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36E9D" w:rsidRPr="00F514BF" w14:paraId="4CD9D44E" w14:textId="77777777" w:rsidTr="006F1404">
        <w:trPr>
          <w:trHeight w:val="1417"/>
          <w:jc w:val="center"/>
        </w:trPr>
        <w:tc>
          <w:tcPr>
            <w:tcW w:w="6804" w:type="dxa"/>
            <w:tcBorders>
              <w:top w:val="nil"/>
              <w:left w:val="nil"/>
              <w:bottom w:val="nil"/>
              <w:right w:val="nil"/>
            </w:tcBorders>
            <w:vAlign w:val="center"/>
          </w:tcPr>
          <w:p w14:paraId="48D782A9" w14:textId="77777777" w:rsidR="005C2C5C" w:rsidRPr="00F514BF" w:rsidRDefault="005C2C5C" w:rsidP="006F1404">
            <w:pPr>
              <w:pStyle w:val="EPName"/>
            </w:pPr>
            <w:r w:rsidRPr="00F514BF">
              <w:t>Európsky parlament</w:t>
            </w:r>
          </w:p>
          <w:p w14:paraId="0EBC7985" w14:textId="77777777" w:rsidR="005C2C5C" w:rsidRPr="00F514BF" w:rsidRDefault="005C2C5C" w:rsidP="006F1404">
            <w:pPr>
              <w:pStyle w:val="EPTerm"/>
            </w:pPr>
            <w:r w:rsidRPr="00F514BF">
              <w:t>2024-2029</w:t>
            </w:r>
          </w:p>
        </w:tc>
        <w:tc>
          <w:tcPr>
            <w:tcW w:w="2268" w:type="dxa"/>
            <w:tcBorders>
              <w:top w:val="nil"/>
              <w:left w:val="nil"/>
              <w:bottom w:val="nil"/>
              <w:right w:val="nil"/>
            </w:tcBorders>
          </w:tcPr>
          <w:p w14:paraId="6F8E9AE9" w14:textId="77777777" w:rsidR="005C2C5C" w:rsidRPr="00F514BF" w:rsidRDefault="005C2C5C" w:rsidP="006F1404">
            <w:pPr>
              <w:pStyle w:val="EPLogo"/>
            </w:pPr>
            <w:r w:rsidRPr="00F514BF">
              <w:rPr>
                <w:noProof/>
              </w:rPr>
              <w:drawing>
                <wp:inline distT="0" distB="0" distL="0" distR="0" wp14:anchorId="00EF365B" wp14:editId="7404E279">
                  <wp:extent cx="1162050" cy="638175"/>
                  <wp:effectExtent l="0" t="0" r="0" b="9525"/>
                  <wp:docPr id="51973014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BB29152" w14:textId="77777777" w:rsidR="005C2C5C" w:rsidRPr="00F514BF" w:rsidRDefault="005C2C5C" w:rsidP="005C2C5C">
      <w:pPr>
        <w:pStyle w:val="LineTop"/>
      </w:pPr>
      <w:r w:rsidRPr="00F514BF">
        <w:t xml:space="preserve"> </w:t>
      </w:r>
    </w:p>
    <w:p w14:paraId="6C7DE096" w14:textId="77777777" w:rsidR="005C2C5C" w:rsidRPr="00F514BF" w:rsidRDefault="005C2C5C" w:rsidP="005C2C5C">
      <w:pPr>
        <w:pStyle w:val="EPBody"/>
      </w:pPr>
      <w:r w:rsidRPr="00F514BF">
        <w:rPr>
          <w:rStyle w:val="HideTWBExt"/>
        </w:rPr>
        <w:t>&lt;Commission&gt;</w:t>
      </w:r>
      <w:r w:rsidRPr="00F514BF">
        <w:rPr>
          <w:rStyle w:val="HideTWBInt"/>
        </w:rPr>
        <w:t>{ENVI}</w:t>
      </w:r>
      <w:r w:rsidRPr="00F514BF">
        <w:t>Výbor pre životné prostredie, verejné zdravie a bezpečnosť potravín</w:t>
      </w:r>
      <w:r w:rsidRPr="00F514BF">
        <w:rPr>
          <w:rStyle w:val="HideTWBExt"/>
        </w:rPr>
        <w:t>&lt;/Commission&gt;</w:t>
      </w:r>
    </w:p>
    <w:p w14:paraId="341DC69D" w14:textId="77777777" w:rsidR="005C2C5C" w:rsidRPr="00F514BF" w:rsidRDefault="005C2C5C" w:rsidP="005C2C5C">
      <w:pPr>
        <w:pStyle w:val="LineBottom"/>
      </w:pPr>
      <w:r w:rsidRPr="00F514BF">
        <w:t xml:space="preserve"> </w:t>
      </w:r>
    </w:p>
    <w:p w14:paraId="75595311" w14:textId="77777777" w:rsidR="005C2C5C" w:rsidRPr="00F514BF" w:rsidRDefault="005C2C5C" w:rsidP="005C2C5C">
      <w:pPr>
        <w:pStyle w:val="CoverReference"/>
      </w:pPr>
      <w:r w:rsidRPr="00F514BF">
        <w:rPr>
          <w:rStyle w:val="HideTWBExt"/>
        </w:rPr>
        <w:t>&lt;RefProc&gt;</w:t>
      </w:r>
      <w:r w:rsidRPr="00F514BF">
        <w:t>2025/0207</w:t>
      </w:r>
      <w:r w:rsidRPr="00F514BF">
        <w:rPr>
          <w:rStyle w:val="HideTWBExt"/>
        </w:rPr>
        <w:t>&lt;/RefProc&gt;&lt;RefTypeProc&gt;</w:t>
      </w:r>
      <w:r w:rsidRPr="00F514BF">
        <w:t>(COD)</w:t>
      </w:r>
      <w:r w:rsidRPr="00F514BF">
        <w:rPr>
          <w:rStyle w:val="HideTWBExt"/>
        </w:rPr>
        <w:t>&lt;/RefTypeProc&gt;</w:t>
      </w:r>
    </w:p>
    <w:p w14:paraId="7ED4B1CD" w14:textId="77777777" w:rsidR="005C2C5C" w:rsidRPr="00F514BF" w:rsidRDefault="005C2C5C" w:rsidP="005C2C5C">
      <w:pPr>
        <w:pStyle w:val="CoverDate"/>
      </w:pPr>
      <w:r w:rsidRPr="00F514BF">
        <w:rPr>
          <w:rStyle w:val="HideTWBExt"/>
        </w:rPr>
        <w:t>&lt;Date&gt;</w:t>
      </w:r>
      <w:r w:rsidRPr="00F514BF">
        <w:rPr>
          <w:rStyle w:val="HideTWBInt"/>
        </w:rPr>
        <w:t>{05/02/2026}</w:t>
      </w:r>
      <w:r w:rsidRPr="00F514BF">
        <w:t>5.2.2026</w:t>
      </w:r>
      <w:r w:rsidRPr="00F514BF">
        <w:rPr>
          <w:rStyle w:val="HideTWBExt"/>
        </w:rPr>
        <w:t>&lt;/Date&gt;</w:t>
      </w:r>
    </w:p>
    <w:p w14:paraId="40B604C7" w14:textId="77777777" w:rsidR="005C2C5C" w:rsidRPr="00F514BF" w:rsidRDefault="005C2C5C" w:rsidP="005C2C5C">
      <w:pPr>
        <w:pStyle w:val="CoverDocType"/>
      </w:pPr>
      <w:r w:rsidRPr="00F514BF">
        <w:rPr>
          <w:rStyle w:val="HideTWBExt"/>
        </w:rPr>
        <w:t>&lt;TypeAM&gt;</w:t>
      </w:r>
      <w:r w:rsidRPr="00F514BF">
        <w:t>POZMEŇUJÚCE NÁVRHY</w:t>
      </w:r>
      <w:r w:rsidRPr="00F514BF">
        <w:rPr>
          <w:rStyle w:val="HideTWBExt"/>
        </w:rPr>
        <w:t>&lt;/TypeAM&gt;</w:t>
      </w:r>
    </w:p>
    <w:p w14:paraId="21E21126" w14:textId="77777777" w:rsidR="005C2C5C" w:rsidRPr="00F514BF" w:rsidRDefault="005C2C5C" w:rsidP="005C2C5C">
      <w:pPr>
        <w:pStyle w:val="CoverDocType24a"/>
      </w:pPr>
      <w:r w:rsidRPr="00F514BF">
        <w:rPr>
          <w:rStyle w:val="HideTWBExt"/>
        </w:rPr>
        <w:t>&lt;RangeAM&gt;</w:t>
      </w:r>
      <w:r w:rsidRPr="00F514BF">
        <w:t>101 - 284</w:t>
      </w:r>
      <w:r w:rsidRPr="00F514BF">
        <w:rPr>
          <w:rStyle w:val="HideTWBExt"/>
        </w:rPr>
        <w:t>&lt;/RangeAM&gt;</w:t>
      </w:r>
    </w:p>
    <w:p w14:paraId="78B8A3E3" w14:textId="77777777" w:rsidR="005C2C5C" w:rsidRPr="00F514BF" w:rsidRDefault="005C2C5C" w:rsidP="005C2C5C">
      <w:pPr>
        <w:pStyle w:val="CoverBold"/>
      </w:pPr>
      <w:r w:rsidRPr="00F514BF">
        <w:rPr>
          <w:rStyle w:val="HideTWBExt"/>
        </w:rPr>
        <w:t>&lt;TitreType&gt;</w:t>
      </w:r>
      <w:r w:rsidRPr="00F514BF">
        <w:t>Návrh správy</w:t>
      </w:r>
      <w:r w:rsidRPr="00F514BF">
        <w:rPr>
          <w:rStyle w:val="HideTWBExt"/>
        </w:rPr>
        <w:t>&lt;/TitreType&gt;</w:t>
      </w:r>
    </w:p>
    <w:p w14:paraId="5E74276F" w14:textId="77777777" w:rsidR="005C2C5C" w:rsidRPr="00F514BF" w:rsidRDefault="005C2C5C" w:rsidP="005C2C5C">
      <w:pPr>
        <w:pStyle w:val="CoverBold"/>
      </w:pPr>
      <w:r w:rsidRPr="00F514BF">
        <w:rPr>
          <w:rStyle w:val="HideTWBExt"/>
        </w:rPr>
        <w:t>&lt;Rapporteur&gt;</w:t>
      </w:r>
      <w:proofErr w:type="spellStart"/>
      <w:r w:rsidRPr="00F514BF">
        <w:t>Christophe</w:t>
      </w:r>
      <w:proofErr w:type="spellEnd"/>
      <w:r w:rsidRPr="00F514BF">
        <w:t xml:space="preserve"> </w:t>
      </w:r>
      <w:proofErr w:type="spellStart"/>
      <w:r w:rsidRPr="00F514BF">
        <w:t>Clergeau</w:t>
      </w:r>
      <w:proofErr w:type="spellEnd"/>
      <w:r w:rsidRPr="00F514BF">
        <w:rPr>
          <w:rStyle w:val="HideTWBExt"/>
        </w:rPr>
        <w:t>&lt;/Rapporteur&gt;</w:t>
      </w:r>
    </w:p>
    <w:p w14:paraId="2919C3CA" w14:textId="77777777" w:rsidR="005C2C5C" w:rsidRPr="00F514BF" w:rsidRDefault="005C2C5C" w:rsidP="005C2C5C">
      <w:pPr>
        <w:pStyle w:val="CoverNormal24a"/>
      </w:pPr>
      <w:r w:rsidRPr="00F514BF">
        <w:rPr>
          <w:rStyle w:val="HideTWBExt"/>
        </w:rPr>
        <w:t>&lt;DocRefPE&gt;</w:t>
      </w:r>
      <w:r w:rsidRPr="00F514BF">
        <w:t>(PE781.186v01-00)</w:t>
      </w:r>
      <w:r w:rsidRPr="00F514BF">
        <w:rPr>
          <w:rStyle w:val="HideTWBExt"/>
        </w:rPr>
        <w:t>&lt;/DocRefPE&gt;</w:t>
      </w:r>
    </w:p>
    <w:p w14:paraId="5C78D687" w14:textId="77777777" w:rsidR="005C2C5C" w:rsidRPr="00F514BF" w:rsidRDefault="005C2C5C" w:rsidP="005C2C5C">
      <w:pPr>
        <w:pStyle w:val="CoverNormal24a"/>
      </w:pPr>
      <w:r w:rsidRPr="00F514BF">
        <w:rPr>
          <w:rStyle w:val="HideTWBExt"/>
        </w:rPr>
        <w:t>&lt;Titre&gt;</w:t>
      </w:r>
      <w:r w:rsidRPr="00F514BF">
        <w:t>Európska chemická agentúra a zmena nariadení (ES) č. 1907/2006, (EÚ) č. 528/2012, (EÚ) č. 649/2012 a (EÚ) 2019/1021</w:t>
      </w:r>
      <w:r w:rsidRPr="00F514BF">
        <w:rPr>
          <w:rStyle w:val="HideTWBExt"/>
        </w:rPr>
        <w:t>&lt;/Titre&gt;</w:t>
      </w:r>
    </w:p>
    <w:p w14:paraId="22CAD116" w14:textId="77777777" w:rsidR="005C2C5C" w:rsidRPr="00F514BF" w:rsidRDefault="005C2C5C" w:rsidP="005C2C5C">
      <w:pPr>
        <w:pStyle w:val="CoverNormal"/>
      </w:pPr>
      <w:r w:rsidRPr="00F514BF">
        <w:rPr>
          <w:rStyle w:val="HideTWBExt"/>
        </w:rPr>
        <w:t>&lt;DocAmend&gt;</w:t>
      </w:r>
      <w:r w:rsidRPr="00F514BF">
        <w:t>Návrh nariadenia</w:t>
      </w:r>
      <w:r w:rsidRPr="00F514BF">
        <w:rPr>
          <w:rStyle w:val="HideTWBExt"/>
        </w:rPr>
        <w:t>&lt;/DocAmend&gt;</w:t>
      </w:r>
    </w:p>
    <w:p w14:paraId="59C3FCE0" w14:textId="77777777" w:rsidR="005C2C5C" w:rsidRPr="00F514BF" w:rsidRDefault="005C2C5C" w:rsidP="005C2C5C">
      <w:pPr>
        <w:pStyle w:val="CoverNormal24a"/>
      </w:pPr>
      <w:r w:rsidRPr="00F514BF">
        <w:rPr>
          <w:rStyle w:val="HideTWBExt"/>
        </w:rPr>
        <w:t>&lt;DocRef&gt;</w:t>
      </w:r>
      <w:r w:rsidRPr="00F514BF">
        <w:t>(COM(2025)0386 – 2025/0207(COD))</w:t>
      </w:r>
      <w:r w:rsidRPr="00F514BF">
        <w:rPr>
          <w:rStyle w:val="HideTWBExt"/>
        </w:rPr>
        <w:t>&lt;/DocRef&gt;</w:t>
      </w:r>
    </w:p>
    <w:p w14:paraId="4EC90CF1" w14:textId="77777777" w:rsidR="005C2C5C" w:rsidRPr="00F514BF" w:rsidRDefault="005C2C5C" w:rsidP="005C2C5C">
      <w:r w:rsidRPr="00F514BF">
        <w:br w:type="page"/>
      </w:r>
      <w:proofErr w:type="spellStart"/>
      <w:r w:rsidRPr="00F514BF">
        <w:lastRenderedPageBreak/>
        <w:t>AM_Com_LegReport</w:t>
      </w:r>
      <w:proofErr w:type="spellEnd"/>
    </w:p>
    <w:p w14:paraId="274C7F22" w14:textId="12026527" w:rsidR="005C2C5C" w:rsidRPr="00F514BF" w:rsidRDefault="005C2C5C" w:rsidP="005C2C5C">
      <w:pPr>
        <w:pStyle w:val="AmNumberTabs"/>
      </w:pPr>
      <w:r w:rsidRPr="00F514BF">
        <w:br w:type="page"/>
      </w:r>
      <w:r w:rsidRPr="00F514BF">
        <w:rPr>
          <w:rStyle w:val="HideTWBExt"/>
        </w:rPr>
        <w:lastRenderedPageBreak/>
        <w:t>&lt;RepeatBlock-Amend&gt;&lt;Amend&gt;</w:t>
      </w:r>
      <w:r w:rsidRPr="00F514BF">
        <w:t>Pozmeňujúci návrh</w:t>
      </w:r>
      <w:r w:rsidRPr="00F514BF">
        <w:tab/>
      </w:r>
      <w:r w:rsidRPr="00F514BF">
        <w:tab/>
      </w:r>
      <w:r w:rsidRPr="00F514BF">
        <w:rPr>
          <w:rStyle w:val="HideTWBExt"/>
        </w:rPr>
        <w:t>&lt;NumAm&gt;</w:t>
      </w:r>
      <w:r w:rsidRPr="00F514BF">
        <w:t>101</w:t>
      </w:r>
      <w:r w:rsidRPr="00F514BF">
        <w:rPr>
          <w:rStyle w:val="HideTWBExt"/>
        </w:rPr>
        <w:t>&lt;/NumAm&gt;</w:t>
      </w:r>
    </w:p>
    <w:p w14:paraId="3CB5F340" w14:textId="77777777" w:rsidR="005C2C5C" w:rsidRPr="00F514BF" w:rsidRDefault="005C2C5C" w:rsidP="005C2C5C">
      <w:pPr>
        <w:pStyle w:val="NormalBold"/>
      </w:pPr>
      <w:r w:rsidRPr="00F514BF">
        <w:rPr>
          <w:rStyle w:val="HideTWBExt"/>
        </w:rPr>
        <w:t>&lt;RepeatBlock-By&gt;&lt;Members&gt;</w:t>
      </w:r>
      <w:proofErr w:type="spellStart"/>
      <w:r w:rsidRPr="00F514BF">
        <w:t>Majdouline</w:t>
      </w:r>
      <w:proofErr w:type="spellEnd"/>
      <w:r w:rsidRPr="00F514BF">
        <w:t xml:space="preserve"> </w:t>
      </w:r>
      <w:proofErr w:type="spellStart"/>
      <w:r w:rsidRPr="00F514BF">
        <w:t>Sbai</w:t>
      </w:r>
      <w:proofErr w:type="spellEnd"/>
      <w:r w:rsidRPr="00F514BF">
        <w:rPr>
          <w:rStyle w:val="HideTWBExt"/>
        </w:rPr>
        <w:t>&lt;/Members&gt;</w:t>
      </w:r>
    </w:p>
    <w:p w14:paraId="2B41BC10" w14:textId="77777777" w:rsidR="005C2C5C" w:rsidRPr="00F514BF" w:rsidRDefault="005C2C5C" w:rsidP="005C2C5C">
      <w:pPr>
        <w:pStyle w:val="NormalBold"/>
      </w:pPr>
      <w:r w:rsidRPr="00F514BF">
        <w:rPr>
          <w:rStyle w:val="HideTWBExt"/>
        </w:rPr>
        <w:t>&lt;/RepeatBlock-By&gt;</w:t>
      </w:r>
    </w:p>
    <w:p w14:paraId="13D8752D"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213FE23" w14:textId="77777777" w:rsidR="005C2C5C" w:rsidRPr="00F514BF" w:rsidRDefault="005C2C5C" w:rsidP="005C2C5C">
      <w:pPr>
        <w:pStyle w:val="NormalBold"/>
      </w:pPr>
      <w:r w:rsidRPr="00F514BF">
        <w:rPr>
          <w:rStyle w:val="HideTWBExt"/>
        </w:rPr>
        <w:t>&lt;Article&gt;</w:t>
      </w:r>
      <w:r w:rsidRPr="00F514BF">
        <w:t>Odôvodnenie 9</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7B9711B" w14:textId="77777777" w:rsidTr="006F1404">
        <w:trPr>
          <w:trHeight w:val="240"/>
          <w:jc w:val="center"/>
        </w:trPr>
        <w:tc>
          <w:tcPr>
            <w:tcW w:w="9752" w:type="dxa"/>
            <w:gridSpan w:val="2"/>
            <w:tcBorders>
              <w:top w:val="nil"/>
              <w:left w:val="nil"/>
              <w:bottom w:val="nil"/>
              <w:right w:val="nil"/>
            </w:tcBorders>
          </w:tcPr>
          <w:p w14:paraId="040966CD" w14:textId="77777777" w:rsidR="005C2C5C" w:rsidRPr="00F514BF" w:rsidRDefault="005C2C5C" w:rsidP="006F1404"/>
        </w:tc>
      </w:tr>
      <w:tr w:rsidR="00636E9D" w:rsidRPr="00F514BF" w14:paraId="762E7D6B" w14:textId="77777777" w:rsidTr="006F1404">
        <w:trPr>
          <w:trHeight w:val="240"/>
          <w:jc w:val="center"/>
        </w:trPr>
        <w:tc>
          <w:tcPr>
            <w:tcW w:w="4876" w:type="dxa"/>
            <w:tcBorders>
              <w:top w:val="nil"/>
              <w:left w:val="nil"/>
              <w:bottom w:val="nil"/>
              <w:right w:val="nil"/>
            </w:tcBorders>
          </w:tcPr>
          <w:p w14:paraId="20350036"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C55E492" w14:textId="77777777" w:rsidR="005C2C5C" w:rsidRPr="00F514BF" w:rsidRDefault="005C2C5C" w:rsidP="006F1404">
            <w:pPr>
              <w:pStyle w:val="AmColumnHeading"/>
            </w:pPr>
            <w:r w:rsidRPr="00F514BF">
              <w:t>Pozmeňujúci návrh</w:t>
            </w:r>
          </w:p>
        </w:tc>
      </w:tr>
      <w:tr w:rsidR="00636E9D" w:rsidRPr="00F514BF" w14:paraId="53B6AEB2" w14:textId="77777777" w:rsidTr="006F1404">
        <w:trPr>
          <w:jc w:val="center"/>
        </w:trPr>
        <w:tc>
          <w:tcPr>
            <w:tcW w:w="4876" w:type="dxa"/>
            <w:tcBorders>
              <w:top w:val="nil"/>
              <w:left w:val="nil"/>
              <w:bottom w:val="nil"/>
              <w:right w:val="nil"/>
            </w:tcBorders>
          </w:tcPr>
          <w:p w14:paraId="708E5D8A" w14:textId="77777777" w:rsidR="005C2C5C" w:rsidRPr="00F514BF" w:rsidRDefault="005C2C5C" w:rsidP="006F1404">
            <w:pPr>
              <w:pStyle w:val="Normal6a"/>
            </w:pPr>
            <w:r w:rsidRPr="00F514BF">
              <w:t>(9)</w:t>
            </w:r>
            <w:r w:rsidRPr="00F514BF">
              <w:tab/>
              <w:t xml:space="preserve">Agentúra by mala naďalej prispievať k vykonávaniu a presadzovaniu právnych predpisov a politík Únie týkajúcich sa nebezpečenstiev, rizík </w:t>
            </w:r>
            <w:r w:rsidRPr="00F514BF">
              <w:rPr>
                <w:b/>
                <w:i/>
              </w:rPr>
              <w:t>a </w:t>
            </w:r>
            <w:r w:rsidRPr="00F514BF">
              <w:t xml:space="preserve">bezpečného používania chemikálií s cieľom dosiahnuť vysokú úroveň ochrany ľudského zdravia a životného prostredia, efektívne fungovanie vnútorného trhu a koherentnosť a konzistentnosť v oblasti hospodárenia s chemikáliami v celej Únii, pričom by mala zvyšovať konkurencieschopnosť a inovácie, zohľadňovať osobitné potreby malých a stredných podnikov a podporovať </w:t>
            </w:r>
            <w:r w:rsidRPr="00F514BF">
              <w:rPr>
                <w:b/>
                <w:i/>
              </w:rPr>
              <w:t>alternatívy k testovaniu na zvieratách</w:t>
            </w:r>
            <w:r w:rsidRPr="00F514BF">
              <w:t>.</w:t>
            </w:r>
          </w:p>
        </w:tc>
        <w:tc>
          <w:tcPr>
            <w:tcW w:w="4876" w:type="dxa"/>
            <w:tcBorders>
              <w:top w:val="nil"/>
              <w:left w:val="nil"/>
              <w:bottom w:val="nil"/>
              <w:right w:val="nil"/>
            </w:tcBorders>
          </w:tcPr>
          <w:p w14:paraId="20A77816" w14:textId="77777777" w:rsidR="005C2C5C" w:rsidRPr="00F514BF" w:rsidRDefault="005C2C5C" w:rsidP="006F1404">
            <w:pPr>
              <w:pStyle w:val="Normal6a"/>
            </w:pPr>
            <w:r w:rsidRPr="00F514BF">
              <w:t>(9)</w:t>
            </w:r>
            <w:r w:rsidRPr="00F514BF">
              <w:tab/>
              <w:t>Agentúra by mala naďalej prispievať k vykonávaniu a presadzovaniu právnych predpisov a politík Únie týkajúcich sa nebezpečenstiev, rizík</w:t>
            </w:r>
            <w:r w:rsidRPr="00F514BF">
              <w:rPr>
                <w:b/>
                <w:i/>
              </w:rPr>
              <w:t>,</w:t>
            </w:r>
            <w:r w:rsidRPr="00F514BF">
              <w:t xml:space="preserve"> bezpečného používania </w:t>
            </w:r>
            <w:r w:rsidRPr="00F514BF">
              <w:rPr>
                <w:b/>
                <w:i/>
              </w:rPr>
              <w:t>a environmentálnej udržateľnosti</w:t>
            </w:r>
            <w:r w:rsidRPr="00F514BF">
              <w:t xml:space="preserve"> chemikálií</w:t>
            </w:r>
            <w:r w:rsidRPr="00F514BF">
              <w:rPr>
                <w:b/>
                <w:i/>
              </w:rPr>
              <w:t xml:space="preserve"> a ich skupín, zmesí a výrobkov</w:t>
            </w:r>
            <w:r w:rsidRPr="00F514BF">
              <w:t xml:space="preserve"> s cieľom dosiahnuť vysokú úroveň ochrany ľudského zdravia a životného prostredia</w:t>
            </w:r>
            <w:r w:rsidRPr="00F514BF">
              <w:rPr>
                <w:b/>
                <w:i/>
              </w:rPr>
              <w:t xml:space="preserve"> vrátane ochrany zraniteľných skupín</w:t>
            </w:r>
            <w:r w:rsidRPr="00F514BF">
              <w:t xml:space="preserve">, efektívne fungovanie vnútorného trhu a koherentnosť a konzistentnosť v oblasti hospodárenia s chemikáliami v celej Únii, pričom by mala zvyšovať konkurencieschopnosť a inovácie, zohľadňovať osobitné potreby malých a stredných podnikov a podporovať </w:t>
            </w:r>
            <w:r w:rsidRPr="00F514BF">
              <w:rPr>
                <w:b/>
                <w:i/>
              </w:rPr>
              <w:t>vývoj a používanie prístupov, pri ktorých sa nevyužívajú zvieratá, a nových metodík. Dosiahnutím svojich cieľov a úloh agentúra prispeje k úplnému vykonávaniu cieľov zmlúv, a najmä článku 191 ods. 2 ZFEÚ, podľa ktorého politika v oblasti životného prostredia má byť založená na zásade predbežnej opatrnosti a na zásadách, že by sa mali prijať preventívne opatrenia, že škody na životnom prostredí by sa mali prioritne napraviť pri zdroji a že znečisťovateľ by mal platiť</w:t>
            </w:r>
            <w:r w:rsidRPr="00F514BF">
              <w:t>.</w:t>
            </w:r>
          </w:p>
        </w:tc>
      </w:tr>
    </w:tbl>
    <w:p w14:paraId="2258C02D"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1D14C33"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15650FCE" w14:textId="77777777" w:rsidR="005C2C5C" w:rsidRPr="00F514BF" w:rsidRDefault="005C2C5C" w:rsidP="005C2C5C">
      <w:pPr>
        <w:pStyle w:val="AmJustText"/>
      </w:pPr>
      <w:r w:rsidRPr="00F514BF">
        <w:t>Veľmi podobný pozmeňujúcemu návrhu 1 spravodajcu, ale s doplnením odkazu na skupiny chemických látok a opravou týkajúcou sa prístupov, pri ktorých sa nevyužívajú zvieratá.</w:t>
      </w:r>
    </w:p>
    <w:p w14:paraId="46C53B57" w14:textId="611C0C0E" w:rsidR="00D943CC" w:rsidRPr="00F514BF" w:rsidRDefault="005C2C5C" w:rsidP="005C2C5C">
      <w:pPr>
        <w:pStyle w:val="AmNumberTabs"/>
      </w:pPr>
      <w:r w:rsidRPr="00F514BF">
        <w:rPr>
          <w:rStyle w:val="HideTWBExt"/>
        </w:rPr>
        <w:t>&lt;/Amend&gt;</w:t>
      </w:r>
    </w:p>
    <w:p w14:paraId="0E00C42F"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102</w:t>
      </w:r>
      <w:r w:rsidRPr="00F514BF">
        <w:rPr>
          <w:rStyle w:val="HideTWBExt"/>
        </w:rPr>
        <w:t>&lt;/NumAm&gt;</w:t>
      </w:r>
    </w:p>
    <w:p w14:paraId="4E730342" w14:textId="77777777" w:rsidR="005C2C5C" w:rsidRPr="00F514BF" w:rsidRDefault="005C2C5C" w:rsidP="005C2C5C">
      <w:pPr>
        <w:pStyle w:val="NormalBold"/>
      </w:pPr>
      <w:r w:rsidRPr="00F514BF">
        <w:rPr>
          <w:rStyle w:val="HideTWBExt"/>
        </w:rPr>
        <w:lastRenderedPageBreak/>
        <w:t>&lt;RepeatBlock-By&gt;&lt;Members&gt;</w:t>
      </w:r>
      <w:proofErr w:type="spellStart"/>
      <w:r w:rsidRPr="00F514BF">
        <w:t>Christophe</w:t>
      </w:r>
      <w:proofErr w:type="spellEnd"/>
      <w:r w:rsidRPr="00F514BF">
        <w:t xml:space="preserve"> </w:t>
      </w:r>
      <w:proofErr w:type="spellStart"/>
      <w:r w:rsidRPr="00F514BF">
        <w:t>Clergeau</w:t>
      </w:r>
      <w:proofErr w:type="spellEnd"/>
      <w:r w:rsidRPr="00F514BF">
        <w:rPr>
          <w:rStyle w:val="HideTWBExt"/>
        </w:rPr>
        <w:t>&lt;/Members&gt;</w:t>
      </w:r>
    </w:p>
    <w:p w14:paraId="2D50E00E" w14:textId="77777777" w:rsidR="005C2C5C" w:rsidRPr="00F514BF" w:rsidRDefault="005C2C5C" w:rsidP="005C2C5C">
      <w:pPr>
        <w:pStyle w:val="NormalBold"/>
      </w:pPr>
      <w:r w:rsidRPr="00F514BF">
        <w:rPr>
          <w:rStyle w:val="HideTWBExt"/>
        </w:rPr>
        <w:t>&lt;/RepeatBlock-By&gt;</w:t>
      </w:r>
    </w:p>
    <w:p w14:paraId="12B05434"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19AFD93" w14:textId="77777777" w:rsidR="005C2C5C" w:rsidRPr="00F514BF" w:rsidRDefault="005C2C5C" w:rsidP="005C2C5C">
      <w:pPr>
        <w:pStyle w:val="NormalBold"/>
      </w:pPr>
      <w:r w:rsidRPr="00F514BF">
        <w:rPr>
          <w:rStyle w:val="HideTWBExt"/>
        </w:rPr>
        <w:t>&lt;Article&gt;</w:t>
      </w:r>
      <w:r w:rsidRPr="00F514BF">
        <w:t>Odôvodnenie 9</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1D055AE" w14:textId="77777777" w:rsidTr="006F1404">
        <w:trPr>
          <w:trHeight w:val="240"/>
          <w:jc w:val="center"/>
        </w:trPr>
        <w:tc>
          <w:tcPr>
            <w:tcW w:w="9752" w:type="dxa"/>
            <w:gridSpan w:val="2"/>
            <w:tcBorders>
              <w:top w:val="nil"/>
              <w:left w:val="nil"/>
              <w:bottom w:val="nil"/>
              <w:right w:val="nil"/>
            </w:tcBorders>
          </w:tcPr>
          <w:p w14:paraId="01FEAA1A" w14:textId="77777777" w:rsidR="005C2C5C" w:rsidRPr="00F514BF" w:rsidRDefault="005C2C5C" w:rsidP="006F1404"/>
        </w:tc>
      </w:tr>
      <w:tr w:rsidR="00636E9D" w:rsidRPr="00F514BF" w14:paraId="635FEC50" w14:textId="77777777" w:rsidTr="006F1404">
        <w:trPr>
          <w:trHeight w:val="240"/>
          <w:jc w:val="center"/>
        </w:trPr>
        <w:tc>
          <w:tcPr>
            <w:tcW w:w="4876" w:type="dxa"/>
            <w:tcBorders>
              <w:top w:val="nil"/>
              <w:left w:val="nil"/>
              <w:bottom w:val="nil"/>
              <w:right w:val="nil"/>
            </w:tcBorders>
          </w:tcPr>
          <w:p w14:paraId="5073AA76"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005F4ED5" w14:textId="77777777" w:rsidR="005C2C5C" w:rsidRPr="00F514BF" w:rsidRDefault="005C2C5C" w:rsidP="006F1404">
            <w:pPr>
              <w:pStyle w:val="AmColumnHeading"/>
            </w:pPr>
            <w:r w:rsidRPr="00F514BF">
              <w:t>Pozmeňujúci návrh</w:t>
            </w:r>
          </w:p>
        </w:tc>
      </w:tr>
      <w:tr w:rsidR="00636E9D" w:rsidRPr="00F514BF" w14:paraId="5D054C01" w14:textId="77777777" w:rsidTr="006F1404">
        <w:trPr>
          <w:jc w:val="center"/>
        </w:trPr>
        <w:tc>
          <w:tcPr>
            <w:tcW w:w="4876" w:type="dxa"/>
            <w:tcBorders>
              <w:top w:val="nil"/>
              <w:left w:val="nil"/>
              <w:bottom w:val="nil"/>
              <w:right w:val="nil"/>
            </w:tcBorders>
          </w:tcPr>
          <w:p w14:paraId="71F995F9" w14:textId="77777777" w:rsidR="005C2C5C" w:rsidRPr="00F514BF" w:rsidRDefault="005C2C5C" w:rsidP="006F1404">
            <w:pPr>
              <w:pStyle w:val="Normal6a"/>
            </w:pPr>
            <w:r w:rsidRPr="00F514BF">
              <w:t>(9)</w:t>
            </w:r>
            <w:r w:rsidRPr="00F514BF">
              <w:tab/>
              <w:t xml:space="preserve">Agentúra by mala naďalej prispievať k vykonávaniu a presadzovaniu právnych predpisov a politík Únie týkajúcich sa nebezpečenstiev, rizík </w:t>
            </w:r>
            <w:r w:rsidRPr="00F514BF">
              <w:rPr>
                <w:b/>
                <w:i/>
              </w:rPr>
              <w:t>a </w:t>
            </w:r>
            <w:r w:rsidRPr="00F514BF">
              <w:t xml:space="preserve">bezpečného používania chemikálií s cieľom dosiahnuť vysokú úroveň ochrany ľudského zdravia a životného prostredia, efektívne fungovanie vnútorného trhu a koherentnosť a konzistentnosť v oblasti hospodárenia s chemikáliami v celej Únii, pričom by mala zvyšovať konkurencieschopnosť a inovácie, zohľadňovať osobitné potreby malých a stredných podnikov a podporovať </w:t>
            </w:r>
            <w:r w:rsidRPr="00F514BF">
              <w:rPr>
                <w:b/>
                <w:i/>
              </w:rPr>
              <w:t>alternatívy k testovaniu na zvieratách</w:t>
            </w:r>
            <w:r w:rsidRPr="00F514BF">
              <w:t>.</w:t>
            </w:r>
          </w:p>
        </w:tc>
        <w:tc>
          <w:tcPr>
            <w:tcW w:w="4876" w:type="dxa"/>
            <w:tcBorders>
              <w:top w:val="nil"/>
              <w:left w:val="nil"/>
              <w:bottom w:val="nil"/>
              <w:right w:val="nil"/>
            </w:tcBorders>
          </w:tcPr>
          <w:p w14:paraId="0EFB62AD" w14:textId="77777777" w:rsidR="005C2C5C" w:rsidRPr="00F514BF" w:rsidRDefault="005C2C5C" w:rsidP="006F1404">
            <w:pPr>
              <w:pStyle w:val="Normal6a"/>
            </w:pPr>
            <w:r w:rsidRPr="00F514BF">
              <w:t>(9)</w:t>
            </w:r>
            <w:r w:rsidRPr="00F514BF">
              <w:tab/>
              <w:t>Agentúra by mala naďalej prispievať k vykonávaniu a presadzovaniu právnych predpisov a politík Únie týkajúcich sa nebezpečenstiev, rizík</w:t>
            </w:r>
            <w:r w:rsidRPr="00F514BF">
              <w:rPr>
                <w:b/>
                <w:i/>
              </w:rPr>
              <w:t>,</w:t>
            </w:r>
            <w:r w:rsidRPr="00F514BF">
              <w:t xml:space="preserve"> bezpečného používania </w:t>
            </w:r>
            <w:r w:rsidRPr="00F514BF">
              <w:rPr>
                <w:b/>
                <w:i/>
              </w:rPr>
              <w:t>a environmentálnej udržateľnosti</w:t>
            </w:r>
            <w:r w:rsidRPr="00F514BF">
              <w:t xml:space="preserve"> chemikálií</w:t>
            </w:r>
            <w:r w:rsidRPr="00F514BF">
              <w:rPr>
                <w:b/>
                <w:i/>
              </w:rPr>
              <w:t>, zmesí a výrobkov</w:t>
            </w:r>
            <w:r w:rsidRPr="00F514BF">
              <w:t xml:space="preserve"> s cieľom dosiahnuť vysokú úroveň ochrany ľudského zdravia a životného prostredia</w:t>
            </w:r>
            <w:r w:rsidRPr="00F514BF">
              <w:rPr>
                <w:b/>
                <w:i/>
              </w:rPr>
              <w:t xml:space="preserve"> vrátane ochrany zraniteľných skupín</w:t>
            </w:r>
            <w:r w:rsidRPr="00F514BF">
              <w:t xml:space="preserve">, efektívne fungovanie vnútorného trhu a koherentnosť a konzistentnosť v oblasti hospodárenia s chemikáliami v celej Únii, pričom by mala zvyšovať konkurencieschopnosť a inovácie, zohľadňovať osobitné potreby malých a stredných podnikov a podporovať </w:t>
            </w:r>
            <w:r w:rsidRPr="00F514BF">
              <w:rPr>
                <w:b/>
                <w:i/>
              </w:rPr>
              <w:t>prístupy, pri ktorých sa nevyužívajú zvieratá. Dosiahnutím svojich cieľov a úloh agentúra prispeje k úplnému vykonávaniu cieľov zmlúv, a najmä článku 191 ods. 2 ZFEÚ, podľa ktorého politika v oblasti životného prostredia má byť založená na zásade predbežnej opatrnosti a na zásadách, že by sa mali prijať preventívne opatrenia, že škody na životnom prostredí by sa mali prioritne napraviť pri zdroji a že znečisťovateľ by mal platiť</w:t>
            </w:r>
            <w:r w:rsidRPr="00F514BF">
              <w:t>.</w:t>
            </w:r>
          </w:p>
        </w:tc>
      </w:tr>
    </w:tbl>
    <w:p w14:paraId="2F41B54E"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6D53D3E"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3D9B2713" w14:textId="77777777" w:rsidR="005C2C5C" w:rsidRPr="00F514BF" w:rsidRDefault="005C2C5C" w:rsidP="005C2C5C">
      <w:pPr>
        <w:pStyle w:val="AmJustText"/>
      </w:pPr>
      <w:r w:rsidRPr="00F514BF">
        <w:t>Cieľom tohto pozmeňujúceho návrhu je opraviť redakčnú chybu v návrhu správy.</w:t>
      </w:r>
    </w:p>
    <w:p w14:paraId="3086A9D7" w14:textId="0436DC8C" w:rsidR="00D943CC" w:rsidRPr="00F514BF" w:rsidRDefault="005C2C5C" w:rsidP="005C2C5C">
      <w:r w:rsidRPr="00F514BF">
        <w:rPr>
          <w:rStyle w:val="HideTWBExt"/>
        </w:rPr>
        <w:t>&lt;/Amend&gt;</w:t>
      </w:r>
    </w:p>
    <w:p w14:paraId="6DAC8620"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103</w:t>
      </w:r>
      <w:r w:rsidRPr="00F514BF">
        <w:rPr>
          <w:rStyle w:val="HideTWBExt"/>
        </w:rPr>
        <w:t>&lt;/NumAm&gt;</w:t>
      </w:r>
    </w:p>
    <w:p w14:paraId="0EA279FB"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0A2E4B82" w14:textId="77777777" w:rsidR="005C2C5C" w:rsidRPr="00F514BF" w:rsidRDefault="005C2C5C" w:rsidP="005C2C5C">
      <w:pPr>
        <w:pStyle w:val="NormalBold"/>
      </w:pPr>
      <w:r w:rsidRPr="00F514BF">
        <w:rPr>
          <w:rStyle w:val="HideTWBExt"/>
        </w:rPr>
        <w:t>&lt;/RepeatBlock-By&gt;</w:t>
      </w:r>
    </w:p>
    <w:p w14:paraId="2D136BFB"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5D224709" w14:textId="77777777" w:rsidR="005C2C5C" w:rsidRPr="00F514BF" w:rsidRDefault="005C2C5C" w:rsidP="005C2C5C">
      <w:pPr>
        <w:pStyle w:val="NormalBold"/>
      </w:pPr>
      <w:r w:rsidRPr="00F514BF">
        <w:rPr>
          <w:rStyle w:val="HideTWBExt"/>
        </w:rPr>
        <w:lastRenderedPageBreak/>
        <w:t>&lt;Article&gt;</w:t>
      </w:r>
      <w:r w:rsidRPr="00F514BF">
        <w:t>Odôvodnenie 9</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4C3CB73" w14:textId="77777777" w:rsidTr="006F1404">
        <w:trPr>
          <w:trHeight w:val="240"/>
          <w:jc w:val="center"/>
        </w:trPr>
        <w:tc>
          <w:tcPr>
            <w:tcW w:w="9752" w:type="dxa"/>
            <w:gridSpan w:val="2"/>
            <w:tcBorders>
              <w:top w:val="nil"/>
              <w:left w:val="nil"/>
              <w:bottom w:val="nil"/>
              <w:right w:val="nil"/>
            </w:tcBorders>
          </w:tcPr>
          <w:p w14:paraId="070C0FB8" w14:textId="77777777" w:rsidR="005C2C5C" w:rsidRPr="00F514BF" w:rsidRDefault="005C2C5C" w:rsidP="006F1404"/>
        </w:tc>
      </w:tr>
      <w:tr w:rsidR="00636E9D" w:rsidRPr="00F514BF" w14:paraId="3B81BB46" w14:textId="77777777" w:rsidTr="006F1404">
        <w:trPr>
          <w:trHeight w:val="240"/>
          <w:jc w:val="center"/>
        </w:trPr>
        <w:tc>
          <w:tcPr>
            <w:tcW w:w="4876" w:type="dxa"/>
            <w:tcBorders>
              <w:top w:val="nil"/>
              <w:left w:val="nil"/>
              <w:bottom w:val="nil"/>
              <w:right w:val="nil"/>
            </w:tcBorders>
          </w:tcPr>
          <w:p w14:paraId="1660F12B"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010B1CD" w14:textId="77777777" w:rsidR="005C2C5C" w:rsidRPr="00F514BF" w:rsidRDefault="005C2C5C" w:rsidP="006F1404">
            <w:pPr>
              <w:pStyle w:val="AmColumnHeading"/>
            </w:pPr>
            <w:r w:rsidRPr="00F514BF">
              <w:t>Pozmeňujúci návrh</w:t>
            </w:r>
          </w:p>
        </w:tc>
      </w:tr>
      <w:tr w:rsidR="00636E9D" w:rsidRPr="00F514BF" w14:paraId="12BA66A3" w14:textId="77777777" w:rsidTr="006F1404">
        <w:trPr>
          <w:jc w:val="center"/>
        </w:trPr>
        <w:tc>
          <w:tcPr>
            <w:tcW w:w="4876" w:type="dxa"/>
            <w:tcBorders>
              <w:top w:val="nil"/>
              <w:left w:val="nil"/>
              <w:bottom w:val="nil"/>
              <w:right w:val="nil"/>
            </w:tcBorders>
          </w:tcPr>
          <w:p w14:paraId="7AFA2FF0" w14:textId="77777777" w:rsidR="005C2C5C" w:rsidRPr="00F514BF" w:rsidRDefault="005C2C5C" w:rsidP="006F1404">
            <w:pPr>
              <w:pStyle w:val="Normal6a"/>
            </w:pPr>
            <w:r w:rsidRPr="00F514BF">
              <w:t>(9)</w:t>
            </w:r>
            <w:r w:rsidRPr="00F514BF">
              <w:tab/>
              <w:t xml:space="preserve">Agentúra by mala naďalej prispievať k vykonávaniu a presadzovaniu právnych predpisov a politík Únie týkajúcich sa nebezpečenstiev, rizík a bezpečného používania chemikálií s cieľom dosiahnuť vysokú úroveň ochrany ľudského zdravia a životného prostredia, efektívne fungovanie vnútorného trhu a koherentnosť a konzistentnosť v oblasti hospodárenia s chemikáliami v celej Únii, pričom by mala zvyšovať konkurencieschopnosť a inovácie, zohľadňovať osobitné potreby malých a stredných podnikov a podporovať </w:t>
            </w:r>
            <w:r w:rsidRPr="00F514BF">
              <w:rPr>
                <w:b/>
                <w:i/>
              </w:rPr>
              <w:t>alternatívy k testovaniu na zvieratách</w:t>
            </w:r>
            <w:r w:rsidRPr="00F514BF">
              <w:t>.</w:t>
            </w:r>
          </w:p>
        </w:tc>
        <w:tc>
          <w:tcPr>
            <w:tcW w:w="4876" w:type="dxa"/>
            <w:tcBorders>
              <w:top w:val="nil"/>
              <w:left w:val="nil"/>
              <w:bottom w:val="nil"/>
              <w:right w:val="nil"/>
            </w:tcBorders>
          </w:tcPr>
          <w:p w14:paraId="6B0DFD46" w14:textId="77777777" w:rsidR="005C2C5C" w:rsidRPr="00F514BF" w:rsidRDefault="005C2C5C" w:rsidP="006F1404">
            <w:pPr>
              <w:pStyle w:val="Normal6a"/>
            </w:pPr>
            <w:r w:rsidRPr="00F514BF">
              <w:t>(9)</w:t>
            </w:r>
            <w:r w:rsidRPr="00F514BF">
              <w:tab/>
              <w:t>Agentúra by mala naďalej prispievať k vykonávaniu a presadzovaniu právnych predpisov a politík Únie týkajúcich sa nebezpečenstiev, rizík a bezpečného používania chemikálií s cieľom dosiahnuť vysokú úroveň ochrany ľudského zdravia a životného prostredia, efektívne fungovanie vnútorného trhu a koherentnosť a konzistentnosť v oblasti hospodárenia s chemikáliami v celej Únii, pričom by mala zvyšovať konkurencieschopnosť a inovácie, zohľadňovať osobitné potreby malých a stredných podnikov</w:t>
            </w:r>
            <w:r w:rsidRPr="00F514BF">
              <w:rPr>
                <w:b/>
                <w:i/>
              </w:rPr>
              <w:t>, zabezpečiť a ďalej zvyšovať normy ochrany zdravia pri práci</w:t>
            </w:r>
            <w:r w:rsidRPr="00F514BF">
              <w:t xml:space="preserve"> a podporovať </w:t>
            </w:r>
            <w:r w:rsidRPr="00F514BF">
              <w:rPr>
                <w:b/>
                <w:i/>
              </w:rPr>
              <w:t>prístupy, pri ktorých sa nevyužívajú zvieratá. Dosiahnutím svojich cieľov a úloh agentúra prispeje k úplnému vykonávaniu cieľov zmlúv, a najmä článku 191 ods. 2 ZFEÚ, podľa ktorého politika v oblasti životného prostredia má byť založená na zásade predbežnej opatrnosti a na zásadách, že by sa mali prijať preventívne opatrenia, že škody na životnom prostredí by sa mali prioritne napraviť pri zdroji a že znečisťovateľ by mal platiť</w:t>
            </w:r>
            <w:r w:rsidRPr="00F514BF">
              <w:t>.</w:t>
            </w:r>
          </w:p>
        </w:tc>
      </w:tr>
    </w:tbl>
    <w:p w14:paraId="1400269A"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C13E097" w14:textId="64D59BF0" w:rsidR="00D943CC" w:rsidRPr="00F514BF" w:rsidRDefault="005C2C5C" w:rsidP="005C2C5C">
      <w:r w:rsidRPr="00F514BF">
        <w:rPr>
          <w:rStyle w:val="HideTWBExt"/>
        </w:rPr>
        <w:t>&lt;/Amend&gt;</w:t>
      </w:r>
    </w:p>
    <w:p w14:paraId="7950A971"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104</w:t>
      </w:r>
      <w:r w:rsidRPr="00F514BF">
        <w:rPr>
          <w:rStyle w:val="HideTWBExt"/>
        </w:rPr>
        <w:t>&lt;/NumAm&gt;</w:t>
      </w:r>
    </w:p>
    <w:p w14:paraId="26815A79"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4B78A8B3" w14:textId="77777777" w:rsidR="005C2C5C" w:rsidRPr="00F514BF" w:rsidRDefault="005C2C5C" w:rsidP="005C2C5C">
      <w:pPr>
        <w:pStyle w:val="NormalBold"/>
      </w:pPr>
      <w:r w:rsidRPr="00F514BF">
        <w:rPr>
          <w:rStyle w:val="HideTWBExt"/>
        </w:rPr>
        <w:t>&lt;/RepeatBlock-By&gt;</w:t>
      </w:r>
    </w:p>
    <w:p w14:paraId="6EECC593"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C647D7C" w14:textId="77777777" w:rsidR="005C2C5C" w:rsidRPr="00F514BF" w:rsidRDefault="005C2C5C" w:rsidP="005C2C5C">
      <w:pPr>
        <w:pStyle w:val="NormalBold"/>
      </w:pPr>
      <w:r w:rsidRPr="00F514BF">
        <w:rPr>
          <w:rStyle w:val="HideTWBExt"/>
        </w:rPr>
        <w:t>&lt;Article&gt;</w:t>
      </w:r>
      <w:r w:rsidRPr="00F514BF">
        <w:t>Odôvodnenie 9</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4890F106" w14:textId="77777777" w:rsidTr="006F1404">
        <w:trPr>
          <w:trHeight w:val="240"/>
          <w:jc w:val="center"/>
        </w:trPr>
        <w:tc>
          <w:tcPr>
            <w:tcW w:w="9752" w:type="dxa"/>
            <w:gridSpan w:val="2"/>
            <w:tcBorders>
              <w:top w:val="nil"/>
              <w:left w:val="nil"/>
              <w:bottom w:val="nil"/>
              <w:right w:val="nil"/>
            </w:tcBorders>
          </w:tcPr>
          <w:p w14:paraId="062EB2E0" w14:textId="77777777" w:rsidR="005C2C5C" w:rsidRPr="00F514BF" w:rsidRDefault="005C2C5C" w:rsidP="006F1404"/>
        </w:tc>
      </w:tr>
      <w:tr w:rsidR="00636E9D" w:rsidRPr="00F514BF" w14:paraId="70EF4BE3" w14:textId="77777777" w:rsidTr="006F1404">
        <w:trPr>
          <w:trHeight w:val="240"/>
          <w:jc w:val="center"/>
        </w:trPr>
        <w:tc>
          <w:tcPr>
            <w:tcW w:w="4876" w:type="dxa"/>
            <w:tcBorders>
              <w:top w:val="nil"/>
              <w:left w:val="nil"/>
              <w:bottom w:val="nil"/>
              <w:right w:val="nil"/>
            </w:tcBorders>
          </w:tcPr>
          <w:p w14:paraId="7B7B4F1D"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49706DE" w14:textId="77777777" w:rsidR="005C2C5C" w:rsidRPr="00F514BF" w:rsidRDefault="005C2C5C" w:rsidP="006F1404">
            <w:pPr>
              <w:pStyle w:val="AmColumnHeading"/>
            </w:pPr>
            <w:r w:rsidRPr="00F514BF">
              <w:t>Pozmeňujúci návrh</w:t>
            </w:r>
          </w:p>
        </w:tc>
      </w:tr>
      <w:tr w:rsidR="00636E9D" w:rsidRPr="00F514BF" w14:paraId="4B45A029" w14:textId="77777777" w:rsidTr="006F1404">
        <w:trPr>
          <w:jc w:val="center"/>
        </w:trPr>
        <w:tc>
          <w:tcPr>
            <w:tcW w:w="4876" w:type="dxa"/>
            <w:tcBorders>
              <w:top w:val="nil"/>
              <w:left w:val="nil"/>
              <w:bottom w:val="nil"/>
              <w:right w:val="nil"/>
            </w:tcBorders>
          </w:tcPr>
          <w:p w14:paraId="273F2A1E" w14:textId="77777777" w:rsidR="005C2C5C" w:rsidRPr="00F514BF" w:rsidRDefault="005C2C5C" w:rsidP="006F1404">
            <w:pPr>
              <w:pStyle w:val="Normal6a"/>
            </w:pPr>
            <w:r w:rsidRPr="00F514BF">
              <w:t>(9)</w:t>
            </w:r>
            <w:r w:rsidRPr="00F514BF">
              <w:tab/>
              <w:t xml:space="preserve">Agentúra by mala naďalej prispievať k vykonávaniu a presadzovaniu právnych predpisov a politík Únie týkajúcich sa nebezpečenstiev, rizík </w:t>
            </w:r>
            <w:r w:rsidRPr="00F514BF">
              <w:lastRenderedPageBreak/>
              <w:t>a bezpečného používania chemikálií s cieľom dosiahnuť vysokú úroveň ochrany ľudského zdravia a životného prostredia, efektívne fungovanie vnútorného trhu a koherentnosť a konzistentnosť v oblasti hospodárenia s chemikáliami v celej Únii, pričom by mala zvyšovať konkurencieschopnosť a inovácie, zohľadňovať osobitné potreby malých a stredných podnikov a podporovať alternatívy k testovaniu na zvieratách.</w:t>
            </w:r>
          </w:p>
        </w:tc>
        <w:tc>
          <w:tcPr>
            <w:tcW w:w="4876" w:type="dxa"/>
            <w:tcBorders>
              <w:top w:val="nil"/>
              <w:left w:val="nil"/>
              <w:bottom w:val="nil"/>
              <w:right w:val="nil"/>
            </w:tcBorders>
          </w:tcPr>
          <w:p w14:paraId="3D3F950B" w14:textId="77777777" w:rsidR="005C2C5C" w:rsidRPr="00F514BF" w:rsidRDefault="005C2C5C" w:rsidP="006F1404">
            <w:pPr>
              <w:pStyle w:val="Normal6a"/>
            </w:pPr>
            <w:r w:rsidRPr="00F514BF">
              <w:lastRenderedPageBreak/>
              <w:t>(9)</w:t>
            </w:r>
            <w:r w:rsidRPr="00F514BF">
              <w:tab/>
              <w:t xml:space="preserve">Agentúra by mala naďalej prispievať k vykonávaniu a presadzovaniu právnych predpisov a politík Únie týkajúcich sa nebezpečenstiev, rizík </w:t>
            </w:r>
            <w:r w:rsidRPr="00F514BF">
              <w:lastRenderedPageBreak/>
              <w:t xml:space="preserve">a bezpečného používania chemikálií </w:t>
            </w:r>
            <w:r w:rsidRPr="00F514BF">
              <w:rPr>
                <w:b/>
                <w:i/>
              </w:rPr>
              <w:t>a zmesí</w:t>
            </w:r>
            <w:r w:rsidRPr="00F514BF">
              <w:t xml:space="preserve"> s cieľom dosiahnuť vysokú úroveň ochrany ľudského zdravia</w:t>
            </w:r>
            <w:r w:rsidRPr="00F514BF">
              <w:rPr>
                <w:b/>
                <w:i/>
              </w:rPr>
              <w:t xml:space="preserve"> vrátane zraniteľných skupín obyvateľstva</w:t>
            </w:r>
            <w:r w:rsidRPr="00F514BF">
              <w:t xml:space="preserve"> a životného prostredia, efektívne fungovanie vnútorného trhu a koherentnosť a konzistentnosť v oblasti hospodárenia s chemikáliami v celej Únii, pričom by mala zvyšovať konkurencieschopnosť a inovácie, zohľadňovať osobitné potreby malých a stredných podnikov a podporovať alternatívy k testovaniu na zvieratách.</w:t>
            </w:r>
          </w:p>
        </w:tc>
      </w:tr>
    </w:tbl>
    <w:p w14:paraId="491E2494"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1DD882FA" w14:textId="246E19E2" w:rsidR="00D943CC" w:rsidRPr="00F514BF" w:rsidRDefault="005C2C5C" w:rsidP="005C2C5C">
      <w:r w:rsidRPr="00F514BF">
        <w:rPr>
          <w:rStyle w:val="HideTWBExt"/>
        </w:rPr>
        <w:t>&lt;/Amend&gt;</w:t>
      </w:r>
    </w:p>
    <w:p w14:paraId="7324CB3C"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105</w:t>
      </w:r>
      <w:r w:rsidRPr="00F514BF">
        <w:rPr>
          <w:rStyle w:val="HideTWBExt"/>
        </w:rPr>
        <w:t>&lt;/NumAm&gt;</w:t>
      </w:r>
    </w:p>
    <w:p w14:paraId="6595A76B" w14:textId="77777777" w:rsidR="005C2C5C" w:rsidRPr="00F514BF" w:rsidRDefault="005C2C5C" w:rsidP="005C2C5C">
      <w:pPr>
        <w:pStyle w:val="NormalBold"/>
      </w:pPr>
      <w:r w:rsidRPr="00F514BF">
        <w:rPr>
          <w:rStyle w:val="HideTWBExt"/>
        </w:rPr>
        <w:t>&lt;RepeatBlock-By&gt;&lt;Members&gt;</w:t>
      </w:r>
      <w:proofErr w:type="spellStart"/>
      <w:r w:rsidRPr="00F514BF">
        <w:t>Dennis</w:t>
      </w:r>
      <w:proofErr w:type="spellEnd"/>
      <w:r w:rsidRPr="00F514BF">
        <w:t xml:space="preserve"> </w:t>
      </w:r>
      <w:proofErr w:type="spellStart"/>
      <w:r w:rsidRPr="00F514BF">
        <w:t>Radtke</w:t>
      </w:r>
      <w:proofErr w:type="spellEnd"/>
      <w:r w:rsidRPr="00F514BF">
        <w:t xml:space="preserve">, </w:t>
      </w:r>
      <w:proofErr w:type="spellStart"/>
      <w:r w:rsidRPr="00F514BF">
        <w:t>Dimitris</w:t>
      </w:r>
      <w:proofErr w:type="spellEnd"/>
      <w:r w:rsidRPr="00F514BF">
        <w:t xml:space="preserve"> </w:t>
      </w:r>
      <w:proofErr w:type="spellStart"/>
      <w:r w:rsidRPr="00F514BF">
        <w:t>Tsiodras</w:t>
      </w:r>
      <w:proofErr w:type="spellEnd"/>
      <w:r w:rsidRPr="00F514BF">
        <w:rPr>
          <w:rStyle w:val="HideTWBExt"/>
        </w:rPr>
        <w:t>&lt;/Members&gt;</w:t>
      </w:r>
    </w:p>
    <w:p w14:paraId="39449FFE" w14:textId="77777777" w:rsidR="005C2C5C" w:rsidRPr="00F514BF" w:rsidRDefault="005C2C5C" w:rsidP="005C2C5C">
      <w:pPr>
        <w:pStyle w:val="NormalBold"/>
      </w:pPr>
      <w:r w:rsidRPr="00F514BF">
        <w:rPr>
          <w:rStyle w:val="HideTWBExt"/>
        </w:rPr>
        <w:t>&lt;/RepeatBlock-By&gt;</w:t>
      </w:r>
    </w:p>
    <w:p w14:paraId="18BAB13C"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4D2E1C18" w14:textId="77777777" w:rsidR="005C2C5C" w:rsidRPr="00F514BF" w:rsidRDefault="005C2C5C" w:rsidP="005C2C5C">
      <w:pPr>
        <w:pStyle w:val="NormalBold"/>
      </w:pPr>
      <w:r w:rsidRPr="00F514BF">
        <w:rPr>
          <w:rStyle w:val="HideTWBExt"/>
        </w:rPr>
        <w:t>&lt;Article&gt;</w:t>
      </w:r>
      <w:r w:rsidRPr="00F514BF">
        <w:t>Odôvodnenie 9</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95D8051" w14:textId="77777777" w:rsidTr="006F1404">
        <w:trPr>
          <w:trHeight w:val="240"/>
          <w:jc w:val="center"/>
        </w:trPr>
        <w:tc>
          <w:tcPr>
            <w:tcW w:w="9752" w:type="dxa"/>
            <w:gridSpan w:val="2"/>
            <w:tcBorders>
              <w:top w:val="nil"/>
              <w:left w:val="nil"/>
              <w:bottom w:val="nil"/>
              <w:right w:val="nil"/>
            </w:tcBorders>
          </w:tcPr>
          <w:p w14:paraId="7CF8A1A0" w14:textId="77777777" w:rsidR="005C2C5C" w:rsidRPr="00F514BF" w:rsidRDefault="005C2C5C" w:rsidP="006F1404"/>
        </w:tc>
      </w:tr>
      <w:tr w:rsidR="00636E9D" w:rsidRPr="00F514BF" w14:paraId="2E823277" w14:textId="77777777" w:rsidTr="006F1404">
        <w:trPr>
          <w:trHeight w:val="240"/>
          <w:jc w:val="center"/>
        </w:trPr>
        <w:tc>
          <w:tcPr>
            <w:tcW w:w="4876" w:type="dxa"/>
            <w:tcBorders>
              <w:top w:val="nil"/>
              <w:left w:val="nil"/>
              <w:bottom w:val="nil"/>
              <w:right w:val="nil"/>
            </w:tcBorders>
          </w:tcPr>
          <w:p w14:paraId="431093BE"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E00C493" w14:textId="77777777" w:rsidR="005C2C5C" w:rsidRPr="00F514BF" w:rsidRDefault="005C2C5C" w:rsidP="006F1404">
            <w:pPr>
              <w:pStyle w:val="AmColumnHeading"/>
            </w:pPr>
            <w:r w:rsidRPr="00F514BF">
              <w:t>Pozmeňujúci návrh</w:t>
            </w:r>
          </w:p>
        </w:tc>
      </w:tr>
      <w:tr w:rsidR="00636E9D" w:rsidRPr="00F514BF" w14:paraId="3DF2AEC8" w14:textId="77777777" w:rsidTr="006F1404">
        <w:trPr>
          <w:jc w:val="center"/>
        </w:trPr>
        <w:tc>
          <w:tcPr>
            <w:tcW w:w="4876" w:type="dxa"/>
            <w:tcBorders>
              <w:top w:val="nil"/>
              <w:left w:val="nil"/>
              <w:bottom w:val="nil"/>
              <w:right w:val="nil"/>
            </w:tcBorders>
          </w:tcPr>
          <w:p w14:paraId="53D6CAD5" w14:textId="77777777" w:rsidR="005C2C5C" w:rsidRPr="00F514BF" w:rsidRDefault="005C2C5C" w:rsidP="006F1404">
            <w:pPr>
              <w:pStyle w:val="Normal6a"/>
            </w:pPr>
            <w:r w:rsidRPr="00F514BF">
              <w:t>(9)</w:t>
            </w:r>
            <w:r w:rsidRPr="00F514BF">
              <w:tab/>
              <w:t xml:space="preserve">Agentúra by mala naďalej prispievať k vykonávaniu a presadzovaniu právnych predpisov a politík Únie týkajúcich sa nebezpečenstiev, rizík a bezpečného používania chemikálií s cieľom dosiahnuť vysokú úroveň ochrany ľudského zdravia a životného prostredia, efektívne fungovanie vnútorného trhu a koherentnosť a konzistentnosť v oblasti hospodárenia s chemikáliami v celej Únii, pričom by mala zvyšovať konkurencieschopnosť a inovácie, zohľadňovať osobitné potreby malých a stredných podnikov a podporovať </w:t>
            </w:r>
            <w:r w:rsidRPr="00F514BF">
              <w:rPr>
                <w:b/>
                <w:i/>
              </w:rPr>
              <w:t>alternatívy k testovaniu na zvieratách</w:t>
            </w:r>
            <w:r w:rsidRPr="00F514BF">
              <w:t>.</w:t>
            </w:r>
          </w:p>
        </w:tc>
        <w:tc>
          <w:tcPr>
            <w:tcW w:w="4876" w:type="dxa"/>
            <w:tcBorders>
              <w:top w:val="nil"/>
              <w:left w:val="nil"/>
              <w:bottom w:val="nil"/>
              <w:right w:val="nil"/>
            </w:tcBorders>
          </w:tcPr>
          <w:p w14:paraId="723031C8" w14:textId="77777777" w:rsidR="005C2C5C" w:rsidRPr="00F514BF" w:rsidRDefault="005C2C5C" w:rsidP="006F1404">
            <w:pPr>
              <w:pStyle w:val="Normal6a"/>
            </w:pPr>
            <w:r w:rsidRPr="00F514BF">
              <w:t>(9)</w:t>
            </w:r>
            <w:r w:rsidRPr="00F514BF">
              <w:tab/>
              <w:t xml:space="preserve">Agentúra by mala naďalej prispievať k vykonávaniu a presadzovaniu právnych predpisov a politík Únie týkajúcich sa nebezpečenstiev, rizík a bezpečného používania chemikálií s cieľom dosiahnuť vysokú úroveň ochrany ľudského zdravia a životného prostredia, efektívne fungovanie vnútorného trhu a koherentnosť a konzistentnosť v oblasti hospodárenia s chemikáliami v celej Únii, pričom by mala zvyšovať konkurencieschopnosť a inovácie, zohľadňovať osobitné potreby malých a stredných podnikov a podporovať </w:t>
            </w:r>
            <w:r w:rsidRPr="00F514BF">
              <w:rPr>
                <w:b/>
                <w:i/>
              </w:rPr>
              <w:t>prístupy, pri ktorých sa nevyužívajú zvieratá</w:t>
            </w:r>
            <w:r w:rsidRPr="00F514BF">
              <w:t>.</w:t>
            </w:r>
          </w:p>
        </w:tc>
      </w:tr>
    </w:tbl>
    <w:p w14:paraId="22280281"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31479511" w14:textId="73F4CC27" w:rsidR="00D943CC" w:rsidRPr="00F514BF" w:rsidRDefault="005C2C5C" w:rsidP="005C2C5C">
      <w:r w:rsidRPr="00F514BF">
        <w:rPr>
          <w:rStyle w:val="HideTWBExt"/>
        </w:rPr>
        <w:t>&lt;/Amend&gt;</w:t>
      </w:r>
    </w:p>
    <w:p w14:paraId="02399B09"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106</w:t>
      </w:r>
      <w:r w:rsidRPr="00F514BF">
        <w:rPr>
          <w:rStyle w:val="HideTWBExt"/>
        </w:rPr>
        <w:t>&lt;/NumAm&gt;</w:t>
      </w:r>
    </w:p>
    <w:p w14:paraId="76FD4C9B"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6E70DA2F" w14:textId="77777777" w:rsidR="005C2C5C" w:rsidRPr="00F514BF" w:rsidRDefault="005C2C5C" w:rsidP="005C2C5C">
      <w:pPr>
        <w:pStyle w:val="NormalBold"/>
      </w:pPr>
      <w:r w:rsidRPr="00F514BF">
        <w:rPr>
          <w:rStyle w:val="HideTWBExt"/>
        </w:rPr>
        <w:lastRenderedPageBreak/>
        <w:t>&lt;/RepeatBlock-By&gt;</w:t>
      </w:r>
    </w:p>
    <w:p w14:paraId="7A6F2200"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4784D9E" w14:textId="77777777" w:rsidR="005C2C5C" w:rsidRPr="00F514BF" w:rsidRDefault="005C2C5C" w:rsidP="005C2C5C">
      <w:pPr>
        <w:pStyle w:val="NormalBold"/>
      </w:pPr>
      <w:r w:rsidRPr="00F514BF">
        <w:rPr>
          <w:rStyle w:val="HideTWBExt"/>
        </w:rPr>
        <w:t>&lt;Article&gt;</w:t>
      </w:r>
      <w:r w:rsidRPr="00F514BF">
        <w:t>Odôvodnenie 9</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358525F1" w14:textId="77777777" w:rsidTr="006F1404">
        <w:trPr>
          <w:trHeight w:val="240"/>
          <w:jc w:val="center"/>
        </w:trPr>
        <w:tc>
          <w:tcPr>
            <w:tcW w:w="9752" w:type="dxa"/>
            <w:gridSpan w:val="2"/>
            <w:tcBorders>
              <w:top w:val="nil"/>
              <w:left w:val="nil"/>
              <w:bottom w:val="nil"/>
              <w:right w:val="nil"/>
            </w:tcBorders>
          </w:tcPr>
          <w:p w14:paraId="6646645D" w14:textId="77777777" w:rsidR="005C2C5C" w:rsidRPr="00F514BF" w:rsidRDefault="005C2C5C" w:rsidP="006F1404"/>
        </w:tc>
      </w:tr>
      <w:tr w:rsidR="00636E9D" w:rsidRPr="00F514BF" w14:paraId="39E2963C" w14:textId="77777777" w:rsidTr="006F1404">
        <w:trPr>
          <w:trHeight w:val="240"/>
          <w:jc w:val="center"/>
        </w:trPr>
        <w:tc>
          <w:tcPr>
            <w:tcW w:w="4876" w:type="dxa"/>
            <w:tcBorders>
              <w:top w:val="nil"/>
              <w:left w:val="nil"/>
              <w:bottom w:val="nil"/>
              <w:right w:val="nil"/>
            </w:tcBorders>
          </w:tcPr>
          <w:p w14:paraId="500D6671"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D1FD95D" w14:textId="77777777" w:rsidR="005C2C5C" w:rsidRPr="00F514BF" w:rsidRDefault="005C2C5C" w:rsidP="006F1404">
            <w:pPr>
              <w:pStyle w:val="AmColumnHeading"/>
            </w:pPr>
            <w:r w:rsidRPr="00F514BF">
              <w:t>Pozmeňujúci návrh</w:t>
            </w:r>
          </w:p>
        </w:tc>
      </w:tr>
      <w:tr w:rsidR="00636E9D" w:rsidRPr="00F514BF" w14:paraId="50043E04" w14:textId="77777777" w:rsidTr="006F1404">
        <w:trPr>
          <w:jc w:val="center"/>
        </w:trPr>
        <w:tc>
          <w:tcPr>
            <w:tcW w:w="4876" w:type="dxa"/>
            <w:tcBorders>
              <w:top w:val="nil"/>
              <w:left w:val="nil"/>
              <w:bottom w:val="nil"/>
              <w:right w:val="nil"/>
            </w:tcBorders>
          </w:tcPr>
          <w:p w14:paraId="44AA4048" w14:textId="77777777" w:rsidR="005C2C5C" w:rsidRPr="00F514BF" w:rsidRDefault="005C2C5C" w:rsidP="006F1404">
            <w:pPr>
              <w:pStyle w:val="Normal6a"/>
            </w:pPr>
            <w:r w:rsidRPr="00F514BF">
              <w:t>(9)</w:t>
            </w:r>
            <w:r w:rsidRPr="00F514BF">
              <w:tab/>
              <w:t xml:space="preserve">Agentúra by mala naďalej prispievať k vykonávaniu a presadzovaniu právnych predpisov a politík Únie týkajúcich sa nebezpečenstiev, rizík a bezpečného používania </w:t>
            </w:r>
            <w:r w:rsidRPr="00F514BF">
              <w:rPr>
                <w:b/>
                <w:i/>
              </w:rPr>
              <w:t>chemikálií</w:t>
            </w:r>
            <w:r w:rsidRPr="00F514BF">
              <w:t xml:space="preserve"> s cieľom dosiahnuť vysokú úroveň ochrany ľudského zdravia a životného prostredia, efektívne fungovanie vnútorného trhu a koherentnosť a konzistentnosť v oblasti hospodárenia s chemikáliami v celej Únii, pričom by mala zvyšovať konkurencieschopnosť a inovácie, zohľadňovať osobitné potreby malých a stredných podnikov a podporovať alternatívy k testovaniu na zvieratách.</w:t>
            </w:r>
          </w:p>
        </w:tc>
        <w:tc>
          <w:tcPr>
            <w:tcW w:w="4876" w:type="dxa"/>
            <w:tcBorders>
              <w:top w:val="nil"/>
              <w:left w:val="nil"/>
              <w:bottom w:val="nil"/>
              <w:right w:val="nil"/>
            </w:tcBorders>
          </w:tcPr>
          <w:p w14:paraId="5270E4BE" w14:textId="77777777" w:rsidR="005C2C5C" w:rsidRPr="00F514BF" w:rsidRDefault="005C2C5C" w:rsidP="006F1404">
            <w:pPr>
              <w:pStyle w:val="Normal6a"/>
            </w:pPr>
            <w:r w:rsidRPr="00F514BF">
              <w:t>(9)</w:t>
            </w:r>
            <w:r w:rsidRPr="00F514BF">
              <w:tab/>
              <w:t xml:space="preserve">Agentúra by mala naďalej prispievať k vykonávaniu a presadzovaniu právnych predpisov a politík Únie týkajúcich sa nebezpečenstiev, rizík a bezpečného používania </w:t>
            </w:r>
            <w:r w:rsidRPr="00F514BF">
              <w:rPr>
                <w:b/>
                <w:bCs/>
                <w:i/>
                <w:iCs/>
              </w:rPr>
              <w:t>látok</w:t>
            </w:r>
            <w:r w:rsidRPr="00F514BF">
              <w:t xml:space="preserve"> s cieľom dosiahnuť vysokú úroveň ochrany ľudského zdravia a životného prostredia, efektívne fungovanie vnútorného trhu a koherentnosť a konzistentnosť v oblasti hospodárenia s chemikáliami v celej Únii, pričom by mala zvyšovať konkurencieschopnosť a inovácie, zohľadňovať osobitné potreby malých a stredných podnikov a podporovať alternatívy k testovaniu na zvieratách.</w:t>
            </w:r>
          </w:p>
        </w:tc>
      </w:tr>
    </w:tbl>
    <w:p w14:paraId="4DCBF5FF"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15F24444" w14:textId="24A9099C" w:rsidR="00D943CC" w:rsidRPr="00F514BF" w:rsidRDefault="005C2C5C" w:rsidP="005C2C5C">
      <w:r w:rsidRPr="00F514BF">
        <w:rPr>
          <w:rStyle w:val="HideTWBExt"/>
        </w:rPr>
        <w:t>&lt;/Amend&gt;</w:t>
      </w:r>
    </w:p>
    <w:p w14:paraId="461B42A7"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107</w:t>
      </w:r>
      <w:r w:rsidRPr="00F514BF">
        <w:rPr>
          <w:rStyle w:val="HideTWBExt"/>
        </w:rPr>
        <w:t>&lt;/NumAm&gt;</w:t>
      </w:r>
    </w:p>
    <w:p w14:paraId="1ED8D74A"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7FC7E475" w14:textId="77777777" w:rsidR="005C2C5C" w:rsidRPr="00F514BF" w:rsidRDefault="005C2C5C" w:rsidP="005C2C5C">
      <w:pPr>
        <w:pStyle w:val="NormalBold"/>
      </w:pPr>
      <w:r w:rsidRPr="00F514BF">
        <w:rPr>
          <w:rStyle w:val="HideTWBExt"/>
        </w:rPr>
        <w:t>&lt;/RepeatBlock-By&gt;</w:t>
      </w:r>
    </w:p>
    <w:p w14:paraId="32944DA6"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E739791" w14:textId="77777777" w:rsidR="005C2C5C" w:rsidRPr="00F514BF" w:rsidRDefault="005C2C5C" w:rsidP="005C2C5C">
      <w:pPr>
        <w:pStyle w:val="NormalBold"/>
      </w:pPr>
      <w:r w:rsidRPr="00F514BF">
        <w:rPr>
          <w:rStyle w:val="HideTWBExt"/>
        </w:rPr>
        <w:t>&lt;Article&gt;</w:t>
      </w:r>
      <w:r w:rsidRPr="00F514BF">
        <w:t>Odôvodnenie 9 a (nové)</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6514E4F" w14:textId="77777777" w:rsidTr="006F1404">
        <w:trPr>
          <w:trHeight w:val="240"/>
          <w:jc w:val="center"/>
        </w:trPr>
        <w:tc>
          <w:tcPr>
            <w:tcW w:w="9752" w:type="dxa"/>
            <w:gridSpan w:val="2"/>
            <w:tcBorders>
              <w:top w:val="nil"/>
              <w:left w:val="nil"/>
              <w:bottom w:val="nil"/>
              <w:right w:val="nil"/>
            </w:tcBorders>
          </w:tcPr>
          <w:p w14:paraId="338A93B5" w14:textId="77777777" w:rsidR="005C2C5C" w:rsidRPr="00F514BF" w:rsidRDefault="005C2C5C" w:rsidP="006F1404"/>
        </w:tc>
      </w:tr>
      <w:tr w:rsidR="00636E9D" w:rsidRPr="00F514BF" w14:paraId="01C66D19" w14:textId="77777777" w:rsidTr="006F1404">
        <w:trPr>
          <w:trHeight w:val="240"/>
          <w:jc w:val="center"/>
        </w:trPr>
        <w:tc>
          <w:tcPr>
            <w:tcW w:w="4876" w:type="dxa"/>
            <w:tcBorders>
              <w:top w:val="nil"/>
              <w:left w:val="nil"/>
              <w:bottom w:val="nil"/>
              <w:right w:val="nil"/>
            </w:tcBorders>
          </w:tcPr>
          <w:p w14:paraId="58361872"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E54AEE6" w14:textId="77777777" w:rsidR="005C2C5C" w:rsidRPr="00F514BF" w:rsidRDefault="005C2C5C" w:rsidP="006F1404">
            <w:pPr>
              <w:pStyle w:val="AmColumnHeading"/>
            </w:pPr>
            <w:r w:rsidRPr="00F514BF">
              <w:t>Pozmeňujúci návrh</w:t>
            </w:r>
          </w:p>
        </w:tc>
      </w:tr>
      <w:tr w:rsidR="00636E9D" w:rsidRPr="00F514BF" w14:paraId="4771E868" w14:textId="77777777" w:rsidTr="006F1404">
        <w:trPr>
          <w:jc w:val="center"/>
        </w:trPr>
        <w:tc>
          <w:tcPr>
            <w:tcW w:w="4876" w:type="dxa"/>
            <w:tcBorders>
              <w:top w:val="nil"/>
              <w:left w:val="nil"/>
              <w:bottom w:val="nil"/>
              <w:right w:val="nil"/>
            </w:tcBorders>
          </w:tcPr>
          <w:p w14:paraId="34540CC2" w14:textId="77777777" w:rsidR="005C2C5C" w:rsidRPr="00F514BF" w:rsidRDefault="005C2C5C" w:rsidP="006F1404">
            <w:pPr>
              <w:pStyle w:val="Normal6a"/>
            </w:pPr>
          </w:p>
        </w:tc>
        <w:tc>
          <w:tcPr>
            <w:tcW w:w="4876" w:type="dxa"/>
            <w:tcBorders>
              <w:top w:val="nil"/>
              <w:left w:val="nil"/>
              <w:bottom w:val="nil"/>
              <w:right w:val="nil"/>
            </w:tcBorders>
          </w:tcPr>
          <w:p w14:paraId="177A3C8F" w14:textId="77777777" w:rsidR="005C2C5C" w:rsidRPr="00F514BF" w:rsidRDefault="005C2C5C" w:rsidP="006F1404">
            <w:pPr>
              <w:pStyle w:val="Normal6a"/>
            </w:pPr>
            <w:r w:rsidRPr="00F514BF">
              <w:rPr>
                <w:b/>
                <w:i/>
              </w:rPr>
              <w:t>(9a)</w:t>
            </w:r>
            <w:r w:rsidRPr="00F514BF">
              <w:tab/>
            </w:r>
            <w:r w:rsidRPr="00F514BF">
              <w:rPr>
                <w:b/>
                <w:i/>
              </w:rPr>
              <w:t xml:space="preserve">Strategické predvídanie a dôkladné posúdenie vplyvu navrhovaných obmedzení podľa nariadenia (ES) č. 1907/2006 vrátane posúdenia vedeckých, hospodárskych, sociálnych, environmentálnych a geopolitických dôsledkov sú nevyhnutné na zabezpečenie informovaného, primeraného a účinného regulačného rozhodovania na úrovni Únie a na zachovanie konkurencieschopnosti, odolnosti a udržateľnosti chemického odvetvia Únie. Takéto posúdenia by mali vychádzať z najlepších dostupných vedeckých </w:t>
            </w:r>
            <w:r w:rsidRPr="00F514BF">
              <w:rPr>
                <w:b/>
                <w:i/>
              </w:rPr>
              <w:lastRenderedPageBreak/>
              <w:t>poznatkov a spoľahlivých údajov a mali by zohľadňovať kumulatívne a medziodvetvové účinky vrátane vplyvov na inovácie, dodávateľské reťazce a strategickú autonómiu. Ak agentúra plánuje alebo pripravuje obmedzenie podľa nariadenia (ES) č. 1907/2006, mala by v rámci prípravných prác pripraviť, vykonať, predložiť a uverejniť takéto posúdenia vplyvu. Okrem toho by agentúra mala na žiadosť Európskeho parlamentu včas pripraviť, vykonať, predložiť a uverejniť takéto posúdenia vplyvu, aby bolo možné zmysluplne posúdiť nevyhnutnosť, primeranosť a celkový vplyv navrhovaného obmedzenia podľa nariadenia (ES) č. 1907/2006 vrátane jeho vedeckých, hospodárskych, sociálnych, environmentálnych a geopolitických dôsledkov.</w:t>
            </w:r>
          </w:p>
        </w:tc>
      </w:tr>
    </w:tbl>
    <w:p w14:paraId="77EDA8EE"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175717A3" w14:textId="7376B9C7" w:rsidR="00D943CC" w:rsidRPr="00F514BF" w:rsidRDefault="005C2C5C" w:rsidP="005C2C5C">
      <w:r w:rsidRPr="00F514BF">
        <w:rPr>
          <w:rStyle w:val="HideTWBExt"/>
        </w:rPr>
        <w:t>&lt;/Amend&gt;</w:t>
      </w:r>
    </w:p>
    <w:p w14:paraId="460045F1"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108</w:t>
      </w:r>
      <w:r w:rsidRPr="00F514BF">
        <w:rPr>
          <w:rStyle w:val="HideTWBExt"/>
        </w:rPr>
        <w:t>&lt;/NumAm&gt;</w:t>
      </w:r>
    </w:p>
    <w:p w14:paraId="13880C4A"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654C2F46" w14:textId="77777777" w:rsidR="005C2C5C" w:rsidRPr="00F514BF" w:rsidRDefault="005C2C5C" w:rsidP="005C2C5C">
      <w:pPr>
        <w:pStyle w:val="NormalBold"/>
      </w:pPr>
      <w:r w:rsidRPr="00F514BF">
        <w:rPr>
          <w:rStyle w:val="HideTWBExt"/>
        </w:rPr>
        <w:t>&lt;/RepeatBlock-By&gt;</w:t>
      </w:r>
    </w:p>
    <w:p w14:paraId="36BE79B4"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444FD019" w14:textId="77777777" w:rsidR="005C2C5C" w:rsidRPr="00F514BF" w:rsidRDefault="005C2C5C" w:rsidP="005C2C5C">
      <w:pPr>
        <w:pStyle w:val="NormalBold"/>
      </w:pPr>
      <w:r w:rsidRPr="00F514BF">
        <w:rPr>
          <w:rStyle w:val="HideTWBExt"/>
        </w:rPr>
        <w:t>&lt;Article&gt;</w:t>
      </w:r>
      <w:r w:rsidRPr="00F514BF">
        <w:t>Odôvodnenie 11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532C0B8" w14:textId="77777777" w:rsidTr="006F1404">
        <w:trPr>
          <w:trHeight w:val="240"/>
          <w:jc w:val="center"/>
        </w:trPr>
        <w:tc>
          <w:tcPr>
            <w:tcW w:w="9752" w:type="dxa"/>
            <w:gridSpan w:val="2"/>
            <w:tcBorders>
              <w:top w:val="nil"/>
              <w:left w:val="nil"/>
              <w:bottom w:val="nil"/>
              <w:right w:val="nil"/>
            </w:tcBorders>
          </w:tcPr>
          <w:p w14:paraId="44EF2387" w14:textId="77777777" w:rsidR="005C2C5C" w:rsidRPr="00F514BF" w:rsidRDefault="005C2C5C" w:rsidP="006F1404"/>
        </w:tc>
      </w:tr>
      <w:tr w:rsidR="00636E9D" w:rsidRPr="00F514BF" w14:paraId="774F18CD" w14:textId="77777777" w:rsidTr="006F1404">
        <w:trPr>
          <w:trHeight w:val="240"/>
          <w:jc w:val="center"/>
        </w:trPr>
        <w:tc>
          <w:tcPr>
            <w:tcW w:w="4876" w:type="dxa"/>
            <w:tcBorders>
              <w:top w:val="nil"/>
              <w:left w:val="nil"/>
              <w:bottom w:val="nil"/>
              <w:right w:val="nil"/>
            </w:tcBorders>
          </w:tcPr>
          <w:p w14:paraId="2718220B"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3DED99C" w14:textId="77777777" w:rsidR="005C2C5C" w:rsidRPr="00F514BF" w:rsidRDefault="005C2C5C" w:rsidP="006F1404">
            <w:pPr>
              <w:pStyle w:val="AmColumnHeading"/>
            </w:pPr>
            <w:r w:rsidRPr="00F514BF">
              <w:t>Pozmeňujúci návrh</w:t>
            </w:r>
          </w:p>
        </w:tc>
      </w:tr>
      <w:tr w:rsidR="00636E9D" w:rsidRPr="00F514BF" w14:paraId="74CC7A0A" w14:textId="77777777" w:rsidTr="006F1404">
        <w:trPr>
          <w:jc w:val="center"/>
        </w:trPr>
        <w:tc>
          <w:tcPr>
            <w:tcW w:w="4876" w:type="dxa"/>
            <w:tcBorders>
              <w:top w:val="nil"/>
              <w:left w:val="nil"/>
              <w:bottom w:val="nil"/>
              <w:right w:val="nil"/>
            </w:tcBorders>
          </w:tcPr>
          <w:p w14:paraId="3077563A" w14:textId="77777777" w:rsidR="005C2C5C" w:rsidRPr="00F514BF" w:rsidRDefault="005C2C5C" w:rsidP="006F1404">
            <w:pPr>
              <w:pStyle w:val="Normal6a"/>
            </w:pPr>
            <w:r w:rsidRPr="00F514BF">
              <w:t>(11)</w:t>
            </w:r>
            <w:r w:rsidRPr="00F514BF">
              <w:tab/>
              <w:t xml:space="preserve">Štruktúra agentúry by mala </w:t>
            </w:r>
            <w:r w:rsidRPr="00F514BF">
              <w:rPr>
                <w:b/>
                <w:i/>
              </w:rPr>
              <w:t>byť vhodná na jej úlohy a mali by sa v nej</w:t>
            </w:r>
            <w:r w:rsidRPr="00F514BF">
              <w:t xml:space="preserve"> zohľadňovať skúsenosti získané z fungovania a činnosti agentúry od jej zriadenia. Je nevyhnutné zabezpečiť, aby bola agentúra vybavená na plnenie svojich úloh špičkovými vedeckými a technickými kapacitami zabezpečujúcimi najvyššiu možnú kvalitu. </w:t>
            </w:r>
            <w:r w:rsidRPr="00F514BF">
              <w:rPr>
                <w:b/>
                <w:i/>
              </w:rPr>
              <w:t>Keďže dôvera inštitúcií Únie, členských štátov, širokej verejnosti a zainteresovaných strán v agentúru je veľmi dôležitá, mala by svoje úlohy vykonávať transparentne a účinne.</w:t>
            </w:r>
          </w:p>
        </w:tc>
        <w:tc>
          <w:tcPr>
            <w:tcW w:w="4876" w:type="dxa"/>
            <w:tcBorders>
              <w:top w:val="nil"/>
              <w:left w:val="nil"/>
              <w:bottom w:val="nil"/>
              <w:right w:val="nil"/>
            </w:tcBorders>
          </w:tcPr>
          <w:p w14:paraId="6D33BC52" w14:textId="77777777" w:rsidR="005C2C5C" w:rsidRPr="00F514BF" w:rsidRDefault="005C2C5C" w:rsidP="006F1404">
            <w:pPr>
              <w:pStyle w:val="Normal6a"/>
            </w:pPr>
            <w:r w:rsidRPr="00F514BF">
              <w:t>(11)</w:t>
            </w:r>
            <w:r w:rsidRPr="00F514BF">
              <w:tab/>
              <w:t>Štruktúra agentúry by mala zohľadňovať skúsenosti získané z fungovania a činnosti agentúry od jej zriadenia</w:t>
            </w:r>
            <w:r w:rsidRPr="00F514BF">
              <w:rPr>
                <w:b/>
                <w:i/>
              </w:rPr>
              <w:t>. Štruktúra agentúry by mala umožniť účinný výkon a zároveň zostať odolná voči zmenám rozsahu a pracovného zaťaženia</w:t>
            </w:r>
            <w:r w:rsidRPr="00F514BF">
              <w:t xml:space="preserve">. Je nevyhnutné zabezpečiť, aby bola agentúra vybavená na plnenie svojich úloh špičkovými vedeckými a technickými kapacitami zabezpečujúcimi najvyššiu možnú kvalitu. </w:t>
            </w:r>
            <w:r w:rsidRPr="00F514BF">
              <w:rPr>
                <w:b/>
                <w:i/>
              </w:rPr>
              <w:t>S cieľom zachovať dôveru v chemické právne predpisy by agentúra</w:t>
            </w:r>
            <w:r w:rsidRPr="00F514BF">
              <w:t xml:space="preserve"> </w:t>
            </w:r>
            <w:r w:rsidRPr="00F514BF">
              <w:rPr>
                <w:b/>
                <w:i/>
              </w:rPr>
              <w:t xml:space="preserve">mala zabezpečiť, aby je vedecké hodnotenia a rozhodovacie procesy boli </w:t>
            </w:r>
            <w:r w:rsidRPr="00F514BF">
              <w:rPr>
                <w:b/>
                <w:i/>
              </w:rPr>
              <w:lastRenderedPageBreak/>
              <w:t>transparentné, vierohodné a dôveryhodné pre všetky zainteresované strany a verejnosť. Táto dôvera závisí od nezávislosti agentúry a jej výborov vrátane výborov RAC, SEAC, MSC, Vedeckého výboru pre bezpečnosť spotrebiteľov (VVBS) a Výboru pre biocídne výrobky (BPC). Preto sú potrebné jasné a účinné pravidlá na predchádzanie konfliktom záujmov a ich riadenie. Jednotlivci</w:t>
            </w:r>
            <w:r w:rsidRPr="00F514BF">
              <w:t xml:space="preserve"> </w:t>
            </w:r>
            <w:r w:rsidRPr="00F514BF">
              <w:rPr>
                <w:b/>
                <w:i/>
              </w:rPr>
              <w:t>by nemali byť vymenovaní do výborov, v ktorých existujú odôvodnené obavy z konfliktu záujmov.</w:t>
            </w:r>
          </w:p>
        </w:tc>
      </w:tr>
    </w:tbl>
    <w:p w14:paraId="6372D355"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011C12A" w14:textId="47224DE7" w:rsidR="00D943CC" w:rsidRPr="00F514BF" w:rsidRDefault="005C2C5C" w:rsidP="005C2C5C">
      <w:r w:rsidRPr="00F514BF">
        <w:rPr>
          <w:rStyle w:val="HideTWBExt"/>
        </w:rPr>
        <w:t>&lt;/Amend&gt;</w:t>
      </w:r>
    </w:p>
    <w:p w14:paraId="1AF6CC78"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109</w:t>
      </w:r>
      <w:r w:rsidRPr="00F514BF">
        <w:rPr>
          <w:rStyle w:val="HideTWBExt"/>
        </w:rPr>
        <w:t>&lt;/NumAm&gt;</w:t>
      </w:r>
    </w:p>
    <w:p w14:paraId="090EDD81" w14:textId="77777777" w:rsidR="005C2C5C" w:rsidRPr="00F514BF" w:rsidRDefault="005C2C5C" w:rsidP="005C2C5C">
      <w:pPr>
        <w:pStyle w:val="NormalBold"/>
      </w:pPr>
      <w:r w:rsidRPr="00F514BF">
        <w:rPr>
          <w:rStyle w:val="HideTWBExt"/>
        </w:rPr>
        <w:t>&lt;RepeatBlock-By&gt;&lt;Members&gt;</w:t>
      </w:r>
      <w:proofErr w:type="spellStart"/>
      <w:r w:rsidRPr="00F514BF">
        <w:t>Ondřej</w:t>
      </w:r>
      <w:proofErr w:type="spellEnd"/>
      <w:r w:rsidRPr="00F514BF">
        <w:t xml:space="preserve"> Knotek, </w:t>
      </w:r>
      <w:proofErr w:type="spellStart"/>
      <w:r w:rsidRPr="00F514BF">
        <w:t>Mathilde</w:t>
      </w:r>
      <w:proofErr w:type="spellEnd"/>
      <w:r w:rsidRPr="00F514BF">
        <w:t xml:space="preserve"> </w:t>
      </w:r>
      <w:proofErr w:type="spellStart"/>
      <w:r w:rsidRPr="00F514BF">
        <w:t>Androuët</w:t>
      </w:r>
      <w:proofErr w:type="spellEnd"/>
      <w:r w:rsidRPr="00F514BF">
        <w:t xml:space="preserve">, </w:t>
      </w:r>
      <w:proofErr w:type="spellStart"/>
      <w:r w:rsidRPr="00F514BF">
        <w:t>Marie-Luce</w:t>
      </w:r>
      <w:proofErr w:type="spellEnd"/>
      <w:r w:rsidRPr="00F514BF">
        <w:t xml:space="preserve"> </w:t>
      </w:r>
      <w:proofErr w:type="spellStart"/>
      <w:r w:rsidRPr="00F514BF">
        <w:t>Brasier-Clain</w:t>
      </w:r>
      <w:proofErr w:type="spellEnd"/>
      <w:r w:rsidRPr="00F514BF">
        <w:t xml:space="preserve">, Viktória </w:t>
      </w:r>
      <w:proofErr w:type="spellStart"/>
      <w:r w:rsidRPr="00F514BF">
        <w:t>Ferenc</w:t>
      </w:r>
      <w:proofErr w:type="spellEnd"/>
      <w:r w:rsidRPr="00F514BF">
        <w:t>, Anne-</w:t>
      </w:r>
      <w:proofErr w:type="spellStart"/>
      <w:r w:rsidRPr="00F514BF">
        <w:t>Sophie</w:t>
      </w:r>
      <w:proofErr w:type="spellEnd"/>
      <w:r w:rsidRPr="00F514BF">
        <w:t xml:space="preserve"> </w:t>
      </w:r>
      <w:proofErr w:type="spellStart"/>
      <w:r w:rsidRPr="00F514BF">
        <w:t>Frigout</w:t>
      </w:r>
      <w:proofErr w:type="spellEnd"/>
      <w:r w:rsidRPr="00F514BF">
        <w:t xml:space="preserve">, Jana Nagyová, Antonín </w:t>
      </w:r>
      <w:proofErr w:type="spellStart"/>
      <w:r w:rsidRPr="00F514BF">
        <w:t>Staněk</w:t>
      </w:r>
      <w:proofErr w:type="spellEnd"/>
      <w:r w:rsidRPr="00F514BF">
        <w:rPr>
          <w:rStyle w:val="HideTWBExt"/>
        </w:rPr>
        <w:t>&lt;/Members&gt;</w:t>
      </w:r>
    </w:p>
    <w:p w14:paraId="1A546366" w14:textId="77777777" w:rsidR="005C2C5C" w:rsidRPr="00F514BF" w:rsidRDefault="005C2C5C" w:rsidP="005C2C5C">
      <w:pPr>
        <w:pStyle w:val="NormalBold"/>
      </w:pPr>
      <w:r w:rsidRPr="00F514BF">
        <w:rPr>
          <w:rStyle w:val="HideTWBExt"/>
        </w:rPr>
        <w:t>&lt;/RepeatBlock-By&gt;</w:t>
      </w:r>
    </w:p>
    <w:p w14:paraId="3276091C"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54854D4" w14:textId="77777777" w:rsidR="005C2C5C" w:rsidRPr="00F514BF" w:rsidRDefault="005C2C5C" w:rsidP="005C2C5C">
      <w:pPr>
        <w:pStyle w:val="NormalBold"/>
      </w:pPr>
      <w:r w:rsidRPr="00F514BF">
        <w:rPr>
          <w:rStyle w:val="HideTWBExt"/>
        </w:rPr>
        <w:t>&lt;Article&gt;</w:t>
      </w:r>
      <w:r w:rsidRPr="00F514BF">
        <w:t>Odôvodnenie 11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47AF77BA" w14:textId="77777777" w:rsidTr="006F1404">
        <w:trPr>
          <w:trHeight w:val="240"/>
          <w:jc w:val="center"/>
        </w:trPr>
        <w:tc>
          <w:tcPr>
            <w:tcW w:w="9752" w:type="dxa"/>
            <w:gridSpan w:val="2"/>
            <w:tcBorders>
              <w:top w:val="nil"/>
              <w:left w:val="nil"/>
              <w:bottom w:val="nil"/>
              <w:right w:val="nil"/>
            </w:tcBorders>
          </w:tcPr>
          <w:p w14:paraId="72EB4B2A" w14:textId="77777777" w:rsidR="005C2C5C" w:rsidRPr="00F514BF" w:rsidRDefault="005C2C5C" w:rsidP="006F1404"/>
        </w:tc>
      </w:tr>
      <w:tr w:rsidR="00636E9D" w:rsidRPr="00F514BF" w14:paraId="3DC9371B" w14:textId="77777777" w:rsidTr="006F1404">
        <w:trPr>
          <w:trHeight w:val="240"/>
          <w:jc w:val="center"/>
        </w:trPr>
        <w:tc>
          <w:tcPr>
            <w:tcW w:w="4876" w:type="dxa"/>
            <w:tcBorders>
              <w:top w:val="nil"/>
              <w:left w:val="nil"/>
              <w:bottom w:val="nil"/>
              <w:right w:val="nil"/>
            </w:tcBorders>
          </w:tcPr>
          <w:p w14:paraId="319102F2"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32AD8BB" w14:textId="77777777" w:rsidR="005C2C5C" w:rsidRPr="00F514BF" w:rsidRDefault="005C2C5C" w:rsidP="006F1404">
            <w:pPr>
              <w:pStyle w:val="AmColumnHeading"/>
            </w:pPr>
            <w:r w:rsidRPr="00F514BF">
              <w:t>Pozmeňujúci návrh</w:t>
            </w:r>
          </w:p>
        </w:tc>
      </w:tr>
      <w:tr w:rsidR="00636E9D" w:rsidRPr="00F514BF" w14:paraId="59E80A23" w14:textId="77777777" w:rsidTr="006F1404">
        <w:trPr>
          <w:jc w:val="center"/>
        </w:trPr>
        <w:tc>
          <w:tcPr>
            <w:tcW w:w="4876" w:type="dxa"/>
            <w:tcBorders>
              <w:top w:val="nil"/>
              <w:left w:val="nil"/>
              <w:bottom w:val="nil"/>
              <w:right w:val="nil"/>
            </w:tcBorders>
          </w:tcPr>
          <w:p w14:paraId="6B53D0FC" w14:textId="77777777" w:rsidR="005C2C5C" w:rsidRPr="00F514BF" w:rsidRDefault="005C2C5C" w:rsidP="006F1404">
            <w:pPr>
              <w:pStyle w:val="Normal6a"/>
            </w:pPr>
            <w:r w:rsidRPr="00F514BF">
              <w:t>(11)</w:t>
            </w:r>
            <w:r w:rsidRPr="00F514BF">
              <w:tab/>
              <w:t>Štruktúra agentúry by mala byť vhodná na jej úlohy a mali by sa v nej zohľadňovať skúsenosti získané z fungovania a činnosti agentúry od jej zriadenia. Je nevyhnutné zabezpečiť, aby bola agentúra vybavená na plnenie svojich úloh špičkovými vedeckými a technickými kapacitami zabezpečujúcimi najvyššiu možnú kvalitu. Keďže dôvera inštitúcií Únie, členských štátov, širokej verejnosti a zainteresovaných strán v agentúru je veľmi dôležitá, mala by svoje úlohy vykonávať transparentne a účinne.</w:t>
            </w:r>
          </w:p>
        </w:tc>
        <w:tc>
          <w:tcPr>
            <w:tcW w:w="4876" w:type="dxa"/>
            <w:tcBorders>
              <w:top w:val="nil"/>
              <w:left w:val="nil"/>
              <w:bottom w:val="nil"/>
              <w:right w:val="nil"/>
            </w:tcBorders>
          </w:tcPr>
          <w:p w14:paraId="09854D02" w14:textId="77777777" w:rsidR="005C2C5C" w:rsidRPr="00F514BF" w:rsidRDefault="005C2C5C" w:rsidP="006F1404">
            <w:pPr>
              <w:pStyle w:val="Normal6a"/>
            </w:pPr>
            <w:r w:rsidRPr="00F514BF">
              <w:t>(11)</w:t>
            </w:r>
            <w:r w:rsidRPr="00F514BF">
              <w:tab/>
              <w:t xml:space="preserve">Štruktúra agentúry by mala byť vhodná na jej úlohy a mali by sa v nej zohľadňovať skúsenosti získané z fungovania a činnosti agentúry od jej zriadenia. Je nevyhnutné zabezpečiť, aby bola agentúra vybavená na plnenie svojich úloh špičkovými vedeckými a technickými kapacitami zabezpečujúcimi najvyššiu možnú kvalitu. Keďže dôvera inštitúcií Únie, členských štátov, širokej verejnosti a zainteresovaných strán v agentúru je veľmi dôležitá, mala by svoje úlohy vykonávať transparentne a účinne </w:t>
            </w:r>
            <w:r w:rsidRPr="00F514BF">
              <w:rPr>
                <w:b/>
                <w:i/>
              </w:rPr>
              <w:t>prezentovaním svojich činností a ich výsledkov zrozumiteľným a podľa možnosti kvantifikovateľným spôsobom a ich pravidelným oznamovaním verejnosti</w:t>
            </w:r>
            <w:r w:rsidRPr="00F514BF">
              <w:t>.</w:t>
            </w:r>
          </w:p>
        </w:tc>
      </w:tr>
    </w:tbl>
    <w:p w14:paraId="35D9B456"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5BE20FB" w14:textId="7BE815FD" w:rsidR="00D943CC" w:rsidRPr="00F514BF" w:rsidRDefault="005C2C5C" w:rsidP="005C2C5C">
      <w:r w:rsidRPr="00F514BF">
        <w:rPr>
          <w:rStyle w:val="HideTWBExt"/>
        </w:rPr>
        <w:t>&lt;/Amend&gt;</w:t>
      </w:r>
    </w:p>
    <w:p w14:paraId="008DC0BC" w14:textId="77777777" w:rsidR="005C2C5C" w:rsidRPr="00F514BF" w:rsidRDefault="005C2C5C" w:rsidP="005C2C5C">
      <w:pPr>
        <w:pStyle w:val="AmNumberTabs"/>
      </w:pPr>
      <w:r w:rsidRPr="00F514BF">
        <w:rPr>
          <w:rStyle w:val="HideTWBExt"/>
        </w:rPr>
        <w:lastRenderedPageBreak/>
        <w:t>&lt;Amend&gt;</w:t>
      </w:r>
      <w:r w:rsidRPr="00F514BF">
        <w:t>Pozmeňujúci návrh</w:t>
      </w:r>
      <w:r w:rsidRPr="00F514BF">
        <w:tab/>
      </w:r>
      <w:r w:rsidRPr="00F514BF">
        <w:tab/>
      </w:r>
      <w:r w:rsidRPr="00F514BF">
        <w:rPr>
          <w:rStyle w:val="HideTWBExt"/>
        </w:rPr>
        <w:t>&lt;NumAm&gt;</w:t>
      </w:r>
      <w:r w:rsidRPr="00F514BF">
        <w:t>110</w:t>
      </w:r>
      <w:r w:rsidRPr="00F514BF">
        <w:rPr>
          <w:rStyle w:val="HideTWBExt"/>
        </w:rPr>
        <w:t>&lt;/NumAm&gt;</w:t>
      </w:r>
    </w:p>
    <w:p w14:paraId="59279F06"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600C81E5" w14:textId="77777777" w:rsidR="005C2C5C" w:rsidRPr="00F514BF" w:rsidRDefault="005C2C5C" w:rsidP="005C2C5C">
      <w:pPr>
        <w:pStyle w:val="NormalBold"/>
      </w:pPr>
      <w:r w:rsidRPr="00F514BF">
        <w:rPr>
          <w:rStyle w:val="HideTWBExt"/>
        </w:rPr>
        <w:t>&lt;/RepeatBlock-By&gt;</w:t>
      </w:r>
    </w:p>
    <w:p w14:paraId="5AE015E4"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1B4B4A7" w14:textId="77777777" w:rsidR="005C2C5C" w:rsidRPr="00F514BF" w:rsidRDefault="005C2C5C" w:rsidP="005C2C5C">
      <w:pPr>
        <w:pStyle w:val="NormalBold"/>
      </w:pPr>
      <w:r w:rsidRPr="00F514BF">
        <w:rPr>
          <w:rStyle w:val="HideTWBExt"/>
        </w:rPr>
        <w:t>&lt;Article&gt;</w:t>
      </w:r>
      <w:r w:rsidRPr="00F514BF">
        <w:t>Odôvodnenie 12</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03919946" w14:textId="77777777" w:rsidTr="006F1404">
        <w:trPr>
          <w:trHeight w:val="240"/>
          <w:jc w:val="center"/>
        </w:trPr>
        <w:tc>
          <w:tcPr>
            <w:tcW w:w="9752" w:type="dxa"/>
            <w:gridSpan w:val="2"/>
            <w:tcBorders>
              <w:top w:val="nil"/>
              <w:left w:val="nil"/>
              <w:bottom w:val="nil"/>
              <w:right w:val="nil"/>
            </w:tcBorders>
          </w:tcPr>
          <w:p w14:paraId="6C8348ED" w14:textId="77777777" w:rsidR="005C2C5C" w:rsidRPr="00F514BF" w:rsidRDefault="005C2C5C" w:rsidP="006F1404"/>
        </w:tc>
      </w:tr>
      <w:tr w:rsidR="00636E9D" w:rsidRPr="00F514BF" w14:paraId="7EA7977D" w14:textId="77777777" w:rsidTr="006F1404">
        <w:trPr>
          <w:trHeight w:val="240"/>
          <w:jc w:val="center"/>
        </w:trPr>
        <w:tc>
          <w:tcPr>
            <w:tcW w:w="4876" w:type="dxa"/>
            <w:tcBorders>
              <w:top w:val="nil"/>
              <w:left w:val="nil"/>
              <w:bottom w:val="nil"/>
              <w:right w:val="nil"/>
            </w:tcBorders>
          </w:tcPr>
          <w:p w14:paraId="03B1B892"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4027DF9" w14:textId="77777777" w:rsidR="005C2C5C" w:rsidRPr="00F514BF" w:rsidRDefault="005C2C5C" w:rsidP="006F1404">
            <w:pPr>
              <w:pStyle w:val="AmColumnHeading"/>
            </w:pPr>
            <w:r w:rsidRPr="00F514BF">
              <w:t>Pozmeňujúci návrh</w:t>
            </w:r>
          </w:p>
        </w:tc>
      </w:tr>
      <w:tr w:rsidR="00636E9D" w:rsidRPr="00F514BF" w14:paraId="6AE1C741" w14:textId="77777777" w:rsidTr="006F1404">
        <w:trPr>
          <w:jc w:val="center"/>
        </w:trPr>
        <w:tc>
          <w:tcPr>
            <w:tcW w:w="4876" w:type="dxa"/>
            <w:tcBorders>
              <w:top w:val="nil"/>
              <w:left w:val="nil"/>
              <w:bottom w:val="nil"/>
              <w:right w:val="nil"/>
            </w:tcBorders>
          </w:tcPr>
          <w:p w14:paraId="7E6B9509" w14:textId="77777777" w:rsidR="005C2C5C" w:rsidRPr="00F514BF" w:rsidRDefault="005C2C5C" w:rsidP="006F1404">
            <w:pPr>
              <w:pStyle w:val="Normal6a"/>
            </w:pPr>
            <w:r w:rsidRPr="00F514BF">
              <w:t>(12)</w:t>
            </w:r>
            <w:r w:rsidRPr="00F514BF">
              <w:tab/>
              <w:t xml:space="preserve">V záujme efektívnosti by personál sekretariátu agentúry mal byť schopný vykonávať technické a administratívne úlohy na podporu výborov </w:t>
            </w:r>
            <w:r w:rsidRPr="00F514BF">
              <w:rPr>
                <w:b/>
                <w:i/>
              </w:rPr>
              <w:t>RAC, SEAC, MSC, vedeckého výboru pre bezpečnosť spotrebiteľov (ďalej len „VVBS“), Výboru pre biocídne výrobky (ďalej len „BPC“) (ďalej spolu „výbory“)</w:t>
            </w:r>
            <w:r w:rsidRPr="00F514BF">
              <w:t xml:space="preserve"> a fóra.</w:t>
            </w:r>
          </w:p>
        </w:tc>
        <w:tc>
          <w:tcPr>
            <w:tcW w:w="4876" w:type="dxa"/>
            <w:tcBorders>
              <w:top w:val="nil"/>
              <w:left w:val="nil"/>
              <w:bottom w:val="nil"/>
              <w:right w:val="nil"/>
            </w:tcBorders>
          </w:tcPr>
          <w:p w14:paraId="00417994" w14:textId="77777777" w:rsidR="005C2C5C" w:rsidRPr="00F514BF" w:rsidRDefault="005C2C5C" w:rsidP="006F1404">
            <w:pPr>
              <w:pStyle w:val="Normal6a"/>
            </w:pPr>
            <w:r w:rsidRPr="00F514BF">
              <w:t>(12)</w:t>
            </w:r>
            <w:r w:rsidRPr="00F514BF">
              <w:tab/>
              <w:t>V záujme efektívnosti by personál sekretariátu agentúry mal byť schopný vykonávať technické a administratívne úlohy na podporu výborov a fóra</w:t>
            </w:r>
            <w:r w:rsidRPr="00F514BF">
              <w:rPr>
                <w:b/>
                <w:i/>
              </w:rPr>
              <w:t>, pričom sa v plnej miere zachová nezávislosť výborov a jasné oddelenie povinností</w:t>
            </w:r>
            <w:r w:rsidRPr="00F514BF">
              <w:t>.</w:t>
            </w:r>
          </w:p>
        </w:tc>
      </w:tr>
      <w:tr w:rsidR="00636E9D" w:rsidRPr="00F514BF" w14:paraId="479A1981" w14:textId="77777777" w:rsidTr="006F1404">
        <w:trPr>
          <w:jc w:val="center"/>
        </w:trPr>
        <w:tc>
          <w:tcPr>
            <w:tcW w:w="4876" w:type="dxa"/>
            <w:tcBorders>
              <w:top w:val="nil"/>
              <w:left w:val="nil"/>
              <w:bottom w:val="nil"/>
              <w:right w:val="nil"/>
            </w:tcBorders>
          </w:tcPr>
          <w:p w14:paraId="72A5F40F" w14:textId="77777777" w:rsidR="005C2C5C" w:rsidRPr="00F514BF" w:rsidRDefault="005C2C5C" w:rsidP="006F1404">
            <w:pPr>
              <w:pStyle w:val="Normal6a"/>
            </w:pPr>
            <w:r w:rsidRPr="00F514BF">
              <w:rPr>
                <w:b/>
                <w:i/>
              </w:rPr>
              <w:t>_________________</w:t>
            </w:r>
          </w:p>
        </w:tc>
        <w:tc>
          <w:tcPr>
            <w:tcW w:w="4876" w:type="dxa"/>
            <w:tcBorders>
              <w:top w:val="nil"/>
              <w:left w:val="nil"/>
              <w:bottom w:val="nil"/>
              <w:right w:val="nil"/>
            </w:tcBorders>
          </w:tcPr>
          <w:p w14:paraId="6390DDCE" w14:textId="77777777" w:rsidR="005C2C5C" w:rsidRPr="00F514BF" w:rsidRDefault="005C2C5C" w:rsidP="006F1404"/>
        </w:tc>
      </w:tr>
      <w:tr w:rsidR="00636E9D" w:rsidRPr="00F514BF" w14:paraId="23E10C89" w14:textId="77777777" w:rsidTr="006F1404">
        <w:trPr>
          <w:jc w:val="center"/>
        </w:trPr>
        <w:tc>
          <w:tcPr>
            <w:tcW w:w="4876" w:type="dxa"/>
            <w:tcBorders>
              <w:top w:val="nil"/>
              <w:left w:val="nil"/>
              <w:bottom w:val="nil"/>
              <w:right w:val="nil"/>
            </w:tcBorders>
          </w:tcPr>
          <w:p w14:paraId="7DD13264" w14:textId="77777777" w:rsidR="005C2C5C" w:rsidRPr="00F514BF" w:rsidRDefault="005C2C5C" w:rsidP="006F1404">
            <w:pPr>
              <w:pStyle w:val="Normal6a"/>
            </w:pPr>
            <w:r w:rsidRPr="00F514BF">
              <w:rPr>
                <w:b/>
                <w:i/>
                <w:vertAlign w:val="superscript"/>
              </w:rPr>
              <w:t>10</w:t>
            </w:r>
            <w:r w:rsidRPr="00F514BF">
              <w:t xml:space="preserve"> </w:t>
            </w:r>
            <w:r w:rsidRPr="00F514BF">
              <w:rPr>
                <w:b/>
                <w:i/>
              </w:rPr>
              <w:t>Vedecký výbor pre bezpečnosť spotrebiteľov bol zriadený rozhodnutím Komisie (EÚ) 2024/1514 zo 7. augusta 2015 o zriadení vedeckých výborov v oblasti verejného zdravia, bezpečnosti spotrebiteľov a životného prostredia (Ú. v. EÚ L, 2024/1514, 31.5.2024, ELI: http://data.europa.eu/eli/dec/2024/1514/oj.</w:t>
            </w:r>
          </w:p>
        </w:tc>
        <w:tc>
          <w:tcPr>
            <w:tcW w:w="4876" w:type="dxa"/>
            <w:tcBorders>
              <w:top w:val="nil"/>
              <w:left w:val="nil"/>
              <w:bottom w:val="nil"/>
              <w:right w:val="nil"/>
            </w:tcBorders>
          </w:tcPr>
          <w:p w14:paraId="5D871FEF" w14:textId="77777777" w:rsidR="005C2C5C" w:rsidRPr="00F514BF" w:rsidRDefault="005C2C5C" w:rsidP="006F1404"/>
        </w:tc>
      </w:tr>
    </w:tbl>
    <w:p w14:paraId="0BAAAF27"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722B935C" w14:textId="2E0E144E" w:rsidR="00D943CC" w:rsidRPr="00F514BF" w:rsidRDefault="005C2C5C" w:rsidP="005C2C5C">
      <w:r w:rsidRPr="00F514BF">
        <w:rPr>
          <w:rStyle w:val="HideTWBExt"/>
        </w:rPr>
        <w:t>&lt;/Amend&gt;</w:t>
      </w:r>
    </w:p>
    <w:p w14:paraId="7A81953B"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111</w:t>
      </w:r>
      <w:r w:rsidRPr="00F514BF">
        <w:rPr>
          <w:rStyle w:val="HideTWBExt"/>
        </w:rPr>
        <w:t>&lt;/NumAm&gt;</w:t>
      </w:r>
    </w:p>
    <w:p w14:paraId="5846FBA2"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363051CA" w14:textId="77777777" w:rsidR="005C2C5C" w:rsidRPr="00F514BF" w:rsidRDefault="005C2C5C" w:rsidP="005C2C5C">
      <w:pPr>
        <w:pStyle w:val="NormalBold"/>
      </w:pPr>
      <w:r w:rsidRPr="00F514BF">
        <w:rPr>
          <w:rStyle w:val="HideTWBExt"/>
        </w:rPr>
        <w:t>&lt;/RepeatBlock-By&gt;</w:t>
      </w:r>
    </w:p>
    <w:p w14:paraId="76BE8759"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65B60CA" w14:textId="77777777" w:rsidR="005C2C5C" w:rsidRPr="00F514BF" w:rsidRDefault="005C2C5C" w:rsidP="005C2C5C">
      <w:pPr>
        <w:pStyle w:val="NormalBold"/>
      </w:pPr>
      <w:r w:rsidRPr="00F514BF">
        <w:rPr>
          <w:rStyle w:val="HideTWBExt"/>
        </w:rPr>
        <w:t>&lt;Article&gt;</w:t>
      </w:r>
      <w:r w:rsidRPr="00F514BF">
        <w:t>Odôvodnenie 13</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E100367" w14:textId="77777777" w:rsidTr="006F1404">
        <w:trPr>
          <w:trHeight w:val="240"/>
          <w:jc w:val="center"/>
        </w:trPr>
        <w:tc>
          <w:tcPr>
            <w:tcW w:w="9752" w:type="dxa"/>
            <w:gridSpan w:val="2"/>
            <w:tcBorders>
              <w:top w:val="nil"/>
              <w:left w:val="nil"/>
              <w:bottom w:val="nil"/>
              <w:right w:val="nil"/>
            </w:tcBorders>
          </w:tcPr>
          <w:p w14:paraId="7A9CD7CE" w14:textId="77777777" w:rsidR="005C2C5C" w:rsidRPr="00F514BF" w:rsidRDefault="005C2C5C" w:rsidP="006F1404"/>
        </w:tc>
      </w:tr>
      <w:tr w:rsidR="00636E9D" w:rsidRPr="00F514BF" w14:paraId="2258F717" w14:textId="77777777" w:rsidTr="006F1404">
        <w:trPr>
          <w:trHeight w:val="240"/>
          <w:jc w:val="center"/>
        </w:trPr>
        <w:tc>
          <w:tcPr>
            <w:tcW w:w="4876" w:type="dxa"/>
            <w:tcBorders>
              <w:top w:val="nil"/>
              <w:left w:val="nil"/>
              <w:bottom w:val="nil"/>
              <w:right w:val="nil"/>
            </w:tcBorders>
          </w:tcPr>
          <w:p w14:paraId="775F7323"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3D0F523" w14:textId="77777777" w:rsidR="005C2C5C" w:rsidRPr="00F514BF" w:rsidRDefault="005C2C5C" w:rsidP="006F1404">
            <w:pPr>
              <w:pStyle w:val="AmColumnHeading"/>
            </w:pPr>
            <w:r w:rsidRPr="00F514BF">
              <w:t>Pozmeňujúci návrh</w:t>
            </w:r>
          </w:p>
        </w:tc>
      </w:tr>
      <w:tr w:rsidR="00636E9D" w:rsidRPr="00F514BF" w14:paraId="68CB8E19" w14:textId="77777777" w:rsidTr="006F1404">
        <w:trPr>
          <w:jc w:val="center"/>
        </w:trPr>
        <w:tc>
          <w:tcPr>
            <w:tcW w:w="4876" w:type="dxa"/>
            <w:tcBorders>
              <w:top w:val="nil"/>
              <w:left w:val="nil"/>
              <w:bottom w:val="nil"/>
              <w:right w:val="nil"/>
            </w:tcBorders>
          </w:tcPr>
          <w:p w14:paraId="4A0BE9BF" w14:textId="77777777" w:rsidR="005C2C5C" w:rsidRPr="00F514BF" w:rsidRDefault="005C2C5C" w:rsidP="006F1404">
            <w:pPr>
              <w:pStyle w:val="Normal6a"/>
            </w:pPr>
            <w:r w:rsidRPr="00F514BF">
              <w:t>(13)</w:t>
            </w:r>
            <w:r w:rsidRPr="00F514BF">
              <w:tab/>
              <w:t xml:space="preserve">Riadiacej rade agentúry by mali byť zverené potrebné právomoci, najmä menovať výkonného riaditeľa, členov výborov RAC a SEAC a odvolacej rady a prijímať konsolidovanú výročnú správu o činnosti, programový dokument, ročný rozpočet a finančné pravidlá platné pre agentúru. Komisia, Európsky parlament a členské štáty by mali byť zastúpené v riadiacej rade, aby nad ňou mohli účinne </w:t>
            </w:r>
            <w:r w:rsidRPr="00F514BF">
              <w:lastRenderedPageBreak/>
              <w:t>vykonávať dohľad. V záujme transparentnosti by Komisia mala do riadiacej rady vymenovať zainteresované strany bez hlasovacích práv.</w:t>
            </w:r>
          </w:p>
        </w:tc>
        <w:tc>
          <w:tcPr>
            <w:tcW w:w="4876" w:type="dxa"/>
            <w:tcBorders>
              <w:top w:val="nil"/>
              <w:left w:val="nil"/>
              <w:bottom w:val="nil"/>
              <w:right w:val="nil"/>
            </w:tcBorders>
          </w:tcPr>
          <w:p w14:paraId="46132DA9" w14:textId="77777777" w:rsidR="005C2C5C" w:rsidRPr="00F514BF" w:rsidRDefault="005C2C5C" w:rsidP="006F1404">
            <w:pPr>
              <w:pStyle w:val="Normal6a"/>
            </w:pPr>
            <w:r w:rsidRPr="00F514BF">
              <w:lastRenderedPageBreak/>
              <w:t>(13)</w:t>
            </w:r>
            <w:r w:rsidRPr="00F514BF">
              <w:tab/>
              <w:t xml:space="preserve">Riadiacej rade agentúry by mali byť zverené potrebné právomoci, najmä menovať výkonného riaditeľa, členov výborov RAC a SEAC a odvolacej rady a prijímať konsolidovanú výročnú správu o činnosti, programový dokument, ročný rozpočet a finančné pravidlá platné pre agentúru. Komisia, Európsky parlament a členské štáty by mali byť zastúpené v riadiacej rade, aby nad ňou mohli účinne </w:t>
            </w:r>
            <w:r w:rsidRPr="00F514BF">
              <w:lastRenderedPageBreak/>
              <w:t>vykonávať dohľad. V záujme transparentnosti by Komisia mala do riadiacej rady vymenovať zainteresované strany bez hlasovacích práv</w:t>
            </w:r>
            <w:r w:rsidRPr="00F514BF">
              <w:rPr>
                <w:b/>
                <w:i/>
              </w:rPr>
              <w:t>, ktoré spolu predstavujú široké spektrum príslušných záujmov</w:t>
            </w:r>
            <w:r w:rsidRPr="00F514BF">
              <w:t>.</w:t>
            </w:r>
          </w:p>
        </w:tc>
      </w:tr>
    </w:tbl>
    <w:p w14:paraId="64174FE3"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E57D0A2" w14:textId="6D60AC80" w:rsidR="00D943CC" w:rsidRPr="00F514BF" w:rsidRDefault="005C2C5C" w:rsidP="005C2C5C">
      <w:r w:rsidRPr="00F514BF">
        <w:rPr>
          <w:rStyle w:val="HideTWBExt"/>
        </w:rPr>
        <w:t>&lt;/Amend&gt;</w:t>
      </w:r>
    </w:p>
    <w:p w14:paraId="50075C92"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112</w:t>
      </w:r>
      <w:r w:rsidRPr="00F514BF">
        <w:rPr>
          <w:rStyle w:val="HideTWBExt"/>
        </w:rPr>
        <w:t>&lt;/NumAm&gt;</w:t>
      </w:r>
    </w:p>
    <w:p w14:paraId="4577327E"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08D8E35E" w14:textId="77777777" w:rsidR="005C2C5C" w:rsidRPr="00F514BF" w:rsidRDefault="005C2C5C" w:rsidP="005C2C5C">
      <w:pPr>
        <w:pStyle w:val="NormalBold"/>
      </w:pPr>
      <w:r w:rsidRPr="00F514BF">
        <w:rPr>
          <w:rStyle w:val="HideTWBExt"/>
        </w:rPr>
        <w:t>&lt;/RepeatBlock-By&gt;</w:t>
      </w:r>
    </w:p>
    <w:p w14:paraId="03974D97"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5E88556C" w14:textId="77777777" w:rsidR="005C2C5C" w:rsidRPr="00F514BF" w:rsidRDefault="005C2C5C" w:rsidP="005C2C5C">
      <w:pPr>
        <w:pStyle w:val="NormalBold"/>
      </w:pPr>
      <w:r w:rsidRPr="00F514BF">
        <w:rPr>
          <w:rStyle w:val="HideTWBExt"/>
        </w:rPr>
        <w:t>&lt;Article&gt;</w:t>
      </w:r>
      <w:r w:rsidRPr="00F514BF">
        <w:t>Odôvodnenie 15 a (nové)</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1110B1CF" w14:textId="77777777" w:rsidTr="006F1404">
        <w:trPr>
          <w:trHeight w:val="240"/>
          <w:jc w:val="center"/>
        </w:trPr>
        <w:tc>
          <w:tcPr>
            <w:tcW w:w="9752" w:type="dxa"/>
            <w:gridSpan w:val="2"/>
            <w:tcBorders>
              <w:top w:val="nil"/>
              <w:left w:val="nil"/>
              <w:bottom w:val="nil"/>
              <w:right w:val="nil"/>
            </w:tcBorders>
          </w:tcPr>
          <w:p w14:paraId="2F41F996" w14:textId="77777777" w:rsidR="005C2C5C" w:rsidRPr="00F514BF" w:rsidRDefault="005C2C5C" w:rsidP="006F1404"/>
        </w:tc>
      </w:tr>
      <w:tr w:rsidR="00636E9D" w:rsidRPr="00F514BF" w14:paraId="2A403298" w14:textId="77777777" w:rsidTr="006F1404">
        <w:trPr>
          <w:trHeight w:val="240"/>
          <w:jc w:val="center"/>
        </w:trPr>
        <w:tc>
          <w:tcPr>
            <w:tcW w:w="4876" w:type="dxa"/>
            <w:tcBorders>
              <w:top w:val="nil"/>
              <w:left w:val="nil"/>
              <w:bottom w:val="nil"/>
              <w:right w:val="nil"/>
            </w:tcBorders>
          </w:tcPr>
          <w:p w14:paraId="4881FC29"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3DB37FF2" w14:textId="77777777" w:rsidR="005C2C5C" w:rsidRPr="00F514BF" w:rsidRDefault="005C2C5C" w:rsidP="006F1404">
            <w:pPr>
              <w:pStyle w:val="AmColumnHeading"/>
            </w:pPr>
            <w:r w:rsidRPr="00F514BF">
              <w:t>Pozmeňujúci návrh</w:t>
            </w:r>
          </w:p>
        </w:tc>
      </w:tr>
      <w:tr w:rsidR="00636E9D" w:rsidRPr="00F514BF" w14:paraId="57C1110C" w14:textId="77777777" w:rsidTr="006F1404">
        <w:trPr>
          <w:jc w:val="center"/>
        </w:trPr>
        <w:tc>
          <w:tcPr>
            <w:tcW w:w="4876" w:type="dxa"/>
            <w:tcBorders>
              <w:top w:val="nil"/>
              <w:left w:val="nil"/>
              <w:bottom w:val="nil"/>
              <w:right w:val="nil"/>
            </w:tcBorders>
          </w:tcPr>
          <w:p w14:paraId="7BE1B639" w14:textId="77777777" w:rsidR="005C2C5C" w:rsidRPr="00F514BF" w:rsidRDefault="005C2C5C" w:rsidP="006F1404">
            <w:pPr>
              <w:pStyle w:val="Normal6a"/>
            </w:pPr>
          </w:p>
        </w:tc>
        <w:tc>
          <w:tcPr>
            <w:tcW w:w="4876" w:type="dxa"/>
            <w:tcBorders>
              <w:top w:val="nil"/>
              <w:left w:val="nil"/>
              <w:bottom w:val="nil"/>
              <w:right w:val="nil"/>
            </w:tcBorders>
          </w:tcPr>
          <w:p w14:paraId="1D18B413" w14:textId="77777777" w:rsidR="005C2C5C" w:rsidRPr="00F514BF" w:rsidRDefault="005C2C5C" w:rsidP="006F1404">
            <w:pPr>
              <w:pStyle w:val="Normal6a"/>
            </w:pPr>
            <w:r w:rsidRPr="00F514BF">
              <w:rPr>
                <w:b/>
                <w:i/>
              </w:rPr>
              <w:t>15a.</w:t>
            </w:r>
            <w:r w:rsidRPr="00F514BF">
              <w:tab/>
            </w:r>
            <w:r w:rsidRPr="00F514BF">
              <w:rPr>
                <w:b/>
                <w:i/>
              </w:rPr>
              <w:t>Úloha agentúry ako nezávislého vedeckého referenčného pracoviska znamená, že vedecké stanovisko si môže vyžiadať nielen Komisia, ale aj Európsky parlament a členské štáty. Aby bola zabezpečená zvládnuteľnosť a konzistentnosť procesu vedeckého poradenstva, agentúra by mala byť schopná zamietnuť alebo zmeniť žiadosť s tým, že na to poskytne odôvodnenie a že to bude na základe vopred stanovených kritérií.</w:t>
            </w:r>
          </w:p>
        </w:tc>
      </w:tr>
    </w:tbl>
    <w:p w14:paraId="24B7D287"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3B143E5D"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12A94DE7" w14:textId="77777777" w:rsidR="005C2C5C" w:rsidRPr="00F514BF" w:rsidRDefault="005C2C5C" w:rsidP="005C2C5C">
      <w:pPr>
        <w:pStyle w:val="AmJustText"/>
      </w:pPr>
      <w:r w:rsidRPr="00F514BF">
        <w:t>Agentúra by mala mať možnosť poskytovať vedecké stanoviská aj na žiadosť Parlamentu a členských štátov. Toto ustanovenie odráža mandát udelený EFSA vo všeobecnom potravinovom práve (nariadenie (ES) č. 178/2002).</w:t>
      </w:r>
    </w:p>
    <w:p w14:paraId="3C0BD9C7" w14:textId="041E61C6" w:rsidR="00D943CC" w:rsidRPr="00F514BF" w:rsidRDefault="005C2C5C" w:rsidP="005C2C5C">
      <w:r w:rsidRPr="00F514BF">
        <w:rPr>
          <w:rStyle w:val="HideTWBExt"/>
        </w:rPr>
        <w:t>&lt;/Amend&gt;</w:t>
      </w:r>
    </w:p>
    <w:p w14:paraId="2BD67DF8"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113</w:t>
      </w:r>
      <w:r w:rsidRPr="00F514BF">
        <w:rPr>
          <w:rStyle w:val="HideTWBExt"/>
        </w:rPr>
        <w:t>&lt;/NumAm&gt;</w:t>
      </w:r>
    </w:p>
    <w:p w14:paraId="5EAB686F"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70D26641" w14:textId="77777777" w:rsidR="005C2C5C" w:rsidRPr="00F514BF" w:rsidRDefault="005C2C5C" w:rsidP="005C2C5C">
      <w:pPr>
        <w:pStyle w:val="NormalBold"/>
      </w:pPr>
      <w:r w:rsidRPr="00F514BF">
        <w:rPr>
          <w:rStyle w:val="HideTWBExt"/>
        </w:rPr>
        <w:t>&lt;/RepeatBlock-By&gt;</w:t>
      </w:r>
    </w:p>
    <w:p w14:paraId="52A9B616"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53BB482D" w14:textId="77777777" w:rsidR="005C2C5C" w:rsidRPr="00F514BF" w:rsidRDefault="005C2C5C" w:rsidP="005C2C5C">
      <w:pPr>
        <w:pStyle w:val="NormalBold"/>
      </w:pPr>
      <w:r w:rsidRPr="00F514BF">
        <w:rPr>
          <w:rStyle w:val="HideTWBExt"/>
        </w:rPr>
        <w:t>&lt;Article&gt;</w:t>
      </w:r>
      <w:r w:rsidRPr="00F514BF">
        <w:t>Odôvodnenie 16</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15D00DC6" w14:textId="77777777" w:rsidTr="006F1404">
        <w:trPr>
          <w:trHeight w:val="240"/>
          <w:jc w:val="center"/>
        </w:trPr>
        <w:tc>
          <w:tcPr>
            <w:tcW w:w="9752" w:type="dxa"/>
            <w:gridSpan w:val="2"/>
            <w:tcBorders>
              <w:top w:val="nil"/>
              <w:left w:val="nil"/>
              <w:bottom w:val="nil"/>
              <w:right w:val="nil"/>
            </w:tcBorders>
          </w:tcPr>
          <w:p w14:paraId="52CCCC8D" w14:textId="77777777" w:rsidR="005C2C5C" w:rsidRPr="00F514BF" w:rsidRDefault="005C2C5C" w:rsidP="006F1404"/>
        </w:tc>
      </w:tr>
      <w:tr w:rsidR="00636E9D" w:rsidRPr="00F514BF" w14:paraId="7E7B55C4" w14:textId="77777777" w:rsidTr="006F1404">
        <w:trPr>
          <w:trHeight w:val="240"/>
          <w:jc w:val="center"/>
        </w:trPr>
        <w:tc>
          <w:tcPr>
            <w:tcW w:w="4876" w:type="dxa"/>
            <w:tcBorders>
              <w:top w:val="nil"/>
              <w:left w:val="nil"/>
              <w:bottom w:val="nil"/>
              <w:right w:val="nil"/>
            </w:tcBorders>
          </w:tcPr>
          <w:p w14:paraId="69AD2285" w14:textId="77777777" w:rsidR="005C2C5C" w:rsidRPr="00F514BF" w:rsidRDefault="005C2C5C" w:rsidP="006F1404">
            <w:pPr>
              <w:pStyle w:val="AmColumnHeading"/>
            </w:pPr>
            <w:r w:rsidRPr="00F514BF">
              <w:lastRenderedPageBreak/>
              <w:t>Text predložený Komisiou</w:t>
            </w:r>
          </w:p>
        </w:tc>
        <w:tc>
          <w:tcPr>
            <w:tcW w:w="4876" w:type="dxa"/>
            <w:tcBorders>
              <w:top w:val="nil"/>
              <w:left w:val="nil"/>
              <w:bottom w:val="nil"/>
              <w:right w:val="nil"/>
            </w:tcBorders>
          </w:tcPr>
          <w:p w14:paraId="32122DFF" w14:textId="77777777" w:rsidR="005C2C5C" w:rsidRPr="00F514BF" w:rsidRDefault="005C2C5C" w:rsidP="006F1404">
            <w:pPr>
              <w:pStyle w:val="AmColumnHeading"/>
            </w:pPr>
            <w:r w:rsidRPr="00F514BF">
              <w:t>Pozmeňujúci návrh</w:t>
            </w:r>
          </w:p>
        </w:tc>
      </w:tr>
      <w:tr w:rsidR="00636E9D" w:rsidRPr="00F514BF" w14:paraId="7D281586" w14:textId="77777777" w:rsidTr="006F1404">
        <w:trPr>
          <w:jc w:val="center"/>
        </w:trPr>
        <w:tc>
          <w:tcPr>
            <w:tcW w:w="4876" w:type="dxa"/>
            <w:tcBorders>
              <w:top w:val="nil"/>
              <w:left w:val="nil"/>
              <w:bottom w:val="nil"/>
              <w:right w:val="nil"/>
            </w:tcBorders>
          </w:tcPr>
          <w:p w14:paraId="5C964101" w14:textId="77777777" w:rsidR="005C2C5C" w:rsidRPr="00F514BF" w:rsidRDefault="005C2C5C" w:rsidP="006F1404">
            <w:pPr>
              <w:pStyle w:val="Normal6a"/>
            </w:pPr>
            <w:r w:rsidRPr="00F514BF">
              <w:t>(16)</w:t>
            </w:r>
            <w:r w:rsidRPr="00F514BF">
              <w:tab/>
              <w:t>Výbor RAC poskytol vedecké stanoviská k hodnoteniam limitných hodnôt expozície pri práci (OEL) a k iným aspektom týkajúcim sa expozície nebezpečným chemikáliám pri práci, ako sú biologické limitné hodnoty nebezpečných chemikálií, v kontexte článku 3 smernice Rady 98/24/ES</w:t>
            </w:r>
            <w:r w:rsidRPr="00F514BF">
              <w:rPr>
                <w:vertAlign w:val="superscript"/>
              </w:rPr>
              <w:t>11</w:t>
            </w:r>
            <w:r w:rsidRPr="00F514BF">
              <w:t>, článkov 16, 16a a 18a smernice Európskeho parlamentu a Rady 2004/37/ES</w:t>
            </w:r>
            <w:r w:rsidRPr="00F514BF">
              <w:rPr>
                <w:vertAlign w:val="superscript"/>
              </w:rPr>
              <w:t>12</w:t>
            </w:r>
            <w:r w:rsidRPr="00F514BF">
              <w:t xml:space="preserve"> a článkov 18c a 22a smernice Európskeho parlamentu a Rady 2009/148/ES</w:t>
            </w:r>
            <w:r w:rsidRPr="00F514BF">
              <w:rPr>
                <w:vertAlign w:val="superscript"/>
              </w:rPr>
              <w:t>13</w:t>
            </w:r>
            <w:r w:rsidRPr="00F514BF">
              <w:t xml:space="preserve"> na základe ad hoc dohody medzi Komisiou a agentúrou v minulosti. Keďže sa táto úloha stala štandardnou, ako aj s cieľom skonsolidovať túto prax by sa v tomto nariadení malo stanoviť, že výbor RAC by mal takéto stanoviská poskytovať na žiadosť Komisie. Okrem toho by mal výbor RAC na žiadosť Komisie poskytovať vedecké stanoviská ku všetkým ostatným otázkam týkajúcim sa nebezpečenstiev, rizík a bezpečného používania chemikálií ako takých, v zmesiach alebo vo výrobkoch, ako sa vymedzuje v článku 3 ods. 1, 2 a 3 nariadenia (ES) č. 1907/2006.</w:t>
            </w:r>
          </w:p>
        </w:tc>
        <w:tc>
          <w:tcPr>
            <w:tcW w:w="4876" w:type="dxa"/>
            <w:tcBorders>
              <w:top w:val="nil"/>
              <w:left w:val="nil"/>
              <w:bottom w:val="nil"/>
              <w:right w:val="nil"/>
            </w:tcBorders>
          </w:tcPr>
          <w:p w14:paraId="0B48A67F" w14:textId="77777777" w:rsidR="005C2C5C" w:rsidRPr="00F514BF" w:rsidRDefault="005C2C5C" w:rsidP="006F1404">
            <w:pPr>
              <w:pStyle w:val="Normal6a"/>
            </w:pPr>
            <w:r w:rsidRPr="00F514BF">
              <w:t>(16)</w:t>
            </w:r>
            <w:r w:rsidRPr="00F514BF">
              <w:tab/>
              <w:t>Výbor RAC poskytol vedecké stanoviská k hodnoteniam limitných hodnôt expozície pri práci (OEL) a k iným aspektom týkajúcim sa expozície nebezpečným chemikáliám pri práci, ako sú biologické limitné hodnoty nebezpečných chemikálií, v kontexte článku 3 smernice Rady 98/24/ES</w:t>
            </w:r>
            <w:r w:rsidRPr="00F514BF">
              <w:rPr>
                <w:vertAlign w:val="superscript"/>
              </w:rPr>
              <w:t>11</w:t>
            </w:r>
            <w:r w:rsidRPr="00F514BF">
              <w:t>, článkov 16, 16a a 18a smernice Európskeho parlamentu a Rady 2004/37/ES</w:t>
            </w:r>
            <w:r w:rsidRPr="00F514BF">
              <w:rPr>
                <w:vertAlign w:val="superscript"/>
              </w:rPr>
              <w:t>12</w:t>
            </w:r>
            <w:r w:rsidRPr="00F514BF">
              <w:t xml:space="preserve"> a článkov 18c a 22a smernice Európskeho parlamentu a Rady 2009/148/ES</w:t>
            </w:r>
            <w:r w:rsidRPr="00F514BF">
              <w:rPr>
                <w:vertAlign w:val="superscript"/>
              </w:rPr>
              <w:t>13</w:t>
            </w:r>
            <w:r w:rsidRPr="00F514BF">
              <w:t xml:space="preserve"> na základe ad hoc dohody medzi Komisiou a agentúrou v minulosti. Keďže sa táto úloha stala štandardnou, ako aj s cieľom skonsolidovať túto prax by sa v tomto nariadení malo stanoviť, že výbor RAC by mal takéto stanoviská poskytovať na žiadosť Komisie. Okrem toho by mal výbor RAC na žiadosť Komisie</w:t>
            </w:r>
            <w:r w:rsidRPr="00F514BF">
              <w:rPr>
                <w:b/>
                <w:i/>
              </w:rPr>
              <w:t>, Európskeho parlamentu alebo členských štátov</w:t>
            </w:r>
            <w:r w:rsidRPr="00F514BF">
              <w:t xml:space="preserve"> poskytovať vedecké stanoviská ku všetkým ostatným otázkam týkajúcim sa nebezpečenstiev, rizík a bezpečného používania chemikálií ako takých, v zmesiach alebo vo výrobkoch, ako sa vymedzuje v článku 3 ods. 1, 2 a 3 nariadenia (ES) č. 1907/2006.</w:t>
            </w:r>
          </w:p>
        </w:tc>
      </w:tr>
      <w:tr w:rsidR="00636E9D" w:rsidRPr="00F514BF" w14:paraId="6447C3C6" w14:textId="77777777" w:rsidTr="006F1404">
        <w:trPr>
          <w:jc w:val="center"/>
        </w:trPr>
        <w:tc>
          <w:tcPr>
            <w:tcW w:w="4876" w:type="dxa"/>
            <w:tcBorders>
              <w:top w:val="nil"/>
              <w:left w:val="nil"/>
              <w:bottom w:val="nil"/>
              <w:right w:val="nil"/>
            </w:tcBorders>
          </w:tcPr>
          <w:p w14:paraId="05CEA926" w14:textId="77777777" w:rsidR="005C2C5C" w:rsidRPr="00F514BF" w:rsidRDefault="005C2C5C" w:rsidP="006F1404">
            <w:pPr>
              <w:pStyle w:val="Normal6a"/>
            </w:pPr>
            <w:r w:rsidRPr="00F514BF">
              <w:rPr>
                <w:b/>
                <w:i/>
              </w:rPr>
              <w:t>_________________</w:t>
            </w:r>
          </w:p>
        </w:tc>
        <w:tc>
          <w:tcPr>
            <w:tcW w:w="4876" w:type="dxa"/>
            <w:tcBorders>
              <w:top w:val="nil"/>
              <w:left w:val="nil"/>
              <w:bottom w:val="nil"/>
              <w:right w:val="nil"/>
            </w:tcBorders>
          </w:tcPr>
          <w:p w14:paraId="643BC6D5" w14:textId="77777777" w:rsidR="005C2C5C" w:rsidRPr="00F514BF" w:rsidRDefault="005C2C5C" w:rsidP="006F1404">
            <w:pPr>
              <w:pStyle w:val="Normal6a"/>
            </w:pPr>
            <w:r w:rsidRPr="00F514BF">
              <w:rPr>
                <w:b/>
                <w:i/>
              </w:rPr>
              <w:t>_________________</w:t>
            </w:r>
          </w:p>
        </w:tc>
      </w:tr>
      <w:tr w:rsidR="00636E9D" w:rsidRPr="00F514BF" w14:paraId="7FA0B880" w14:textId="77777777" w:rsidTr="006F1404">
        <w:trPr>
          <w:jc w:val="center"/>
        </w:trPr>
        <w:tc>
          <w:tcPr>
            <w:tcW w:w="4876" w:type="dxa"/>
            <w:tcBorders>
              <w:top w:val="nil"/>
              <w:left w:val="nil"/>
              <w:bottom w:val="nil"/>
              <w:right w:val="nil"/>
            </w:tcBorders>
          </w:tcPr>
          <w:p w14:paraId="302E8070" w14:textId="77777777" w:rsidR="005C2C5C" w:rsidRPr="00F514BF" w:rsidRDefault="005C2C5C" w:rsidP="006F1404">
            <w:pPr>
              <w:pStyle w:val="Normal6a"/>
            </w:pPr>
            <w:r w:rsidRPr="00F514BF">
              <w:rPr>
                <w:vertAlign w:val="superscript"/>
              </w:rPr>
              <w:t>11</w:t>
            </w:r>
            <w:r w:rsidRPr="00F514BF">
              <w:t xml:space="preserve"> Smernica Rady 98/24/ES zo 7. apríla 1998 o ochrane zdravia a bezpečnosti pracovníkov pred rizikami súvisiacimi s chemickými faktormi pri práci (štrnásta samostatná smernica v zmysle článku 16 ods. 1 smernice 89/391/EHS) (Ú. v. ES L 131, 5.5.1998, s. 11, ELI: http://data.europa.eu/eli/dir/1998/24/oj).</w:t>
            </w:r>
          </w:p>
        </w:tc>
        <w:tc>
          <w:tcPr>
            <w:tcW w:w="4876" w:type="dxa"/>
            <w:tcBorders>
              <w:top w:val="nil"/>
              <w:left w:val="nil"/>
              <w:bottom w:val="nil"/>
              <w:right w:val="nil"/>
            </w:tcBorders>
          </w:tcPr>
          <w:p w14:paraId="030205AF" w14:textId="77777777" w:rsidR="005C2C5C" w:rsidRPr="00F514BF" w:rsidRDefault="005C2C5C" w:rsidP="006F1404">
            <w:pPr>
              <w:pStyle w:val="Normal6a"/>
            </w:pPr>
            <w:r w:rsidRPr="00F514BF">
              <w:rPr>
                <w:vertAlign w:val="superscript"/>
              </w:rPr>
              <w:t>11</w:t>
            </w:r>
            <w:r w:rsidRPr="00F514BF">
              <w:t xml:space="preserve"> Smernica Rady 98/24/ES zo 7. apríla 1998 o ochrane zdravia a bezpečnosti pracovníkov pred rizikami súvisiacimi s chemickými faktormi pri práci (štrnásta samostatná smernica v zmysle článku 16 ods. 1 smernice 89/391/EHS) (Ú. v. ES L 131, 5.5.1998, s. 11, ELI: http://data.europa.eu/eli/dir/1998/24/oj).</w:t>
            </w:r>
          </w:p>
        </w:tc>
      </w:tr>
      <w:tr w:rsidR="00636E9D" w:rsidRPr="00F514BF" w14:paraId="38E84305" w14:textId="77777777" w:rsidTr="006F1404">
        <w:trPr>
          <w:jc w:val="center"/>
        </w:trPr>
        <w:tc>
          <w:tcPr>
            <w:tcW w:w="4876" w:type="dxa"/>
            <w:tcBorders>
              <w:top w:val="nil"/>
              <w:left w:val="nil"/>
              <w:bottom w:val="nil"/>
              <w:right w:val="nil"/>
            </w:tcBorders>
          </w:tcPr>
          <w:p w14:paraId="53D313F7" w14:textId="77777777" w:rsidR="005C2C5C" w:rsidRPr="00F514BF" w:rsidRDefault="005C2C5C" w:rsidP="006F1404">
            <w:pPr>
              <w:pStyle w:val="Normal6a"/>
            </w:pPr>
            <w:r w:rsidRPr="00F514BF">
              <w:rPr>
                <w:vertAlign w:val="superscript"/>
              </w:rPr>
              <w:t>12</w:t>
            </w:r>
            <w:r w:rsidRPr="00F514BF">
              <w:t xml:space="preserve"> Smernica Európskeho parlamentu a Rady 2004/37/ES z 29. apríla 2004 o ochrane pracovníkov pred rizikami súvisiacimi s expozíciou karcinogénom, mutagénom alebo reprodukčne toxickým látkam pri práci (šiesta samostatná smernica v zmysle článku 16 ods. 1 smernice Rady 89/391/EHS) (Ú. v. EÚ L </w:t>
            </w:r>
            <w:r w:rsidRPr="00F514BF">
              <w:lastRenderedPageBreak/>
              <w:t>158, 30.4.2004, s. 50, ELI: http://data.europa.eu/eli/dir/2004/37/oj).</w:t>
            </w:r>
          </w:p>
        </w:tc>
        <w:tc>
          <w:tcPr>
            <w:tcW w:w="4876" w:type="dxa"/>
            <w:tcBorders>
              <w:top w:val="nil"/>
              <w:left w:val="nil"/>
              <w:bottom w:val="nil"/>
              <w:right w:val="nil"/>
            </w:tcBorders>
          </w:tcPr>
          <w:p w14:paraId="63B1D93F" w14:textId="77777777" w:rsidR="005C2C5C" w:rsidRPr="00F514BF" w:rsidRDefault="005C2C5C" w:rsidP="006F1404">
            <w:pPr>
              <w:pStyle w:val="Normal6a"/>
            </w:pPr>
            <w:r w:rsidRPr="00F514BF">
              <w:rPr>
                <w:vertAlign w:val="superscript"/>
              </w:rPr>
              <w:lastRenderedPageBreak/>
              <w:t>12</w:t>
            </w:r>
            <w:r w:rsidRPr="00F514BF">
              <w:t xml:space="preserve"> Smernica Európskeho parlamentu a Rady 2004/37/ES z 29. apríla 2004 o ochrane pracovníkov pred rizikami súvisiacimi s expozíciou karcinogénom, mutagénom alebo reprodukčne toxickým látkam pri práci (šiesta samostatná smernica v zmysle článku 16 ods. 1 smernice Rady 89/391/EHS) (Ú. v. EÚ L </w:t>
            </w:r>
            <w:r w:rsidRPr="00F514BF">
              <w:lastRenderedPageBreak/>
              <w:t>158, 30.4.2004, s. 50, ELI: http://data.europa.eu/eli/dir/2004/37/oj).</w:t>
            </w:r>
          </w:p>
        </w:tc>
      </w:tr>
      <w:tr w:rsidR="00636E9D" w:rsidRPr="00F514BF" w14:paraId="3B34B9BD" w14:textId="77777777" w:rsidTr="006F1404">
        <w:trPr>
          <w:jc w:val="center"/>
        </w:trPr>
        <w:tc>
          <w:tcPr>
            <w:tcW w:w="4876" w:type="dxa"/>
            <w:tcBorders>
              <w:top w:val="nil"/>
              <w:left w:val="nil"/>
              <w:bottom w:val="nil"/>
              <w:right w:val="nil"/>
            </w:tcBorders>
          </w:tcPr>
          <w:p w14:paraId="415FD754" w14:textId="77777777" w:rsidR="005C2C5C" w:rsidRPr="00F514BF" w:rsidRDefault="005C2C5C" w:rsidP="006F1404">
            <w:pPr>
              <w:pStyle w:val="Normal6a"/>
            </w:pPr>
            <w:r w:rsidRPr="00F514BF">
              <w:rPr>
                <w:vertAlign w:val="superscript"/>
              </w:rPr>
              <w:lastRenderedPageBreak/>
              <w:t>13</w:t>
            </w:r>
            <w:r w:rsidRPr="00F514BF">
              <w:t xml:space="preserve"> Smernica Európskeho parlamentu a Rady 2009/148/ES z 30. novembra 2009 o ochrane pracovníkov pred rizikami z vystavenia účinkom azbestu pri práci (Ú. v. EÚ L 330, 16.12.2009, s. 28, ELI: http://data.europa.eu/eli/dir/2009/148/oj).</w:t>
            </w:r>
          </w:p>
        </w:tc>
        <w:tc>
          <w:tcPr>
            <w:tcW w:w="4876" w:type="dxa"/>
            <w:tcBorders>
              <w:top w:val="nil"/>
              <w:left w:val="nil"/>
              <w:bottom w:val="nil"/>
              <w:right w:val="nil"/>
            </w:tcBorders>
          </w:tcPr>
          <w:p w14:paraId="14D49A6B" w14:textId="77777777" w:rsidR="005C2C5C" w:rsidRPr="00F514BF" w:rsidRDefault="005C2C5C" w:rsidP="006F1404">
            <w:pPr>
              <w:pStyle w:val="Normal6a"/>
            </w:pPr>
            <w:r w:rsidRPr="00F514BF">
              <w:rPr>
                <w:vertAlign w:val="superscript"/>
              </w:rPr>
              <w:t>13</w:t>
            </w:r>
            <w:r w:rsidRPr="00F514BF">
              <w:t xml:space="preserve"> Smernica Európskeho parlamentu a Rady 2009/148/ES z 30. novembra 2009 o ochrane pracovníkov pred rizikami z vystavenia účinkom azbestu pri práci (Ú. v. EÚ L 330, 16.12.2009, s. 28, ELI: http://data.europa.eu/eli/dir/2009/148/oj).</w:t>
            </w:r>
          </w:p>
        </w:tc>
      </w:tr>
    </w:tbl>
    <w:p w14:paraId="70C64A58"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7D85468" w14:textId="021F0523" w:rsidR="00D943CC" w:rsidRPr="00F514BF" w:rsidRDefault="005C2C5C" w:rsidP="005C2C5C">
      <w:r w:rsidRPr="00F514BF">
        <w:rPr>
          <w:rStyle w:val="HideTWBExt"/>
        </w:rPr>
        <w:t>&lt;/Amend&gt;</w:t>
      </w:r>
    </w:p>
    <w:p w14:paraId="702DEBF2"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114</w:t>
      </w:r>
      <w:r w:rsidRPr="00F514BF">
        <w:rPr>
          <w:rStyle w:val="HideTWBExt"/>
        </w:rPr>
        <w:t>&lt;/NumAm&gt;</w:t>
      </w:r>
    </w:p>
    <w:p w14:paraId="2CC1A79D"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1C47FFE3" w14:textId="77777777" w:rsidR="005C2C5C" w:rsidRPr="00F514BF" w:rsidRDefault="005C2C5C" w:rsidP="005C2C5C">
      <w:pPr>
        <w:pStyle w:val="NormalBold"/>
      </w:pPr>
      <w:r w:rsidRPr="00F514BF">
        <w:rPr>
          <w:rStyle w:val="HideTWBExt"/>
        </w:rPr>
        <w:t>&lt;/RepeatBlock-By&gt;</w:t>
      </w:r>
    </w:p>
    <w:p w14:paraId="113076BE"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B48113F" w14:textId="77777777" w:rsidR="005C2C5C" w:rsidRPr="00F514BF" w:rsidRDefault="005C2C5C" w:rsidP="005C2C5C">
      <w:pPr>
        <w:pStyle w:val="NormalBold"/>
      </w:pPr>
      <w:r w:rsidRPr="00F514BF">
        <w:rPr>
          <w:rStyle w:val="HideTWBExt"/>
        </w:rPr>
        <w:t>&lt;Article&gt;</w:t>
      </w:r>
      <w:r w:rsidRPr="00F514BF">
        <w:t>Odôvodnenie 16</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B668588" w14:textId="77777777" w:rsidTr="006F1404">
        <w:trPr>
          <w:trHeight w:val="240"/>
          <w:jc w:val="center"/>
        </w:trPr>
        <w:tc>
          <w:tcPr>
            <w:tcW w:w="9752" w:type="dxa"/>
            <w:gridSpan w:val="2"/>
            <w:tcBorders>
              <w:top w:val="nil"/>
              <w:left w:val="nil"/>
              <w:bottom w:val="nil"/>
              <w:right w:val="nil"/>
            </w:tcBorders>
          </w:tcPr>
          <w:p w14:paraId="66CA5688" w14:textId="77777777" w:rsidR="005C2C5C" w:rsidRPr="00F514BF" w:rsidRDefault="005C2C5C" w:rsidP="006F1404"/>
        </w:tc>
      </w:tr>
      <w:tr w:rsidR="00636E9D" w:rsidRPr="00F514BF" w14:paraId="4DBCF2D3" w14:textId="77777777" w:rsidTr="006F1404">
        <w:trPr>
          <w:trHeight w:val="240"/>
          <w:jc w:val="center"/>
        </w:trPr>
        <w:tc>
          <w:tcPr>
            <w:tcW w:w="4876" w:type="dxa"/>
            <w:tcBorders>
              <w:top w:val="nil"/>
              <w:left w:val="nil"/>
              <w:bottom w:val="nil"/>
              <w:right w:val="nil"/>
            </w:tcBorders>
          </w:tcPr>
          <w:p w14:paraId="271DA25A"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36EA188F" w14:textId="77777777" w:rsidR="005C2C5C" w:rsidRPr="00F514BF" w:rsidRDefault="005C2C5C" w:rsidP="006F1404">
            <w:pPr>
              <w:pStyle w:val="AmColumnHeading"/>
            </w:pPr>
            <w:r w:rsidRPr="00F514BF">
              <w:t>Pozmeňujúci návrh</w:t>
            </w:r>
          </w:p>
        </w:tc>
      </w:tr>
      <w:tr w:rsidR="00636E9D" w:rsidRPr="00F514BF" w14:paraId="139FD778" w14:textId="77777777" w:rsidTr="006F1404">
        <w:trPr>
          <w:jc w:val="center"/>
        </w:trPr>
        <w:tc>
          <w:tcPr>
            <w:tcW w:w="4876" w:type="dxa"/>
            <w:tcBorders>
              <w:top w:val="nil"/>
              <w:left w:val="nil"/>
              <w:bottom w:val="nil"/>
              <w:right w:val="nil"/>
            </w:tcBorders>
          </w:tcPr>
          <w:p w14:paraId="64BC706D" w14:textId="77777777" w:rsidR="005C2C5C" w:rsidRPr="00F514BF" w:rsidRDefault="005C2C5C" w:rsidP="006F1404">
            <w:pPr>
              <w:pStyle w:val="Normal6a"/>
            </w:pPr>
            <w:r w:rsidRPr="00F514BF">
              <w:t>(16)</w:t>
            </w:r>
            <w:r w:rsidRPr="00F514BF">
              <w:tab/>
              <w:t>Výbor RAC poskytol vedecké stanoviská k hodnoteniam limitných hodnôt expozície pri práci (OEL) a k iným aspektom týkajúcim sa expozície nebezpečným chemikáliám pri práci, ako sú biologické limitné hodnoty nebezpečných chemikálií, v kontexte článku 3 smernice Rady 98/24/ES</w:t>
            </w:r>
            <w:r w:rsidRPr="00F514BF">
              <w:rPr>
                <w:vertAlign w:val="superscript"/>
              </w:rPr>
              <w:t>11</w:t>
            </w:r>
            <w:r w:rsidRPr="00F514BF">
              <w:t>, článkov 16, 16a a 18a smernice Európskeho parlamentu a Rady 2004/37/ES</w:t>
            </w:r>
            <w:r w:rsidRPr="00F514BF">
              <w:rPr>
                <w:vertAlign w:val="superscript"/>
              </w:rPr>
              <w:t>12</w:t>
            </w:r>
            <w:r w:rsidRPr="00F514BF">
              <w:t xml:space="preserve"> a článkov 18c a 22a smernice Európskeho parlamentu a Rady 2009/148/ES</w:t>
            </w:r>
            <w:r w:rsidRPr="00F514BF">
              <w:rPr>
                <w:vertAlign w:val="superscript"/>
              </w:rPr>
              <w:t>13</w:t>
            </w:r>
            <w:r w:rsidRPr="00F514BF">
              <w:t xml:space="preserve"> na základe ad hoc dohody medzi Komisiou a agentúrou v minulosti. Keďže sa táto úloha stala štandardnou, ako aj s cieľom skonsolidovať túto prax by sa v tomto nariadení malo stanoviť, že výbor RAC by mal takéto stanoviská poskytovať na žiadosť Komisie. Okrem toho by mal výbor RAC na žiadosť Komisie poskytovať vedecké stanoviská ku všetkým ostatným otázkam týkajúcim sa nebezpečenstiev, rizík a bezpečného používania </w:t>
            </w:r>
            <w:r w:rsidRPr="00F514BF">
              <w:rPr>
                <w:b/>
                <w:i/>
              </w:rPr>
              <w:t>chemikálií</w:t>
            </w:r>
            <w:r w:rsidRPr="00F514BF">
              <w:t xml:space="preserve"> ako takých, v zmesiach alebo vo výrobkoch, ako sa vymedzuje v článku 3 ods. 1, 2 a 3 </w:t>
            </w:r>
            <w:r w:rsidRPr="00F514BF">
              <w:lastRenderedPageBreak/>
              <w:t>nariadenia (ES) č. 1907/2006.</w:t>
            </w:r>
          </w:p>
        </w:tc>
        <w:tc>
          <w:tcPr>
            <w:tcW w:w="4876" w:type="dxa"/>
            <w:tcBorders>
              <w:top w:val="nil"/>
              <w:left w:val="nil"/>
              <w:bottom w:val="nil"/>
              <w:right w:val="nil"/>
            </w:tcBorders>
          </w:tcPr>
          <w:p w14:paraId="2C31F564" w14:textId="77777777" w:rsidR="005C2C5C" w:rsidRPr="00F514BF" w:rsidRDefault="005C2C5C" w:rsidP="006F1404">
            <w:pPr>
              <w:pStyle w:val="Normal6a"/>
            </w:pPr>
            <w:r w:rsidRPr="00F514BF">
              <w:lastRenderedPageBreak/>
              <w:t>(16)</w:t>
            </w:r>
            <w:r w:rsidRPr="00F514BF">
              <w:tab/>
              <w:t>Výbor RAC poskytol vedecké stanoviská k hodnoteniam limitných hodnôt expozície pri práci (OEL) a k iným aspektom týkajúcim sa expozície nebezpečným chemikáliám pri práci, ako sú biologické limitné hodnoty nebezpečných chemikálií, v kontexte článku 3 smernice Rady 98/24/ES</w:t>
            </w:r>
            <w:r w:rsidRPr="00F514BF">
              <w:rPr>
                <w:vertAlign w:val="superscript"/>
              </w:rPr>
              <w:t>11</w:t>
            </w:r>
            <w:r w:rsidRPr="00F514BF">
              <w:t>, článkov 16, 16a a 18a smernice Európskeho parlamentu a Rady 2004/37/ES</w:t>
            </w:r>
            <w:r w:rsidRPr="00F514BF">
              <w:rPr>
                <w:vertAlign w:val="superscript"/>
              </w:rPr>
              <w:t>12</w:t>
            </w:r>
            <w:r w:rsidRPr="00F514BF">
              <w:t xml:space="preserve"> a článkov 18c a 22a smernice Európskeho parlamentu a Rady 2009/148/ES</w:t>
            </w:r>
            <w:r w:rsidRPr="00F514BF">
              <w:rPr>
                <w:vertAlign w:val="superscript"/>
              </w:rPr>
              <w:t>13</w:t>
            </w:r>
            <w:r w:rsidRPr="00F514BF">
              <w:t xml:space="preserve"> na základe ad hoc dohody medzi Komisiou a agentúrou v minulosti. Keďže sa táto úloha stala štandardnou, ako aj s cieľom skonsolidovať túto prax by sa v tomto nariadení malo stanoviť, že výbor RAC by mal takéto stanoviská poskytovať na žiadosť Komisie. Okrem toho by mal výbor RAC na žiadosť Komisie poskytovať vedecké stanoviská ku všetkým ostatným otázkam týkajúcim sa nebezpečenstiev, rizík a bezpečného používania </w:t>
            </w:r>
            <w:r w:rsidRPr="00F514BF">
              <w:rPr>
                <w:b/>
                <w:bCs/>
                <w:i/>
                <w:iCs/>
              </w:rPr>
              <w:t>látok</w:t>
            </w:r>
            <w:r w:rsidRPr="00F514BF">
              <w:t xml:space="preserve"> ako takých, v zmesiach alebo vo výrobkoch, ako sa vymedzuje v článku 3 ods. 1, 2 a 3 nariadenia (ES) </w:t>
            </w:r>
            <w:r w:rsidRPr="00F514BF">
              <w:lastRenderedPageBreak/>
              <w:t>č. 1907/2006.</w:t>
            </w:r>
          </w:p>
        </w:tc>
      </w:tr>
      <w:tr w:rsidR="00636E9D" w:rsidRPr="00F514BF" w14:paraId="02084855" w14:textId="77777777" w:rsidTr="006F1404">
        <w:trPr>
          <w:jc w:val="center"/>
        </w:trPr>
        <w:tc>
          <w:tcPr>
            <w:tcW w:w="4876" w:type="dxa"/>
            <w:tcBorders>
              <w:top w:val="nil"/>
              <w:left w:val="nil"/>
              <w:bottom w:val="nil"/>
              <w:right w:val="nil"/>
            </w:tcBorders>
          </w:tcPr>
          <w:p w14:paraId="7619DDC6" w14:textId="77777777" w:rsidR="005C2C5C" w:rsidRPr="00F514BF" w:rsidRDefault="005C2C5C" w:rsidP="006F1404">
            <w:pPr>
              <w:pStyle w:val="Normal6a"/>
            </w:pPr>
            <w:r w:rsidRPr="00F514BF">
              <w:rPr>
                <w:b/>
                <w:i/>
              </w:rPr>
              <w:lastRenderedPageBreak/>
              <w:t>_________________</w:t>
            </w:r>
          </w:p>
        </w:tc>
        <w:tc>
          <w:tcPr>
            <w:tcW w:w="4876" w:type="dxa"/>
            <w:tcBorders>
              <w:top w:val="nil"/>
              <w:left w:val="nil"/>
              <w:bottom w:val="nil"/>
              <w:right w:val="nil"/>
            </w:tcBorders>
          </w:tcPr>
          <w:p w14:paraId="595DE432" w14:textId="77777777" w:rsidR="005C2C5C" w:rsidRPr="00F514BF" w:rsidRDefault="005C2C5C" w:rsidP="006F1404">
            <w:pPr>
              <w:pStyle w:val="Normal6a"/>
            </w:pPr>
            <w:r w:rsidRPr="00F514BF">
              <w:rPr>
                <w:b/>
                <w:i/>
              </w:rPr>
              <w:t>_________________</w:t>
            </w:r>
          </w:p>
        </w:tc>
      </w:tr>
      <w:tr w:rsidR="00636E9D" w:rsidRPr="00F514BF" w14:paraId="72386344" w14:textId="77777777" w:rsidTr="006F1404">
        <w:trPr>
          <w:jc w:val="center"/>
        </w:trPr>
        <w:tc>
          <w:tcPr>
            <w:tcW w:w="4876" w:type="dxa"/>
            <w:tcBorders>
              <w:top w:val="nil"/>
              <w:left w:val="nil"/>
              <w:bottom w:val="nil"/>
              <w:right w:val="nil"/>
            </w:tcBorders>
          </w:tcPr>
          <w:p w14:paraId="12CB8327" w14:textId="77777777" w:rsidR="005C2C5C" w:rsidRPr="00F514BF" w:rsidRDefault="005C2C5C" w:rsidP="006F1404">
            <w:pPr>
              <w:pStyle w:val="Normal6a"/>
            </w:pPr>
            <w:r w:rsidRPr="00F514BF">
              <w:rPr>
                <w:vertAlign w:val="superscript"/>
              </w:rPr>
              <w:t>11</w:t>
            </w:r>
            <w:r w:rsidRPr="00F514BF">
              <w:t xml:space="preserve"> Smernica Rady 98/24/ES zo 7. apríla 1998 o ochrane zdravia a bezpečnosti pracovníkov pred rizikami súvisiacimi s chemickými faktormi pri práci (štrnásta samostatná smernica v zmysle článku 16 ods. 1 smernice 89/391/EHS) (Ú. v. ES L 131, 5.5.1998, s. 11, ELI: http://data.europa.eu/eli/dir/1998/24/oj).</w:t>
            </w:r>
          </w:p>
        </w:tc>
        <w:tc>
          <w:tcPr>
            <w:tcW w:w="4876" w:type="dxa"/>
            <w:tcBorders>
              <w:top w:val="nil"/>
              <w:left w:val="nil"/>
              <w:bottom w:val="nil"/>
              <w:right w:val="nil"/>
            </w:tcBorders>
          </w:tcPr>
          <w:p w14:paraId="24733156" w14:textId="77777777" w:rsidR="005C2C5C" w:rsidRPr="00F514BF" w:rsidRDefault="005C2C5C" w:rsidP="006F1404">
            <w:pPr>
              <w:pStyle w:val="Normal6a"/>
            </w:pPr>
            <w:r w:rsidRPr="00F514BF">
              <w:rPr>
                <w:vertAlign w:val="superscript"/>
              </w:rPr>
              <w:t>11</w:t>
            </w:r>
            <w:r w:rsidRPr="00F514BF">
              <w:t xml:space="preserve"> Smernica Rady 98/24/ES zo 7. apríla 1998 o ochrane zdravia a bezpečnosti pracovníkov pred rizikami súvisiacimi s chemickými faktormi pri práci (štrnásta samostatná smernica v zmysle článku 16 ods. 1 smernice 89/391/EHS) (Ú. v. ES L 131, 5.5.1998, s. 11, ELI: http://data.europa.eu/eli/dir/1998/24/oj).</w:t>
            </w:r>
          </w:p>
        </w:tc>
      </w:tr>
      <w:tr w:rsidR="00636E9D" w:rsidRPr="00F514BF" w14:paraId="5C0D0D0D" w14:textId="77777777" w:rsidTr="006F1404">
        <w:trPr>
          <w:jc w:val="center"/>
        </w:trPr>
        <w:tc>
          <w:tcPr>
            <w:tcW w:w="4876" w:type="dxa"/>
            <w:tcBorders>
              <w:top w:val="nil"/>
              <w:left w:val="nil"/>
              <w:bottom w:val="nil"/>
              <w:right w:val="nil"/>
            </w:tcBorders>
          </w:tcPr>
          <w:p w14:paraId="78451C4A" w14:textId="77777777" w:rsidR="005C2C5C" w:rsidRPr="00F514BF" w:rsidRDefault="005C2C5C" w:rsidP="006F1404">
            <w:pPr>
              <w:pStyle w:val="Normal6a"/>
            </w:pPr>
            <w:r w:rsidRPr="00F514BF">
              <w:rPr>
                <w:vertAlign w:val="superscript"/>
              </w:rPr>
              <w:t>12</w:t>
            </w:r>
            <w:r w:rsidRPr="00F514BF">
              <w:t xml:space="preserve"> Smernica Európskeho parlamentu a Rady 2004/37/ES z 29. apríla 2004 o ochrane pracovníkov pred rizikami súvisiacimi s expozíciou karcinogénom, mutagénom alebo reprodukčne toxickým látkam pri práci (šiesta samostatná smernica v zmysle článku 16 ods. 1 smernice Rady 89/391/EHS) (Ú. v. EÚ L 158, 30.4.2004, s. 50, ELI: http://data.europa.eu/eli/dir/2004/37/oj).</w:t>
            </w:r>
          </w:p>
        </w:tc>
        <w:tc>
          <w:tcPr>
            <w:tcW w:w="4876" w:type="dxa"/>
            <w:tcBorders>
              <w:top w:val="nil"/>
              <w:left w:val="nil"/>
              <w:bottom w:val="nil"/>
              <w:right w:val="nil"/>
            </w:tcBorders>
          </w:tcPr>
          <w:p w14:paraId="0E5B3501" w14:textId="77777777" w:rsidR="005C2C5C" w:rsidRPr="00F514BF" w:rsidRDefault="005C2C5C" w:rsidP="006F1404">
            <w:pPr>
              <w:pStyle w:val="Normal6a"/>
            </w:pPr>
            <w:r w:rsidRPr="00F514BF">
              <w:rPr>
                <w:vertAlign w:val="superscript"/>
              </w:rPr>
              <w:t>12</w:t>
            </w:r>
            <w:r w:rsidRPr="00F514BF">
              <w:t xml:space="preserve"> Smernica Európskeho parlamentu a Rady 2004/37/ES z 29. apríla 2004 o ochrane pracovníkov pred rizikami súvisiacimi s expozíciou karcinogénom, mutagénom alebo reprodukčne toxickým látkam pri práci (šiesta samostatná smernica v zmysle článku 16 ods. 1 smernice Rady 89/391/EHS) (Ú. v. EÚ L 158, 30.4.2004, s. 50, ELI: http://data.europa.eu/eli/dir/2004/37/oj).</w:t>
            </w:r>
          </w:p>
        </w:tc>
      </w:tr>
      <w:tr w:rsidR="00636E9D" w:rsidRPr="00F514BF" w14:paraId="33C21491" w14:textId="77777777" w:rsidTr="006F1404">
        <w:trPr>
          <w:jc w:val="center"/>
        </w:trPr>
        <w:tc>
          <w:tcPr>
            <w:tcW w:w="4876" w:type="dxa"/>
            <w:tcBorders>
              <w:top w:val="nil"/>
              <w:left w:val="nil"/>
              <w:bottom w:val="nil"/>
              <w:right w:val="nil"/>
            </w:tcBorders>
          </w:tcPr>
          <w:p w14:paraId="7BBA9392" w14:textId="77777777" w:rsidR="005C2C5C" w:rsidRPr="00F514BF" w:rsidRDefault="005C2C5C" w:rsidP="006F1404">
            <w:pPr>
              <w:pStyle w:val="Normal6a"/>
            </w:pPr>
            <w:r w:rsidRPr="00F514BF">
              <w:rPr>
                <w:vertAlign w:val="superscript"/>
              </w:rPr>
              <w:t>13</w:t>
            </w:r>
            <w:r w:rsidRPr="00F514BF">
              <w:t xml:space="preserve"> Smernica Európskeho parlamentu a Rady 2009/148/ES z 30. novembra 2009 o ochrane pracovníkov pred rizikami z vystavenia účinkom azbestu pri práci (Ú. v. EÚ L 330, 16.12.2009, s. 28, ELI: http://data.europa.eu/eli/dir/2009/148/oj).</w:t>
            </w:r>
          </w:p>
        </w:tc>
        <w:tc>
          <w:tcPr>
            <w:tcW w:w="4876" w:type="dxa"/>
            <w:tcBorders>
              <w:top w:val="nil"/>
              <w:left w:val="nil"/>
              <w:bottom w:val="nil"/>
              <w:right w:val="nil"/>
            </w:tcBorders>
          </w:tcPr>
          <w:p w14:paraId="3FBC3ECD" w14:textId="77777777" w:rsidR="005C2C5C" w:rsidRPr="00F514BF" w:rsidRDefault="005C2C5C" w:rsidP="006F1404">
            <w:pPr>
              <w:pStyle w:val="Normal6a"/>
            </w:pPr>
            <w:r w:rsidRPr="00F514BF">
              <w:rPr>
                <w:vertAlign w:val="superscript"/>
              </w:rPr>
              <w:t>13</w:t>
            </w:r>
            <w:r w:rsidRPr="00F514BF">
              <w:t xml:space="preserve"> Smernica Európskeho parlamentu a Rady 2009/148/ES z 30. novembra 2009 o ochrane pracovníkov pred rizikami z vystavenia účinkom azbestu pri práci (Ú. v. EÚ L 330, 16.12.2009, s. 28, ELI: http://data.europa.eu/eli/dir/2009/148/oj).</w:t>
            </w:r>
          </w:p>
        </w:tc>
      </w:tr>
    </w:tbl>
    <w:p w14:paraId="379BCD34"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F1C0527"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20FE8B07" w14:textId="77777777" w:rsidR="005C2C5C" w:rsidRPr="00F514BF" w:rsidRDefault="005C2C5C" w:rsidP="005C2C5C">
      <w:pPr>
        <w:pStyle w:val="AmJustText"/>
      </w:pPr>
      <w:r w:rsidRPr="00F514BF">
        <w:t>Odporúča sa používať pojem „látky“, aby sa zachoval súlad s vymedzením pojmov a terminológiou stanovenými v nariadení (ES) č. 1907/2006 (REACH).</w:t>
      </w:r>
    </w:p>
    <w:p w14:paraId="0C27E490" w14:textId="602847B5" w:rsidR="00D943CC" w:rsidRPr="00F514BF" w:rsidRDefault="005C2C5C" w:rsidP="005C2C5C">
      <w:r w:rsidRPr="00F514BF">
        <w:rPr>
          <w:rStyle w:val="HideTWBExt"/>
        </w:rPr>
        <w:t>&lt;/Amend&gt;</w:t>
      </w:r>
    </w:p>
    <w:p w14:paraId="595D1841"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115</w:t>
      </w:r>
      <w:r w:rsidRPr="00F514BF">
        <w:rPr>
          <w:rStyle w:val="HideTWBExt"/>
        </w:rPr>
        <w:t>&lt;/NumAm&gt;</w:t>
      </w:r>
    </w:p>
    <w:p w14:paraId="6378494E" w14:textId="77777777" w:rsidR="005C2C5C" w:rsidRPr="00F514BF" w:rsidRDefault="005C2C5C" w:rsidP="005C2C5C">
      <w:pPr>
        <w:pStyle w:val="NormalBold"/>
      </w:pPr>
      <w:r w:rsidRPr="00F514BF">
        <w:rPr>
          <w:rStyle w:val="HideTWBExt"/>
        </w:rPr>
        <w:t>&lt;RepeatBlock-By&gt;&lt;Members&gt;</w:t>
      </w:r>
      <w:proofErr w:type="spellStart"/>
      <w:r w:rsidRPr="00F514BF">
        <w:t>Dennis</w:t>
      </w:r>
      <w:proofErr w:type="spellEnd"/>
      <w:r w:rsidRPr="00F514BF">
        <w:t xml:space="preserve"> </w:t>
      </w:r>
      <w:proofErr w:type="spellStart"/>
      <w:r w:rsidRPr="00F514BF">
        <w:t>Radtke</w:t>
      </w:r>
      <w:proofErr w:type="spellEnd"/>
      <w:r w:rsidRPr="00F514BF">
        <w:t xml:space="preserve">, </w:t>
      </w:r>
      <w:proofErr w:type="spellStart"/>
      <w:r w:rsidRPr="00F514BF">
        <w:t>Dimitris</w:t>
      </w:r>
      <w:proofErr w:type="spellEnd"/>
      <w:r w:rsidRPr="00F514BF">
        <w:t xml:space="preserve"> </w:t>
      </w:r>
      <w:proofErr w:type="spellStart"/>
      <w:r w:rsidRPr="00F514BF">
        <w:t>Tsiodras</w:t>
      </w:r>
      <w:proofErr w:type="spellEnd"/>
      <w:r w:rsidRPr="00F514BF">
        <w:rPr>
          <w:rStyle w:val="HideTWBExt"/>
        </w:rPr>
        <w:t>&lt;/Members&gt;</w:t>
      </w:r>
    </w:p>
    <w:p w14:paraId="18A1316B" w14:textId="77777777" w:rsidR="005C2C5C" w:rsidRPr="00F514BF" w:rsidRDefault="005C2C5C" w:rsidP="005C2C5C">
      <w:pPr>
        <w:pStyle w:val="NormalBold"/>
      </w:pPr>
      <w:r w:rsidRPr="00F514BF">
        <w:rPr>
          <w:rStyle w:val="HideTWBExt"/>
        </w:rPr>
        <w:t>&lt;/RepeatBlock-By&gt;</w:t>
      </w:r>
    </w:p>
    <w:p w14:paraId="7AF1A7EA"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3C3B83E" w14:textId="77777777" w:rsidR="005C2C5C" w:rsidRPr="00F514BF" w:rsidRDefault="005C2C5C" w:rsidP="005C2C5C">
      <w:pPr>
        <w:pStyle w:val="NormalBold"/>
      </w:pPr>
      <w:r w:rsidRPr="00F514BF">
        <w:rPr>
          <w:rStyle w:val="HideTWBExt"/>
        </w:rPr>
        <w:t>&lt;Article&gt;</w:t>
      </w:r>
      <w:r w:rsidRPr="00F514BF">
        <w:t>Odôvodnenie 18</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123304D0" w14:textId="77777777" w:rsidTr="006F1404">
        <w:trPr>
          <w:trHeight w:val="240"/>
          <w:jc w:val="center"/>
        </w:trPr>
        <w:tc>
          <w:tcPr>
            <w:tcW w:w="9752" w:type="dxa"/>
            <w:gridSpan w:val="2"/>
            <w:tcBorders>
              <w:top w:val="nil"/>
              <w:left w:val="nil"/>
              <w:bottom w:val="nil"/>
              <w:right w:val="nil"/>
            </w:tcBorders>
          </w:tcPr>
          <w:p w14:paraId="267FDC4C" w14:textId="77777777" w:rsidR="005C2C5C" w:rsidRPr="00F514BF" w:rsidRDefault="005C2C5C" w:rsidP="006F1404"/>
        </w:tc>
      </w:tr>
      <w:tr w:rsidR="00636E9D" w:rsidRPr="00F514BF" w14:paraId="6A92AFB1" w14:textId="77777777" w:rsidTr="006F1404">
        <w:trPr>
          <w:trHeight w:val="240"/>
          <w:jc w:val="center"/>
        </w:trPr>
        <w:tc>
          <w:tcPr>
            <w:tcW w:w="4876" w:type="dxa"/>
            <w:tcBorders>
              <w:top w:val="nil"/>
              <w:left w:val="nil"/>
              <w:bottom w:val="nil"/>
              <w:right w:val="nil"/>
            </w:tcBorders>
          </w:tcPr>
          <w:p w14:paraId="4A4C51B0"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CE6BAA1" w14:textId="77777777" w:rsidR="005C2C5C" w:rsidRPr="00F514BF" w:rsidRDefault="005C2C5C" w:rsidP="006F1404">
            <w:pPr>
              <w:pStyle w:val="AmColumnHeading"/>
            </w:pPr>
            <w:r w:rsidRPr="00F514BF">
              <w:t>Pozmeňujúci návrh</w:t>
            </w:r>
          </w:p>
        </w:tc>
      </w:tr>
      <w:tr w:rsidR="00636E9D" w:rsidRPr="00F514BF" w14:paraId="04E1E2D7" w14:textId="77777777" w:rsidTr="006F1404">
        <w:trPr>
          <w:jc w:val="center"/>
        </w:trPr>
        <w:tc>
          <w:tcPr>
            <w:tcW w:w="4876" w:type="dxa"/>
            <w:tcBorders>
              <w:top w:val="nil"/>
              <w:left w:val="nil"/>
              <w:bottom w:val="nil"/>
              <w:right w:val="nil"/>
            </w:tcBorders>
          </w:tcPr>
          <w:p w14:paraId="186B0739" w14:textId="77777777" w:rsidR="005C2C5C" w:rsidRPr="00F514BF" w:rsidRDefault="005C2C5C" w:rsidP="006F1404">
            <w:pPr>
              <w:pStyle w:val="Normal6a"/>
            </w:pPr>
            <w:r w:rsidRPr="00F514BF">
              <w:t>(18)</w:t>
            </w:r>
            <w:r w:rsidRPr="00F514BF">
              <w:tab/>
              <w:t xml:space="preserve">Riadiaca rada by mala prijať rokovací poriadok výborov RAC, SEAC, MSC, BPC a VVBS vrátane procesných </w:t>
            </w:r>
            <w:r w:rsidRPr="00F514BF">
              <w:lastRenderedPageBreak/>
              <w:t>pravidiel pre pracovné skupiny výborov. Aby Komisia mohla vykonávať svoj dohľad, zástupcovia Komisie v riadiacej rade by mali schváliť rokovací poriadok bez toho, aby bola ohrozená nezávislosť výborov a ich pracovných skupín.</w:t>
            </w:r>
          </w:p>
        </w:tc>
        <w:tc>
          <w:tcPr>
            <w:tcW w:w="4876" w:type="dxa"/>
            <w:tcBorders>
              <w:top w:val="nil"/>
              <w:left w:val="nil"/>
              <w:bottom w:val="nil"/>
              <w:right w:val="nil"/>
            </w:tcBorders>
          </w:tcPr>
          <w:p w14:paraId="5D00DB17" w14:textId="77777777" w:rsidR="005C2C5C" w:rsidRPr="00F514BF" w:rsidRDefault="005C2C5C" w:rsidP="006F1404">
            <w:pPr>
              <w:pStyle w:val="Normal6a"/>
            </w:pPr>
            <w:r w:rsidRPr="00F514BF">
              <w:lastRenderedPageBreak/>
              <w:t>(18)</w:t>
            </w:r>
            <w:r w:rsidRPr="00F514BF">
              <w:tab/>
              <w:t xml:space="preserve">Riadiaca rada by mala prijať rokovací poriadok výborov RAC, SEAC, MSC, BPC a VVBS vrátane procesných </w:t>
            </w:r>
            <w:r w:rsidRPr="00F514BF">
              <w:lastRenderedPageBreak/>
              <w:t>pravidiel pre pracovné skupiny výborov. Aby Komisia mohla vykonávať svoj dohľad, zástupcovia Komisie v riadiacej rade by mali schváliť rokovací poriadok bez toho, aby bola ohrozená nezávislosť výborov a ich pracovných skupín</w:t>
            </w:r>
            <w:r w:rsidRPr="00F514BF">
              <w:rPr>
                <w:b/>
                <w:i/>
              </w:rPr>
              <w:t>, a zabezpečiť jeho správne vykonávanie</w:t>
            </w:r>
            <w:r w:rsidRPr="00F514BF">
              <w:t>.</w:t>
            </w:r>
          </w:p>
        </w:tc>
      </w:tr>
    </w:tbl>
    <w:p w14:paraId="68C811A4"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118D836" w14:textId="5E59C1FA" w:rsidR="00D943CC" w:rsidRPr="00F514BF" w:rsidRDefault="005C2C5C" w:rsidP="005C2C5C">
      <w:r w:rsidRPr="00F514BF">
        <w:rPr>
          <w:rStyle w:val="HideTWBExt"/>
        </w:rPr>
        <w:t>&lt;/Amend&gt;</w:t>
      </w:r>
    </w:p>
    <w:p w14:paraId="3436B865"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116</w:t>
      </w:r>
      <w:r w:rsidRPr="00F514BF">
        <w:rPr>
          <w:rStyle w:val="HideTWBExt"/>
        </w:rPr>
        <w:t>&lt;/NumAm&gt;</w:t>
      </w:r>
    </w:p>
    <w:p w14:paraId="324CCAA4"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4706C826" w14:textId="77777777" w:rsidR="005C2C5C" w:rsidRPr="00F514BF" w:rsidRDefault="005C2C5C" w:rsidP="005C2C5C">
      <w:pPr>
        <w:pStyle w:val="NormalBold"/>
      </w:pPr>
      <w:r w:rsidRPr="00F514BF">
        <w:rPr>
          <w:rStyle w:val="HideTWBExt"/>
        </w:rPr>
        <w:t>&lt;/RepeatBlock-By&gt;</w:t>
      </w:r>
    </w:p>
    <w:p w14:paraId="6A393A16"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076477E" w14:textId="77777777" w:rsidR="005C2C5C" w:rsidRPr="00F514BF" w:rsidRDefault="005C2C5C" w:rsidP="005C2C5C">
      <w:pPr>
        <w:pStyle w:val="NormalBold"/>
      </w:pPr>
      <w:r w:rsidRPr="00F514BF">
        <w:rPr>
          <w:rStyle w:val="HideTWBExt"/>
        </w:rPr>
        <w:t>&lt;Article&gt;</w:t>
      </w:r>
      <w:r w:rsidRPr="00F514BF">
        <w:t>Odôvodnenie 18</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02461744" w14:textId="77777777" w:rsidTr="006F1404">
        <w:trPr>
          <w:trHeight w:val="240"/>
          <w:jc w:val="center"/>
        </w:trPr>
        <w:tc>
          <w:tcPr>
            <w:tcW w:w="9752" w:type="dxa"/>
            <w:gridSpan w:val="2"/>
            <w:tcBorders>
              <w:top w:val="nil"/>
              <w:left w:val="nil"/>
              <w:bottom w:val="nil"/>
              <w:right w:val="nil"/>
            </w:tcBorders>
          </w:tcPr>
          <w:p w14:paraId="44A17D06" w14:textId="77777777" w:rsidR="005C2C5C" w:rsidRPr="00F514BF" w:rsidRDefault="005C2C5C" w:rsidP="006F1404"/>
        </w:tc>
      </w:tr>
      <w:tr w:rsidR="00636E9D" w:rsidRPr="00F514BF" w14:paraId="2F10C7A6" w14:textId="77777777" w:rsidTr="006F1404">
        <w:trPr>
          <w:trHeight w:val="240"/>
          <w:jc w:val="center"/>
        </w:trPr>
        <w:tc>
          <w:tcPr>
            <w:tcW w:w="4876" w:type="dxa"/>
            <w:tcBorders>
              <w:top w:val="nil"/>
              <w:left w:val="nil"/>
              <w:bottom w:val="nil"/>
              <w:right w:val="nil"/>
            </w:tcBorders>
          </w:tcPr>
          <w:p w14:paraId="55F73523"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07BE6AB8" w14:textId="77777777" w:rsidR="005C2C5C" w:rsidRPr="00F514BF" w:rsidRDefault="005C2C5C" w:rsidP="006F1404">
            <w:pPr>
              <w:pStyle w:val="AmColumnHeading"/>
            </w:pPr>
            <w:r w:rsidRPr="00F514BF">
              <w:t>Pozmeňujúci návrh</w:t>
            </w:r>
          </w:p>
        </w:tc>
      </w:tr>
      <w:tr w:rsidR="00636E9D" w:rsidRPr="00F514BF" w14:paraId="33E86361" w14:textId="77777777" w:rsidTr="006F1404">
        <w:trPr>
          <w:jc w:val="center"/>
        </w:trPr>
        <w:tc>
          <w:tcPr>
            <w:tcW w:w="4876" w:type="dxa"/>
            <w:tcBorders>
              <w:top w:val="nil"/>
              <w:left w:val="nil"/>
              <w:bottom w:val="nil"/>
              <w:right w:val="nil"/>
            </w:tcBorders>
          </w:tcPr>
          <w:p w14:paraId="31C7E4A0" w14:textId="77777777" w:rsidR="005C2C5C" w:rsidRPr="00F514BF" w:rsidRDefault="005C2C5C" w:rsidP="006F1404">
            <w:pPr>
              <w:pStyle w:val="Normal6a"/>
            </w:pPr>
            <w:r w:rsidRPr="00F514BF">
              <w:t>(18)</w:t>
            </w:r>
            <w:r w:rsidRPr="00F514BF">
              <w:tab/>
              <w:t xml:space="preserve">Riadiaca rada by mala prijať rokovací poriadok výborov RAC, SEAC, MSC, BPC a VVBS vrátane procesných pravidiel pre pracovné skupiny </w:t>
            </w:r>
            <w:r w:rsidRPr="00F514BF">
              <w:rPr>
                <w:b/>
                <w:bCs/>
                <w:i/>
                <w:iCs/>
              </w:rPr>
              <w:t>výborov</w:t>
            </w:r>
            <w:r w:rsidRPr="00F514BF">
              <w:t xml:space="preserve">. Aby Komisia mohla vykonávať svoj dohľad, </w:t>
            </w:r>
            <w:r w:rsidRPr="00F514BF">
              <w:rPr>
                <w:b/>
                <w:i/>
              </w:rPr>
              <w:t>zástupcovia</w:t>
            </w:r>
            <w:r w:rsidRPr="00F514BF">
              <w:t xml:space="preserve"> Komisie v riadiacej rade by </w:t>
            </w:r>
            <w:r w:rsidRPr="00F514BF">
              <w:rPr>
                <w:b/>
                <w:i/>
              </w:rPr>
              <w:t>mali schváliť rokovací poriadok</w:t>
            </w:r>
            <w:r w:rsidRPr="00F514BF">
              <w:t xml:space="preserve"> bez toho, aby bola ohrozená nezávislosť výborov a ich pracovných skupín.</w:t>
            </w:r>
          </w:p>
        </w:tc>
        <w:tc>
          <w:tcPr>
            <w:tcW w:w="4876" w:type="dxa"/>
            <w:tcBorders>
              <w:top w:val="nil"/>
              <w:left w:val="nil"/>
              <w:bottom w:val="nil"/>
              <w:right w:val="nil"/>
            </w:tcBorders>
          </w:tcPr>
          <w:p w14:paraId="5C9AA63D" w14:textId="77777777" w:rsidR="005C2C5C" w:rsidRPr="00F514BF" w:rsidRDefault="005C2C5C" w:rsidP="006F1404">
            <w:pPr>
              <w:pStyle w:val="Normal6a"/>
            </w:pPr>
            <w:r w:rsidRPr="00F514BF">
              <w:t>(18)</w:t>
            </w:r>
            <w:r w:rsidRPr="00F514BF">
              <w:tab/>
              <w:t xml:space="preserve">Riadiaca rada by mala prijať rokovací poriadok výborov RAC, SEAC, MSC, BPC a VVBS vrátane procesných pravidiel pre </w:t>
            </w:r>
            <w:r w:rsidRPr="00F514BF">
              <w:rPr>
                <w:b/>
                <w:i/>
              </w:rPr>
              <w:t>výbor a </w:t>
            </w:r>
            <w:r w:rsidRPr="00F514BF">
              <w:t xml:space="preserve">pracovné skupiny. Aby Komisia mohla vykonávať svoj dohľad, </w:t>
            </w:r>
            <w:r w:rsidRPr="00F514BF">
              <w:rPr>
                <w:b/>
                <w:i/>
              </w:rPr>
              <w:t>so zástupcami</w:t>
            </w:r>
            <w:r w:rsidRPr="00F514BF">
              <w:t xml:space="preserve"> Komisie v riadiacej rade by </w:t>
            </w:r>
            <w:r w:rsidRPr="00F514BF">
              <w:rPr>
                <w:b/>
                <w:i/>
              </w:rPr>
              <w:t>sa malo konzultovať o rokovacom poriadku</w:t>
            </w:r>
            <w:r w:rsidRPr="00F514BF">
              <w:t xml:space="preserve"> bez toho, aby bola ohrozená nezávislosť výborov a ich pracovných skupín.</w:t>
            </w:r>
          </w:p>
        </w:tc>
      </w:tr>
    </w:tbl>
    <w:p w14:paraId="75394552"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74758130" w14:textId="312546C3" w:rsidR="00D943CC" w:rsidRPr="00F514BF" w:rsidRDefault="005C2C5C" w:rsidP="005C2C5C">
      <w:r w:rsidRPr="00F514BF">
        <w:rPr>
          <w:rStyle w:val="HideTWBExt"/>
        </w:rPr>
        <w:t>&lt;/Amend&gt;</w:t>
      </w:r>
    </w:p>
    <w:p w14:paraId="6351B2FE"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117</w:t>
      </w:r>
      <w:r w:rsidRPr="00F514BF">
        <w:rPr>
          <w:rStyle w:val="HideTWBExt"/>
        </w:rPr>
        <w:t>&lt;/NumAm&gt;</w:t>
      </w:r>
    </w:p>
    <w:p w14:paraId="504CA113"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26CC37D6" w14:textId="77777777" w:rsidR="005C2C5C" w:rsidRPr="00F514BF" w:rsidRDefault="005C2C5C" w:rsidP="005C2C5C">
      <w:pPr>
        <w:pStyle w:val="NormalBold"/>
      </w:pPr>
      <w:r w:rsidRPr="00F514BF">
        <w:rPr>
          <w:rStyle w:val="HideTWBExt"/>
        </w:rPr>
        <w:t>&lt;/RepeatBlock-By&gt;</w:t>
      </w:r>
    </w:p>
    <w:p w14:paraId="0386CFBB"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5DBFB3E" w14:textId="77777777" w:rsidR="005C2C5C" w:rsidRPr="00F514BF" w:rsidRDefault="005C2C5C" w:rsidP="005C2C5C">
      <w:pPr>
        <w:pStyle w:val="NormalBold"/>
      </w:pPr>
      <w:r w:rsidRPr="00F514BF">
        <w:rPr>
          <w:rStyle w:val="HideTWBExt"/>
        </w:rPr>
        <w:t>&lt;Article&gt;</w:t>
      </w:r>
      <w:r w:rsidRPr="00F514BF">
        <w:t>Odôvodnenie 18 a (nové)</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6D796AA" w14:textId="77777777" w:rsidTr="006F1404">
        <w:trPr>
          <w:trHeight w:val="240"/>
          <w:jc w:val="center"/>
        </w:trPr>
        <w:tc>
          <w:tcPr>
            <w:tcW w:w="9752" w:type="dxa"/>
            <w:gridSpan w:val="2"/>
            <w:tcBorders>
              <w:top w:val="nil"/>
              <w:left w:val="nil"/>
              <w:bottom w:val="nil"/>
              <w:right w:val="nil"/>
            </w:tcBorders>
          </w:tcPr>
          <w:p w14:paraId="43427036" w14:textId="77777777" w:rsidR="005C2C5C" w:rsidRPr="00F514BF" w:rsidRDefault="005C2C5C" w:rsidP="006F1404"/>
        </w:tc>
      </w:tr>
      <w:tr w:rsidR="00636E9D" w:rsidRPr="00F514BF" w14:paraId="0308ADC4" w14:textId="77777777" w:rsidTr="006F1404">
        <w:trPr>
          <w:trHeight w:val="240"/>
          <w:jc w:val="center"/>
        </w:trPr>
        <w:tc>
          <w:tcPr>
            <w:tcW w:w="4876" w:type="dxa"/>
            <w:tcBorders>
              <w:top w:val="nil"/>
              <w:left w:val="nil"/>
              <w:bottom w:val="nil"/>
              <w:right w:val="nil"/>
            </w:tcBorders>
          </w:tcPr>
          <w:p w14:paraId="77BBE9CC"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7F05227A" w14:textId="77777777" w:rsidR="005C2C5C" w:rsidRPr="00F514BF" w:rsidRDefault="005C2C5C" w:rsidP="006F1404">
            <w:pPr>
              <w:pStyle w:val="AmColumnHeading"/>
            </w:pPr>
            <w:r w:rsidRPr="00F514BF">
              <w:t>Pozmeňujúci návrh</w:t>
            </w:r>
          </w:p>
        </w:tc>
      </w:tr>
      <w:tr w:rsidR="00636E9D" w:rsidRPr="00F514BF" w14:paraId="3DC0979A" w14:textId="77777777" w:rsidTr="006F1404">
        <w:trPr>
          <w:jc w:val="center"/>
        </w:trPr>
        <w:tc>
          <w:tcPr>
            <w:tcW w:w="4876" w:type="dxa"/>
            <w:tcBorders>
              <w:top w:val="nil"/>
              <w:left w:val="nil"/>
              <w:bottom w:val="nil"/>
              <w:right w:val="nil"/>
            </w:tcBorders>
          </w:tcPr>
          <w:p w14:paraId="7EFEED06" w14:textId="77777777" w:rsidR="005C2C5C" w:rsidRPr="00F514BF" w:rsidRDefault="005C2C5C" w:rsidP="006F1404">
            <w:pPr>
              <w:pStyle w:val="Normal6a"/>
            </w:pPr>
          </w:p>
        </w:tc>
        <w:tc>
          <w:tcPr>
            <w:tcW w:w="4876" w:type="dxa"/>
            <w:tcBorders>
              <w:top w:val="nil"/>
              <w:left w:val="nil"/>
              <w:bottom w:val="nil"/>
              <w:right w:val="nil"/>
            </w:tcBorders>
          </w:tcPr>
          <w:p w14:paraId="14D8018F" w14:textId="77777777" w:rsidR="005C2C5C" w:rsidRPr="00F514BF" w:rsidRDefault="005C2C5C" w:rsidP="006F1404">
            <w:pPr>
              <w:pStyle w:val="Normal6a"/>
            </w:pPr>
            <w:r w:rsidRPr="00F514BF">
              <w:rPr>
                <w:b/>
                <w:i/>
              </w:rPr>
              <w:t>(18a)</w:t>
            </w:r>
            <w:r w:rsidRPr="00F514BF">
              <w:tab/>
            </w:r>
            <w:r w:rsidRPr="00F514BF">
              <w:rPr>
                <w:b/>
                <w:i/>
              </w:rPr>
              <w:t>V rokovacom poriadku výborov by sa mali stanoviť opatrenia na identifikáciu, prevenciu a riadenie konfliktov záujmov.</w:t>
            </w:r>
          </w:p>
        </w:tc>
      </w:tr>
    </w:tbl>
    <w:p w14:paraId="2084C1D1"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59CD37A" w14:textId="200C44B9" w:rsidR="00D943CC" w:rsidRPr="00F514BF" w:rsidRDefault="005C2C5C" w:rsidP="005C2C5C">
      <w:r w:rsidRPr="00F514BF">
        <w:rPr>
          <w:rStyle w:val="HideTWBExt"/>
        </w:rPr>
        <w:t>&lt;/Amend&gt;</w:t>
      </w:r>
    </w:p>
    <w:p w14:paraId="09209EEB"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118</w:t>
      </w:r>
      <w:r w:rsidRPr="00F514BF">
        <w:rPr>
          <w:rStyle w:val="HideTWBExt"/>
        </w:rPr>
        <w:t>&lt;/NumAm&gt;</w:t>
      </w:r>
    </w:p>
    <w:p w14:paraId="437D659A" w14:textId="77777777" w:rsidR="005C2C5C" w:rsidRPr="00F514BF" w:rsidRDefault="005C2C5C" w:rsidP="005C2C5C">
      <w:pPr>
        <w:pStyle w:val="NormalBold"/>
      </w:pPr>
      <w:r w:rsidRPr="00F514BF">
        <w:rPr>
          <w:rStyle w:val="HideTWBExt"/>
        </w:rPr>
        <w:t>&lt;RepeatBlock-By&gt;&lt;Members&gt;</w:t>
      </w:r>
      <w:r w:rsidRPr="00F514BF">
        <w:t xml:space="preserve">Daniel </w:t>
      </w:r>
      <w:proofErr w:type="spellStart"/>
      <w:r w:rsidRPr="00F514BF">
        <w:t>Buda</w:t>
      </w:r>
      <w:proofErr w:type="spellEnd"/>
      <w:r w:rsidRPr="00F514BF">
        <w:t xml:space="preserve">, </w:t>
      </w:r>
      <w:proofErr w:type="spellStart"/>
      <w:r w:rsidRPr="00F514BF">
        <w:t>Dan-Ştefan</w:t>
      </w:r>
      <w:proofErr w:type="spellEnd"/>
      <w:r w:rsidRPr="00F514BF">
        <w:t xml:space="preserve"> </w:t>
      </w:r>
      <w:proofErr w:type="spellStart"/>
      <w:r w:rsidRPr="00F514BF">
        <w:t>Motreanu</w:t>
      </w:r>
      <w:proofErr w:type="spellEnd"/>
      <w:r w:rsidRPr="00F514BF">
        <w:rPr>
          <w:rStyle w:val="HideTWBExt"/>
        </w:rPr>
        <w:t>&lt;/Members&gt;</w:t>
      </w:r>
    </w:p>
    <w:p w14:paraId="3CAFA2AE" w14:textId="77777777" w:rsidR="005C2C5C" w:rsidRPr="00F514BF" w:rsidRDefault="005C2C5C" w:rsidP="005C2C5C">
      <w:pPr>
        <w:pStyle w:val="NormalBold"/>
      </w:pPr>
      <w:r w:rsidRPr="00F514BF">
        <w:rPr>
          <w:rStyle w:val="HideTWBExt"/>
        </w:rPr>
        <w:t>&lt;/RepeatBlock-By&gt;</w:t>
      </w:r>
    </w:p>
    <w:p w14:paraId="3900CFF8"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F372001" w14:textId="77777777" w:rsidR="005C2C5C" w:rsidRPr="00F514BF" w:rsidRDefault="005C2C5C" w:rsidP="005C2C5C">
      <w:pPr>
        <w:pStyle w:val="NormalBold"/>
      </w:pPr>
      <w:r w:rsidRPr="00F514BF">
        <w:rPr>
          <w:rStyle w:val="HideTWBExt"/>
        </w:rPr>
        <w:t>&lt;Article&gt;</w:t>
      </w:r>
      <w:r w:rsidRPr="00F514BF">
        <w:t>Odôvodnenie 19</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42E38EFC" w14:textId="77777777" w:rsidTr="006F1404">
        <w:trPr>
          <w:trHeight w:val="240"/>
          <w:jc w:val="center"/>
        </w:trPr>
        <w:tc>
          <w:tcPr>
            <w:tcW w:w="9752" w:type="dxa"/>
            <w:gridSpan w:val="2"/>
            <w:tcBorders>
              <w:top w:val="nil"/>
              <w:left w:val="nil"/>
              <w:bottom w:val="nil"/>
              <w:right w:val="nil"/>
            </w:tcBorders>
          </w:tcPr>
          <w:p w14:paraId="30D3A812" w14:textId="77777777" w:rsidR="005C2C5C" w:rsidRPr="00F514BF" w:rsidRDefault="005C2C5C" w:rsidP="006F1404"/>
        </w:tc>
      </w:tr>
      <w:tr w:rsidR="00636E9D" w:rsidRPr="00F514BF" w14:paraId="5B075AE5" w14:textId="77777777" w:rsidTr="006F1404">
        <w:trPr>
          <w:trHeight w:val="240"/>
          <w:jc w:val="center"/>
        </w:trPr>
        <w:tc>
          <w:tcPr>
            <w:tcW w:w="4876" w:type="dxa"/>
            <w:tcBorders>
              <w:top w:val="nil"/>
              <w:left w:val="nil"/>
              <w:bottom w:val="nil"/>
              <w:right w:val="nil"/>
            </w:tcBorders>
          </w:tcPr>
          <w:p w14:paraId="2EF12839"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74A0E1E7" w14:textId="77777777" w:rsidR="005C2C5C" w:rsidRPr="00F514BF" w:rsidRDefault="005C2C5C" w:rsidP="006F1404">
            <w:pPr>
              <w:pStyle w:val="AmColumnHeading"/>
            </w:pPr>
            <w:r w:rsidRPr="00F514BF">
              <w:t>Pozmeňujúci návrh</w:t>
            </w:r>
          </w:p>
        </w:tc>
      </w:tr>
      <w:tr w:rsidR="00636E9D" w:rsidRPr="00F514BF" w14:paraId="612A4A98" w14:textId="77777777" w:rsidTr="006F1404">
        <w:trPr>
          <w:jc w:val="center"/>
        </w:trPr>
        <w:tc>
          <w:tcPr>
            <w:tcW w:w="4876" w:type="dxa"/>
            <w:tcBorders>
              <w:top w:val="nil"/>
              <w:left w:val="nil"/>
              <w:bottom w:val="nil"/>
              <w:right w:val="nil"/>
            </w:tcBorders>
          </w:tcPr>
          <w:p w14:paraId="4436E652" w14:textId="77777777" w:rsidR="005C2C5C" w:rsidRPr="00F514BF" w:rsidRDefault="005C2C5C" w:rsidP="006F1404">
            <w:pPr>
              <w:pStyle w:val="Normal6a"/>
            </w:pPr>
            <w:r w:rsidRPr="00F514BF">
              <w:t>(19)</w:t>
            </w:r>
            <w:r w:rsidRPr="00F514BF">
              <w:tab/>
              <w:t xml:space="preserve">Stanoviská výborov RAC a SEAC by mali vychádzať z čo najširších vedeckých a technických odborných znalostí, ktoré sú v Únii k dispozícii. Na tento účel by mal každý členský štát nominovať </w:t>
            </w:r>
            <w:r w:rsidRPr="00F514BF">
              <w:rPr>
                <w:b/>
                <w:i/>
              </w:rPr>
              <w:t>dvoch členov</w:t>
            </w:r>
            <w:r w:rsidRPr="00F514BF">
              <w:t xml:space="preserve"> do výborov RAC a SEAC a mal by mať právo nominovať až </w:t>
            </w:r>
            <w:r w:rsidRPr="00F514BF">
              <w:rPr>
                <w:b/>
                <w:i/>
              </w:rPr>
              <w:t>dvoch</w:t>
            </w:r>
            <w:r w:rsidRPr="00F514BF">
              <w:t xml:space="preserve"> ďalších členov. Výbory RAC, SEAC, BPC a VVBS by mali mať možnosť kooptovať členov a využívať služby expertov, pričom by mali zohľadňovať pracovné zaťaženie, druh potrebných odborných znalostí a dostupnosť finančných zdrojov.</w:t>
            </w:r>
          </w:p>
        </w:tc>
        <w:tc>
          <w:tcPr>
            <w:tcW w:w="4876" w:type="dxa"/>
            <w:tcBorders>
              <w:top w:val="nil"/>
              <w:left w:val="nil"/>
              <w:bottom w:val="nil"/>
              <w:right w:val="nil"/>
            </w:tcBorders>
          </w:tcPr>
          <w:p w14:paraId="092EBD8C" w14:textId="77777777" w:rsidR="005C2C5C" w:rsidRPr="00F514BF" w:rsidRDefault="005C2C5C" w:rsidP="006F1404">
            <w:pPr>
              <w:pStyle w:val="Normal6a"/>
            </w:pPr>
            <w:r w:rsidRPr="00F514BF">
              <w:t>(19)</w:t>
            </w:r>
            <w:r w:rsidRPr="00F514BF">
              <w:tab/>
              <w:t xml:space="preserve">Stanoviská výborov RAC a SEAC by mali vychádzať z čo najširších vedeckých a technických odborných znalostí, ktoré sú v Únii k dispozícii. Na tento účel by mal každý členský štát nominovať </w:t>
            </w:r>
            <w:r w:rsidRPr="00F514BF">
              <w:rPr>
                <w:b/>
                <w:i/>
              </w:rPr>
              <w:t>jedného člena</w:t>
            </w:r>
            <w:r w:rsidRPr="00F514BF">
              <w:t xml:space="preserve"> do výborov RAC a SEAC a mal by mať právo nominovať až </w:t>
            </w:r>
            <w:r w:rsidRPr="00F514BF">
              <w:rPr>
                <w:b/>
                <w:i/>
              </w:rPr>
              <w:t>troch</w:t>
            </w:r>
            <w:r w:rsidRPr="00F514BF">
              <w:t xml:space="preserve"> ďalších členov</w:t>
            </w:r>
            <w:r w:rsidRPr="00F514BF">
              <w:rPr>
                <w:b/>
                <w:i/>
              </w:rPr>
              <w:t>. Členské štáty sa vyzývajú, aby nominovali viac ako jedného kandidáta. Členské štáty by mali mať naďalej možnosť nominovať osoby akejkoľvek štátnej príslušnosti za členov výborov RAC a SEAC. Nevyžaduje sa štátna príslušnosť ani zamestnanie ako štátny zamestnanec. Kandidáti by mali spĺňať požiadavky na členstvo vo výboroch RAC a SEAC. Agentúra by mala na žiadosť členského štátu uľahčiť hľadanie vhodných kandidátov do výborov RAC a SEAC. Ak to agentúra považuje za vhodné, môže zostaviť zoznam kvalifikovaných kandidátov, ktorých by členské štáty mohli nominovať do výborov RAC a SEAC</w:t>
            </w:r>
            <w:r w:rsidRPr="00F514BF">
              <w:t>. Výbory RAC, SEAC, BPC a VVBS by mali mať možnosť kooptovať členov a využívať služby expertov, pričom by mali zohľadňovať pracovné zaťaženie, druh potrebných odborných znalostí a dostupnosť finančných zdrojov.</w:t>
            </w:r>
          </w:p>
        </w:tc>
      </w:tr>
    </w:tbl>
    <w:p w14:paraId="2E7CA5E7"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3C13436E" w14:textId="7EF54BFB" w:rsidR="00D943CC" w:rsidRPr="00F514BF" w:rsidRDefault="005C2C5C" w:rsidP="005C2C5C">
      <w:r w:rsidRPr="00F514BF">
        <w:rPr>
          <w:rStyle w:val="HideTWBExt"/>
        </w:rPr>
        <w:t>&lt;/Amend&gt;</w:t>
      </w:r>
    </w:p>
    <w:p w14:paraId="61B6F860"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119</w:t>
      </w:r>
      <w:r w:rsidRPr="00F514BF">
        <w:rPr>
          <w:rStyle w:val="HideTWBExt"/>
        </w:rPr>
        <w:t>&lt;/NumAm&gt;</w:t>
      </w:r>
    </w:p>
    <w:p w14:paraId="436357F0"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55315C97" w14:textId="77777777" w:rsidR="005C2C5C" w:rsidRPr="00F514BF" w:rsidRDefault="005C2C5C" w:rsidP="005C2C5C">
      <w:pPr>
        <w:pStyle w:val="NormalBold"/>
      </w:pPr>
      <w:r w:rsidRPr="00F514BF">
        <w:rPr>
          <w:rStyle w:val="HideTWBExt"/>
        </w:rPr>
        <w:lastRenderedPageBreak/>
        <w:t>&lt;/RepeatBlock-By&gt;</w:t>
      </w:r>
    </w:p>
    <w:p w14:paraId="61B9F4DB"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5F353E5" w14:textId="77777777" w:rsidR="005C2C5C" w:rsidRPr="00F514BF" w:rsidRDefault="005C2C5C" w:rsidP="005C2C5C">
      <w:pPr>
        <w:pStyle w:val="NormalBold"/>
      </w:pPr>
      <w:r w:rsidRPr="00F514BF">
        <w:rPr>
          <w:rStyle w:val="HideTWBExt"/>
        </w:rPr>
        <w:t>&lt;Article&gt;</w:t>
      </w:r>
      <w:r w:rsidRPr="00F514BF">
        <w:t>Odôvodnenie 19</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7170366" w14:textId="77777777" w:rsidTr="006F1404">
        <w:trPr>
          <w:trHeight w:val="240"/>
          <w:jc w:val="center"/>
        </w:trPr>
        <w:tc>
          <w:tcPr>
            <w:tcW w:w="9752" w:type="dxa"/>
            <w:gridSpan w:val="2"/>
            <w:tcBorders>
              <w:top w:val="nil"/>
              <w:left w:val="nil"/>
              <w:bottom w:val="nil"/>
              <w:right w:val="nil"/>
            </w:tcBorders>
          </w:tcPr>
          <w:p w14:paraId="52E645F7" w14:textId="77777777" w:rsidR="005C2C5C" w:rsidRPr="00F514BF" w:rsidRDefault="005C2C5C" w:rsidP="006F1404"/>
        </w:tc>
      </w:tr>
      <w:tr w:rsidR="00636E9D" w:rsidRPr="00F514BF" w14:paraId="53370CE5" w14:textId="77777777" w:rsidTr="006F1404">
        <w:trPr>
          <w:trHeight w:val="240"/>
          <w:jc w:val="center"/>
        </w:trPr>
        <w:tc>
          <w:tcPr>
            <w:tcW w:w="4876" w:type="dxa"/>
            <w:tcBorders>
              <w:top w:val="nil"/>
              <w:left w:val="nil"/>
              <w:bottom w:val="nil"/>
              <w:right w:val="nil"/>
            </w:tcBorders>
          </w:tcPr>
          <w:p w14:paraId="78EA44C1"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E5CA51C" w14:textId="77777777" w:rsidR="005C2C5C" w:rsidRPr="00F514BF" w:rsidRDefault="005C2C5C" w:rsidP="006F1404">
            <w:pPr>
              <w:pStyle w:val="AmColumnHeading"/>
            </w:pPr>
            <w:r w:rsidRPr="00F514BF">
              <w:t>Pozmeňujúci návrh</w:t>
            </w:r>
          </w:p>
        </w:tc>
      </w:tr>
      <w:tr w:rsidR="00636E9D" w:rsidRPr="00F514BF" w14:paraId="5495EFA6" w14:textId="77777777" w:rsidTr="006F1404">
        <w:trPr>
          <w:jc w:val="center"/>
        </w:trPr>
        <w:tc>
          <w:tcPr>
            <w:tcW w:w="4876" w:type="dxa"/>
            <w:tcBorders>
              <w:top w:val="nil"/>
              <w:left w:val="nil"/>
              <w:bottom w:val="nil"/>
              <w:right w:val="nil"/>
            </w:tcBorders>
          </w:tcPr>
          <w:p w14:paraId="01F69259" w14:textId="77777777" w:rsidR="005C2C5C" w:rsidRPr="00F514BF" w:rsidRDefault="005C2C5C" w:rsidP="006F1404">
            <w:pPr>
              <w:pStyle w:val="Normal6a"/>
            </w:pPr>
            <w:r w:rsidRPr="00F514BF">
              <w:t>(19)</w:t>
            </w:r>
            <w:r w:rsidRPr="00F514BF">
              <w:tab/>
              <w:t>Stanoviská výborov RAC a SEAC by mali vychádzať z čo najširších vedeckých a technických odborných znalostí, ktoré sú v Únii k dispozícii. Na tento účel by mal každý členský štát nominovať dvoch členov do výborov RAC a SEAC a mal by mať právo nominovať až dvoch ďalších členov. Výbory RAC, SEAC, BPC a VVBS by mali mať možnosť kooptovať členov a využívať služby expertov, pričom by mali zohľadňovať pracovné zaťaženie, druh potrebných odborných znalostí a dostupnosť finančných zdrojov.</w:t>
            </w:r>
          </w:p>
        </w:tc>
        <w:tc>
          <w:tcPr>
            <w:tcW w:w="4876" w:type="dxa"/>
            <w:tcBorders>
              <w:top w:val="nil"/>
              <w:left w:val="nil"/>
              <w:bottom w:val="nil"/>
              <w:right w:val="nil"/>
            </w:tcBorders>
          </w:tcPr>
          <w:p w14:paraId="6B591C0C" w14:textId="77777777" w:rsidR="005C2C5C" w:rsidRPr="00F514BF" w:rsidRDefault="005C2C5C" w:rsidP="006F1404">
            <w:pPr>
              <w:pStyle w:val="Normal6a"/>
            </w:pPr>
            <w:r w:rsidRPr="00F514BF">
              <w:t>(19)</w:t>
            </w:r>
            <w:r w:rsidRPr="00F514BF">
              <w:tab/>
              <w:t xml:space="preserve">Stanoviská výborov RAC a SEAC by mali vychádzať z čo najširších vedeckých a technických odborných znalostí, ktoré sú v Únii k dispozícii. Na tento účel by mal každý členský štát nominovať dvoch členov do výborov RAC a SEAC a mal by mať právo nominovať až dvoch ďalších členov. Výbory RAC, SEAC, BPC a VVBS by mali mať možnosť kooptovať členov a využívať služby expertov, pričom by mali zohľadňovať pracovné zaťaženie, druh potrebných odborných znalostí a dostupnosť finančných zdrojov. </w:t>
            </w:r>
            <w:r w:rsidRPr="00F514BF">
              <w:rPr>
                <w:b/>
                <w:i/>
              </w:rPr>
              <w:t>Zloženie výboru by malo byť v súlade s vedomosťami a zručnosťami potrebnými na účinné vykonávanie povinností agentúry.</w:t>
            </w:r>
          </w:p>
        </w:tc>
      </w:tr>
    </w:tbl>
    <w:p w14:paraId="17178474"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7C41251D"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6A39B49B" w14:textId="77777777" w:rsidR="005C2C5C" w:rsidRPr="00F514BF" w:rsidRDefault="005C2C5C" w:rsidP="005C2C5C">
      <w:pPr>
        <w:pStyle w:val="AmJustText"/>
      </w:pPr>
      <w:r w:rsidRPr="00F514BF">
        <w:t xml:space="preserve">As </w:t>
      </w:r>
      <w:proofErr w:type="spellStart"/>
      <w:r w:rsidRPr="00F514BF">
        <w:t>the</w:t>
      </w:r>
      <w:proofErr w:type="spellEnd"/>
      <w:r w:rsidRPr="00F514BF">
        <w:t xml:space="preserve"> </w:t>
      </w:r>
      <w:proofErr w:type="spellStart"/>
      <w:r w:rsidRPr="00F514BF">
        <w:t>Basic</w:t>
      </w:r>
      <w:proofErr w:type="spellEnd"/>
      <w:r w:rsidRPr="00F514BF">
        <w:t xml:space="preserve"> </w:t>
      </w:r>
      <w:proofErr w:type="spellStart"/>
      <w:r w:rsidRPr="00F514BF">
        <w:t>Regulation</w:t>
      </w:r>
      <w:proofErr w:type="spellEnd"/>
      <w:r w:rsidRPr="00F514BF">
        <w:t xml:space="preserve"> </w:t>
      </w:r>
      <w:proofErr w:type="spellStart"/>
      <w:r w:rsidRPr="00F514BF">
        <w:t>assigns</w:t>
      </w:r>
      <w:proofErr w:type="spellEnd"/>
      <w:r w:rsidRPr="00F514BF">
        <w:t xml:space="preserve"> </w:t>
      </w:r>
      <w:proofErr w:type="spellStart"/>
      <w:r w:rsidRPr="00F514BF">
        <w:t>the</w:t>
      </w:r>
      <w:proofErr w:type="spellEnd"/>
      <w:r w:rsidRPr="00F514BF">
        <w:t xml:space="preserve"> </w:t>
      </w:r>
      <w:proofErr w:type="spellStart"/>
      <w:r w:rsidRPr="00F514BF">
        <w:t>Committee</w:t>
      </w:r>
      <w:proofErr w:type="spellEnd"/>
      <w:r w:rsidRPr="00F514BF">
        <w:t xml:space="preserve"> </w:t>
      </w:r>
      <w:proofErr w:type="spellStart"/>
      <w:r w:rsidRPr="00F514BF">
        <w:t>for</w:t>
      </w:r>
      <w:proofErr w:type="spellEnd"/>
      <w:r w:rsidRPr="00F514BF">
        <w:t xml:space="preserve"> Risk </w:t>
      </w:r>
      <w:proofErr w:type="spellStart"/>
      <w:r w:rsidRPr="00F514BF">
        <w:t>Assessment</w:t>
      </w:r>
      <w:proofErr w:type="spellEnd"/>
      <w:r w:rsidRPr="00F514BF">
        <w:t xml:space="preserve"> (RAC) a role in </w:t>
      </w:r>
      <w:proofErr w:type="spellStart"/>
      <w:r w:rsidRPr="00F514BF">
        <w:t>establishing</w:t>
      </w:r>
      <w:proofErr w:type="spellEnd"/>
      <w:r w:rsidRPr="00F514BF">
        <w:t xml:space="preserve"> </w:t>
      </w:r>
      <w:proofErr w:type="spellStart"/>
      <w:r w:rsidRPr="00F514BF">
        <w:t>occupational</w:t>
      </w:r>
      <w:proofErr w:type="spellEnd"/>
      <w:r w:rsidRPr="00F514BF">
        <w:t xml:space="preserve"> </w:t>
      </w:r>
      <w:proofErr w:type="spellStart"/>
      <w:r w:rsidRPr="00F514BF">
        <w:t>exposure</w:t>
      </w:r>
      <w:proofErr w:type="spellEnd"/>
      <w:r w:rsidRPr="00F514BF">
        <w:t xml:space="preserve"> </w:t>
      </w:r>
      <w:proofErr w:type="spellStart"/>
      <w:r w:rsidRPr="00F514BF">
        <w:t>limits</w:t>
      </w:r>
      <w:proofErr w:type="spellEnd"/>
      <w:r w:rsidRPr="00F514BF">
        <w:t xml:space="preserve">, </w:t>
      </w:r>
      <w:proofErr w:type="spellStart"/>
      <w:r w:rsidRPr="00F514BF">
        <w:t>it</w:t>
      </w:r>
      <w:proofErr w:type="spellEnd"/>
      <w:r w:rsidRPr="00F514BF">
        <w:t xml:space="preserve"> </w:t>
      </w:r>
      <w:proofErr w:type="spellStart"/>
      <w:r w:rsidRPr="00F514BF">
        <w:t>is</w:t>
      </w:r>
      <w:proofErr w:type="spellEnd"/>
      <w:r w:rsidRPr="00F514BF">
        <w:t xml:space="preserve"> </w:t>
      </w:r>
      <w:proofErr w:type="spellStart"/>
      <w:r w:rsidRPr="00F514BF">
        <w:t>crucial</w:t>
      </w:r>
      <w:proofErr w:type="spellEnd"/>
      <w:r w:rsidRPr="00F514BF">
        <w:t xml:space="preserve"> to </w:t>
      </w:r>
      <w:proofErr w:type="spellStart"/>
      <w:r w:rsidRPr="00F514BF">
        <w:t>involve</w:t>
      </w:r>
      <w:proofErr w:type="spellEnd"/>
      <w:r w:rsidRPr="00F514BF">
        <w:t xml:space="preserve"> </w:t>
      </w:r>
      <w:proofErr w:type="spellStart"/>
      <w:r w:rsidRPr="00F514BF">
        <w:t>Member</w:t>
      </w:r>
      <w:proofErr w:type="spellEnd"/>
      <w:r w:rsidRPr="00F514BF">
        <w:t xml:space="preserve"> </w:t>
      </w:r>
      <w:proofErr w:type="spellStart"/>
      <w:r w:rsidRPr="00F514BF">
        <w:t>States</w:t>
      </w:r>
      <w:proofErr w:type="spellEnd"/>
      <w:r w:rsidRPr="00F514BF">
        <w:t xml:space="preserve"> and </w:t>
      </w:r>
      <w:proofErr w:type="spellStart"/>
      <w:r w:rsidRPr="00F514BF">
        <w:t>relevant</w:t>
      </w:r>
      <w:proofErr w:type="spellEnd"/>
      <w:r w:rsidRPr="00F514BF">
        <w:t xml:space="preserve"> </w:t>
      </w:r>
      <w:proofErr w:type="spellStart"/>
      <w:r w:rsidRPr="00F514BF">
        <w:t>scientific</w:t>
      </w:r>
      <w:proofErr w:type="spellEnd"/>
      <w:r w:rsidRPr="00F514BF">
        <w:t xml:space="preserve"> </w:t>
      </w:r>
      <w:proofErr w:type="spellStart"/>
      <w:r w:rsidRPr="00F514BF">
        <w:t>bodies</w:t>
      </w:r>
      <w:proofErr w:type="spellEnd"/>
      <w:r w:rsidRPr="00F514BF">
        <w:t xml:space="preserve"> at </w:t>
      </w:r>
      <w:proofErr w:type="spellStart"/>
      <w:r w:rsidRPr="00F514BF">
        <w:t>an</w:t>
      </w:r>
      <w:proofErr w:type="spellEnd"/>
      <w:r w:rsidRPr="00F514BF">
        <w:t xml:space="preserve"> </w:t>
      </w:r>
      <w:proofErr w:type="spellStart"/>
      <w:r w:rsidRPr="00F514BF">
        <w:t>early</w:t>
      </w:r>
      <w:proofErr w:type="spellEnd"/>
      <w:r w:rsidRPr="00F514BF">
        <w:t xml:space="preserve"> and </w:t>
      </w:r>
      <w:proofErr w:type="spellStart"/>
      <w:r w:rsidRPr="00F514BF">
        <w:t>meaningful</w:t>
      </w:r>
      <w:proofErr w:type="spellEnd"/>
      <w:r w:rsidRPr="00F514BF">
        <w:t xml:space="preserve"> </w:t>
      </w:r>
      <w:proofErr w:type="spellStart"/>
      <w:r w:rsidRPr="00F514BF">
        <w:t>stage</w:t>
      </w:r>
      <w:proofErr w:type="spellEnd"/>
      <w:r w:rsidRPr="00F514BF">
        <w:t xml:space="preserve"> of </w:t>
      </w:r>
      <w:proofErr w:type="spellStart"/>
      <w:r w:rsidRPr="00F514BF">
        <w:t>the</w:t>
      </w:r>
      <w:proofErr w:type="spellEnd"/>
      <w:r w:rsidRPr="00F514BF">
        <w:t xml:space="preserve"> EU </w:t>
      </w:r>
      <w:proofErr w:type="spellStart"/>
      <w:r w:rsidRPr="00F514BF">
        <w:t>decision-making</w:t>
      </w:r>
      <w:proofErr w:type="spellEnd"/>
      <w:r w:rsidRPr="00F514BF">
        <w:t xml:space="preserve"> </w:t>
      </w:r>
      <w:proofErr w:type="spellStart"/>
      <w:r w:rsidRPr="00F514BF">
        <w:t>process</w:t>
      </w:r>
      <w:proofErr w:type="spellEnd"/>
      <w:r w:rsidRPr="00F514BF">
        <w:t xml:space="preserve">. </w:t>
      </w:r>
      <w:proofErr w:type="spellStart"/>
      <w:r w:rsidRPr="00F514BF">
        <w:t>Levels</w:t>
      </w:r>
      <w:proofErr w:type="spellEnd"/>
      <w:r w:rsidRPr="00F514BF">
        <w:t xml:space="preserve"> of </w:t>
      </w:r>
      <w:proofErr w:type="spellStart"/>
      <w:r w:rsidRPr="00F514BF">
        <w:t>protection</w:t>
      </w:r>
      <w:proofErr w:type="spellEnd"/>
      <w:r w:rsidRPr="00F514BF">
        <w:t xml:space="preserve"> </w:t>
      </w:r>
      <w:proofErr w:type="spellStart"/>
      <w:r w:rsidRPr="00F514BF">
        <w:t>against</w:t>
      </w:r>
      <w:proofErr w:type="spellEnd"/>
      <w:r w:rsidRPr="00F514BF">
        <w:t xml:space="preserve"> </w:t>
      </w:r>
      <w:proofErr w:type="spellStart"/>
      <w:r w:rsidRPr="00F514BF">
        <w:t>chemical</w:t>
      </w:r>
      <w:proofErr w:type="spellEnd"/>
      <w:r w:rsidRPr="00F514BF">
        <w:t xml:space="preserve"> and </w:t>
      </w:r>
      <w:proofErr w:type="spellStart"/>
      <w:r w:rsidRPr="00F514BF">
        <w:t>hazardous</w:t>
      </w:r>
      <w:proofErr w:type="spellEnd"/>
      <w:r w:rsidRPr="00F514BF">
        <w:t xml:space="preserve"> </w:t>
      </w:r>
      <w:proofErr w:type="spellStart"/>
      <w:r w:rsidRPr="00F514BF">
        <w:t>substance</w:t>
      </w:r>
      <w:proofErr w:type="spellEnd"/>
      <w:r w:rsidRPr="00F514BF">
        <w:t xml:space="preserve"> </w:t>
      </w:r>
      <w:proofErr w:type="spellStart"/>
      <w:r w:rsidRPr="00F514BF">
        <w:t>exposure</w:t>
      </w:r>
      <w:proofErr w:type="spellEnd"/>
      <w:r w:rsidRPr="00F514BF">
        <w:t xml:space="preserve"> </w:t>
      </w:r>
      <w:proofErr w:type="spellStart"/>
      <w:r w:rsidRPr="00F514BF">
        <w:t>differ</w:t>
      </w:r>
      <w:proofErr w:type="spellEnd"/>
      <w:r w:rsidRPr="00F514BF">
        <w:t xml:space="preserve"> </w:t>
      </w:r>
      <w:proofErr w:type="spellStart"/>
      <w:r w:rsidRPr="00F514BF">
        <w:t>across</w:t>
      </w:r>
      <w:proofErr w:type="spellEnd"/>
      <w:r w:rsidRPr="00F514BF">
        <w:t xml:space="preserve"> </w:t>
      </w:r>
      <w:proofErr w:type="spellStart"/>
      <w:r w:rsidRPr="00F514BF">
        <w:t>groups</w:t>
      </w:r>
      <w:proofErr w:type="spellEnd"/>
      <w:r w:rsidRPr="00F514BF">
        <w:t xml:space="preserve">, </w:t>
      </w:r>
      <w:proofErr w:type="spellStart"/>
      <w:r w:rsidRPr="00F514BF">
        <w:t>including</w:t>
      </w:r>
      <w:proofErr w:type="spellEnd"/>
      <w:r w:rsidRPr="00F514BF">
        <w:t xml:space="preserve"> </w:t>
      </w:r>
      <w:proofErr w:type="spellStart"/>
      <w:r w:rsidRPr="00F514BF">
        <w:t>workers</w:t>
      </w:r>
      <w:proofErr w:type="spellEnd"/>
      <w:r w:rsidRPr="00F514BF">
        <w:t xml:space="preserve">, </w:t>
      </w:r>
      <w:proofErr w:type="spellStart"/>
      <w:r w:rsidRPr="00F514BF">
        <w:t>vulnerable</w:t>
      </w:r>
      <w:proofErr w:type="spellEnd"/>
      <w:r w:rsidRPr="00F514BF">
        <w:t xml:space="preserve"> </w:t>
      </w:r>
      <w:proofErr w:type="spellStart"/>
      <w:r w:rsidRPr="00F514BF">
        <w:t>populations</w:t>
      </w:r>
      <w:proofErr w:type="spellEnd"/>
      <w:r w:rsidRPr="00F514BF">
        <w:t xml:space="preserve">, </w:t>
      </w:r>
      <w:proofErr w:type="spellStart"/>
      <w:r w:rsidRPr="00F514BF">
        <w:t>the</w:t>
      </w:r>
      <w:proofErr w:type="spellEnd"/>
      <w:r w:rsidRPr="00F514BF">
        <w:t xml:space="preserve"> </w:t>
      </w:r>
      <w:proofErr w:type="spellStart"/>
      <w:r w:rsidRPr="00F514BF">
        <w:t>general</w:t>
      </w:r>
      <w:proofErr w:type="spellEnd"/>
      <w:r w:rsidRPr="00F514BF">
        <w:t xml:space="preserve"> </w:t>
      </w:r>
      <w:proofErr w:type="spellStart"/>
      <w:r w:rsidRPr="00F514BF">
        <w:t>public</w:t>
      </w:r>
      <w:proofErr w:type="spellEnd"/>
      <w:r w:rsidRPr="00F514BF">
        <w:t xml:space="preserve">, and </w:t>
      </w:r>
      <w:proofErr w:type="spellStart"/>
      <w:r w:rsidRPr="00F514BF">
        <w:t>the</w:t>
      </w:r>
      <w:proofErr w:type="spellEnd"/>
      <w:r w:rsidRPr="00F514BF">
        <w:t xml:space="preserve"> </w:t>
      </w:r>
      <w:proofErr w:type="spellStart"/>
      <w:r w:rsidRPr="00F514BF">
        <w:t>environment</w:t>
      </w:r>
      <w:proofErr w:type="spellEnd"/>
      <w:r w:rsidRPr="00F514BF">
        <w:t xml:space="preserve">. Risk management </w:t>
      </w:r>
      <w:proofErr w:type="spellStart"/>
      <w:r w:rsidRPr="00F514BF">
        <w:t>should</w:t>
      </w:r>
      <w:proofErr w:type="spellEnd"/>
      <w:r w:rsidRPr="00F514BF">
        <w:t xml:space="preserve"> </w:t>
      </w:r>
      <w:proofErr w:type="spellStart"/>
      <w:r w:rsidRPr="00F514BF">
        <w:t>therefore</w:t>
      </w:r>
      <w:proofErr w:type="spellEnd"/>
      <w:r w:rsidRPr="00F514BF">
        <w:t xml:space="preserve"> </w:t>
      </w:r>
      <w:proofErr w:type="spellStart"/>
      <w:r w:rsidRPr="00F514BF">
        <w:t>be</w:t>
      </w:r>
      <w:proofErr w:type="spellEnd"/>
      <w:r w:rsidRPr="00F514BF">
        <w:t xml:space="preserve"> </w:t>
      </w:r>
      <w:proofErr w:type="spellStart"/>
      <w:r w:rsidRPr="00F514BF">
        <w:t>based</w:t>
      </w:r>
      <w:proofErr w:type="spellEnd"/>
      <w:r w:rsidRPr="00F514BF">
        <w:t xml:space="preserve"> on </w:t>
      </w:r>
      <w:proofErr w:type="spellStart"/>
      <w:r w:rsidRPr="00F514BF">
        <w:t>exposure-specific</w:t>
      </w:r>
      <w:proofErr w:type="spellEnd"/>
      <w:r w:rsidRPr="00F514BF">
        <w:t xml:space="preserve"> </w:t>
      </w:r>
      <w:proofErr w:type="spellStart"/>
      <w:r w:rsidRPr="00F514BF">
        <w:t>assessments</w:t>
      </w:r>
      <w:proofErr w:type="spellEnd"/>
      <w:r w:rsidRPr="00F514BF">
        <w:t xml:space="preserve"> </w:t>
      </w:r>
      <w:proofErr w:type="spellStart"/>
      <w:r w:rsidRPr="00F514BF">
        <w:t>rather</w:t>
      </w:r>
      <w:proofErr w:type="spellEnd"/>
      <w:r w:rsidRPr="00F514BF">
        <w:t xml:space="preserve"> </w:t>
      </w:r>
      <w:proofErr w:type="spellStart"/>
      <w:r w:rsidRPr="00F514BF">
        <w:t>than</w:t>
      </w:r>
      <w:proofErr w:type="spellEnd"/>
      <w:r w:rsidRPr="00F514BF">
        <w:t xml:space="preserve"> </w:t>
      </w:r>
      <w:proofErr w:type="spellStart"/>
      <w:r w:rsidRPr="00F514BF">
        <w:t>uniform</w:t>
      </w:r>
      <w:proofErr w:type="spellEnd"/>
      <w:r w:rsidRPr="00F514BF">
        <w:t xml:space="preserve"> </w:t>
      </w:r>
      <w:proofErr w:type="spellStart"/>
      <w:r w:rsidRPr="00F514BF">
        <w:t>approaches</w:t>
      </w:r>
      <w:proofErr w:type="spellEnd"/>
      <w:r w:rsidRPr="00F514BF">
        <w:t xml:space="preserve"> </w:t>
      </w:r>
      <w:proofErr w:type="spellStart"/>
      <w:r w:rsidRPr="00F514BF">
        <w:t>that</w:t>
      </w:r>
      <w:proofErr w:type="spellEnd"/>
      <w:r w:rsidRPr="00F514BF">
        <w:t xml:space="preserve"> </w:t>
      </w:r>
      <w:proofErr w:type="spellStart"/>
      <w:r w:rsidRPr="00F514BF">
        <w:t>overlook</w:t>
      </w:r>
      <w:proofErr w:type="spellEnd"/>
      <w:r w:rsidRPr="00F514BF">
        <w:t xml:space="preserve"> </w:t>
      </w:r>
      <w:proofErr w:type="spellStart"/>
      <w:r w:rsidRPr="00F514BF">
        <w:t>real-world</w:t>
      </w:r>
      <w:proofErr w:type="spellEnd"/>
      <w:r w:rsidRPr="00F514BF">
        <w:t xml:space="preserve"> </w:t>
      </w:r>
      <w:proofErr w:type="spellStart"/>
      <w:r w:rsidRPr="00F514BF">
        <w:t>conditions</w:t>
      </w:r>
      <w:proofErr w:type="spellEnd"/>
      <w:r w:rsidRPr="00F514BF">
        <w:t xml:space="preserve">. </w:t>
      </w:r>
      <w:proofErr w:type="spellStart"/>
      <w:r w:rsidRPr="00F514BF">
        <w:t>Drawing</w:t>
      </w:r>
      <w:proofErr w:type="spellEnd"/>
      <w:r w:rsidRPr="00F514BF">
        <w:t xml:space="preserve"> on </w:t>
      </w:r>
      <w:proofErr w:type="spellStart"/>
      <w:r w:rsidRPr="00F514BF">
        <w:t>national</w:t>
      </w:r>
      <w:proofErr w:type="spellEnd"/>
      <w:r w:rsidRPr="00F514BF">
        <w:t xml:space="preserve"> </w:t>
      </w:r>
      <w:proofErr w:type="spellStart"/>
      <w:r w:rsidRPr="00F514BF">
        <w:t>expertise</w:t>
      </w:r>
      <w:proofErr w:type="spellEnd"/>
      <w:r w:rsidRPr="00F514BF">
        <w:t xml:space="preserve"> and </w:t>
      </w:r>
      <w:proofErr w:type="spellStart"/>
      <w:r w:rsidRPr="00F514BF">
        <w:t>scientific</w:t>
      </w:r>
      <w:proofErr w:type="spellEnd"/>
      <w:r w:rsidRPr="00F514BF">
        <w:t xml:space="preserve"> </w:t>
      </w:r>
      <w:proofErr w:type="spellStart"/>
      <w:r w:rsidRPr="00F514BF">
        <w:t>evidence</w:t>
      </w:r>
      <w:proofErr w:type="spellEnd"/>
      <w:r w:rsidRPr="00F514BF">
        <w:t xml:space="preserve"> in </w:t>
      </w:r>
      <w:proofErr w:type="spellStart"/>
      <w:r w:rsidRPr="00F514BF">
        <w:t>the</w:t>
      </w:r>
      <w:proofErr w:type="spellEnd"/>
      <w:r w:rsidRPr="00F514BF">
        <w:t xml:space="preserve"> limit-</w:t>
      </w:r>
      <w:proofErr w:type="spellStart"/>
      <w:r w:rsidRPr="00F514BF">
        <w:t>setting</w:t>
      </w:r>
      <w:proofErr w:type="spellEnd"/>
      <w:r w:rsidRPr="00F514BF">
        <w:t xml:space="preserve"> </w:t>
      </w:r>
      <w:proofErr w:type="spellStart"/>
      <w:r w:rsidRPr="00F514BF">
        <w:t>process</w:t>
      </w:r>
      <w:proofErr w:type="spellEnd"/>
      <w:r w:rsidRPr="00F514BF">
        <w:t xml:space="preserve"> </w:t>
      </w:r>
      <w:proofErr w:type="spellStart"/>
      <w:r w:rsidRPr="00F514BF">
        <w:t>is</w:t>
      </w:r>
      <w:proofErr w:type="spellEnd"/>
      <w:r w:rsidRPr="00F514BF">
        <w:t xml:space="preserve"> </w:t>
      </w:r>
      <w:proofErr w:type="spellStart"/>
      <w:r w:rsidRPr="00F514BF">
        <w:t>essential</w:t>
      </w:r>
      <w:proofErr w:type="spellEnd"/>
      <w:r w:rsidRPr="00F514BF">
        <w:t xml:space="preserve"> to </w:t>
      </w:r>
      <w:proofErr w:type="spellStart"/>
      <w:r w:rsidRPr="00F514BF">
        <w:t>ensure</w:t>
      </w:r>
      <w:proofErr w:type="spellEnd"/>
      <w:r w:rsidRPr="00F514BF">
        <w:t xml:space="preserve"> </w:t>
      </w:r>
      <w:proofErr w:type="spellStart"/>
      <w:r w:rsidRPr="00F514BF">
        <w:t>that</w:t>
      </w:r>
      <w:proofErr w:type="spellEnd"/>
      <w:r w:rsidRPr="00F514BF">
        <w:t xml:space="preserve"> </w:t>
      </w:r>
      <w:proofErr w:type="spellStart"/>
      <w:r w:rsidRPr="00F514BF">
        <w:t>occupational</w:t>
      </w:r>
      <w:proofErr w:type="spellEnd"/>
      <w:r w:rsidRPr="00F514BF">
        <w:t xml:space="preserve"> </w:t>
      </w:r>
      <w:proofErr w:type="spellStart"/>
      <w:r w:rsidRPr="00F514BF">
        <w:t>exposure</w:t>
      </w:r>
      <w:proofErr w:type="spellEnd"/>
      <w:r w:rsidRPr="00F514BF">
        <w:t xml:space="preserve"> </w:t>
      </w:r>
      <w:proofErr w:type="spellStart"/>
      <w:r w:rsidRPr="00F514BF">
        <w:t>limits</w:t>
      </w:r>
      <w:proofErr w:type="spellEnd"/>
      <w:r w:rsidRPr="00F514BF">
        <w:t xml:space="preserve"> </w:t>
      </w:r>
      <w:proofErr w:type="spellStart"/>
      <w:r w:rsidRPr="00F514BF">
        <w:t>achieve</w:t>
      </w:r>
      <w:proofErr w:type="spellEnd"/>
      <w:r w:rsidRPr="00F514BF">
        <w:t xml:space="preserve"> </w:t>
      </w:r>
      <w:proofErr w:type="spellStart"/>
      <w:r w:rsidRPr="00F514BF">
        <w:t>effective</w:t>
      </w:r>
      <w:proofErr w:type="spellEnd"/>
      <w:r w:rsidRPr="00F514BF">
        <w:t xml:space="preserve"> </w:t>
      </w:r>
      <w:proofErr w:type="spellStart"/>
      <w:r w:rsidRPr="00F514BF">
        <w:t>protection</w:t>
      </w:r>
      <w:proofErr w:type="spellEnd"/>
      <w:r w:rsidRPr="00F514BF">
        <w:t xml:space="preserve"> </w:t>
      </w:r>
      <w:proofErr w:type="spellStart"/>
      <w:r w:rsidRPr="00F514BF">
        <w:t>while</w:t>
      </w:r>
      <w:proofErr w:type="spellEnd"/>
      <w:r w:rsidRPr="00F514BF">
        <w:t xml:space="preserve"> </w:t>
      </w:r>
      <w:proofErr w:type="spellStart"/>
      <w:r w:rsidRPr="00F514BF">
        <w:t>remaining</w:t>
      </w:r>
      <w:proofErr w:type="spellEnd"/>
      <w:r w:rsidRPr="00F514BF">
        <w:t xml:space="preserve"> </w:t>
      </w:r>
      <w:proofErr w:type="spellStart"/>
      <w:r w:rsidRPr="00F514BF">
        <w:t>practically</w:t>
      </w:r>
      <w:proofErr w:type="spellEnd"/>
      <w:r w:rsidRPr="00F514BF">
        <w:t xml:space="preserve"> </w:t>
      </w:r>
      <w:proofErr w:type="spellStart"/>
      <w:r w:rsidRPr="00F514BF">
        <w:t>achievable</w:t>
      </w:r>
      <w:proofErr w:type="spellEnd"/>
      <w:r w:rsidRPr="00F514BF">
        <w:t>.</w:t>
      </w:r>
    </w:p>
    <w:p w14:paraId="7F0F289D" w14:textId="42D28DE1" w:rsidR="00D943CC" w:rsidRPr="00F514BF" w:rsidRDefault="005C2C5C" w:rsidP="005C2C5C">
      <w:r w:rsidRPr="00F514BF">
        <w:rPr>
          <w:rStyle w:val="HideTWBExt"/>
        </w:rPr>
        <w:t>&lt;/Amend&gt;</w:t>
      </w:r>
    </w:p>
    <w:p w14:paraId="2FFC2A3C"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120</w:t>
      </w:r>
      <w:r w:rsidRPr="00F514BF">
        <w:rPr>
          <w:rStyle w:val="HideTWBExt"/>
        </w:rPr>
        <w:t>&lt;/NumAm&gt;</w:t>
      </w:r>
    </w:p>
    <w:p w14:paraId="77ED1357"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5D0BDEC0" w14:textId="77777777" w:rsidR="005C2C5C" w:rsidRPr="00F514BF" w:rsidRDefault="005C2C5C" w:rsidP="005C2C5C">
      <w:pPr>
        <w:pStyle w:val="NormalBold"/>
      </w:pPr>
      <w:r w:rsidRPr="00F514BF">
        <w:rPr>
          <w:rStyle w:val="HideTWBExt"/>
        </w:rPr>
        <w:t>&lt;/RepeatBlock-By&gt;</w:t>
      </w:r>
    </w:p>
    <w:p w14:paraId="2B6D4631"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A2A827F" w14:textId="77777777" w:rsidR="005C2C5C" w:rsidRPr="00F514BF" w:rsidRDefault="005C2C5C" w:rsidP="005C2C5C">
      <w:pPr>
        <w:pStyle w:val="NormalBold"/>
      </w:pPr>
      <w:r w:rsidRPr="00F514BF">
        <w:rPr>
          <w:rStyle w:val="HideTWBExt"/>
        </w:rPr>
        <w:t>&lt;Article&gt;</w:t>
      </w:r>
      <w:r w:rsidRPr="00F514BF">
        <w:t>Odôvodnenie 19</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1785112D" w14:textId="77777777" w:rsidTr="006F1404">
        <w:trPr>
          <w:trHeight w:val="240"/>
          <w:jc w:val="center"/>
        </w:trPr>
        <w:tc>
          <w:tcPr>
            <w:tcW w:w="9752" w:type="dxa"/>
            <w:gridSpan w:val="2"/>
            <w:tcBorders>
              <w:top w:val="nil"/>
              <w:left w:val="nil"/>
              <w:bottom w:val="nil"/>
              <w:right w:val="nil"/>
            </w:tcBorders>
          </w:tcPr>
          <w:p w14:paraId="6BDCFA8E" w14:textId="77777777" w:rsidR="005C2C5C" w:rsidRPr="00F514BF" w:rsidRDefault="005C2C5C" w:rsidP="006F1404"/>
        </w:tc>
      </w:tr>
      <w:tr w:rsidR="00636E9D" w:rsidRPr="00F514BF" w14:paraId="0622853B" w14:textId="77777777" w:rsidTr="006F1404">
        <w:trPr>
          <w:trHeight w:val="240"/>
          <w:jc w:val="center"/>
        </w:trPr>
        <w:tc>
          <w:tcPr>
            <w:tcW w:w="4876" w:type="dxa"/>
            <w:tcBorders>
              <w:top w:val="nil"/>
              <w:left w:val="nil"/>
              <w:bottom w:val="nil"/>
              <w:right w:val="nil"/>
            </w:tcBorders>
          </w:tcPr>
          <w:p w14:paraId="66F09AED"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37745D0D" w14:textId="77777777" w:rsidR="005C2C5C" w:rsidRPr="00F514BF" w:rsidRDefault="005C2C5C" w:rsidP="006F1404">
            <w:pPr>
              <w:pStyle w:val="AmColumnHeading"/>
            </w:pPr>
            <w:r w:rsidRPr="00F514BF">
              <w:t>Pozmeňujúci návrh</w:t>
            </w:r>
          </w:p>
        </w:tc>
      </w:tr>
      <w:tr w:rsidR="00636E9D" w:rsidRPr="00F514BF" w14:paraId="30665B49" w14:textId="77777777" w:rsidTr="006F1404">
        <w:trPr>
          <w:jc w:val="center"/>
        </w:trPr>
        <w:tc>
          <w:tcPr>
            <w:tcW w:w="4876" w:type="dxa"/>
            <w:tcBorders>
              <w:top w:val="nil"/>
              <w:left w:val="nil"/>
              <w:bottom w:val="nil"/>
              <w:right w:val="nil"/>
            </w:tcBorders>
          </w:tcPr>
          <w:p w14:paraId="755DE32D" w14:textId="77777777" w:rsidR="005C2C5C" w:rsidRPr="00F514BF" w:rsidRDefault="005C2C5C" w:rsidP="006F1404">
            <w:pPr>
              <w:pStyle w:val="Normal6a"/>
            </w:pPr>
            <w:r w:rsidRPr="00F514BF">
              <w:lastRenderedPageBreak/>
              <w:t>(19)</w:t>
            </w:r>
            <w:r w:rsidRPr="00F514BF">
              <w:tab/>
              <w:t>Stanoviská výborov RAC a SEAC by mali vychádzať z čo najširších vedeckých a technických odborných znalostí, ktoré sú v Únii k dispozícii. Na tento účel by mal každý členský štát nominovať dvoch členov do výborov RAC a SEAC a mal by mať právo nominovať až dvoch ďalších členov. Výbory RAC, SEAC, BPC a VVBS by mali mať možnosť kooptovať členov a využívať služby expertov, pričom by mali zohľadňovať pracovné zaťaženie, druh potrebných odborných znalostí a dostupnosť finančných zdrojov.</w:t>
            </w:r>
          </w:p>
        </w:tc>
        <w:tc>
          <w:tcPr>
            <w:tcW w:w="4876" w:type="dxa"/>
            <w:tcBorders>
              <w:top w:val="nil"/>
              <w:left w:val="nil"/>
              <w:bottom w:val="nil"/>
              <w:right w:val="nil"/>
            </w:tcBorders>
          </w:tcPr>
          <w:p w14:paraId="2DE11EC6" w14:textId="77777777" w:rsidR="005C2C5C" w:rsidRPr="00F514BF" w:rsidRDefault="005C2C5C" w:rsidP="006F1404">
            <w:pPr>
              <w:pStyle w:val="Normal6a"/>
            </w:pPr>
            <w:r w:rsidRPr="00F514BF">
              <w:t>(19)</w:t>
            </w:r>
            <w:r w:rsidRPr="00F514BF">
              <w:tab/>
              <w:t>Stanoviská výborov RAC a SEAC by mali vychádzať z čo najširších vedeckých a technických odborných znalostí, ktoré sú v Únii k dispozícii. Na tento účel by mal každý členský štát nominovať dvoch členov do výborov RAC a SEAC</w:t>
            </w:r>
            <w:r w:rsidRPr="00F514BF">
              <w:rPr>
                <w:b/>
                <w:i/>
              </w:rPr>
              <w:t>, ktorí majú potrebné odborné znalosti a skúsenosti,</w:t>
            </w:r>
            <w:r w:rsidRPr="00F514BF">
              <w:t xml:space="preserve"> a mal by mať právo nominovať až dvoch ďalších členov. Výbory RAC, SEAC, BPC a VVBS by mali mať možnosť kooptovať členov a využívať služby expertov, pričom by mali zohľadňovať pracovné zaťaženie, druh potrebných odborných znalostí</w:t>
            </w:r>
            <w:r w:rsidRPr="00F514BF">
              <w:rPr>
                <w:b/>
                <w:i/>
              </w:rPr>
              <w:t>, geografickú vyváženosť</w:t>
            </w:r>
            <w:r w:rsidRPr="00F514BF">
              <w:t xml:space="preserve"> a dostupnosť finančných zdrojov.</w:t>
            </w:r>
          </w:p>
        </w:tc>
      </w:tr>
    </w:tbl>
    <w:p w14:paraId="61C8D2B0"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7F6DA70" w14:textId="70479B9A" w:rsidR="00D943CC" w:rsidRPr="00F514BF" w:rsidRDefault="005C2C5C" w:rsidP="005C2C5C">
      <w:r w:rsidRPr="00F514BF">
        <w:rPr>
          <w:rStyle w:val="HideTWBExt"/>
        </w:rPr>
        <w:t>&lt;/Amend&gt;</w:t>
      </w:r>
    </w:p>
    <w:p w14:paraId="42B816AD"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121</w:t>
      </w:r>
      <w:r w:rsidRPr="00F514BF">
        <w:rPr>
          <w:rStyle w:val="HideTWBExt"/>
        </w:rPr>
        <w:t>&lt;/NumAm&gt;</w:t>
      </w:r>
    </w:p>
    <w:p w14:paraId="2B4AC7AF"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6EDB606F" w14:textId="77777777" w:rsidR="005C2C5C" w:rsidRPr="00F514BF" w:rsidRDefault="005C2C5C" w:rsidP="005C2C5C">
      <w:pPr>
        <w:pStyle w:val="NormalBold"/>
      </w:pPr>
      <w:r w:rsidRPr="00F514BF">
        <w:rPr>
          <w:rStyle w:val="HideTWBExt"/>
        </w:rPr>
        <w:t>&lt;/RepeatBlock-By&gt;</w:t>
      </w:r>
    </w:p>
    <w:p w14:paraId="710F76AF"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9491B38" w14:textId="77777777" w:rsidR="005C2C5C" w:rsidRPr="00F514BF" w:rsidRDefault="005C2C5C" w:rsidP="005C2C5C">
      <w:pPr>
        <w:pStyle w:val="NormalBold"/>
      </w:pPr>
      <w:r w:rsidRPr="00F514BF">
        <w:rPr>
          <w:rStyle w:val="HideTWBExt"/>
        </w:rPr>
        <w:t>&lt;Article&gt;</w:t>
      </w:r>
      <w:r w:rsidRPr="00F514BF">
        <w:t>Odôvodnenie 19 a (nové)</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7E90A08" w14:textId="77777777" w:rsidTr="006F1404">
        <w:trPr>
          <w:trHeight w:val="240"/>
          <w:jc w:val="center"/>
        </w:trPr>
        <w:tc>
          <w:tcPr>
            <w:tcW w:w="9752" w:type="dxa"/>
            <w:gridSpan w:val="2"/>
            <w:tcBorders>
              <w:top w:val="nil"/>
              <w:left w:val="nil"/>
              <w:bottom w:val="nil"/>
              <w:right w:val="nil"/>
            </w:tcBorders>
          </w:tcPr>
          <w:p w14:paraId="04A63918" w14:textId="77777777" w:rsidR="005C2C5C" w:rsidRPr="00F514BF" w:rsidRDefault="005C2C5C" w:rsidP="006F1404"/>
        </w:tc>
      </w:tr>
      <w:tr w:rsidR="00636E9D" w:rsidRPr="00F514BF" w14:paraId="100C4982" w14:textId="77777777" w:rsidTr="006F1404">
        <w:trPr>
          <w:trHeight w:val="240"/>
          <w:jc w:val="center"/>
        </w:trPr>
        <w:tc>
          <w:tcPr>
            <w:tcW w:w="4876" w:type="dxa"/>
            <w:tcBorders>
              <w:top w:val="nil"/>
              <w:left w:val="nil"/>
              <w:bottom w:val="nil"/>
              <w:right w:val="nil"/>
            </w:tcBorders>
          </w:tcPr>
          <w:p w14:paraId="4232DD93"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346B363B" w14:textId="77777777" w:rsidR="005C2C5C" w:rsidRPr="00F514BF" w:rsidRDefault="005C2C5C" w:rsidP="006F1404">
            <w:pPr>
              <w:pStyle w:val="AmColumnHeading"/>
            </w:pPr>
            <w:r w:rsidRPr="00F514BF">
              <w:t>Pozmeňujúci návrh</w:t>
            </w:r>
          </w:p>
        </w:tc>
      </w:tr>
      <w:tr w:rsidR="00636E9D" w:rsidRPr="00F514BF" w14:paraId="6517585A" w14:textId="77777777" w:rsidTr="006F1404">
        <w:trPr>
          <w:jc w:val="center"/>
        </w:trPr>
        <w:tc>
          <w:tcPr>
            <w:tcW w:w="4876" w:type="dxa"/>
            <w:tcBorders>
              <w:top w:val="nil"/>
              <w:left w:val="nil"/>
              <w:bottom w:val="nil"/>
              <w:right w:val="nil"/>
            </w:tcBorders>
          </w:tcPr>
          <w:p w14:paraId="426CAC0F" w14:textId="77777777" w:rsidR="005C2C5C" w:rsidRPr="00F514BF" w:rsidRDefault="005C2C5C" w:rsidP="006F1404">
            <w:pPr>
              <w:pStyle w:val="Normal6a"/>
            </w:pPr>
          </w:p>
        </w:tc>
        <w:tc>
          <w:tcPr>
            <w:tcW w:w="4876" w:type="dxa"/>
            <w:tcBorders>
              <w:top w:val="nil"/>
              <w:left w:val="nil"/>
              <w:bottom w:val="nil"/>
              <w:right w:val="nil"/>
            </w:tcBorders>
          </w:tcPr>
          <w:p w14:paraId="5E119F41" w14:textId="77777777" w:rsidR="005C2C5C" w:rsidRPr="00F514BF" w:rsidRDefault="005C2C5C" w:rsidP="006F1404">
            <w:pPr>
              <w:pStyle w:val="Normal6a"/>
            </w:pPr>
            <w:r w:rsidRPr="00F514BF">
              <w:rPr>
                <w:b/>
                <w:i/>
              </w:rPr>
              <w:t>(19a)</w:t>
            </w:r>
            <w:r w:rsidRPr="00F514BF">
              <w:tab/>
            </w:r>
            <w:r w:rsidRPr="00F514BF">
              <w:rPr>
                <w:b/>
                <w:i/>
              </w:rPr>
              <w:t>Ak členský štát nepredloží požadované nominácie do výborov RAC a SEAC v lehote jedného roka, Európsky parlament by mal na základe preukázaných vedeckých a technických odborných znalostí vymenovať členov potrebných na obsadenie voľných miest v mene tohto členského štátu. Takéto vymenovania by sa mali uskutočňovať transparentným spôsobom s náležitým ohľadom na geografickú vyváženosť a zabránenie konfliktom záujmov.</w:t>
            </w:r>
          </w:p>
        </w:tc>
      </w:tr>
    </w:tbl>
    <w:p w14:paraId="4BA5696F"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AAEC69B" w14:textId="23CAA104" w:rsidR="00D943CC" w:rsidRPr="00F514BF" w:rsidRDefault="005C2C5C" w:rsidP="005C2C5C">
      <w:r w:rsidRPr="00F514BF">
        <w:rPr>
          <w:rStyle w:val="HideTWBExt"/>
        </w:rPr>
        <w:t>&lt;/Amend&gt;</w:t>
      </w:r>
    </w:p>
    <w:p w14:paraId="0C17386B"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122</w:t>
      </w:r>
      <w:r w:rsidRPr="00F514BF">
        <w:rPr>
          <w:rStyle w:val="HideTWBExt"/>
        </w:rPr>
        <w:t>&lt;/NumAm&gt;</w:t>
      </w:r>
    </w:p>
    <w:p w14:paraId="71DC1159" w14:textId="77777777" w:rsidR="005C2C5C" w:rsidRPr="00F514BF" w:rsidRDefault="005C2C5C" w:rsidP="005C2C5C">
      <w:pPr>
        <w:pStyle w:val="NormalBold"/>
      </w:pPr>
      <w:r w:rsidRPr="00F514BF">
        <w:rPr>
          <w:rStyle w:val="HideTWBExt"/>
        </w:rPr>
        <w:t>&lt;RepeatBlock-By&gt;&lt;Members&gt;</w:t>
      </w:r>
      <w:proofErr w:type="spellStart"/>
      <w:r w:rsidRPr="00F514BF">
        <w:t>Dimitris</w:t>
      </w:r>
      <w:proofErr w:type="spellEnd"/>
      <w:r w:rsidRPr="00F514BF">
        <w:t xml:space="preserve"> </w:t>
      </w:r>
      <w:proofErr w:type="spellStart"/>
      <w:r w:rsidRPr="00F514BF">
        <w:t>Tsiodras</w:t>
      </w:r>
      <w:proofErr w:type="spellEnd"/>
      <w:r w:rsidRPr="00F514BF">
        <w:t xml:space="preserve">, </w:t>
      </w:r>
      <w:proofErr w:type="spellStart"/>
      <w:r w:rsidRPr="00F514BF">
        <w:t>Dennis</w:t>
      </w:r>
      <w:proofErr w:type="spellEnd"/>
      <w:r w:rsidRPr="00F514BF">
        <w:t xml:space="preserve"> </w:t>
      </w:r>
      <w:proofErr w:type="spellStart"/>
      <w:r w:rsidRPr="00F514BF">
        <w:t>Radtke</w:t>
      </w:r>
      <w:proofErr w:type="spellEnd"/>
      <w:r w:rsidRPr="00F514BF">
        <w:rPr>
          <w:rStyle w:val="HideTWBExt"/>
        </w:rPr>
        <w:t>&lt;/Members&gt;</w:t>
      </w:r>
    </w:p>
    <w:p w14:paraId="2292712E" w14:textId="77777777" w:rsidR="005C2C5C" w:rsidRPr="00F514BF" w:rsidRDefault="005C2C5C" w:rsidP="005C2C5C">
      <w:pPr>
        <w:pStyle w:val="NormalBold"/>
      </w:pPr>
      <w:r w:rsidRPr="00F514BF">
        <w:rPr>
          <w:rStyle w:val="HideTWBExt"/>
        </w:rPr>
        <w:lastRenderedPageBreak/>
        <w:t>&lt;/RepeatBlock-By&gt;</w:t>
      </w:r>
    </w:p>
    <w:p w14:paraId="670CB046"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CD360F7" w14:textId="77777777" w:rsidR="005C2C5C" w:rsidRPr="00F514BF" w:rsidRDefault="005C2C5C" w:rsidP="005C2C5C">
      <w:pPr>
        <w:pStyle w:val="NormalBold"/>
      </w:pPr>
      <w:r w:rsidRPr="00F514BF">
        <w:rPr>
          <w:rStyle w:val="HideTWBExt"/>
        </w:rPr>
        <w:t>&lt;Article&gt;</w:t>
      </w:r>
      <w:r w:rsidRPr="00F514BF">
        <w:t>Odôvodnenie 21 a (nové)</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092853A0" w14:textId="77777777" w:rsidTr="006F1404">
        <w:trPr>
          <w:trHeight w:val="240"/>
          <w:jc w:val="center"/>
        </w:trPr>
        <w:tc>
          <w:tcPr>
            <w:tcW w:w="9752" w:type="dxa"/>
            <w:gridSpan w:val="2"/>
            <w:tcBorders>
              <w:top w:val="nil"/>
              <w:left w:val="nil"/>
              <w:bottom w:val="nil"/>
              <w:right w:val="nil"/>
            </w:tcBorders>
          </w:tcPr>
          <w:p w14:paraId="043BE762" w14:textId="77777777" w:rsidR="005C2C5C" w:rsidRPr="00F514BF" w:rsidRDefault="005C2C5C" w:rsidP="006F1404"/>
        </w:tc>
      </w:tr>
      <w:tr w:rsidR="00636E9D" w:rsidRPr="00F514BF" w14:paraId="3F819112" w14:textId="77777777" w:rsidTr="006F1404">
        <w:trPr>
          <w:trHeight w:val="240"/>
          <w:jc w:val="center"/>
        </w:trPr>
        <w:tc>
          <w:tcPr>
            <w:tcW w:w="4876" w:type="dxa"/>
            <w:tcBorders>
              <w:top w:val="nil"/>
              <w:left w:val="nil"/>
              <w:bottom w:val="nil"/>
              <w:right w:val="nil"/>
            </w:tcBorders>
          </w:tcPr>
          <w:p w14:paraId="6B1CDD5D"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D653A7C" w14:textId="77777777" w:rsidR="005C2C5C" w:rsidRPr="00F514BF" w:rsidRDefault="005C2C5C" w:rsidP="006F1404">
            <w:pPr>
              <w:pStyle w:val="AmColumnHeading"/>
            </w:pPr>
            <w:r w:rsidRPr="00F514BF">
              <w:t>Pozmeňujúci návrh</w:t>
            </w:r>
          </w:p>
        </w:tc>
      </w:tr>
      <w:tr w:rsidR="00636E9D" w:rsidRPr="00F514BF" w14:paraId="67E2C3D4" w14:textId="77777777" w:rsidTr="006F1404">
        <w:trPr>
          <w:jc w:val="center"/>
        </w:trPr>
        <w:tc>
          <w:tcPr>
            <w:tcW w:w="4876" w:type="dxa"/>
            <w:tcBorders>
              <w:top w:val="nil"/>
              <w:left w:val="nil"/>
              <w:bottom w:val="nil"/>
              <w:right w:val="nil"/>
            </w:tcBorders>
          </w:tcPr>
          <w:p w14:paraId="68A73A33" w14:textId="77777777" w:rsidR="005C2C5C" w:rsidRPr="00F514BF" w:rsidRDefault="005C2C5C" w:rsidP="006F1404">
            <w:pPr>
              <w:pStyle w:val="Normal6a"/>
            </w:pPr>
          </w:p>
        </w:tc>
        <w:tc>
          <w:tcPr>
            <w:tcW w:w="4876" w:type="dxa"/>
            <w:tcBorders>
              <w:top w:val="nil"/>
              <w:left w:val="nil"/>
              <w:bottom w:val="nil"/>
              <w:right w:val="nil"/>
            </w:tcBorders>
          </w:tcPr>
          <w:p w14:paraId="7270AE7C" w14:textId="77777777" w:rsidR="005C2C5C" w:rsidRPr="00F514BF" w:rsidRDefault="005C2C5C" w:rsidP="006F1404">
            <w:pPr>
              <w:pStyle w:val="Normal6a"/>
            </w:pPr>
            <w:r w:rsidRPr="00F514BF">
              <w:rPr>
                <w:b/>
                <w:i/>
              </w:rPr>
              <w:t>(21a)</w:t>
            </w:r>
            <w:r w:rsidRPr="00F514BF">
              <w:tab/>
            </w:r>
            <w:r w:rsidRPr="00F514BF">
              <w:rPr>
                <w:b/>
                <w:i/>
              </w:rPr>
              <w:t>V rámci agentúry by sa mala zriadiť pracovná skupina pre preskúmanie, ktorá by zaručila spracovanie námietok k vedeckým a technickým stanoviskám pre všetky fyzické alebo právnické osoby, ktorých sa stanoviská prijaté agentúrou týkajú.</w:t>
            </w:r>
          </w:p>
        </w:tc>
      </w:tr>
    </w:tbl>
    <w:p w14:paraId="017F94BB"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16796EF3"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4BA22FC7" w14:textId="77777777" w:rsidR="005C2C5C" w:rsidRPr="00F514BF" w:rsidRDefault="005C2C5C" w:rsidP="005C2C5C">
      <w:pPr>
        <w:pStyle w:val="AmJustText"/>
      </w:pPr>
      <w:r w:rsidRPr="00F514BF">
        <w:t>Doplnenie mandátu pre pracovnú skupinu pre preskúmanie, ako sa uvádza v návrhu nového článku 25a.</w:t>
      </w:r>
    </w:p>
    <w:p w14:paraId="5E2C4CDD" w14:textId="280FBFEC" w:rsidR="00D943CC" w:rsidRPr="00F514BF" w:rsidRDefault="005C2C5C" w:rsidP="005C2C5C">
      <w:r w:rsidRPr="00F514BF">
        <w:rPr>
          <w:rStyle w:val="HideTWBExt"/>
        </w:rPr>
        <w:t>&lt;/Amend&gt;</w:t>
      </w:r>
    </w:p>
    <w:p w14:paraId="2DF9AC51"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123</w:t>
      </w:r>
      <w:r w:rsidRPr="00F514BF">
        <w:rPr>
          <w:rStyle w:val="HideTWBExt"/>
        </w:rPr>
        <w:t>&lt;/NumAm&gt;</w:t>
      </w:r>
    </w:p>
    <w:p w14:paraId="5E547C8F"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6A3B71AF" w14:textId="77777777" w:rsidR="005C2C5C" w:rsidRPr="00F514BF" w:rsidRDefault="005C2C5C" w:rsidP="005C2C5C">
      <w:pPr>
        <w:pStyle w:val="NormalBold"/>
      </w:pPr>
      <w:r w:rsidRPr="00F514BF">
        <w:rPr>
          <w:rStyle w:val="HideTWBExt"/>
        </w:rPr>
        <w:t>&lt;/RepeatBlock-By&gt;</w:t>
      </w:r>
    </w:p>
    <w:p w14:paraId="05852A75"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0BA82D9" w14:textId="77777777" w:rsidR="005C2C5C" w:rsidRPr="00F514BF" w:rsidRDefault="005C2C5C" w:rsidP="005C2C5C">
      <w:pPr>
        <w:pStyle w:val="NormalBold"/>
      </w:pPr>
      <w:r w:rsidRPr="00F514BF">
        <w:rPr>
          <w:rStyle w:val="HideTWBExt"/>
        </w:rPr>
        <w:t>&lt;Article&gt;</w:t>
      </w:r>
      <w:r w:rsidRPr="00F514BF">
        <w:t>Odôvodnenie 23 a (nové)</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C69A8D7" w14:textId="77777777" w:rsidTr="006F1404">
        <w:trPr>
          <w:trHeight w:val="240"/>
          <w:jc w:val="center"/>
        </w:trPr>
        <w:tc>
          <w:tcPr>
            <w:tcW w:w="9752" w:type="dxa"/>
            <w:gridSpan w:val="2"/>
            <w:tcBorders>
              <w:top w:val="nil"/>
              <w:left w:val="nil"/>
              <w:bottom w:val="nil"/>
              <w:right w:val="nil"/>
            </w:tcBorders>
          </w:tcPr>
          <w:p w14:paraId="6E3AAF72" w14:textId="77777777" w:rsidR="005C2C5C" w:rsidRPr="00F514BF" w:rsidRDefault="005C2C5C" w:rsidP="006F1404"/>
        </w:tc>
      </w:tr>
      <w:tr w:rsidR="00636E9D" w:rsidRPr="00F514BF" w14:paraId="78A4BB13" w14:textId="77777777" w:rsidTr="006F1404">
        <w:trPr>
          <w:trHeight w:val="240"/>
          <w:jc w:val="center"/>
        </w:trPr>
        <w:tc>
          <w:tcPr>
            <w:tcW w:w="4876" w:type="dxa"/>
            <w:tcBorders>
              <w:top w:val="nil"/>
              <w:left w:val="nil"/>
              <w:bottom w:val="nil"/>
              <w:right w:val="nil"/>
            </w:tcBorders>
          </w:tcPr>
          <w:p w14:paraId="5C7F26D5"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15019458" w14:textId="77777777" w:rsidR="005C2C5C" w:rsidRPr="00F514BF" w:rsidRDefault="005C2C5C" w:rsidP="006F1404">
            <w:pPr>
              <w:pStyle w:val="AmColumnHeading"/>
            </w:pPr>
            <w:r w:rsidRPr="00F514BF">
              <w:t>Pozmeňujúci návrh</w:t>
            </w:r>
          </w:p>
        </w:tc>
      </w:tr>
      <w:tr w:rsidR="00636E9D" w:rsidRPr="00F514BF" w14:paraId="0F45A5F4" w14:textId="77777777" w:rsidTr="006F1404">
        <w:trPr>
          <w:jc w:val="center"/>
        </w:trPr>
        <w:tc>
          <w:tcPr>
            <w:tcW w:w="4876" w:type="dxa"/>
            <w:tcBorders>
              <w:top w:val="nil"/>
              <w:left w:val="nil"/>
              <w:bottom w:val="nil"/>
              <w:right w:val="nil"/>
            </w:tcBorders>
          </w:tcPr>
          <w:p w14:paraId="62A9B033" w14:textId="77777777" w:rsidR="005C2C5C" w:rsidRPr="00F514BF" w:rsidRDefault="005C2C5C" w:rsidP="006F1404">
            <w:pPr>
              <w:pStyle w:val="Normal6a"/>
            </w:pPr>
          </w:p>
        </w:tc>
        <w:tc>
          <w:tcPr>
            <w:tcW w:w="4876" w:type="dxa"/>
            <w:tcBorders>
              <w:top w:val="nil"/>
              <w:left w:val="nil"/>
              <w:bottom w:val="nil"/>
              <w:right w:val="nil"/>
            </w:tcBorders>
          </w:tcPr>
          <w:p w14:paraId="22D98EBD" w14:textId="77777777" w:rsidR="005C2C5C" w:rsidRPr="00F514BF" w:rsidRDefault="005C2C5C" w:rsidP="006F1404">
            <w:pPr>
              <w:pStyle w:val="Normal6a"/>
            </w:pPr>
            <w:r w:rsidRPr="00F514BF">
              <w:rPr>
                <w:b/>
                <w:i/>
              </w:rPr>
              <w:t>(23a)</w:t>
            </w:r>
            <w:r w:rsidRPr="00F514BF">
              <w:tab/>
            </w:r>
            <w:r w:rsidRPr="00F514BF">
              <w:rPr>
                <w:b/>
                <w:i/>
              </w:rPr>
              <w:t>Dodatočné pracovné zaťaženie vyplývajúce z rozšírenia úloh a povinností pridelených agentúre by malo byť spojené s pridelením primeraných finančných prostriedkov na zamestnancov a na iné potrebné náklady. V rámci návrhu jednotného programového dokumentu by riadiaca rada mala vykonať posúdenie primeranosti svojich finančných a ľudských zdrojov na vykonávanie súčasných a nadchádzajúcich úloh v rámci hlavných oblastí úloh agentúry, pričom zabezpečí, že priority Únie sa účinne podporujú primeranými odbornými znalosťami a kapacitou.</w:t>
            </w:r>
          </w:p>
        </w:tc>
      </w:tr>
    </w:tbl>
    <w:p w14:paraId="7DFC4B71"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2E72B08" w14:textId="77777777" w:rsidR="005C2C5C" w:rsidRPr="00F514BF" w:rsidRDefault="005C2C5C" w:rsidP="005C2C5C">
      <w:pPr>
        <w:pStyle w:val="AmJustTitle"/>
      </w:pPr>
      <w:r w:rsidRPr="00F514BF">
        <w:rPr>
          <w:rStyle w:val="HideTWBExt"/>
        </w:rPr>
        <w:lastRenderedPageBreak/>
        <w:t>&lt;TitreJust&gt;</w:t>
      </w:r>
      <w:r w:rsidRPr="00F514BF">
        <w:t>Odôvodnenie</w:t>
      </w:r>
      <w:r w:rsidRPr="00F514BF">
        <w:rPr>
          <w:rStyle w:val="HideTWBExt"/>
        </w:rPr>
        <w:t>&lt;/TitreJust&gt;</w:t>
      </w:r>
    </w:p>
    <w:p w14:paraId="096AAADA" w14:textId="77777777" w:rsidR="005C2C5C" w:rsidRPr="00F514BF" w:rsidRDefault="005C2C5C" w:rsidP="005C2C5C">
      <w:pPr>
        <w:pStyle w:val="AmJustText"/>
      </w:pPr>
      <w:r w:rsidRPr="00F514BF">
        <w:t>Týmto pozmeňujúcim návrhom sa zabezpečuje, aby priority Únie neboli len ašpiráciou, ale aby boli aktívne začlenené do hlavného programovania a plánovania kapacít agentúry.</w:t>
      </w:r>
    </w:p>
    <w:p w14:paraId="70AA6B4E" w14:textId="5C29119C" w:rsidR="00D943CC" w:rsidRPr="00F514BF" w:rsidRDefault="005C2C5C" w:rsidP="005C2C5C">
      <w:r w:rsidRPr="00F514BF">
        <w:rPr>
          <w:rStyle w:val="HideTWBExt"/>
        </w:rPr>
        <w:t>&lt;/Amend&gt;</w:t>
      </w:r>
    </w:p>
    <w:p w14:paraId="326B89CC"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124</w:t>
      </w:r>
      <w:r w:rsidRPr="00F514BF">
        <w:rPr>
          <w:rStyle w:val="HideTWBExt"/>
        </w:rPr>
        <w:t>&lt;/NumAm&gt;</w:t>
      </w:r>
    </w:p>
    <w:p w14:paraId="629238AA"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1E94BEA2" w14:textId="77777777" w:rsidR="005C2C5C" w:rsidRPr="00F514BF" w:rsidRDefault="005C2C5C" w:rsidP="005C2C5C">
      <w:pPr>
        <w:pStyle w:val="NormalBold"/>
      </w:pPr>
      <w:r w:rsidRPr="00F514BF">
        <w:rPr>
          <w:rStyle w:val="HideTWBExt"/>
        </w:rPr>
        <w:t>&lt;/RepeatBlock-By&gt;</w:t>
      </w:r>
    </w:p>
    <w:p w14:paraId="4B61FD68"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9434D3C" w14:textId="77777777" w:rsidR="005C2C5C" w:rsidRPr="00F514BF" w:rsidRDefault="005C2C5C" w:rsidP="005C2C5C">
      <w:pPr>
        <w:pStyle w:val="NormalBold"/>
      </w:pPr>
      <w:r w:rsidRPr="00F514BF">
        <w:rPr>
          <w:rStyle w:val="HideTWBExt"/>
        </w:rPr>
        <w:t>&lt;Article&gt;</w:t>
      </w:r>
      <w:r w:rsidRPr="00F514BF">
        <w:t>Odôvodnenie 23 a (nové)</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13F4A556" w14:textId="77777777" w:rsidTr="006F1404">
        <w:trPr>
          <w:trHeight w:val="240"/>
          <w:jc w:val="center"/>
        </w:trPr>
        <w:tc>
          <w:tcPr>
            <w:tcW w:w="9752" w:type="dxa"/>
            <w:gridSpan w:val="2"/>
            <w:tcBorders>
              <w:top w:val="nil"/>
              <w:left w:val="nil"/>
              <w:bottom w:val="nil"/>
              <w:right w:val="nil"/>
            </w:tcBorders>
          </w:tcPr>
          <w:p w14:paraId="75F6B117" w14:textId="77777777" w:rsidR="005C2C5C" w:rsidRPr="00F514BF" w:rsidRDefault="005C2C5C" w:rsidP="006F1404"/>
        </w:tc>
      </w:tr>
      <w:tr w:rsidR="00636E9D" w:rsidRPr="00F514BF" w14:paraId="726A7450" w14:textId="77777777" w:rsidTr="006F1404">
        <w:trPr>
          <w:trHeight w:val="240"/>
          <w:jc w:val="center"/>
        </w:trPr>
        <w:tc>
          <w:tcPr>
            <w:tcW w:w="4876" w:type="dxa"/>
            <w:tcBorders>
              <w:top w:val="nil"/>
              <w:left w:val="nil"/>
              <w:bottom w:val="nil"/>
              <w:right w:val="nil"/>
            </w:tcBorders>
          </w:tcPr>
          <w:p w14:paraId="2B778FF6"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4DAA14B" w14:textId="77777777" w:rsidR="005C2C5C" w:rsidRPr="00F514BF" w:rsidRDefault="005C2C5C" w:rsidP="006F1404">
            <w:pPr>
              <w:pStyle w:val="AmColumnHeading"/>
            </w:pPr>
            <w:r w:rsidRPr="00F514BF">
              <w:t>Pozmeňujúci návrh</w:t>
            </w:r>
          </w:p>
        </w:tc>
      </w:tr>
      <w:tr w:rsidR="00636E9D" w:rsidRPr="00F514BF" w14:paraId="75B639DF" w14:textId="77777777" w:rsidTr="006F1404">
        <w:trPr>
          <w:jc w:val="center"/>
        </w:trPr>
        <w:tc>
          <w:tcPr>
            <w:tcW w:w="4876" w:type="dxa"/>
            <w:tcBorders>
              <w:top w:val="nil"/>
              <w:left w:val="nil"/>
              <w:bottom w:val="nil"/>
              <w:right w:val="nil"/>
            </w:tcBorders>
          </w:tcPr>
          <w:p w14:paraId="78FD187F" w14:textId="77777777" w:rsidR="005C2C5C" w:rsidRPr="00F514BF" w:rsidRDefault="005C2C5C" w:rsidP="006F1404">
            <w:pPr>
              <w:pStyle w:val="Normal6a"/>
            </w:pPr>
          </w:p>
        </w:tc>
        <w:tc>
          <w:tcPr>
            <w:tcW w:w="4876" w:type="dxa"/>
            <w:tcBorders>
              <w:top w:val="nil"/>
              <w:left w:val="nil"/>
              <w:bottom w:val="nil"/>
              <w:right w:val="nil"/>
            </w:tcBorders>
          </w:tcPr>
          <w:p w14:paraId="20A1AEA8" w14:textId="77777777" w:rsidR="005C2C5C" w:rsidRPr="00F514BF" w:rsidRDefault="005C2C5C" w:rsidP="006F1404">
            <w:pPr>
              <w:pStyle w:val="Normal6a"/>
            </w:pPr>
            <w:r w:rsidRPr="00F514BF">
              <w:rPr>
                <w:b/>
                <w:i/>
              </w:rPr>
              <w:t>(23a)</w:t>
            </w:r>
            <w:r w:rsidRPr="00F514BF">
              <w:tab/>
            </w:r>
            <w:r w:rsidRPr="00F514BF">
              <w:rPr>
                <w:b/>
                <w:i/>
              </w:rPr>
              <w:t>S cieľom stanoviť negatívne priority a dosiahnuť stabilnú výkonnosť agentúry by dodatočné pracovné zaťaženie vyplývajúce z rozšírenia úloh a povinností pridelených agentúre malo byť spojené s pridelením primeraných finančných prostriedkov na zamestnancov a na iné potrebné výdavky. V rámci návrhu jednotného programového dokumentu by riadiaca rada mala vykonať posúdenie primeranosti svojich finančných a ľudských zdrojov na vykonávanie súčasných a nadchádzajúcich úloh.</w:t>
            </w:r>
          </w:p>
        </w:tc>
      </w:tr>
    </w:tbl>
    <w:p w14:paraId="6AD70DDB"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7C817111" w14:textId="573B6F7C" w:rsidR="00D943CC" w:rsidRPr="00F514BF" w:rsidRDefault="005C2C5C" w:rsidP="005C2C5C">
      <w:r w:rsidRPr="00F514BF">
        <w:rPr>
          <w:rStyle w:val="HideTWBExt"/>
        </w:rPr>
        <w:t>&lt;/Amend&gt;</w:t>
      </w:r>
    </w:p>
    <w:p w14:paraId="30CD7AB7"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125</w:t>
      </w:r>
      <w:r w:rsidRPr="00F514BF">
        <w:rPr>
          <w:rStyle w:val="HideTWBExt"/>
        </w:rPr>
        <w:t>&lt;/NumAm&gt;</w:t>
      </w:r>
    </w:p>
    <w:p w14:paraId="55E99E76" w14:textId="77777777" w:rsidR="005C2C5C" w:rsidRPr="00F514BF" w:rsidRDefault="005C2C5C" w:rsidP="005C2C5C">
      <w:pPr>
        <w:pStyle w:val="NormalBold"/>
      </w:pPr>
      <w:r w:rsidRPr="00F514BF">
        <w:rPr>
          <w:rStyle w:val="HideTWBExt"/>
        </w:rPr>
        <w:t>&lt;RepeatBlock-By&gt;&lt;Members&gt;</w:t>
      </w:r>
      <w:proofErr w:type="spellStart"/>
      <w:r w:rsidRPr="00F514BF">
        <w:t>Ondřej</w:t>
      </w:r>
      <w:proofErr w:type="spellEnd"/>
      <w:r w:rsidRPr="00F514BF">
        <w:t xml:space="preserve"> Knotek, </w:t>
      </w:r>
      <w:proofErr w:type="spellStart"/>
      <w:r w:rsidRPr="00F514BF">
        <w:t>Mathilde</w:t>
      </w:r>
      <w:proofErr w:type="spellEnd"/>
      <w:r w:rsidRPr="00F514BF">
        <w:t xml:space="preserve"> </w:t>
      </w:r>
      <w:proofErr w:type="spellStart"/>
      <w:r w:rsidRPr="00F514BF">
        <w:t>Androuët</w:t>
      </w:r>
      <w:proofErr w:type="spellEnd"/>
      <w:r w:rsidRPr="00F514BF">
        <w:t xml:space="preserve">, </w:t>
      </w:r>
      <w:proofErr w:type="spellStart"/>
      <w:r w:rsidRPr="00F514BF">
        <w:t>Marie-Luce</w:t>
      </w:r>
      <w:proofErr w:type="spellEnd"/>
      <w:r w:rsidRPr="00F514BF">
        <w:t xml:space="preserve"> </w:t>
      </w:r>
      <w:proofErr w:type="spellStart"/>
      <w:r w:rsidRPr="00F514BF">
        <w:t>Brasier-Clain</w:t>
      </w:r>
      <w:proofErr w:type="spellEnd"/>
      <w:r w:rsidRPr="00F514BF">
        <w:t xml:space="preserve">, Viktória </w:t>
      </w:r>
      <w:proofErr w:type="spellStart"/>
      <w:r w:rsidRPr="00F514BF">
        <w:t>Ferenc</w:t>
      </w:r>
      <w:proofErr w:type="spellEnd"/>
      <w:r w:rsidRPr="00F514BF">
        <w:t>, Anne-</w:t>
      </w:r>
      <w:proofErr w:type="spellStart"/>
      <w:r w:rsidRPr="00F514BF">
        <w:t>Sophie</w:t>
      </w:r>
      <w:proofErr w:type="spellEnd"/>
      <w:r w:rsidRPr="00F514BF">
        <w:t xml:space="preserve"> </w:t>
      </w:r>
      <w:proofErr w:type="spellStart"/>
      <w:r w:rsidRPr="00F514BF">
        <w:t>Frigout</w:t>
      </w:r>
      <w:proofErr w:type="spellEnd"/>
      <w:r w:rsidRPr="00F514BF">
        <w:t xml:space="preserve">, Jana Nagyová, Antonín </w:t>
      </w:r>
      <w:proofErr w:type="spellStart"/>
      <w:r w:rsidRPr="00F514BF">
        <w:t>Staněk</w:t>
      </w:r>
      <w:proofErr w:type="spellEnd"/>
      <w:r w:rsidRPr="00F514BF">
        <w:rPr>
          <w:rStyle w:val="HideTWBExt"/>
        </w:rPr>
        <w:t>&lt;/Members&gt;</w:t>
      </w:r>
    </w:p>
    <w:p w14:paraId="7E7108DA" w14:textId="77777777" w:rsidR="005C2C5C" w:rsidRPr="00F514BF" w:rsidRDefault="005C2C5C" w:rsidP="005C2C5C">
      <w:pPr>
        <w:pStyle w:val="NormalBold"/>
      </w:pPr>
      <w:r w:rsidRPr="00F514BF">
        <w:rPr>
          <w:rStyle w:val="HideTWBExt"/>
        </w:rPr>
        <w:t>&lt;/RepeatBlock-By&gt;</w:t>
      </w:r>
    </w:p>
    <w:p w14:paraId="516D9A4A"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4C4F5E7" w14:textId="77777777" w:rsidR="005C2C5C" w:rsidRPr="00F514BF" w:rsidRDefault="005C2C5C" w:rsidP="005C2C5C">
      <w:pPr>
        <w:pStyle w:val="NormalBold"/>
      </w:pPr>
      <w:r w:rsidRPr="00F514BF">
        <w:rPr>
          <w:rStyle w:val="HideTWBExt"/>
        </w:rPr>
        <w:t>&lt;Article&gt;</w:t>
      </w:r>
      <w:r w:rsidRPr="00F514BF">
        <w:t>Odôvodnenie 24</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B3E0949" w14:textId="77777777" w:rsidTr="006F1404">
        <w:trPr>
          <w:trHeight w:val="240"/>
          <w:jc w:val="center"/>
        </w:trPr>
        <w:tc>
          <w:tcPr>
            <w:tcW w:w="9752" w:type="dxa"/>
            <w:gridSpan w:val="2"/>
            <w:tcBorders>
              <w:top w:val="nil"/>
              <w:left w:val="nil"/>
              <w:bottom w:val="nil"/>
              <w:right w:val="nil"/>
            </w:tcBorders>
          </w:tcPr>
          <w:p w14:paraId="431A83C6" w14:textId="77777777" w:rsidR="005C2C5C" w:rsidRPr="00F514BF" w:rsidRDefault="005C2C5C" w:rsidP="006F1404"/>
        </w:tc>
      </w:tr>
      <w:tr w:rsidR="00636E9D" w:rsidRPr="00F514BF" w14:paraId="0DC0FE79" w14:textId="77777777" w:rsidTr="006F1404">
        <w:trPr>
          <w:trHeight w:val="240"/>
          <w:jc w:val="center"/>
        </w:trPr>
        <w:tc>
          <w:tcPr>
            <w:tcW w:w="4876" w:type="dxa"/>
            <w:tcBorders>
              <w:top w:val="nil"/>
              <w:left w:val="nil"/>
              <w:bottom w:val="nil"/>
              <w:right w:val="nil"/>
            </w:tcBorders>
          </w:tcPr>
          <w:p w14:paraId="45F724DD"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354E0921" w14:textId="77777777" w:rsidR="005C2C5C" w:rsidRPr="00F514BF" w:rsidRDefault="005C2C5C" w:rsidP="006F1404">
            <w:pPr>
              <w:pStyle w:val="AmColumnHeading"/>
            </w:pPr>
            <w:r w:rsidRPr="00F514BF">
              <w:t>Pozmeňujúci návrh</w:t>
            </w:r>
          </w:p>
        </w:tc>
      </w:tr>
      <w:tr w:rsidR="00636E9D" w:rsidRPr="00F514BF" w14:paraId="16CB6E11" w14:textId="77777777" w:rsidTr="006F1404">
        <w:trPr>
          <w:jc w:val="center"/>
        </w:trPr>
        <w:tc>
          <w:tcPr>
            <w:tcW w:w="4876" w:type="dxa"/>
            <w:tcBorders>
              <w:top w:val="nil"/>
              <w:left w:val="nil"/>
              <w:bottom w:val="nil"/>
              <w:right w:val="nil"/>
            </w:tcBorders>
          </w:tcPr>
          <w:p w14:paraId="3FEF265F" w14:textId="77777777" w:rsidR="005C2C5C" w:rsidRPr="00F514BF" w:rsidRDefault="005C2C5C" w:rsidP="006F1404">
            <w:pPr>
              <w:pStyle w:val="Normal6a"/>
            </w:pPr>
            <w:r w:rsidRPr="00F514BF">
              <w:t>(24)</w:t>
            </w:r>
            <w:r w:rsidRPr="00F514BF">
              <w:tab/>
              <w:t>Finančný a administratívny rámec, v ktorom agentúra pôsobí, je zložitejší ako v prípade iných agentúr Únie</w:t>
            </w:r>
            <w:r w:rsidRPr="00F514BF">
              <w:rPr>
                <w:vertAlign w:val="superscript"/>
              </w:rPr>
              <w:t>16</w:t>
            </w:r>
            <w:r w:rsidRPr="00F514BF">
              <w:t xml:space="preserve">, keďže agentúra je čiastočne financovaná z poplatkov za svoje činnosti podľa nariadenia (ES) č. 1907/2006, nariadenia </w:t>
            </w:r>
            <w:r w:rsidRPr="00F514BF">
              <w:lastRenderedPageBreak/>
              <w:t>(ES) č. 1272/2008</w:t>
            </w:r>
            <w:r w:rsidRPr="00F514BF">
              <w:rPr>
                <w:vertAlign w:val="superscript"/>
              </w:rPr>
              <w:t>17</w:t>
            </w:r>
            <w:r w:rsidRPr="00F514BF">
              <w:t xml:space="preserve"> a nariadenia (EÚ) č. 528/2012 a keďže v súčasnosti má tri samostatné rozpočty podľa nariadenia (ES) č. 1907/2006, podľa nariadenia (EÚ) č. 528/2012, ako aj podľa nariadení (EÚ) č. 649/2012</w:t>
            </w:r>
            <w:r w:rsidRPr="00F514BF">
              <w:rPr>
                <w:vertAlign w:val="superscript"/>
              </w:rPr>
              <w:t>18</w:t>
            </w:r>
            <w:r w:rsidRPr="00F514BF">
              <w:t xml:space="preserve"> a (EÚ) 2019/1021</w:t>
            </w:r>
            <w:r w:rsidRPr="00F514BF">
              <w:rPr>
                <w:vertAlign w:val="superscript"/>
              </w:rPr>
              <w:t>19</w:t>
            </w:r>
            <w:r w:rsidRPr="00F514BF">
              <w:t>. V záujme zjednodušenia modelu financovania agentúry by sa mala zrušiť požiadavka súvisiaca s oddelenými rozpočtami, ktorá je stanovená v nariadení (EÚ) č. 528/2012, nariadení (EÚ) č. 649/2012 a nariadení (EÚ) 2019/1021, a to vypustením príslušných ustanovení v uvedených nariadeniach, aby agentúra dostávala jeden spoločný ročný príspevok z rozpočtu Únie. Agentúra tak získa väčšiu flexibilitu pri riešení výkyvov v rámci pracovného zaťaženia a bude môcť reagovať na odporúčania Dvora audítorov a plniť cieľ stratégie CSS týkajúci sa zvýšenia udržateľnosti modelu financovania agentúry. Vypustenie požiadavky súvisiacej s oddelením rozpočtov by nemalo mať vplyv na existujúce záväzky finančných príspevkov tretích krajín pre agentúru.</w:t>
            </w:r>
          </w:p>
        </w:tc>
        <w:tc>
          <w:tcPr>
            <w:tcW w:w="4876" w:type="dxa"/>
            <w:tcBorders>
              <w:top w:val="nil"/>
              <w:left w:val="nil"/>
              <w:bottom w:val="nil"/>
              <w:right w:val="nil"/>
            </w:tcBorders>
          </w:tcPr>
          <w:p w14:paraId="549FF01D" w14:textId="77777777" w:rsidR="005C2C5C" w:rsidRPr="00F514BF" w:rsidRDefault="005C2C5C" w:rsidP="006F1404">
            <w:pPr>
              <w:pStyle w:val="Normal6a"/>
            </w:pPr>
            <w:r w:rsidRPr="00F514BF">
              <w:lastRenderedPageBreak/>
              <w:t>(24)</w:t>
            </w:r>
            <w:r w:rsidRPr="00F514BF">
              <w:tab/>
              <w:t>Finančný a administratívny rámec, v ktorom agentúra pôsobí, je zložitejší ako v prípade iných agentúr Únie</w:t>
            </w:r>
            <w:r w:rsidRPr="00F514BF">
              <w:rPr>
                <w:vertAlign w:val="superscript"/>
              </w:rPr>
              <w:t>16</w:t>
            </w:r>
            <w:r w:rsidRPr="00F514BF">
              <w:t xml:space="preserve">, keďže agentúra je čiastočne financovaná z poplatkov za svoje činnosti podľa nariadenia (ES) č. 1907/2006, nariadenia </w:t>
            </w:r>
            <w:r w:rsidRPr="00F514BF">
              <w:lastRenderedPageBreak/>
              <w:t>(ES) č. 1272/2008</w:t>
            </w:r>
            <w:r w:rsidRPr="00F514BF">
              <w:rPr>
                <w:vertAlign w:val="superscript"/>
              </w:rPr>
              <w:t>17</w:t>
            </w:r>
            <w:r w:rsidRPr="00F514BF">
              <w:t xml:space="preserve"> a nariadenia (EÚ) č. 528/2012 a keďže v súčasnosti má tri samostatné rozpočty podľa nariadenia (ES) č. 1907/2006, podľa nariadenia (EÚ) č. 528/2012, ako aj podľa nariadení (EÚ) č. 649/2012</w:t>
            </w:r>
            <w:r w:rsidRPr="00F514BF">
              <w:rPr>
                <w:vertAlign w:val="superscript"/>
              </w:rPr>
              <w:t>18</w:t>
            </w:r>
            <w:r w:rsidRPr="00F514BF">
              <w:t xml:space="preserve"> a (EÚ) 2019/1021</w:t>
            </w:r>
            <w:r w:rsidRPr="00F514BF">
              <w:rPr>
                <w:vertAlign w:val="superscript"/>
              </w:rPr>
              <w:t>19</w:t>
            </w:r>
            <w:r w:rsidRPr="00F514BF">
              <w:t xml:space="preserve">. V záujme zjednodušenia modelu financovania agentúry by sa mala zrušiť požiadavka súvisiaca s oddelenými rozpočtami, ktorá je stanovená v nariadení (EÚ) č. 528/2012, nariadení (EÚ) č. 649/2012 a nariadení (EÚ) 2019/1021, a to vypustením príslušných ustanovení v uvedených nariadeniach, aby agentúra dostávala jeden spoločný ročný príspevok z rozpočtu Únie. Agentúra tak získa väčšiu flexibilitu pri riešení výkyvov v rámci pracovného zaťaženia a bude môcť reagovať na odporúčania Dvora audítorov a plniť cieľ stratégie CSS týkajúci sa zvýšenia udržateľnosti modelu financovania agentúry. Vypustenie požiadavky súvisiacej s oddelením rozpočtov by nemalo mať vplyv na existujúce záväzky finančných príspevkov tretích krajín pre agentúru </w:t>
            </w:r>
            <w:r w:rsidRPr="00F514BF">
              <w:rPr>
                <w:b/>
                <w:i/>
              </w:rPr>
              <w:t>a nemalo by viesť k ďalším výdavkom vynaloženým bez odôvodnenia</w:t>
            </w:r>
            <w:r w:rsidRPr="00F514BF">
              <w:t xml:space="preserve">. </w:t>
            </w:r>
            <w:r w:rsidRPr="00F514BF">
              <w:rPr>
                <w:b/>
                <w:i/>
              </w:rPr>
              <w:t>Uplatňuje sa skôr zásada nákladovej efektívnosti, podľa ktorej by sa mal čo najvyšší výstup dosiahnuť s čo najmenším použitím zdrojov bez toho, aby sa znížila kvalita výsledkov.</w:t>
            </w:r>
          </w:p>
        </w:tc>
      </w:tr>
      <w:tr w:rsidR="00636E9D" w:rsidRPr="00F514BF" w14:paraId="44A2071B" w14:textId="77777777" w:rsidTr="006F1404">
        <w:trPr>
          <w:jc w:val="center"/>
        </w:trPr>
        <w:tc>
          <w:tcPr>
            <w:tcW w:w="4876" w:type="dxa"/>
            <w:tcBorders>
              <w:top w:val="nil"/>
              <w:left w:val="nil"/>
              <w:bottom w:val="nil"/>
              <w:right w:val="nil"/>
            </w:tcBorders>
          </w:tcPr>
          <w:p w14:paraId="154A3A60" w14:textId="77777777" w:rsidR="005C2C5C" w:rsidRPr="00F514BF" w:rsidRDefault="005C2C5C" w:rsidP="006F1404">
            <w:pPr>
              <w:pStyle w:val="Normal6a"/>
            </w:pPr>
            <w:r w:rsidRPr="00F514BF">
              <w:rPr>
                <w:b/>
                <w:i/>
              </w:rPr>
              <w:lastRenderedPageBreak/>
              <w:t>_________________</w:t>
            </w:r>
          </w:p>
        </w:tc>
        <w:tc>
          <w:tcPr>
            <w:tcW w:w="4876" w:type="dxa"/>
            <w:tcBorders>
              <w:top w:val="nil"/>
              <w:left w:val="nil"/>
              <w:bottom w:val="nil"/>
              <w:right w:val="nil"/>
            </w:tcBorders>
          </w:tcPr>
          <w:p w14:paraId="5BAE3131" w14:textId="77777777" w:rsidR="005C2C5C" w:rsidRPr="00F514BF" w:rsidRDefault="005C2C5C" w:rsidP="006F1404">
            <w:pPr>
              <w:pStyle w:val="Normal6a"/>
            </w:pPr>
            <w:r w:rsidRPr="00F514BF">
              <w:rPr>
                <w:b/>
                <w:i/>
              </w:rPr>
              <w:t>_________________</w:t>
            </w:r>
          </w:p>
        </w:tc>
      </w:tr>
      <w:tr w:rsidR="00636E9D" w:rsidRPr="00F514BF" w14:paraId="4222BBB7" w14:textId="77777777" w:rsidTr="006F1404">
        <w:trPr>
          <w:jc w:val="center"/>
        </w:trPr>
        <w:tc>
          <w:tcPr>
            <w:tcW w:w="4876" w:type="dxa"/>
            <w:tcBorders>
              <w:top w:val="nil"/>
              <w:left w:val="nil"/>
              <w:bottom w:val="nil"/>
              <w:right w:val="nil"/>
            </w:tcBorders>
          </w:tcPr>
          <w:p w14:paraId="16F77CA4" w14:textId="77777777" w:rsidR="005C2C5C" w:rsidRPr="00F514BF" w:rsidRDefault="005C2C5C" w:rsidP="006F1404">
            <w:pPr>
              <w:pStyle w:val="Normal6a"/>
            </w:pPr>
            <w:r w:rsidRPr="00F514BF">
              <w:rPr>
                <w:vertAlign w:val="superscript"/>
              </w:rPr>
              <w:t>16</w:t>
            </w:r>
            <w:r w:rsidRPr="00F514BF">
              <w:t xml:space="preserve"> Európsky dvor audítorov, Budúcnosť agentúr EÚ – Potenciál na väčšiu flexibilitu a spoluprácu, Osobitná správa (2020), doi:10.2865/36103.</w:t>
            </w:r>
          </w:p>
        </w:tc>
        <w:tc>
          <w:tcPr>
            <w:tcW w:w="4876" w:type="dxa"/>
            <w:tcBorders>
              <w:top w:val="nil"/>
              <w:left w:val="nil"/>
              <w:bottom w:val="nil"/>
              <w:right w:val="nil"/>
            </w:tcBorders>
          </w:tcPr>
          <w:p w14:paraId="2F754D49" w14:textId="77777777" w:rsidR="005C2C5C" w:rsidRPr="00F514BF" w:rsidRDefault="005C2C5C" w:rsidP="006F1404">
            <w:pPr>
              <w:pStyle w:val="Normal6a"/>
            </w:pPr>
            <w:r w:rsidRPr="00F514BF">
              <w:rPr>
                <w:vertAlign w:val="superscript"/>
              </w:rPr>
              <w:t>16</w:t>
            </w:r>
            <w:r w:rsidRPr="00F514BF">
              <w:t xml:space="preserve"> Európsky dvor audítorov, Budúcnosť agentúr EÚ – Potenciál na väčšiu flexibilitu a spoluprácu, Osobitná správa (2020), doi:10.2865/36103.</w:t>
            </w:r>
          </w:p>
        </w:tc>
      </w:tr>
      <w:tr w:rsidR="00636E9D" w:rsidRPr="00F514BF" w14:paraId="4DE6F7B7" w14:textId="77777777" w:rsidTr="006F1404">
        <w:trPr>
          <w:jc w:val="center"/>
        </w:trPr>
        <w:tc>
          <w:tcPr>
            <w:tcW w:w="4876" w:type="dxa"/>
            <w:tcBorders>
              <w:top w:val="nil"/>
              <w:left w:val="nil"/>
              <w:bottom w:val="nil"/>
              <w:right w:val="nil"/>
            </w:tcBorders>
          </w:tcPr>
          <w:p w14:paraId="49883F49" w14:textId="77777777" w:rsidR="005C2C5C" w:rsidRPr="00F514BF" w:rsidRDefault="005C2C5C" w:rsidP="006F1404">
            <w:pPr>
              <w:pStyle w:val="Normal6a"/>
            </w:pPr>
            <w:r w:rsidRPr="00F514BF">
              <w:rPr>
                <w:vertAlign w:val="superscript"/>
              </w:rPr>
              <w:t>17</w:t>
            </w:r>
            <w:r w:rsidRPr="00F514BF">
              <w:t xml:space="preserve"> Nariadenie Európskeho parlamentu a Rady (ES) č. 1272/2008 zo 16. decembra 2008 o klasifikácii, označovaní a balení látok a zmesí, o zmene, doplnení a zrušení smerníc 67/548/EHS a 1999/45/ES a o zmene a doplnení nariadenia (ES) č. 1907/2006 (Ú. v. EÚ L 353, 31.12.2008, s. 1, ELI: </w:t>
            </w:r>
            <w:r w:rsidRPr="00F514BF">
              <w:lastRenderedPageBreak/>
              <w:t>http://data.europa.eu/eli/reg/2008/1272/oj).</w:t>
            </w:r>
          </w:p>
        </w:tc>
        <w:tc>
          <w:tcPr>
            <w:tcW w:w="4876" w:type="dxa"/>
            <w:tcBorders>
              <w:top w:val="nil"/>
              <w:left w:val="nil"/>
              <w:bottom w:val="nil"/>
              <w:right w:val="nil"/>
            </w:tcBorders>
          </w:tcPr>
          <w:p w14:paraId="0AF0AB44" w14:textId="77777777" w:rsidR="005C2C5C" w:rsidRPr="00F514BF" w:rsidRDefault="005C2C5C" w:rsidP="006F1404">
            <w:pPr>
              <w:pStyle w:val="Normal6a"/>
            </w:pPr>
            <w:r w:rsidRPr="00F514BF">
              <w:rPr>
                <w:vertAlign w:val="superscript"/>
              </w:rPr>
              <w:lastRenderedPageBreak/>
              <w:t>17</w:t>
            </w:r>
            <w:r w:rsidRPr="00F514BF">
              <w:t xml:space="preserve"> Nariadenie Európskeho parlamentu a Rady (ES) č. 1272/2008 zo 16. decembra 2008 o klasifikácii, označovaní a balení látok a zmesí, o zmene, doplnení a zrušení smerníc 67/548/EHS a 1999/45/ES a o zmene a doplnení nariadenia (ES) č. 1907/2006 (Ú. v. EÚ L 353, 31.12.2008, s. 1, ELI: </w:t>
            </w:r>
            <w:r w:rsidRPr="00F514BF">
              <w:lastRenderedPageBreak/>
              <w:t>http://data.europa.eu/eli/reg/2008/1272/oj).</w:t>
            </w:r>
          </w:p>
        </w:tc>
      </w:tr>
      <w:tr w:rsidR="00636E9D" w:rsidRPr="00F514BF" w14:paraId="247A4C7A" w14:textId="77777777" w:rsidTr="006F1404">
        <w:trPr>
          <w:jc w:val="center"/>
        </w:trPr>
        <w:tc>
          <w:tcPr>
            <w:tcW w:w="4876" w:type="dxa"/>
            <w:tcBorders>
              <w:top w:val="nil"/>
              <w:left w:val="nil"/>
              <w:bottom w:val="nil"/>
              <w:right w:val="nil"/>
            </w:tcBorders>
          </w:tcPr>
          <w:p w14:paraId="30BA012C" w14:textId="77777777" w:rsidR="005C2C5C" w:rsidRPr="00F514BF" w:rsidRDefault="005C2C5C" w:rsidP="006F1404">
            <w:pPr>
              <w:pStyle w:val="Normal6a"/>
            </w:pPr>
            <w:r w:rsidRPr="00F514BF">
              <w:rPr>
                <w:vertAlign w:val="superscript"/>
              </w:rPr>
              <w:lastRenderedPageBreak/>
              <w:t>18</w:t>
            </w:r>
            <w:r w:rsidRPr="00F514BF">
              <w:t xml:space="preserve"> Nariadenie Európskeho parlamentu a Rady (EÚ) č. 649/2012 zo 4. júla 2012 o vývoze a dovoze nebezpečných chemikálií (Ú. v. EÚ L 201, 27.7.2012, s. 60, ELI: http://data.europa.eu/eli/reg/2012/649/oj).</w:t>
            </w:r>
          </w:p>
        </w:tc>
        <w:tc>
          <w:tcPr>
            <w:tcW w:w="4876" w:type="dxa"/>
            <w:tcBorders>
              <w:top w:val="nil"/>
              <w:left w:val="nil"/>
              <w:bottom w:val="nil"/>
              <w:right w:val="nil"/>
            </w:tcBorders>
          </w:tcPr>
          <w:p w14:paraId="6ACBB8B8" w14:textId="77777777" w:rsidR="005C2C5C" w:rsidRPr="00F514BF" w:rsidRDefault="005C2C5C" w:rsidP="006F1404">
            <w:pPr>
              <w:pStyle w:val="Normal6a"/>
            </w:pPr>
            <w:r w:rsidRPr="00F514BF">
              <w:rPr>
                <w:vertAlign w:val="superscript"/>
              </w:rPr>
              <w:t>18</w:t>
            </w:r>
            <w:r w:rsidRPr="00F514BF">
              <w:t xml:space="preserve"> Nariadenie Európskeho parlamentu a Rady (EÚ) č. 649/2012 zo 4. júla 2012 o vývoze a dovoze nebezpečných chemikálií (Ú. v. EÚ L 201, 27.7.2012, s. 60, ELI: http://data.europa.eu/eli/reg/2012/649/oj).</w:t>
            </w:r>
          </w:p>
        </w:tc>
      </w:tr>
      <w:tr w:rsidR="00636E9D" w:rsidRPr="00F514BF" w14:paraId="27BD4A00" w14:textId="77777777" w:rsidTr="006F1404">
        <w:trPr>
          <w:jc w:val="center"/>
        </w:trPr>
        <w:tc>
          <w:tcPr>
            <w:tcW w:w="4876" w:type="dxa"/>
            <w:tcBorders>
              <w:top w:val="nil"/>
              <w:left w:val="nil"/>
              <w:bottom w:val="nil"/>
              <w:right w:val="nil"/>
            </w:tcBorders>
          </w:tcPr>
          <w:p w14:paraId="02D4B1E0" w14:textId="77777777" w:rsidR="005C2C5C" w:rsidRPr="00F514BF" w:rsidRDefault="005C2C5C" w:rsidP="006F1404">
            <w:pPr>
              <w:pStyle w:val="Normal6a"/>
            </w:pPr>
            <w:r w:rsidRPr="00F514BF">
              <w:rPr>
                <w:vertAlign w:val="superscript"/>
              </w:rPr>
              <w:t>19</w:t>
            </w:r>
            <w:r w:rsidRPr="00F514BF">
              <w:t xml:space="preserve"> Nariadenie Európskeho parlamentu a Rady (EÚ) 2019/1021 z 20. júna 2019 o perzistentných organických látkach (Ú. v. EÚ L 169, 25.6.2019, s. 45, ELI: http://data.europa.eu/eli/reg/2019/1021/oj).</w:t>
            </w:r>
          </w:p>
        </w:tc>
        <w:tc>
          <w:tcPr>
            <w:tcW w:w="4876" w:type="dxa"/>
            <w:tcBorders>
              <w:top w:val="nil"/>
              <w:left w:val="nil"/>
              <w:bottom w:val="nil"/>
              <w:right w:val="nil"/>
            </w:tcBorders>
          </w:tcPr>
          <w:p w14:paraId="34B891C7" w14:textId="77777777" w:rsidR="005C2C5C" w:rsidRPr="00F514BF" w:rsidRDefault="005C2C5C" w:rsidP="006F1404">
            <w:pPr>
              <w:pStyle w:val="Normal6a"/>
            </w:pPr>
            <w:r w:rsidRPr="00F514BF">
              <w:rPr>
                <w:vertAlign w:val="superscript"/>
              </w:rPr>
              <w:t>19</w:t>
            </w:r>
            <w:r w:rsidRPr="00F514BF">
              <w:t xml:space="preserve"> Nariadenie Európskeho parlamentu a Rady (EÚ) 2019/1021 z 20. júna 2019 o perzistentných organických látkach (Ú. v. EÚ L 169, 25.6.2019, s. 45, ELI: http://data.europa.eu/eli/reg/2019/1021/oj).</w:t>
            </w:r>
          </w:p>
        </w:tc>
      </w:tr>
    </w:tbl>
    <w:p w14:paraId="23CCB027"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97E4430" w14:textId="7E8E8CF3" w:rsidR="00D943CC" w:rsidRPr="00F514BF" w:rsidRDefault="005C2C5C" w:rsidP="005C2C5C">
      <w:r w:rsidRPr="00F514BF">
        <w:rPr>
          <w:rStyle w:val="HideTWBExt"/>
        </w:rPr>
        <w:t>&lt;/Amend&gt;</w:t>
      </w:r>
    </w:p>
    <w:p w14:paraId="559F380D"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126</w:t>
      </w:r>
      <w:r w:rsidRPr="00F514BF">
        <w:rPr>
          <w:rStyle w:val="HideTWBExt"/>
        </w:rPr>
        <w:t>&lt;/NumAm&gt;</w:t>
      </w:r>
    </w:p>
    <w:p w14:paraId="583636EB"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32E5BA4D" w14:textId="77777777" w:rsidR="005C2C5C" w:rsidRPr="00F514BF" w:rsidRDefault="005C2C5C" w:rsidP="005C2C5C">
      <w:pPr>
        <w:pStyle w:val="NormalBold"/>
      </w:pPr>
      <w:r w:rsidRPr="00F514BF">
        <w:rPr>
          <w:rStyle w:val="HideTWBExt"/>
        </w:rPr>
        <w:t>&lt;/RepeatBlock-By&gt;</w:t>
      </w:r>
    </w:p>
    <w:p w14:paraId="3228E926"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6853417" w14:textId="77777777" w:rsidR="005C2C5C" w:rsidRPr="00F514BF" w:rsidRDefault="005C2C5C" w:rsidP="005C2C5C">
      <w:pPr>
        <w:pStyle w:val="NormalBold"/>
      </w:pPr>
      <w:r w:rsidRPr="00F514BF">
        <w:rPr>
          <w:rStyle w:val="HideTWBExt"/>
        </w:rPr>
        <w:t>&lt;Article&gt;</w:t>
      </w:r>
      <w:r w:rsidRPr="00F514BF">
        <w:t>Odôvodnenie 24</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E139664" w14:textId="77777777" w:rsidTr="006F1404">
        <w:trPr>
          <w:trHeight w:val="240"/>
          <w:jc w:val="center"/>
        </w:trPr>
        <w:tc>
          <w:tcPr>
            <w:tcW w:w="9752" w:type="dxa"/>
            <w:gridSpan w:val="2"/>
            <w:tcBorders>
              <w:top w:val="nil"/>
              <w:left w:val="nil"/>
              <w:bottom w:val="nil"/>
              <w:right w:val="nil"/>
            </w:tcBorders>
          </w:tcPr>
          <w:p w14:paraId="1F2C35AB" w14:textId="77777777" w:rsidR="005C2C5C" w:rsidRPr="00F514BF" w:rsidRDefault="005C2C5C" w:rsidP="006F1404"/>
        </w:tc>
      </w:tr>
      <w:tr w:rsidR="00636E9D" w:rsidRPr="00F514BF" w14:paraId="0DEEEF33" w14:textId="77777777" w:rsidTr="006F1404">
        <w:trPr>
          <w:trHeight w:val="240"/>
          <w:jc w:val="center"/>
        </w:trPr>
        <w:tc>
          <w:tcPr>
            <w:tcW w:w="4876" w:type="dxa"/>
            <w:tcBorders>
              <w:top w:val="nil"/>
              <w:left w:val="nil"/>
              <w:bottom w:val="nil"/>
              <w:right w:val="nil"/>
            </w:tcBorders>
          </w:tcPr>
          <w:p w14:paraId="507D8026"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79AA1B86" w14:textId="77777777" w:rsidR="005C2C5C" w:rsidRPr="00F514BF" w:rsidRDefault="005C2C5C" w:rsidP="006F1404">
            <w:pPr>
              <w:pStyle w:val="AmColumnHeading"/>
            </w:pPr>
            <w:r w:rsidRPr="00F514BF">
              <w:t>Pozmeňujúci návrh</w:t>
            </w:r>
          </w:p>
        </w:tc>
      </w:tr>
      <w:tr w:rsidR="00636E9D" w:rsidRPr="00F514BF" w14:paraId="77B66169" w14:textId="77777777" w:rsidTr="006F1404">
        <w:trPr>
          <w:jc w:val="center"/>
        </w:trPr>
        <w:tc>
          <w:tcPr>
            <w:tcW w:w="4876" w:type="dxa"/>
            <w:tcBorders>
              <w:top w:val="nil"/>
              <w:left w:val="nil"/>
              <w:bottom w:val="nil"/>
              <w:right w:val="nil"/>
            </w:tcBorders>
          </w:tcPr>
          <w:p w14:paraId="225B3366" w14:textId="77777777" w:rsidR="005C2C5C" w:rsidRPr="00F514BF" w:rsidRDefault="005C2C5C" w:rsidP="006F1404">
            <w:pPr>
              <w:pStyle w:val="Normal6a"/>
            </w:pPr>
            <w:r w:rsidRPr="00F514BF">
              <w:t>(24)</w:t>
            </w:r>
            <w:r w:rsidRPr="00F514BF">
              <w:tab/>
              <w:t>Finančný a administratívny rámec, v ktorom agentúra pôsobí, je zložitejší ako v prípade iných agentúr Únie</w:t>
            </w:r>
            <w:r w:rsidRPr="00F514BF">
              <w:rPr>
                <w:vertAlign w:val="superscript"/>
              </w:rPr>
              <w:t>16</w:t>
            </w:r>
            <w:r w:rsidRPr="00F514BF">
              <w:t>, keďže agentúra je čiastočne financovaná z poplatkov za svoje činnosti podľa nariadenia (ES) č. 1907/2006, nariadenia (ES) č. 1272/2008</w:t>
            </w:r>
            <w:r w:rsidRPr="00F514BF">
              <w:rPr>
                <w:vertAlign w:val="superscript"/>
              </w:rPr>
              <w:t>17</w:t>
            </w:r>
            <w:r w:rsidRPr="00F514BF">
              <w:t xml:space="preserve"> a nariadenia (EÚ) č. 528/2012 a keďže v súčasnosti má tri samostatné rozpočty podľa nariadenia (ES) č. 1907/2006, podľa nariadenia (EÚ) č. 528/2012, ako aj podľa nariadení (EÚ) č. 649/2012</w:t>
            </w:r>
            <w:r w:rsidRPr="00F514BF">
              <w:rPr>
                <w:vertAlign w:val="superscript"/>
              </w:rPr>
              <w:t>18</w:t>
            </w:r>
            <w:r w:rsidRPr="00F514BF">
              <w:t xml:space="preserve"> a (EÚ) 2019/1021</w:t>
            </w:r>
            <w:r w:rsidRPr="00F514BF">
              <w:rPr>
                <w:vertAlign w:val="superscript"/>
              </w:rPr>
              <w:t>19</w:t>
            </w:r>
            <w:r w:rsidRPr="00F514BF">
              <w:t xml:space="preserve">. V záujme zjednodušenia modelu financovania agentúry by sa mala zrušiť požiadavka súvisiaca s oddelenými rozpočtami, ktorá je stanovená v nariadení (EÚ) č. 528/2012, nariadení (EÚ) č. 649/2012 a nariadení (EÚ) 2019/1021, a to vypustením príslušných ustanovení v uvedených nariadeniach, aby agentúra dostávala jeden spoločný ročný príspevok z rozpočtu Únie. Agentúra tak získa väčšiu </w:t>
            </w:r>
            <w:r w:rsidRPr="00F514BF">
              <w:lastRenderedPageBreak/>
              <w:t>flexibilitu pri riešení výkyvov v rámci pracovného zaťaženia a bude môcť reagovať na odporúčania Dvora audítorov a plniť cieľ stratégie CSS týkajúci sa zvýšenia udržateľnosti modelu financovania agentúry. Vypustenie požiadavky súvisiacej s oddelením rozpočtov by nemalo mať vplyv na existujúce záväzky finančných príspevkov tretích krajín pre agentúru.</w:t>
            </w:r>
          </w:p>
        </w:tc>
        <w:tc>
          <w:tcPr>
            <w:tcW w:w="4876" w:type="dxa"/>
            <w:tcBorders>
              <w:top w:val="nil"/>
              <w:left w:val="nil"/>
              <w:bottom w:val="nil"/>
              <w:right w:val="nil"/>
            </w:tcBorders>
          </w:tcPr>
          <w:p w14:paraId="1FCF888E" w14:textId="77777777" w:rsidR="005C2C5C" w:rsidRPr="00F514BF" w:rsidRDefault="005C2C5C" w:rsidP="006F1404">
            <w:pPr>
              <w:pStyle w:val="Normal6a"/>
            </w:pPr>
            <w:r w:rsidRPr="00F514BF">
              <w:lastRenderedPageBreak/>
              <w:t>(24)</w:t>
            </w:r>
            <w:r w:rsidRPr="00F514BF">
              <w:tab/>
              <w:t>Finančný a administratívny rámec, v ktorom agentúra pôsobí, je zložitejší ako v prípade iných agentúr Únie</w:t>
            </w:r>
            <w:r w:rsidRPr="00F514BF">
              <w:rPr>
                <w:vertAlign w:val="superscript"/>
              </w:rPr>
              <w:t>16</w:t>
            </w:r>
            <w:r w:rsidRPr="00F514BF">
              <w:t>, keďže agentúra je čiastočne financovaná z poplatkov za svoje činnosti podľa nariadenia (ES) č. 1907/2006, nariadenia (ES) č. 1272/2008</w:t>
            </w:r>
            <w:r w:rsidRPr="00F514BF">
              <w:rPr>
                <w:vertAlign w:val="superscript"/>
              </w:rPr>
              <w:t>17</w:t>
            </w:r>
            <w:r w:rsidRPr="00F514BF">
              <w:t xml:space="preserve"> a nariadenia (EÚ) č. 528/2012 a keďže v súčasnosti má tri samostatné rozpočty podľa nariadenia (ES) č. 1907/2006, podľa nariadenia (EÚ) č. 528/2012, ako aj podľa nariadení (EÚ) č. 649/2012</w:t>
            </w:r>
            <w:r w:rsidRPr="00F514BF">
              <w:rPr>
                <w:vertAlign w:val="superscript"/>
              </w:rPr>
              <w:t>18</w:t>
            </w:r>
            <w:r w:rsidRPr="00F514BF">
              <w:t xml:space="preserve"> a (EÚ) 2019/1021</w:t>
            </w:r>
            <w:r w:rsidRPr="00F514BF">
              <w:rPr>
                <w:vertAlign w:val="superscript"/>
              </w:rPr>
              <w:t>19</w:t>
            </w:r>
            <w:r w:rsidRPr="00F514BF">
              <w:t xml:space="preserve">. V záujme zjednodušenia modelu financovania agentúry by sa mala zrušiť požiadavka súvisiaca s oddelenými rozpočtami, ktorá je stanovená v nariadení (EÚ) č. 528/2012, nariadení (EÚ) č. 649/2012 a nariadení (EÚ) 2019/1021, a to vypustením príslušných ustanovení v uvedených nariadeniach, aby agentúra dostávala jeden spoločný ročný príspevok z rozpočtu Únie. Agentúra tak získa väčšiu </w:t>
            </w:r>
            <w:r w:rsidRPr="00F514BF">
              <w:lastRenderedPageBreak/>
              <w:t xml:space="preserve">flexibilitu pri riešení výkyvov v rámci pracovného zaťaženia a bude môcť reagovať na odporúčania Dvora audítorov a plniť cieľ stratégie CSS týkajúci sa zvýšenia udržateľnosti modelu financovania agentúry. </w:t>
            </w:r>
            <w:r w:rsidRPr="00F514BF">
              <w:rPr>
                <w:b/>
                <w:i/>
              </w:rPr>
              <w:t>Na účely zabezpečenia transparentnosti by agentúra mala vykonávať monitorovanie príjmov z poplatkov na základe činností.</w:t>
            </w:r>
            <w:r w:rsidRPr="00F514BF">
              <w:t xml:space="preserve"> Vypustenie požiadavky súvisiacej s oddelením rozpočtov by nemalo mať vplyv na existujúce záväzky finančných príspevkov tretích krajín pre agentúru.</w:t>
            </w:r>
          </w:p>
        </w:tc>
      </w:tr>
      <w:tr w:rsidR="00636E9D" w:rsidRPr="00F514BF" w14:paraId="47C2C674" w14:textId="77777777" w:rsidTr="006F1404">
        <w:trPr>
          <w:jc w:val="center"/>
        </w:trPr>
        <w:tc>
          <w:tcPr>
            <w:tcW w:w="4876" w:type="dxa"/>
            <w:tcBorders>
              <w:top w:val="nil"/>
              <w:left w:val="nil"/>
              <w:bottom w:val="nil"/>
              <w:right w:val="nil"/>
            </w:tcBorders>
          </w:tcPr>
          <w:p w14:paraId="2AC3F155" w14:textId="77777777" w:rsidR="005C2C5C" w:rsidRPr="00F514BF" w:rsidRDefault="005C2C5C" w:rsidP="006F1404">
            <w:pPr>
              <w:pStyle w:val="Normal6a"/>
            </w:pPr>
            <w:r w:rsidRPr="00F514BF">
              <w:rPr>
                <w:b/>
                <w:i/>
              </w:rPr>
              <w:lastRenderedPageBreak/>
              <w:t>_________________</w:t>
            </w:r>
          </w:p>
        </w:tc>
        <w:tc>
          <w:tcPr>
            <w:tcW w:w="4876" w:type="dxa"/>
            <w:tcBorders>
              <w:top w:val="nil"/>
              <w:left w:val="nil"/>
              <w:bottom w:val="nil"/>
              <w:right w:val="nil"/>
            </w:tcBorders>
          </w:tcPr>
          <w:p w14:paraId="3A0E0AD8" w14:textId="77777777" w:rsidR="005C2C5C" w:rsidRPr="00F514BF" w:rsidRDefault="005C2C5C" w:rsidP="006F1404">
            <w:pPr>
              <w:pStyle w:val="Normal6a"/>
            </w:pPr>
            <w:r w:rsidRPr="00F514BF">
              <w:rPr>
                <w:b/>
                <w:i/>
              </w:rPr>
              <w:t>_________________</w:t>
            </w:r>
          </w:p>
        </w:tc>
      </w:tr>
      <w:tr w:rsidR="00636E9D" w:rsidRPr="00F514BF" w14:paraId="30A73169" w14:textId="77777777" w:rsidTr="006F1404">
        <w:trPr>
          <w:jc w:val="center"/>
        </w:trPr>
        <w:tc>
          <w:tcPr>
            <w:tcW w:w="4876" w:type="dxa"/>
            <w:tcBorders>
              <w:top w:val="nil"/>
              <w:left w:val="nil"/>
              <w:bottom w:val="nil"/>
              <w:right w:val="nil"/>
            </w:tcBorders>
          </w:tcPr>
          <w:p w14:paraId="16441CA5" w14:textId="77777777" w:rsidR="005C2C5C" w:rsidRPr="00F514BF" w:rsidRDefault="005C2C5C" w:rsidP="006F1404">
            <w:pPr>
              <w:pStyle w:val="Normal6a"/>
            </w:pPr>
            <w:r w:rsidRPr="00F514BF">
              <w:rPr>
                <w:vertAlign w:val="superscript"/>
              </w:rPr>
              <w:t>16</w:t>
            </w:r>
            <w:r w:rsidRPr="00F514BF">
              <w:t xml:space="preserve"> Európsky dvor audítorov, Budúcnosť agentúr EÚ – Potenciál na väčšiu flexibilitu a spoluprácu, Osobitná správa (2020), doi:10.2865/36103.</w:t>
            </w:r>
          </w:p>
        </w:tc>
        <w:tc>
          <w:tcPr>
            <w:tcW w:w="4876" w:type="dxa"/>
            <w:tcBorders>
              <w:top w:val="nil"/>
              <w:left w:val="nil"/>
              <w:bottom w:val="nil"/>
              <w:right w:val="nil"/>
            </w:tcBorders>
          </w:tcPr>
          <w:p w14:paraId="4E0BAAE0" w14:textId="77777777" w:rsidR="005C2C5C" w:rsidRPr="00F514BF" w:rsidRDefault="005C2C5C" w:rsidP="006F1404">
            <w:pPr>
              <w:pStyle w:val="Normal6a"/>
            </w:pPr>
            <w:r w:rsidRPr="00F514BF">
              <w:rPr>
                <w:vertAlign w:val="superscript"/>
              </w:rPr>
              <w:t>16</w:t>
            </w:r>
            <w:r w:rsidRPr="00F514BF">
              <w:t xml:space="preserve"> Európsky dvor audítorov, Budúcnosť agentúr EÚ – Potenciál na väčšiu flexibilitu a spoluprácu, Osobitná správa (2020), doi:10.2865/36103.</w:t>
            </w:r>
          </w:p>
        </w:tc>
      </w:tr>
      <w:tr w:rsidR="00636E9D" w:rsidRPr="00F514BF" w14:paraId="75CAA107" w14:textId="77777777" w:rsidTr="006F1404">
        <w:trPr>
          <w:jc w:val="center"/>
        </w:trPr>
        <w:tc>
          <w:tcPr>
            <w:tcW w:w="4876" w:type="dxa"/>
            <w:tcBorders>
              <w:top w:val="nil"/>
              <w:left w:val="nil"/>
              <w:bottom w:val="nil"/>
              <w:right w:val="nil"/>
            </w:tcBorders>
          </w:tcPr>
          <w:p w14:paraId="191F616A" w14:textId="77777777" w:rsidR="005C2C5C" w:rsidRPr="00F514BF" w:rsidRDefault="005C2C5C" w:rsidP="006F1404">
            <w:pPr>
              <w:pStyle w:val="Normal6a"/>
            </w:pPr>
            <w:r w:rsidRPr="00F514BF">
              <w:rPr>
                <w:vertAlign w:val="superscript"/>
              </w:rPr>
              <w:t>17</w:t>
            </w:r>
            <w:r w:rsidRPr="00F514BF">
              <w:t xml:space="preserve"> Nariadenie Európskeho parlamentu a Rady (ES) č. 1272/2008 zo 16. decembra 2008 o klasifikácii, označovaní a balení látok a zmesí, o zmene, doplnení a zrušení smerníc 67/548/EHS a 1999/45/ES a o zmene a doplnení nariadenia (ES) č. 1907/2006 (Ú. v. EÚ L 353, 31.12.2008, s. 1, ELI: http://data.europa.eu/eli/reg/2008/1272/oj).</w:t>
            </w:r>
          </w:p>
        </w:tc>
        <w:tc>
          <w:tcPr>
            <w:tcW w:w="4876" w:type="dxa"/>
            <w:tcBorders>
              <w:top w:val="nil"/>
              <w:left w:val="nil"/>
              <w:bottom w:val="nil"/>
              <w:right w:val="nil"/>
            </w:tcBorders>
          </w:tcPr>
          <w:p w14:paraId="63E8D1EF" w14:textId="77777777" w:rsidR="005C2C5C" w:rsidRPr="00F514BF" w:rsidRDefault="005C2C5C" w:rsidP="006F1404">
            <w:pPr>
              <w:pStyle w:val="Normal6a"/>
            </w:pPr>
            <w:r w:rsidRPr="00F514BF">
              <w:rPr>
                <w:vertAlign w:val="superscript"/>
              </w:rPr>
              <w:t>17</w:t>
            </w:r>
            <w:r w:rsidRPr="00F514BF">
              <w:t xml:space="preserve"> Nariadenie Európskeho parlamentu a Rady (ES) č. 1272/2008 zo 16. decembra 2008 o klasifikácii, označovaní a balení látok a zmesí, o zmene, doplnení a zrušení smerníc 67/548/EHS a 1999/45/ES a o zmene a doplnení nariadenia (ES) č. 1907/2006 (Ú. v. EÚ L 353, 31.12.2008, s. 1, ELI: http://data.europa.eu/eli/reg/2008/1272/oj).</w:t>
            </w:r>
          </w:p>
        </w:tc>
      </w:tr>
      <w:tr w:rsidR="00636E9D" w:rsidRPr="00F514BF" w14:paraId="7F030B35" w14:textId="77777777" w:rsidTr="006F1404">
        <w:trPr>
          <w:jc w:val="center"/>
        </w:trPr>
        <w:tc>
          <w:tcPr>
            <w:tcW w:w="4876" w:type="dxa"/>
            <w:tcBorders>
              <w:top w:val="nil"/>
              <w:left w:val="nil"/>
              <w:bottom w:val="nil"/>
              <w:right w:val="nil"/>
            </w:tcBorders>
          </w:tcPr>
          <w:p w14:paraId="79907643" w14:textId="77777777" w:rsidR="005C2C5C" w:rsidRPr="00F514BF" w:rsidRDefault="005C2C5C" w:rsidP="006F1404">
            <w:pPr>
              <w:pStyle w:val="Normal6a"/>
            </w:pPr>
            <w:r w:rsidRPr="00F514BF">
              <w:rPr>
                <w:vertAlign w:val="superscript"/>
              </w:rPr>
              <w:t>18</w:t>
            </w:r>
            <w:r w:rsidRPr="00F514BF">
              <w:t xml:space="preserve"> Nariadenie Európskeho parlamentu a Rady (EÚ) č. 649/2012 zo 4. júla 2012 o vývoze a dovoze nebezpečných chemikálií (Ú. v. EÚ L 201, 27.7.2012, s. 60, ELI: http://data.europa.eu/eli/reg/2012/649/oj).</w:t>
            </w:r>
          </w:p>
        </w:tc>
        <w:tc>
          <w:tcPr>
            <w:tcW w:w="4876" w:type="dxa"/>
            <w:tcBorders>
              <w:top w:val="nil"/>
              <w:left w:val="nil"/>
              <w:bottom w:val="nil"/>
              <w:right w:val="nil"/>
            </w:tcBorders>
          </w:tcPr>
          <w:p w14:paraId="3615D7C2" w14:textId="77777777" w:rsidR="005C2C5C" w:rsidRPr="00F514BF" w:rsidRDefault="005C2C5C" w:rsidP="006F1404">
            <w:pPr>
              <w:pStyle w:val="Normal6a"/>
            </w:pPr>
            <w:r w:rsidRPr="00F514BF">
              <w:rPr>
                <w:vertAlign w:val="superscript"/>
              </w:rPr>
              <w:t>18</w:t>
            </w:r>
            <w:r w:rsidRPr="00F514BF">
              <w:t xml:space="preserve"> Nariadenie Európskeho parlamentu a Rady (EÚ) č. 649/2012 zo 4. júla 2012 o vývoze a dovoze nebezpečných chemikálií (Ú. v. EÚ L 201, 27.7.2012, s. 60, ELI: http://data.europa.eu/eli/reg/2012/649/oj).</w:t>
            </w:r>
          </w:p>
        </w:tc>
      </w:tr>
      <w:tr w:rsidR="00636E9D" w:rsidRPr="00F514BF" w14:paraId="2E3CB278" w14:textId="77777777" w:rsidTr="006F1404">
        <w:trPr>
          <w:jc w:val="center"/>
        </w:trPr>
        <w:tc>
          <w:tcPr>
            <w:tcW w:w="4876" w:type="dxa"/>
            <w:tcBorders>
              <w:top w:val="nil"/>
              <w:left w:val="nil"/>
              <w:bottom w:val="nil"/>
              <w:right w:val="nil"/>
            </w:tcBorders>
          </w:tcPr>
          <w:p w14:paraId="32D1F960" w14:textId="77777777" w:rsidR="005C2C5C" w:rsidRPr="00F514BF" w:rsidRDefault="005C2C5C" w:rsidP="006F1404">
            <w:pPr>
              <w:pStyle w:val="Normal6a"/>
            </w:pPr>
            <w:r w:rsidRPr="00F514BF">
              <w:rPr>
                <w:vertAlign w:val="superscript"/>
              </w:rPr>
              <w:t>19</w:t>
            </w:r>
            <w:r w:rsidRPr="00F514BF">
              <w:t xml:space="preserve"> Nariadenie Európskeho parlamentu a Rady (EÚ) 2019/1021 z 20. júna 2019 o perzistentných organických látkach (Ú. v. EÚ L 169, 25.6.2019, s. 45, ELI: http://data.europa.eu/eli/reg/2019/1021/oj).</w:t>
            </w:r>
          </w:p>
        </w:tc>
        <w:tc>
          <w:tcPr>
            <w:tcW w:w="4876" w:type="dxa"/>
            <w:tcBorders>
              <w:top w:val="nil"/>
              <w:left w:val="nil"/>
              <w:bottom w:val="nil"/>
              <w:right w:val="nil"/>
            </w:tcBorders>
          </w:tcPr>
          <w:p w14:paraId="3C589AF0" w14:textId="77777777" w:rsidR="005C2C5C" w:rsidRPr="00F514BF" w:rsidRDefault="005C2C5C" w:rsidP="006F1404">
            <w:pPr>
              <w:pStyle w:val="Normal6a"/>
            </w:pPr>
            <w:r w:rsidRPr="00F514BF">
              <w:rPr>
                <w:vertAlign w:val="superscript"/>
              </w:rPr>
              <w:t>19</w:t>
            </w:r>
            <w:r w:rsidRPr="00F514BF">
              <w:t xml:space="preserve"> Nariadenie Európskeho parlamentu a Rady (EÚ) 2019/1021 z 20. júna 2019 o perzistentných organických látkach (Ú. v. EÚ L 169, 25.6.2019, s. 45, ELI: http://data.europa.eu/eli/reg/2019/1021/oj).</w:t>
            </w:r>
          </w:p>
        </w:tc>
      </w:tr>
    </w:tbl>
    <w:p w14:paraId="699771CB"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37883E3F" w14:textId="71F56E88" w:rsidR="00D943CC" w:rsidRPr="00F514BF" w:rsidRDefault="005C2C5C" w:rsidP="005C2C5C">
      <w:r w:rsidRPr="00F514BF">
        <w:rPr>
          <w:rStyle w:val="HideTWBExt"/>
        </w:rPr>
        <w:t>&lt;/Amend&gt;</w:t>
      </w:r>
    </w:p>
    <w:p w14:paraId="27431A08"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127</w:t>
      </w:r>
      <w:r w:rsidRPr="00F514BF">
        <w:rPr>
          <w:rStyle w:val="HideTWBExt"/>
        </w:rPr>
        <w:t>&lt;/NumAm&gt;</w:t>
      </w:r>
    </w:p>
    <w:p w14:paraId="544A6199"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448F095E" w14:textId="77777777" w:rsidR="005C2C5C" w:rsidRPr="00F514BF" w:rsidRDefault="005C2C5C" w:rsidP="005C2C5C">
      <w:pPr>
        <w:pStyle w:val="NormalBold"/>
      </w:pPr>
      <w:r w:rsidRPr="00F514BF">
        <w:rPr>
          <w:rStyle w:val="HideTWBExt"/>
        </w:rPr>
        <w:t>&lt;/RepeatBlock-By&gt;</w:t>
      </w:r>
    </w:p>
    <w:p w14:paraId="3E672C5F" w14:textId="77777777" w:rsidR="005C2C5C" w:rsidRPr="00F514BF" w:rsidRDefault="005C2C5C" w:rsidP="005C2C5C">
      <w:pPr>
        <w:pStyle w:val="NormalBold"/>
      </w:pPr>
      <w:r w:rsidRPr="00F514BF">
        <w:rPr>
          <w:rStyle w:val="HideTWBExt"/>
        </w:rPr>
        <w:lastRenderedPageBreak/>
        <w:t>&lt;DocAmend&gt;</w:t>
      </w:r>
      <w:r w:rsidRPr="00F514BF">
        <w:t>Návrh nariadenia</w:t>
      </w:r>
      <w:r w:rsidRPr="00F514BF">
        <w:rPr>
          <w:rStyle w:val="HideTWBExt"/>
        </w:rPr>
        <w:t>&lt;/DocAmend&gt;</w:t>
      </w:r>
    </w:p>
    <w:p w14:paraId="171E0E75" w14:textId="77777777" w:rsidR="005C2C5C" w:rsidRPr="00F514BF" w:rsidRDefault="005C2C5C" w:rsidP="005C2C5C">
      <w:pPr>
        <w:pStyle w:val="NormalBold"/>
      </w:pPr>
      <w:r w:rsidRPr="00F514BF">
        <w:rPr>
          <w:rStyle w:val="HideTWBExt"/>
        </w:rPr>
        <w:t>&lt;Article&gt;</w:t>
      </w:r>
      <w:r w:rsidRPr="00F514BF">
        <w:t>Odôvodnenie 25</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3CD5E539" w14:textId="77777777" w:rsidTr="006F1404">
        <w:trPr>
          <w:trHeight w:val="240"/>
          <w:jc w:val="center"/>
        </w:trPr>
        <w:tc>
          <w:tcPr>
            <w:tcW w:w="9752" w:type="dxa"/>
            <w:gridSpan w:val="2"/>
            <w:tcBorders>
              <w:top w:val="nil"/>
              <w:left w:val="nil"/>
              <w:bottom w:val="nil"/>
              <w:right w:val="nil"/>
            </w:tcBorders>
          </w:tcPr>
          <w:p w14:paraId="771D5F17" w14:textId="77777777" w:rsidR="005C2C5C" w:rsidRPr="00F514BF" w:rsidRDefault="005C2C5C" w:rsidP="006F1404"/>
        </w:tc>
      </w:tr>
      <w:tr w:rsidR="00636E9D" w:rsidRPr="00F514BF" w14:paraId="6659DD14" w14:textId="77777777" w:rsidTr="006F1404">
        <w:trPr>
          <w:trHeight w:val="240"/>
          <w:jc w:val="center"/>
        </w:trPr>
        <w:tc>
          <w:tcPr>
            <w:tcW w:w="4876" w:type="dxa"/>
            <w:tcBorders>
              <w:top w:val="nil"/>
              <w:left w:val="nil"/>
              <w:bottom w:val="nil"/>
              <w:right w:val="nil"/>
            </w:tcBorders>
          </w:tcPr>
          <w:p w14:paraId="74C79CE3"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8DAA0DC" w14:textId="77777777" w:rsidR="005C2C5C" w:rsidRPr="00F514BF" w:rsidRDefault="005C2C5C" w:rsidP="006F1404">
            <w:pPr>
              <w:pStyle w:val="AmColumnHeading"/>
            </w:pPr>
            <w:r w:rsidRPr="00F514BF">
              <w:t>Pozmeňujúci návrh</w:t>
            </w:r>
          </w:p>
        </w:tc>
      </w:tr>
      <w:tr w:rsidR="00636E9D" w:rsidRPr="00F514BF" w14:paraId="7441D471" w14:textId="77777777" w:rsidTr="006F1404">
        <w:trPr>
          <w:jc w:val="center"/>
        </w:trPr>
        <w:tc>
          <w:tcPr>
            <w:tcW w:w="4876" w:type="dxa"/>
            <w:tcBorders>
              <w:top w:val="nil"/>
              <w:left w:val="nil"/>
              <w:bottom w:val="nil"/>
              <w:right w:val="nil"/>
            </w:tcBorders>
          </w:tcPr>
          <w:p w14:paraId="20833B35" w14:textId="77777777" w:rsidR="005C2C5C" w:rsidRPr="00F514BF" w:rsidRDefault="005C2C5C" w:rsidP="006F1404">
            <w:pPr>
              <w:pStyle w:val="Normal6a"/>
            </w:pPr>
            <w:r w:rsidRPr="00F514BF">
              <w:t>(25)</w:t>
            </w:r>
            <w:r w:rsidRPr="00F514BF">
              <w:tab/>
              <w:t>Agentúra má problémy s presným predpovedaním príjmov z poplatkov aj s použitím najmodernejších štatistických techník, a to z dôvodu nedostatku informácií o faktoroch ovplyvňujúcich dopyt zo strany zodpovedných subjektov. Má to vplyv na činnosť agentúry a vyžaduje si to opakované zmeny rozpočtu zo strany riadiacej rady. Agentúre by sa preto malo umožniť vytvoriť rezervu z prebytku svojich príjmov z poplatkov za podmienok stanovených v tomto nariadení. To agentúre umožní zmierniť dôsledky veľkých výkyvov v príjmoch z poplatkov. Vytvorenie takejto rezervy konkrétne umožní agentúre zvýšiť udržateľnosť jej modelu financovania bez toho, aby bol dotknutý ročný príspevok Únie a viacročné finančné plánovanie. Podrobné pravidlá týkajúce sa parametrov, výpočtu a fungovania rezervy by mali byť stanovené vo finančných pravidlách agentúry a mali by obsahovať požiadavky stanovené v tomto nariadení. Výpočet výšky ročného príspevku do rezervy alebo sumy poskytnutej z rezervy, ktorá sa má zahrnúť do návrhu rozpočtu agentúry, by sa mal riadiť metodikou, ktorú agentúra každoročne mechanicky uplatňuje.</w:t>
            </w:r>
          </w:p>
        </w:tc>
        <w:tc>
          <w:tcPr>
            <w:tcW w:w="4876" w:type="dxa"/>
            <w:tcBorders>
              <w:top w:val="nil"/>
              <w:left w:val="nil"/>
              <w:bottom w:val="nil"/>
              <w:right w:val="nil"/>
            </w:tcBorders>
          </w:tcPr>
          <w:p w14:paraId="65832C28" w14:textId="77777777" w:rsidR="005C2C5C" w:rsidRPr="00F514BF" w:rsidRDefault="005C2C5C" w:rsidP="006F1404">
            <w:pPr>
              <w:pStyle w:val="Normal6a"/>
            </w:pPr>
            <w:r w:rsidRPr="00F514BF">
              <w:t>(25)</w:t>
            </w:r>
            <w:r w:rsidRPr="00F514BF">
              <w:tab/>
              <w:t>Agentúra má problémy s presným predpovedaním príjmov z poplatkov aj s použitím najmodernejších štatistických techník, a to z dôvodu nedostatku informácií o faktoroch ovplyvňujúcich dopyt zo strany zodpovedných subjektov</w:t>
            </w:r>
            <w:r w:rsidRPr="00F514BF">
              <w:rPr>
                <w:b/>
                <w:i/>
              </w:rPr>
              <w:t>. Agentúra sa zaväzuje neustále zlepšovať svoje metódy predpovedí</w:t>
            </w:r>
            <w:r w:rsidRPr="00F514BF">
              <w:t xml:space="preserve">. Má to vplyv na činnosť agentúry a vyžaduje si to opakované zmeny rozpočtu zo strany riadiacej rady. Agentúre by sa preto malo umožniť vytvoriť rezervu z prebytku svojich príjmov z poplatkov za podmienok stanovených v tomto nariadení. To agentúre umožní zmierniť dôsledky veľkých výkyvov v príjmoch z poplatkov. Vytvorenie takejto rezervy konkrétne umožní agentúre zvýšiť udržateľnosť jej modelu financovania bez toho, aby bol dotknutý ročný príspevok Únie a viacročné finančné plánovanie. Podrobné pravidlá týkajúce sa parametrov, výpočtu a fungovania rezervy by mali byť stanovené vo finančných pravidlách agentúry a mali by obsahovať požiadavky stanovené v tomto nariadení. Výpočet výšky ročného príspevku do rezervy alebo sumy poskytnutej z rezervy, ktorá sa má zahrnúť do návrhu rozpočtu agentúry, by sa mal riadiť metodikou, ktorú agentúra každoročne mechanicky uplatňuje. </w:t>
            </w:r>
            <w:r w:rsidRPr="00F514BF">
              <w:rPr>
                <w:b/>
                <w:i/>
              </w:rPr>
              <w:t>Hoci je vytvorenie rezervného rozpočtu pre agentúru potrebné vzhľadom na jej jedinečnú štruktúru financovania, nepredstavuje precedens pre ostatné agentúry EÚ.</w:t>
            </w:r>
          </w:p>
        </w:tc>
      </w:tr>
    </w:tbl>
    <w:p w14:paraId="1C7FF20F"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70BE0E88" w14:textId="7375D86D" w:rsidR="00D943CC" w:rsidRPr="00F514BF" w:rsidRDefault="005C2C5C" w:rsidP="005C2C5C">
      <w:r w:rsidRPr="00F514BF">
        <w:rPr>
          <w:rStyle w:val="HideTWBExt"/>
        </w:rPr>
        <w:t>&lt;/Amend&gt;</w:t>
      </w:r>
    </w:p>
    <w:p w14:paraId="75BA3EC9"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128</w:t>
      </w:r>
      <w:r w:rsidRPr="00F514BF">
        <w:rPr>
          <w:rStyle w:val="HideTWBExt"/>
        </w:rPr>
        <w:t>&lt;/NumAm&gt;</w:t>
      </w:r>
    </w:p>
    <w:p w14:paraId="0507A620"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117CCBE8" w14:textId="77777777" w:rsidR="005C2C5C" w:rsidRPr="00F514BF" w:rsidRDefault="005C2C5C" w:rsidP="005C2C5C">
      <w:pPr>
        <w:pStyle w:val="NormalBold"/>
      </w:pPr>
      <w:r w:rsidRPr="00F514BF">
        <w:rPr>
          <w:rStyle w:val="HideTWBExt"/>
        </w:rPr>
        <w:lastRenderedPageBreak/>
        <w:t>&lt;/RepeatBlock-By&gt;</w:t>
      </w:r>
    </w:p>
    <w:p w14:paraId="7BA7322F"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583D2A09" w14:textId="77777777" w:rsidR="005C2C5C" w:rsidRPr="00F514BF" w:rsidRDefault="005C2C5C" w:rsidP="005C2C5C">
      <w:pPr>
        <w:pStyle w:val="NormalBold"/>
      </w:pPr>
      <w:r w:rsidRPr="00F514BF">
        <w:rPr>
          <w:rStyle w:val="HideTWBExt"/>
        </w:rPr>
        <w:t>&lt;Article&gt;</w:t>
      </w:r>
      <w:r w:rsidRPr="00F514BF">
        <w:t>Odôvodnenie 28</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3F2A0E4" w14:textId="77777777" w:rsidTr="006F1404">
        <w:trPr>
          <w:trHeight w:val="240"/>
          <w:jc w:val="center"/>
        </w:trPr>
        <w:tc>
          <w:tcPr>
            <w:tcW w:w="9752" w:type="dxa"/>
            <w:gridSpan w:val="2"/>
            <w:tcBorders>
              <w:top w:val="nil"/>
              <w:left w:val="nil"/>
              <w:bottom w:val="nil"/>
              <w:right w:val="nil"/>
            </w:tcBorders>
          </w:tcPr>
          <w:p w14:paraId="3D8289F0" w14:textId="77777777" w:rsidR="005C2C5C" w:rsidRPr="00F514BF" w:rsidRDefault="005C2C5C" w:rsidP="006F1404"/>
        </w:tc>
      </w:tr>
      <w:tr w:rsidR="00636E9D" w:rsidRPr="00F514BF" w14:paraId="591E0F23" w14:textId="77777777" w:rsidTr="006F1404">
        <w:trPr>
          <w:trHeight w:val="240"/>
          <w:jc w:val="center"/>
        </w:trPr>
        <w:tc>
          <w:tcPr>
            <w:tcW w:w="4876" w:type="dxa"/>
            <w:tcBorders>
              <w:top w:val="nil"/>
              <w:left w:val="nil"/>
              <w:bottom w:val="nil"/>
              <w:right w:val="nil"/>
            </w:tcBorders>
          </w:tcPr>
          <w:p w14:paraId="1E132977"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02A7D84" w14:textId="77777777" w:rsidR="005C2C5C" w:rsidRPr="00F514BF" w:rsidRDefault="005C2C5C" w:rsidP="006F1404">
            <w:pPr>
              <w:pStyle w:val="AmColumnHeading"/>
            </w:pPr>
            <w:r w:rsidRPr="00F514BF">
              <w:t>Pozmeňujúci návrh</w:t>
            </w:r>
          </w:p>
        </w:tc>
      </w:tr>
      <w:tr w:rsidR="00636E9D" w:rsidRPr="00F514BF" w14:paraId="34CD3567" w14:textId="77777777" w:rsidTr="006F1404">
        <w:trPr>
          <w:jc w:val="center"/>
        </w:trPr>
        <w:tc>
          <w:tcPr>
            <w:tcW w:w="4876" w:type="dxa"/>
            <w:tcBorders>
              <w:top w:val="nil"/>
              <w:left w:val="nil"/>
              <w:bottom w:val="nil"/>
              <w:right w:val="nil"/>
            </w:tcBorders>
          </w:tcPr>
          <w:p w14:paraId="713797EA" w14:textId="77777777" w:rsidR="005C2C5C" w:rsidRPr="00F514BF" w:rsidRDefault="005C2C5C" w:rsidP="006F1404">
            <w:pPr>
              <w:pStyle w:val="Normal6a"/>
            </w:pPr>
            <w:r w:rsidRPr="00F514BF">
              <w:t>(28)</w:t>
            </w:r>
            <w:r w:rsidRPr="00F514BF">
              <w:tab/>
              <w:t>Občania Únie by mali mať prístup k informáciám o chemikáliách, ktorým môžu byť vystavení, aby mali možnosť prijímať informované rozhodnutia o tom, ako majú chemikálie používať. Agentúra by preto mala verejnosti poskytovať primerané informácie týkajúce sa nebezpečenstiev, rizík a bezpečného používania chemikálií.</w:t>
            </w:r>
          </w:p>
        </w:tc>
        <w:tc>
          <w:tcPr>
            <w:tcW w:w="4876" w:type="dxa"/>
            <w:tcBorders>
              <w:top w:val="nil"/>
              <w:left w:val="nil"/>
              <w:bottom w:val="nil"/>
              <w:right w:val="nil"/>
            </w:tcBorders>
          </w:tcPr>
          <w:p w14:paraId="7CCBE2EA" w14:textId="77777777" w:rsidR="005C2C5C" w:rsidRPr="00F514BF" w:rsidRDefault="005C2C5C" w:rsidP="006F1404">
            <w:pPr>
              <w:pStyle w:val="Normal6a"/>
            </w:pPr>
            <w:r w:rsidRPr="00F514BF">
              <w:t>(28)</w:t>
            </w:r>
            <w:r w:rsidRPr="00F514BF">
              <w:tab/>
              <w:t xml:space="preserve">Občania Únie by mali mať prístup k informáciám o chemikáliách </w:t>
            </w:r>
            <w:r w:rsidRPr="00F514BF">
              <w:rPr>
                <w:b/>
                <w:i/>
              </w:rPr>
              <w:t>a zmesiam</w:t>
            </w:r>
            <w:r w:rsidRPr="00F514BF">
              <w:t xml:space="preserve">, ktorým môžu byť vystavení, aby mali možnosť prijímať informované rozhodnutia o tom, ako majú chemikálie používať. Agentúra by preto mala verejnosti poskytovať primerané </w:t>
            </w:r>
            <w:r w:rsidRPr="00F514BF">
              <w:rPr>
                <w:b/>
                <w:i/>
              </w:rPr>
              <w:t>a prístupné</w:t>
            </w:r>
            <w:r w:rsidRPr="00F514BF">
              <w:t xml:space="preserve"> informácie týkajúce sa nebezpečenstiev, rizík a bezpečného používania chemikálií </w:t>
            </w:r>
            <w:r w:rsidRPr="00F514BF">
              <w:rPr>
                <w:b/>
                <w:i/>
              </w:rPr>
              <w:t>a ich zmesí</w:t>
            </w:r>
            <w:r w:rsidRPr="00F514BF">
              <w:t>.</w:t>
            </w:r>
          </w:p>
        </w:tc>
      </w:tr>
    </w:tbl>
    <w:p w14:paraId="3F8676C7"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54A5A61" w14:textId="24877946" w:rsidR="00D943CC" w:rsidRPr="00F514BF" w:rsidRDefault="005C2C5C" w:rsidP="005C2C5C">
      <w:r w:rsidRPr="00F514BF">
        <w:rPr>
          <w:rStyle w:val="HideTWBExt"/>
        </w:rPr>
        <w:t>&lt;/Amend&gt;</w:t>
      </w:r>
    </w:p>
    <w:p w14:paraId="68FAB003"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129</w:t>
      </w:r>
      <w:r w:rsidRPr="00F514BF">
        <w:rPr>
          <w:rStyle w:val="HideTWBExt"/>
        </w:rPr>
        <w:t>&lt;/NumAm&gt;</w:t>
      </w:r>
    </w:p>
    <w:p w14:paraId="743F5461" w14:textId="77777777" w:rsidR="005C2C5C" w:rsidRPr="00F514BF" w:rsidRDefault="005C2C5C" w:rsidP="005C2C5C">
      <w:pPr>
        <w:pStyle w:val="NormalBold"/>
      </w:pPr>
      <w:r w:rsidRPr="00F514BF">
        <w:rPr>
          <w:rStyle w:val="HideTWBExt"/>
        </w:rPr>
        <w:t>&lt;RepeatBlock-By&gt;&lt;Members&gt;</w:t>
      </w:r>
      <w:proofErr w:type="spellStart"/>
      <w:r w:rsidRPr="00F514BF">
        <w:t>Ondřej</w:t>
      </w:r>
      <w:proofErr w:type="spellEnd"/>
      <w:r w:rsidRPr="00F514BF">
        <w:t xml:space="preserve"> Knotek, </w:t>
      </w:r>
      <w:proofErr w:type="spellStart"/>
      <w:r w:rsidRPr="00F514BF">
        <w:t>Mathilde</w:t>
      </w:r>
      <w:proofErr w:type="spellEnd"/>
      <w:r w:rsidRPr="00F514BF">
        <w:t xml:space="preserve"> </w:t>
      </w:r>
      <w:proofErr w:type="spellStart"/>
      <w:r w:rsidRPr="00F514BF">
        <w:t>Androuët</w:t>
      </w:r>
      <w:proofErr w:type="spellEnd"/>
      <w:r w:rsidRPr="00F514BF">
        <w:t xml:space="preserve">, </w:t>
      </w:r>
      <w:proofErr w:type="spellStart"/>
      <w:r w:rsidRPr="00F514BF">
        <w:t>Marie-Luce</w:t>
      </w:r>
      <w:proofErr w:type="spellEnd"/>
      <w:r w:rsidRPr="00F514BF">
        <w:t xml:space="preserve"> </w:t>
      </w:r>
      <w:proofErr w:type="spellStart"/>
      <w:r w:rsidRPr="00F514BF">
        <w:t>Brasier-Clain</w:t>
      </w:r>
      <w:proofErr w:type="spellEnd"/>
      <w:r w:rsidRPr="00F514BF">
        <w:t xml:space="preserve">, Viktória </w:t>
      </w:r>
      <w:proofErr w:type="spellStart"/>
      <w:r w:rsidRPr="00F514BF">
        <w:t>Ferenc</w:t>
      </w:r>
      <w:proofErr w:type="spellEnd"/>
      <w:r w:rsidRPr="00F514BF">
        <w:t>, Anne-</w:t>
      </w:r>
      <w:proofErr w:type="spellStart"/>
      <w:r w:rsidRPr="00F514BF">
        <w:t>Sophie</w:t>
      </w:r>
      <w:proofErr w:type="spellEnd"/>
      <w:r w:rsidRPr="00F514BF">
        <w:t xml:space="preserve"> </w:t>
      </w:r>
      <w:proofErr w:type="spellStart"/>
      <w:r w:rsidRPr="00F514BF">
        <w:t>Frigout</w:t>
      </w:r>
      <w:proofErr w:type="spellEnd"/>
      <w:r w:rsidRPr="00F514BF">
        <w:t xml:space="preserve">, Jana Nagyová, Antonín </w:t>
      </w:r>
      <w:proofErr w:type="spellStart"/>
      <w:r w:rsidRPr="00F514BF">
        <w:t>Staněk</w:t>
      </w:r>
      <w:proofErr w:type="spellEnd"/>
      <w:r w:rsidRPr="00F514BF">
        <w:rPr>
          <w:rStyle w:val="HideTWBExt"/>
        </w:rPr>
        <w:t>&lt;/Members&gt;</w:t>
      </w:r>
    </w:p>
    <w:p w14:paraId="3C94FFA8" w14:textId="77777777" w:rsidR="005C2C5C" w:rsidRPr="00F514BF" w:rsidRDefault="005C2C5C" w:rsidP="005C2C5C">
      <w:pPr>
        <w:pStyle w:val="NormalBold"/>
      </w:pPr>
      <w:r w:rsidRPr="00F514BF">
        <w:rPr>
          <w:rStyle w:val="HideTWBExt"/>
        </w:rPr>
        <w:t>&lt;/RepeatBlock-By&gt;</w:t>
      </w:r>
    </w:p>
    <w:p w14:paraId="3B209198"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B7E4B95" w14:textId="77777777" w:rsidR="005C2C5C" w:rsidRPr="00F514BF" w:rsidRDefault="005C2C5C" w:rsidP="005C2C5C">
      <w:pPr>
        <w:pStyle w:val="NormalBold"/>
      </w:pPr>
      <w:r w:rsidRPr="00F514BF">
        <w:rPr>
          <w:rStyle w:val="HideTWBExt"/>
        </w:rPr>
        <w:t>&lt;Article&gt;</w:t>
      </w:r>
      <w:r w:rsidRPr="00F514BF">
        <w:t>Odôvodnenie 30</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4CBE4355" w14:textId="77777777" w:rsidTr="006F1404">
        <w:trPr>
          <w:trHeight w:val="240"/>
          <w:jc w:val="center"/>
        </w:trPr>
        <w:tc>
          <w:tcPr>
            <w:tcW w:w="9752" w:type="dxa"/>
            <w:gridSpan w:val="2"/>
            <w:tcBorders>
              <w:top w:val="nil"/>
              <w:left w:val="nil"/>
              <w:bottom w:val="nil"/>
              <w:right w:val="nil"/>
            </w:tcBorders>
          </w:tcPr>
          <w:p w14:paraId="67268B63" w14:textId="77777777" w:rsidR="005C2C5C" w:rsidRPr="00F514BF" w:rsidRDefault="005C2C5C" w:rsidP="006F1404"/>
        </w:tc>
      </w:tr>
      <w:tr w:rsidR="00636E9D" w:rsidRPr="00F514BF" w14:paraId="2DECED2F" w14:textId="77777777" w:rsidTr="006F1404">
        <w:trPr>
          <w:trHeight w:val="240"/>
          <w:jc w:val="center"/>
        </w:trPr>
        <w:tc>
          <w:tcPr>
            <w:tcW w:w="4876" w:type="dxa"/>
            <w:tcBorders>
              <w:top w:val="nil"/>
              <w:left w:val="nil"/>
              <w:bottom w:val="nil"/>
              <w:right w:val="nil"/>
            </w:tcBorders>
          </w:tcPr>
          <w:p w14:paraId="3A2A0313"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78C4B8A8" w14:textId="77777777" w:rsidR="005C2C5C" w:rsidRPr="00F514BF" w:rsidRDefault="005C2C5C" w:rsidP="006F1404">
            <w:pPr>
              <w:pStyle w:val="AmColumnHeading"/>
            </w:pPr>
            <w:r w:rsidRPr="00F514BF">
              <w:t>Pozmeňujúci návrh</w:t>
            </w:r>
          </w:p>
        </w:tc>
      </w:tr>
      <w:tr w:rsidR="00636E9D" w:rsidRPr="00F514BF" w14:paraId="4235789E" w14:textId="77777777" w:rsidTr="006F1404">
        <w:trPr>
          <w:jc w:val="center"/>
        </w:trPr>
        <w:tc>
          <w:tcPr>
            <w:tcW w:w="4876" w:type="dxa"/>
            <w:tcBorders>
              <w:top w:val="nil"/>
              <w:left w:val="nil"/>
              <w:bottom w:val="nil"/>
              <w:right w:val="nil"/>
            </w:tcBorders>
          </w:tcPr>
          <w:p w14:paraId="7553EA21" w14:textId="77777777" w:rsidR="005C2C5C" w:rsidRPr="00F514BF" w:rsidRDefault="005C2C5C" w:rsidP="006F1404">
            <w:pPr>
              <w:pStyle w:val="Normal6a"/>
            </w:pPr>
            <w:r w:rsidRPr="00F514BF">
              <w:t>(30)</w:t>
            </w:r>
            <w:r w:rsidRPr="00F514BF">
              <w:tab/>
              <w:t xml:space="preserve">Agentúra by mala pri vykonávaní svojich úloh úzko spolupracovať s príslušnými medzinárodnými organizáciami, inými vládnymi a mimovládnymi orgánmi a príslušnými technickými orgánmi z Únie aj mimo nej, najmä s cieľom zabrániť duplicitnej práci a zaistiť prístup ku všetkým údajom a nástrojom potrebným na dosiahnutie svojich cieľov. Agentúra by mala spolupracovať najmä s Európskym centrom pre prevenciu a kontrolu chorôb, Európskou environmentálnou agentúrou, Európskym úradom pre bezpečnosť potravín, Európskou agentúrou pre lieky a Európskou agentúrou pre bezpečnosť a ochranu zdravia pri práci s cieľom zabezpečiť koherentnosť a účinnosť </w:t>
            </w:r>
            <w:r w:rsidRPr="00F514BF">
              <w:lastRenderedPageBreak/>
              <w:t>hodnotení týkajúcich sa chemikálií v rámci právnych predpisov Únie v súlade s prístupom „jedna látka, jedno hodnotenie“. Keďže prípady rozdielnych stanovísk v minulosti viedli k zvýšeniu neistoty hospodárskych subjektov, ako aj k poklesu dôvery verejnosti vo vedeckú spoľahlivosť a koherentnosť vedeckého rozhodovania, mali by sa posilniť postupy riešenia rozdielov medzi vedeckými stanoviskami agentúr Únie.</w:t>
            </w:r>
          </w:p>
        </w:tc>
        <w:tc>
          <w:tcPr>
            <w:tcW w:w="4876" w:type="dxa"/>
            <w:tcBorders>
              <w:top w:val="nil"/>
              <w:left w:val="nil"/>
              <w:bottom w:val="nil"/>
              <w:right w:val="nil"/>
            </w:tcBorders>
          </w:tcPr>
          <w:p w14:paraId="2F49EDD3" w14:textId="77777777" w:rsidR="005C2C5C" w:rsidRPr="00F514BF" w:rsidRDefault="005C2C5C" w:rsidP="006F1404">
            <w:pPr>
              <w:pStyle w:val="Normal6a"/>
            </w:pPr>
            <w:r w:rsidRPr="00F514BF">
              <w:lastRenderedPageBreak/>
              <w:t>(30)</w:t>
            </w:r>
            <w:r w:rsidRPr="00F514BF">
              <w:tab/>
              <w:t>Agentúra by mala pri vykonávaní svojich úloh úzko spolupracovať s príslušnými medzinárodnými organizáciami, inými vládnymi a mimovládnymi orgánmi a príslušnými technickými orgánmi z Únie aj mimo nej, najmä s cieľom zabrániť duplicitnej práci a zaistiť prístup ku všetkým údajom a nástrojom potrebným na dosiahnutie svojich cieľov. Agentúra by mala spolupracovať najmä s </w:t>
            </w:r>
            <w:r w:rsidRPr="00F514BF">
              <w:rPr>
                <w:b/>
                <w:i/>
              </w:rPr>
              <w:t>príslušnými orgánmi členských štátov,</w:t>
            </w:r>
            <w:r w:rsidRPr="00F514BF">
              <w:t xml:space="preserve"> Európskym centrom pre prevenciu a kontrolu chorôb, Európskou environmentálnou agentúrou, Európskym úradom pre bezpečnosť potravín, Európskou agentúrou pre lieky a Európskou agentúrou pre bezpečnosť a ochranu zdravia pri práci s cieľom </w:t>
            </w:r>
            <w:r w:rsidRPr="00F514BF">
              <w:lastRenderedPageBreak/>
              <w:t>zabezpečiť koherentnosť a účinnosť hodnotení týkajúcich sa chemikálií v rámci právnych predpisov Únie v súlade s prístupom „jedna látka, jedno hodnotenie“. Keďže prípady rozdielnych stanovísk v minulosti viedli k zvýšeniu neistoty hospodárskych subjektov, ako aj k poklesu dôvery verejnosti vo vedeckú spoľahlivosť a koherentnosť vedeckého rozhodovania, mali by sa posilniť postupy riešenia rozdielov medzi vedeckými stanoviskami agentúr Únie.</w:t>
            </w:r>
          </w:p>
        </w:tc>
      </w:tr>
    </w:tbl>
    <w:p w14:paraId="18610B62"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C7FC729" w14:textId="5DFE7B1A" w:rsidR="00D943CC" w:rsidRPr="00F514BF" w:rsidRDefault="005C2C5C" w:rsidP="005C2C5C">
      <w:r w:rsidRPr="00F514BF">
        <w:rPr>
          <w:rStyle w:val="HideTWBExt"/>
        </w:rPr>
        <w:t>&lt;/Amend&gt;</w:t>
      </w:r>
    </w:p>
    <w:p w14:paraId="6B6892DF"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130</w:t>
      </w:r>
      <w:r w:rsidRPr="00F514BF">
        <w:rPr>
          <w:rStyle w:val="HideTWBExt"/>
        </w:rPr>
        <w:t>&lt;/NumAm&gt;</w:t>
      </w:r>
    </w:p>
    <w:p w14:paraId="25D76B66"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54400198" w14:textId="77777777" w:rsidR="005C2C5C" w:rsidRPr="00F514BF" w:rsidRDefault="005C2C5C" w:rsidP="005C2C5C">
      <w:pPr>
        <w:pStyle w:val="NormalBold"/>
      </w:pPr>
      <w:r w:rsidRPr="00F514BF">
        <w:rPr>
          <w:rStyle w:val="HideTWBExt"/>
        </w:rPr>
        <w:t>&lt;/RepeatBlock-By&gt;</w:t>
      </w:r>
    </w:p>
    <w:p w14:paraId="368A0062"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73D731C" w14:textId="77777777" w:rsidR="005C2C5C" w:rsidRPr="00F514BF" w:rsidRDefault="005C2C5C" w:rsidP="005C2C5C">
      <w:pPr>
        <w:pStyle w:val="NormalBold"/>
      </w:pPr>
      <w:r w:rsidRPr="00F514BF">
        <w:rPr>
          <w:rStyle w:val="HideTWBExt"/>
        </w:rPr>
        <w:t>&lt;Article&gt;</w:t>
      </w:r>
      <w:r w:rsidRPr="00F514BF">
        <w:t>Odôvodnenie 30</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35F5A02E" w14:textId="77777777" w:rsidTr="006F1404">
        <w:trPr>
          <w:trHeight w:val="240"/>
          <w:jc w:val="center"/>
        </w:trPr>
        <w:tc>
          <w:tcPr>
            <w:tcW w:w="9752" w:type="dxa"/>
            <w:gridSpan w:val="2"/>
            <w:tcBorders>
              <w:top w:val="nil"/>
              <w:left w:val="nil"/>
              <w:bottom w:val="nil"/>
              <w:right w:val="nil"/>
            </w:tcBorders>
          </w:tcPr>
          <w:p w14:paraId="3B75EC43" w14:textId="77777777" w:rsidR="005C2C5C" w:rsidRPr="00F514BF" w:rsidRDefault="005C2C5C" w:rsidP="006F1404"/>
        </w:tc>
      </w:tr>
      <w:tr w:rsidR="00636E9D" w:rsidRPr="00F514BF" w14:paraId="77074C7F" w14:textId="77777777" w:rsidTr="006F1404">
        <w:trPr>
          <w:trHeight w:val="240"/>
          <w:jc w:val="center"/>
        </w:trPr>
        <w:tc>
          <w:tcPr>
            <w:tcW w:w="4876" w:type="dxa"/>
            <w:tcBorders>
              <w:top w:val="nil"/>
              <w:left w:val="nil"/>
              <w:bottom w:val="nil"/>
              <w:right w:val="nil"/>
            </w:tcBorders>
          </w:tcPr>
          <w:p w14:paraId="2B0ED662"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734346FD" w14:textId="77777777" w:rsidR="005C2C5C" w:rsidRPr="00F514BF" w:rsidRDefault="005C2C5C" w:rsidP="006F1404">
            <w:pPr>
              <w:pStyle w:val="AmColumnHeading"/>
            </w:pPr>
            <w:r w:rsidRPr="00F514BF">
              <w:t>Pozmeňujúci návrh</w:t>
            </w:r>
          </w:p>
        </w:tc>
      </w:tr>
      <w:tr w:rsidR="00636E9D" w:rsidRPr="00F514BF" w14:paraId="62DDECAE" w14:textId="77777777" w:rsidTr="006F1404">
        <w:trPr>
          <w:jc w:val="center"/>
        </w:trPr>
        <w:tc>
          <w:tcPr>
            <w:tcW w:w="4876" w:type="dxa"/>
            <w:tcBorders>
              <w:top w:val="nil"/>
              <w:left w:val="nil"/>
              <w:bottom w:val="nil"/>
              <w:right w:val="nil"/>
            </w:tcBorders>
          </w:tcPr>
          <w:p w14:paraId="6E0E9640" w14:textId="77777777" w:rsidR="005C2C5C" w:rsidRPr="00F514BF" w:rsidRDefault="005C2C5C" w:rsidP="006F1404">
            <w:pPr>
              <w:pStyle w:val="Normal6a"/>
            </w:pPr>
            <w:r w:rsidRPr="00F514BF">
              <w:t>(30)</w:t>
            </w:r>
            <w:r w:rsidRPr="00F514BF">
              <w:tab/>
              <w:t xml:space="preserve">Agentúra by mala pri vykonávaní svojich úloh úzko spolupracovať s príslušnými medzinárodnými organizáciami, inými vládnymi a mimovládnymi orgánmi a príslušnými technickými orgánmi z Únie aj mimo nej, najmä s cieľom zabrániť duplicitnej práci a zaistiť prístup ku všetkým údajom a nástrojom potrebným na dosiahnutie svojich cieľov. Agentúra by mala spolupracovať najmä s Európskym centrom pre prevenciu a kontrolu chorôb, Európskou environmentálnou agentúrou, Európskym úradom pre bezpečnosť potravín, Európskou agentúrou pre lieky a Európskou agentúrou pre bezpečnosť a ochranu zdravia pri práci s cieľom zabezpečiť koherentnosť a účinnosť hodnotení týkajúcich sa chemikálií v rámci právnych predpisov Únie v súlade s prístupom „jedna látka, jedno hodnotenie“. Keďže prípady rozdielnych stanovísk v minulosti viedli k zvýšeniu </w:t>
            </w:r>
            <w:r w:rsidRPr="00F514BF">
              <w:lastRenderedPageBreak/>
              <w:t>neistoty hospodárskych subjektov, ako aj k poklesu dôvery verejnosti vo vedeckú spoľahlivosť a koherentnosť vedeckého rozhodovania, mali by sa posilniť postupy riešenia rozdielov medzi vedeckými stanoviskami agentúr Únie.</w:t>
            </w:r>
          </w:p>
        </w:tc>
        <w:tc>
          <w:tcPr>
            <w:tcW w:w="4876" w:type="dxa"/>
            <w:tcBorders>
              <w:top w:val="nil"/>
              <w:left w:val="nil"/>
              <w:bottom w:val="nil"/>
              <w:right w:val="nil"/>
            </w:tcBorders>
          </w:tcPr>
          <w:p w14:paraId="40A707AA" w14:textId="77777777" w:rsidR="005C2C5C" w:rsidRPr="00F514BF" w:rsidRDefault="005C2C5C" w:rsidP="006F1404">
            <w:pPr>
              <w:pStyle w:val="Normal6a"/>
            </w:pPr>
            <w:r w:rsidRPr="00F514BF">
              <w:lastRenderedPageBreak/>
              <w:t>(30)</w:t>
            </w:r>
            <w:r w:rsidRPr="00F514BF">
              <w:tab/>
              <w:t xml:space="preserve">Agentúra by mala pri vykonávaní svojich úloh úzko spolupracovať s príslušnými medzinárodnými organizáciami, </w:t>
            </w:r>
            <w:r w:rsidRPr="00F514BF">
              <w:rPr>
                <w:b/>
                <w:i/>
              </w:rPr>
              <w:t xml:space="preserve">odborovými zväzmi, </w:t>
            </w:r>
            <w:r w:rsidRPr="00F514BF">
              <w:t xml:space="preserve">inými vládnymi a mimovládnymi orgánmi a príslušnými technickými orgánmi z Únie aj mimo nej, najmä s cieľom zabrániť duplicitnej práci a zaistiť prístup ku všetkým údajom a nástrojom potrebným na dosiahnutie svojich cieľov. Agentúra by mala spolupracovať najmä s Európskym centrom pre prevenciu a kontrolu chorôb, Európskou environmentálnou agentúrou, Európskym úradom pre bezpečnosť potravín, Európskou agentúrou pre lieky a Európskou agentúrou pre bezpečnosť a ochranu zdravia pri práci s cieľom zabezpečiť koherentnosť a účinnosť hodnotení týkajúcich sa chemikálií v rámci právnych predpisov Únie v súlade s prístupom „jedna látka, jedno hodnotenie“. Keďže prípady rozdielnych stanovísk v minulosti viedli k zvýšeniu </w:t>
            </w:r>
            <w:r w:rsidRPr="00F514BF">
              <w:lastRenderedPageBreak/>
              <w:t>neistoty hospodárskych subjektov, ako aj k poklesu dôvery verejnosti vo vedeckú spoľahlivosť a koherentnosť vedeckého rozhodovania, mali by sa posilniť postupy riešenia rozdielov medzi vedeckými stanoviskami agentúr Únie.</w:t>
            </w:r>
          </w:p>
        </w:tc>
      </w:tr>
    </w:tbl>
    <w:p w14:paraId="76CDCCF0"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0E86012" w14:textId="503C0B72" w:rsidR="00D943CC" w:rsidRPr="00F514BF" w:rsidRDefault="005C2C5C" w:rsidP="005C2C5C">
      <w:r w:rsidRPr="00F514BF">
        <w:rPr>
          <w:rStyle w:val="HideTWBExt"/>
        </w:rPr>
        <w:t>&lt;/Amend&gt;</w:t>
      </w:r>
    </w:p>
    <w:p w14:paraId="68A04FAE"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131</w:t>
      </w:r>
      <w:r w:rsidRPr="00F514BF">
        <w:rPr>
          <w:rStyle w:val="HideTWBExt"/>
        </w:rPr>
        <w:t>&lt;/NumAm&gt;</w:t>
      </w:r>
    </w:p>
    <w:p w14:paraId="691DC849" w14:textId="77777777" w:rsidR="005C2C5C" w:rsidRPr="00F514BF" w:rsidRDefault="005C2C5C" w:rsidP="005C2C5C">
      <w:pPr>
        <w:pStyle w:val="NormalBold"/>
      </w:pPr>
      <w:r w:rsidRPr="00F514BF">
        <w:rPr>
          <w:rStyle w:val="HideTWBExt"/>
        </w:rPr>
        <w:t>&lt;RepeatBlock-By&gt;&lt;Members&gt;</w:t>
      </w:r>
      <w:proofErr w:type="spellStart"/>
      <w:r w:rsidRPr="00F514BF">
        <w:t>Majdouline</w:t>
      </w:r>
      <w:proofErr w:type="spellEnd"/>
      <w:r w:rsidRPr="00F514BF">
        <w:t xml:space="preserve"> </w:t>
      </w:r>
      <w:proofErr w:type="spellStart"/>
      <w:r w:rsidRPr="00F514BF">
        <w:t>Sbai</w:t>
      </w:r>
      <w:proofErr w:type="spellEnd"/>
      <w:r w:rsidRPr="00F514BF">
        <w:rPr>
          <w:rStyle w:val="HideTWBExt"/>
        </w:rPr>
        <w:t>&lt;/Members&gt;</w:t>
      </w:r>
    </w:p>
    <w:p w14:paraId="36997EF3" w14:textId="77777777" w:rsidR="005C2C5C" w:rsidRPr="00F514BF" w:rsidRDefault="005C2C5C" w:rsidP="005C2C5C">
      <w:pPr>
        <w:pStyle w:val="NormalBold"/>
      </w:pPr>
      <w:r w:rsidRPr="00F514BF">
        <w:rPr>
          <w:rStyle w:val="HideTWBExt"/>
        </w:rPr>
        <w:t>&lt;/RepeatBlock-By&gt;</w:t>
      </w:r>
    </w:p>
    <w:p w14:paraId="39A7EF5E"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A96C0BD" w14:textId="77777777" w:rsidR="005C2C5C" w:rsidRPr="00F514BF" w:rsidRDefault="005C2C5C" w:rsidP="005C2C5C">
      <w:pPr>
        <w:pStyle w:val="NormalBold"/>
      </w:pPr>
      <w:r w:rsidRPr="00F514BF">
        <w:rPr>
          <w:rStyle w:val="HideTWBExt"/>
        </w:rPr>
        <w:t>&lt;Article&gt;</w:t>
      </w:r>
      <w:r w:rsidRPr="00F514BF">
        <w:t>Odôvodnenie 31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3AB05CC" w14:textId="77777777" w:rsidTr="006F1404">
        <w:trPr>
          <w:trHeight w:val="240"/>
          <w:jc w:val="center"/>
        </w:trPr>
        <w:tc>
          <w:tcPr>
            <w:tcW w:w="9752" w:type="dxa"/>
            <w:gridSpan w:val="2"/>
            <w:tcBorders>
              <w:top w:val="nil"/>
              <w:left w:val="nil"/>
              <w:bottom w:val="nil"/>
              <w:right w:val="nil"/>
            </w:tcBorders>
          </w:tcPr>
          <w:p w14:paraId="046CF977" w14:textId="77777777" w:rsidR="005C2C5C" w:rsidRPr="00F514BF" w:rsidRDefault="005C2C5C" w:rsidP="006F1404"/>
        </w:tc>
      </w:tr>
      <w:tr w:rsidR="00636E9D" w:rsidRPr="00F514BF" w14:paraId="5B1A6E08" w14:textId="77777777" w:rsidTr="006F1404">
        <w:trPr>
          <w:trHeight w:val="240"/>
          <w:jc w:val="center"/>
        </w:trPr>
        <w:tc>
          <w:tcPr>
            <w:tcW w:w="4876" w:type="dxa"/>
            <w:tcBorders>
              <w:top w:val="nil"/>
              <w:left w:val="nil"/>
              <w:bottom w:val="nil"/>
              <w:right w:val="nil"/>
            </w:tcBorders>
          </w:tcPr>
          <w:p w14:paraId="330A4C76"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D240D2E" w14:textId="77777777" w:rsidR="005C2C5C" w:rsidRPr="00F514BF" w:rsidRDefault="005C2C5C" w:rsidP="006F1404">
            <w:pPr>
              <w:pStyle w:val="AmColumnHeading"/>
            </w:pPr>
            <w:r w:rsidRPr="00F514BF">
              <w:t>Pozmeňujúci návrh</w:t>
            </w:r>
          </w:p>
        </w:tc>
      </w:tr>
      <w:tr w:rsidR="00636E9D" w:rsidRPr="00F514BF" w14:paraId="4D72EF9A" w14:textId="77777777" w:rsidTr="006F1404">
        <w:trPr>
          <w:jc w:val="center"/>
        </w:trPr>
        <w:tc>
          <w:tcPr>
            <w:tcW w:w="4876" w:type="dxa"/>
            <w:tcBorders>
              <w:top w:val="nil"/>
              <w:left w:val="nil"/>
              <w:bottom w:val="nil"/>
              <w:right w:val="nil"/>
            </w:tcBorders>
          </w:tcPr>
          <w:p w14:paraId="1FFC1E52" w14:textId="77777777" w:rsidR="005C2C5C" w:rsidRPr="00F514BF" w:rsidRDefault="005C2C5C" w:rsidP="006F1404">
            <w:pPr>
              <w:pStyle w:val="Normal6a"/>
            </w:pPr>
            <w:r w:rsidRPr="00F514BF">
              <w:t>(31)</w:t>
            </w:r>
            <w:r w:rsidRPr="00F514BF">
              <w:tab/>
              <w:t xml:space="preserve">Agentúra by mala naďalej zohrávať aktívnu úlohu vo výskume a v inováciách, pomáhať členským štátom a Komisii pri podpore nahrádzania </w:t>
            </w:r>
            <w:r w:rsidRPr="00F514BF">
              <w:rPr>
                <w:b/>
                <w:i/>
              </w:rPr>
              <w:t>najškodlivejších</w:t>
            </w:r>
            <w:r w:rsidRPr="00F514BF">
              <w:t xml:space="preserve"> chemikálií a pri vývoji vedeckých metód, najmä prístupov </w:t>
            </w:r>
            <w:r w:rsidRPr="00F514BF">
              <w:rPr>
                <w:b/>
                <w:i/>
              </w:rPr>
              <w:t>bez použitia zvierat</w:t>
            </w:r>
            <w:r w:rsidRPr="00F514BF">
              <w:t>, na účely hodnotenia nebezpečnosti chemikálií, ako aj rizík a sociálno-ekonomických vplyvov ich používania.</w:t>
            </w:r>
          </w:p>
        </w:tc>
        <w:tc>
          <w:tcPr>
            <w:tcW w:w="4876" w:type="dxa"/>
            <w:tcBorders>
              <w:top w:val="nil"/>
              <w:left w:val="nil"/>
              <w:bottom w:val="nil"/>
              <w:right w:val="nil"/>
            </w:tcBorders>
          </w:tcPr>
          <w:p w14:paraId="2623FB78" w14:textId="77777777" w:rsidR="005C2C5C" w:rsidRPr="00F514BF" w:rsidRDefault="005C2C5C" w:rsidP="006F1404">
            <w:pPr>
              <w:pStyle w:val="Normal6a"/>
            </w:pPr>
            <w:r w:rsidRPr="00F514BF">
              <w:t>(31)</w:t>
            </w:r>
            <w:r w:rsidRPr="00F514BF">
              <w:tab/>
              <w:t xml:space="preserve">Agentúra by mala naďalej zohrávať aktívnu úlohu vo výskume a v inováciách, pomáhať členským štátom a Komisii pri podpore nahrádzania </w:t>
            </w:r>
            <w:r w:rsidRPr="00F514BF">
              <w:rPr>
                <w:b/>
                <w:i/>
              </w:rPr>
              <w:t>škodlivých</w:t>
            </w:r>
            <w:r w:rsidRPr="00F514BF">
              <w:t xml:space="preserve"> chemikálií </w:t>
            </w:r>
            <w:r w:rsidRPr="00F514BF">
              <w:rPr>
                <w:b/>
                <w:i/>
              </w:rPr>
              <w:t>a skupín škodlivých chemikálií</w:t>
            </w:r>
            <w:r w:rsidRPr="00F514BF">
              <w:t xml:space="preserve"> a pri vývoji vedeckých metód, najmä prístupov</w:t>
            </w:r>
            <w:r w:rsidRPr="00F514BF">
              <w:rPr>
                <w:b/>
                <w:i/>
              </w:rPr>
              <w:t>, pri ktorých sa nevyužívajú zvieratá, a nových metodík</w:t>
            </w:r>
            <w:r w:rsidRPr="00F514BF">
              <w:t xml:space="preserve">, na účely hodnotenia nebezpečnosti chemikálií </w:t>
            </w:r>
            <w:r w:rsidRPr="00F514BF">
              <w:rPr>
                <w:b/>
                <w:i/>
              </w:rPr>
              <w:t>a skupín chemikálií</w:t>
            </w:r>
            <w:r w:rsidRPr="00F514BF">
              <w:t xml:space="preserve">, ako aj rizík a sociálno-ekonomických vplyvov ich používania. </w:t>
            </w:r>
            <w:r w:rsidRPr="00F514BF">
              <w:rPr>
                <w:b/>
                <w:i/>
              </w:rPr>
              <w:t xml:space="preserve">Agentúra by mala predovšetkým pomáhať a prispievať k výskumu prepojení medzi expozíciou voči nebezpečným chemikáliám a negatívnymi vplyvmi na zdravie v oblasti </w:t>
            </w:r>
            <w:proofErr w:type="spellStart"/>
            <w:r w:rsidRPr="00F514BF">
              <w:rPr>
                <w:b/>
                <w:i/>
              </w:rPr>
              <w:t>expozómie</w:t>
            </w:r>
            <w:proofErr w:type="spellEnd"/>
            <w:r w:rsidRPr="00F514BF">
              <w:rPr>
                <w:b/>
                <w:i/>
              </w:rPr>
              <w:t>, k integrovanému zostavovaniu všetkých fyzikálnych, chemických, biologických a psychosociálnych faktorov a ich interakcií, ktoré majú vplyv na biológiu a zdravie.</w:t>
            </w:r>
          </w:p>
        </w:tc>
      </w:tr>
    </w:tbl>
    <w:p w14:paraId="4D5ECBF3"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8C2FD6C"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7B80F165" w14:textId="77777777" w:rsidR="005C2C5C" w:rsidRPr="00F514BF" w:rsidRDefault="005C2C5C" w:rsidP="005C2C5C">
      <w:pPr>
        <w:pStyle w:val="AmJustText"/>
      </w:pPr>
      <w:r w:rsidRPr="00F514BF">
        <w:t xml:space="preserve">Nahrádzanie by sa malo podporovať nielen v prípade všetkých škodlivých chemikálií, ale aj v prípade skupín škodlivých chemikálií. Odkazovanie na skupiny chemikálií je takisto v súlade so znením nového nariadenia o spoločnej platforme údajov, ktoré odkazuje na chemikálie </w:t>
      </w:r>
      <w:r w:rsidRPr="00F514BF">
        <w:lastRenderedPageBreak/>
        <w:t xml:space="preserve">a skupiny chemikálií. Zosúladenie so znením návrhu Komisie v článku 14 ods. 5 </w:t>
      </w:r>
      <w:proofErr w:type="spellStart"/>
      <w:r w:rsidRPr="00F514BF">
        <w:t>pododseku</w:t>
      </w:r>
      <w:proofErr w:type="spellEnd"/>
      <w:r w:rsidRPr="00F514BF">
        <w:t xml:space="preserve"> 2 písm. a) bode v), ktorý sa tiež vzťahuje na nové metodiky.</w:t>
      </w:r>
    </w:p>
    <w:p w14:paraId="49B42AED" w14:textId="1CB9B5BE" w:rsidR="00D943CC" w:rsidRPr="00F514BF" w:rsidRDefault="005C2C5C" w:rsidP="005C2C5C">
      <w:r w:rsidRPr="00F514BF">
        <w:rPr>
          <w:rStyle w:val="HideTWBExt"/>
        </w:rPr>
        <w:t>&lt;/Amend&gt;</w:t>
      </w:r>
    </w:p>
    <w:p w14:paraId="2E2A429D"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132</w:t>
      </w:r>
      <w:r w:rsidRPr="00F514BF">
        <w:rPr>
          <w:rStyle w:val="HideTWBExt"/>
        </w:rPr>
        <w:t>&lt;/NumAm&gt;</w:t>
      </w:r>
    </w:p>
    <w:p w14:paraId="264A4C1D"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0B56CE87" w14:textId="77777777" w:rsidR="005C2C5C" w:rsidRPr="00F514BF" w:rsidRDefault="005C2C5C" w:rsidP="005C2C5C">
      <w:pPr>
        <w:pStyle w:val="NormalBold"/>
      </w:pPr>
      <w:r w:rsidRPr="00F514BF">
        <w:rPr>
          <w:rStyle w:val="HideTWBExt"/>
        </w:rPr>
        <w:t>&lt;/RepeatBlock-By&gt;</w:t>
      </w:r>
    </w:p>
    <w:p w14:paraId="1C3DCA4A"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9864A09" w14:textId="77777777" w:rsidR="005C2C5C" w:rsidRPr="00F514BF" w:rsidRDefault="005C2C5C" w:rsidP="005C2C5C">
      <w:pPr>
        <w:pStyle w:val="NormalBold"/>
      </w:pPr>
      <w:r w:rsidRPr="00F514BF">
        <w:rPr>
          <w:rStyle w:val="HideTWBExt"/>
        </w:rPr>
        <w:t>&lt;Article&gt;</w:t>
      </w:r>
      <w:r w:rsidRPr="00F514BF">
        <w:t>Odôvodnenie 31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87D19CF" w14:textId="77777777" w:rsidTr="006F1404">
        <w:trPr>
          <w:trHeight w:val="240"/>
          <w:jc w:val="center"/>
        </w:trPr>
        <w:tc>
          <w:tcPr>
            <w:tcW w:w="9752" w:type="dxa"/>
            <w:gridSpan w:val="2"/>
            <w:tcBorders>
              <w:top w:val="nil"/>
              <w:left w:val="nil"/>
              <w:bottom w:val="nil"/>
              <w:right w:val="nil"/>
            </w:tcBorders>
          </w:tcPr>
          <w:p w14:paraId="7FD2E3E1" w14:textId="77777777" w:rsidR="005C2C5C" w:rsidRPr="00F514BF" w:rsidRDefault="005C2C5C" w:rsidP="006F1404"/>
        </w:tc>
      </w:tr>
      <w:tr w:rsidR="00636E9D" w:rsidRPr="00F514BF" w14:paraId="26247F05" w14:textId="77777777" w:rsidTr="006F1404">
        <w:trPr>
          <w:trHeight w:val="240"/>
          <w:jc w:val="center"/>
        </w:trPr>
        <w:tc>
          <w:tcPr>
            <w:tcW w:w="4876" w:type="dxa"/>
            <w:tcBorders>
              <w:top w:val="nil"/>
              <w:left w:val="nil"/>
              <w:bottom w:val="nil"/>
              <w:right w:val="nil"/>
            </w:tcBorders>
          </w:tcPr>
          <w:p w14:paraId="525409C4"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7D078FCC" w14:textId="77777777" w:rsidR="005C2C5C" w:rsidRPr="00F514BF" w:rsidRDefault="005C2C5C" w:rsidP="006F1404">
            <w:pPr>
              <w:pStyle w:val="AmColumnHeading"/>
            </w:pPr>
            <w:r w:rsidRPr="00F514BF">
              <w:t>Pozmeňujúci návrh</w:t>
            </w:r>
          </w:p>
        </w:tc>
      </w:tr>
      <w:tr w:rsidR="00636E9D" w:rsidRPr="00F514BF" w14:paraId="17366F06" w14:textId="77777777" w:rsidTr="006F1404">
        <w:trPr>
          <w:jc w:val="center"/>
        </w:trPr>
        <w:tc>
          <w:tcPr>
            <w:tcW w:w="4876" w:type="dxa"/>
            <w:tcBorders>
              <w:top w:val="nil"/>
              <w:left w:val="nil"/>
              <w:bottom w:val="nil"/>
              <w:right w:val="nil"/>
            </w:tcBorders>
          </w:tcPr>
          <w:p w14:paraId="6129AAAC" w14:textId="77777777" w:rsidR="005C2C5C" w:rsidRPr="00F514BF" w:rsidRDefault="005C2C5C" w:rsidP="006F1404">
            <w:pPr>
              <w:pStyle w:val="Normal6a"/>
            </w:pPr>
            <w:r w:rsidRPr="00F514BF">
              <w:t>(31)</w:t>
            </w:r>
            <w:r w:rsidRPr="00F514BF">
              <w:tab/>
              <w:t xml:space="preserve">Agentúra by mala naďalej zohrávať aktívnu úlohu vo výskume a v inováciách, pomáhať členským štátom a Komisii pri podpore nahrádzania </w:t>
            </w:r>
            <w:r w:rsidRPr="00F514BF">
              <w:rPr>
                <w:b/>
                <w:i/>
              </w:rPr>
              <w:t>najškodlivejších</w:t>
            </w:r>
            <w:r w:rsidRPr="00F514BF">
              <w:t xml:space="preserve"> chemikálií a pri vývoji vedeckých metód, </w:t>
            </w:r>
            <w:r w:rsidRPr="00F514BF">
              <w:rPr>
                <w:b/>
                <w:i/>
              </w:rPr>
              <w:t>najmä</w:t>
            </w:r>
            <w:r w:rsidRPr="00F514BF">
              <w:t xml:space="preserve"> prístupov </w:t>
            </w:r>
            <w:r w:rsidRPr="00F514BF">
              <w:rPr>
                <w:b/>
                <w:i/>
              </w:rPr>
              <w:t>bez použitia zvierat</w:t>
            </w:r>
            <w:r w:rsidRPr="00F514BF">
              <w:t>, na účely hodnotenia nebezpečnosti chemikálií, ako aj rizík a sociálno-ekonomických vplyvov ich používania.</w:t>
            </w:r>
          </w:p>
        </w:tc>
        <w:tc>
          <w:tcPr>
            <w:tcW w:w="4876" w:type="dxa"/>
            <w:tcBorders>
              <w:top w:val="nil"/>
              <w:left w:val="nil"/>
              <w:bottom w:val="nil"/>
              <w:right w:val="nil"/>
            </w:tcBorders>
          </w:tcPr>
          <w:p w14:paraId="168569BF" w14:textId="77777777" w:rsidR="005C2C5C" w:rsidRPr="00F514BF" w:rsidRDefault="005C2C5C" w:rsidP="006F1404">
            <w:pPr>
              <w:pStyle w:val="Normal6a"/>
            </w:pPr>
            <w:r w:rsidRPr="00F514BF">
              <w:t>(31)</w:t>
            </w:r>
            <w:r w:rsidRPr="00F514BF">
              <w:tab/>
              <w:t xml:space="preserve">Agentúra by mala naďalej zohrávať aktívnu úlohu vo výskume a v inováciách, pomáhať členským štátom a Komisii pri podpore nahrádzania </w:t>
            </w:r>
            <w:r w:rsidRPr="00F514BF">
              <w:rPr>
                <w:b/>
                <w:i/>
              </w:rPr>
              <w:t>škodlivých</w:t>
            </w:r>
            <w:r w:rsidRPr="00F514BF">
              <w:t xml:space="preserve"> chemikálií </w:t>
            </w:r>
            <w:r w:rsidRPr="00F514BF">
              <w:rPr>
                <w:b/>
                <w:i/>
              </w:rPr>
              <w:t>a ich zmesí, zjednodušovaní procesov a predchádzaní nežiaducemu nahrádzaniu prostredníctvom využívania skupinového prístupu</w:t>
            </w:r>
            <w:r w:rsidRPr="00F514BF">
              <w:t xml:space="preserve"> a pri vývoji vedeckých metód, prístupov</w:t>
            </w:r>
            <w:r w:rsidRPr="00F514BF">
              <w:rPr>
                <w:b/>
                <w:i/>
              </w:rPr>
              <w:t>, pri ktorých sa nevyužívajú zvieratá</w:t>
            </w:r>
            <w:r w:rsidRPr="00F514BF">
              <w:t>, na účely hodnotenia nebezpečnosti chemikálií, ako aj rizík a sociálno-ekonomických vplyvov ich používania.</w:t>
            </w:r>
          </w:p>
        </w:tc>
      </w:tr>
    </w:tbl>
    <w:p w14:paraId="1E4DFA38"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126A2AB" w14:textId="3085034C" w:rsidR="00D943CC" w:rsidRPr="00F514BF" w:rsidRDefault="005C2C5C" w:rsidP="005C2C5C">
      <w:r w:rsidRPr="00F514BF">
        <w:rPr>
          <w:rStyle w:val="HideTWBExt"/>
        </w:rPr>
        <w:t>&lt;/Amend&gt;</w:t>
      </w:r>
    </w:p>
    <w:p w14:paraId="6EF918B1"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133</w:t>
      </w:r>
      <w:r w:rsidRPr="00F514BF">
        <w:rPr>
          <w:rStyle w:val="HideTWBExt"/>
        </w:rPr>
        <w:t>&lt;/NumAm&gt;</w:t>
      </w:r>
    </w:p>
    <w:p w14:paraId="65352028" w14:textId="77777777" w:rsidR="005C2C5C" w:rsidRPr="00F514BF" w:rsidRDefault="005C2C5C" w:rsidP="005C2C5C">
      <w:pPr>
        <w:pStyle w:val="NormalBold"/>
      </w:pPr>
      <w:r w:rsidRPr="00F514BF">
        <w:rPr>
          <w:rStyle w:val="HideTWBExt"/>
        </w:rPr>
        <w:t>&lt;RepeatBlock-By&gt;&lt;Members&gt;</w:t>
      </w:r>
      <w:proofErr w:type="spellStart"/>
      <w:r w:rsidRPr="00F514BF">
        <w:t>Elżbieta</w:t>
      </w:r>
      <w:proofErr w:type="spellEnd"/>
      <w:r w:rsidRPr="00F514BF">
        <w:t xml:space="preserve"> </w:t>
      </w:r>
      <w:proofErr w:type="spellStart"/>
      <w:r w:rsidRPr="00F514BF">
        <w:t>Katarzyna</w:t>
      </w:r>
      <w:proofErr w:type="spellEnd"/>
      <w:r w:rsidRPr="00F514BF">
        <w:t xml:space="preserve"> </w:t>
      </w:r>
      <w:proofErr w:type="spellStart"/>
      <w:r w:rsidRPr="00F514BF">
        <w:t>Łukacijewska</w:t>
      </w:r>
      <w:proofErr w:type="spellEnd"/>
      <w:r w:rsidRPr="00F514BF">
        <w:t xml:space="preserve">, </w:t>
      </w:r>
      <w:proofErr w:type="spellStart"/>
      <w:r w:rsidRPr="00F514BF">
        <w:t>Ewa</w:t>
      </w:r>
      <w:proofErr w:type="spellEnd"/>
      <w:r w:rsidRPr="00F514BF">
        <w:t xml:space="preserve"> </w:t>
      </w:r>
      <w:proofErr w:type="spellStart"/>
      <w:r w:rsidRPr="00F514BF">
        <w:t>Kopacz</w:t>
      </w:r>
      <w:proofErr w:type="spellEnd"/>
      <w:r w:rsidRPr="00F514BF">
        <w:t xml:space="preserve">, </w:t>
      </w:r>
      <w:proofErr w:type="spellStart"/>
      <w:r w:rsidRPr="00F514BF">
        <w:t>Hanna</w:t>
      </w:r>
      <w:proofErr w:type="spellEnd"/>
      <w:r w:rsidRPr="00F514BF">
        <w:t xml:space="preserve"> </w:t>
      </w:r>
      <w:proofErr w:type="spellStart"/>
      <w:r w:rsidRPr="00F514BF">
        <w:t>Gronkiewicz</w:t>
      </w:r>
      <w:proofErr w:type="spellEnd"/>
      <w:r w:rsidRPr="00F514BF">
        <w:t xml:space="preserve">-Waltz, Adam </w:t>
      </w:r>
      <w:proofErr w:type="spellStart"/>
      <w:r w:rsidRPr="00F514BF">
        <w:t>Jarubas</w:t>
      </w:r>
      <w:proofErr w:type="spellEnd"/>
      <w:r w:rsidRPr="00F514BF">
        <w:rPr>
          <w:rStyle w:val="HideTWBExt"/>
        </w:rPr>
        <w:t>&lt;/Members&gt;</w:t>
      </w:r>
    </w:p>
    <w:p w14:paraId="421F8110" w14:textId="77777777" w:rsidR="005C2C5C" w:rsidRPr="00F514BF" w:rsidRDefault="005C2C5C" w:rsidP="005C2C5C">
      <w:pPr>
        <w:pStyle w:val="NormalBold"/>
      </w:pPr>
      <w:r w:rsidRPr="00F514BF">
        <w:rPr>
          <w:rStyle w:val="HideTWBExt"/>
        </w:rPr>
        <w:t>&lt;/RepeatBlock-By&gt;</w:t>
      </w:r>
    </w:p>
    <w:p w14:paraId="4DA7172E"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E312DC8" w14:textId="77777777" w:rsidR="005C2C5C" w:rsidRPr="00F514BF" w:rsidRDefault="005C2C5C" w:rsidP="005C2C5C">
      <w:pPr>
        <w:pStyle w:val="NormalBold"/>
      </w:pPr>
      <w:r w:rsidRPr="00F514BF">
        <w:rPr>
          <w:rStyle w:val="HideTWBExt"/>
        </w:rPr>
        <w:t>&lt;Article&gt;</w:t>
      </w:r>
      <w:r w:rsidRPr="00F514BF">
        <w:t>Odôvodnenie 31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9B5640F" w14:textId="77777777" w:rsidTr="006F1404">
        <w:trPr>
          <w:trHeight w:val="240"/>
          <w:jc w:val="center"/>
        </w:trPr>
        <w:tc>
          <w:tcPr>
            <w:tcW w:w="9752" w:type="dxa"/>
            <w:gridSpan w:val="2"/>
            <w:tcBorders>
              <w:top w:val="nil"/>
              <w:left w:val="nil"/>
              <w:bottom w:val="nil"/>
              <w:right w:val="nil"/>
            </w:tcBorders>
          </w:tcPr>
          <w:p w14:paraId="5FB624FA" w14:textId="77777777" w:rsidR="005C2C5C" w:rsidRPr="00F514BF" w:rsidRDefault="005C2C5C" w:rsidP="006F1404"/>
        </w:tc>
      </w:tr>
      <w:tr w:rsidR="00636E9D" w:rsidRPr="00F514BF" w14:paraId="6644B95A" w14:textId="77777777" w:rsidTr="006F1404">
        <w:trPr>
          <w:trHeight w:val="240"/>
          <w:jc w:val="center"/>
        </w:trPr>
        <w:tc>
          <w:tcPr>
            <w:tcW w:w="4876" w:type="dxa"/>
            <w:tcBorders>
              <w:top w:val="nil"/>
              <w:left w:val="nil"/>
              <w:bottom w:val="nil"/>
              <w:right w:val="nil"/>
            </w:tcBorders>
          </w:tcPr>
          <w:p w14:paraId="6ECC7A19"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35750B71" w14:textId="77777777" w:rsidR="005C2C5C" w:rsidRPr="00F514BF" w:rsidRDefault="005C2C5C" w:rsidP="006F1404">
            <w:pPr>
              <w:pStyle w:val="AmColumnHeading"/>
            </w:pPr>
            <w:r w:rsidRPr="00F514BF">
              <w:t>Pozmeňujúci návrh</w:t>
            </w:r>
          </w:p>
        </w:tc>
      </w:tr>
      <w:tr w:rsidR="00636E9D" w:rsidRPr="00F514BF" w14:paraId="02C67BCC" w14:textId="77777777" w:rsidTr="006F1404">
        <w:trPr>
          <w:jc w:val="center"/>
        </w:trPr>
        <w:tc>
          <w:tcPr>
            <w:tcW w:w="4876" w:type="dxa"/>
            <w:tcBorders>
              <w:top w:val="nil"/>
              <w:left w:val="nil"/>
              <w:bottom w:val="nil"/>
              <w:right w:val="nil"/>
            </w:tcBorders>
          </w:tcPr>
          <w:p w14:paraId="7587A096" w14:textId="77777777" w:rsidR="005C2C5C" w:rsidRPr="00F514BF" w:rsidRDefault="005C2C5C" w:rsidP="006F1404">
            <w:pPr>
              <w:pStyle w:val="Normal6a"/>
            </w:pPr>
            <w:r w:rsidRPr="00F514BF">
              <w:t>(31)</w:t>
            </w:r>
            <w:r w:rsidRPr="00F514BF">
              <w:tab/>
              <w:t xml:space="preserve">Agentúra by mala naďalej zohrávať aktívnu úlohu vo výskume a v inováciách, pomáhať členským štátom a Komisii pri podpore nahrádzania </w:t>
            </w:r>
            <w:r w:rsidRPr="00F514BF">
              <w:rPr>
                <w:b/>
                <w:i/>
              </w:rPr>
              <w:t>najškodlivejších</w:t>
            </w:r>
            <w:r w:rsidRPr="00F514BF">
              <w:t xml:space="preserve"> chemikálií a pri vývoji vedeckých metód, najmä prístupov bez použitia zvierat, na účely hodnotenia nebezpečnosti chemikálií, ako aj rizík a sociálno-</w:t>
            </w:r>
            <w:r w:rsidRPr="00F514BF">
              <w:lastRenderedPageBreak/>
              <w:t>ekonomických vplyvov ich používania.</w:t>
            </w:r>
          </w:p>
        </w:tc>
        <w:tc>
          <w:tcPr>
            <w:tcW w:w="4876" w:type="dxa"/>
            <w:tcBorders>
              <w:top w:val="nil"/>
              <w:left w:val="nil"/>
              <w:bottom w:val="nil"/>
              <w:right w:val="nil"/>
            </w:tcBorders>
          </w:tcPr>
          <w:p w14:paraId="6F289419" w14:textId="77777777" w:rsidR="005C2C5C" w:rsidRPr="00F514BF" w:rsidRDefault="005C2C5C" w:rsidP="006F1404">
            <w:pPr>
              <w:pStyle w:val="Normal6a"/>
            </w:pPr>
            <w:r w:rsidRPr="00F514BF">
              <w:lastRenderedPageBreak/>
              <w:t>(31)</w:t>
            </w:r>
            <w:r w:rsidRPr="00F514BF">
              <w:tab/>
              <w:t xml:space="preserve">Agentúra by mala naďalej zohrávať aktívnu úlohu vo výskume a v inováciách, pomáhať členským štátom a Komisii pri podpore nahrádzania </w:t>
            </w:r>
            <w:r w:rsidRPr="00F514BF">
              <w:rPr>
                <w:b/>
                <w:i/>
              </w:rPr>
              <w:t>tých</w:t>
            </w:r>
            <w:r w:rsidRPr="00F514BF">
              <w:t xml:space="preserve"> chemikálií</w:t>
            </w:r>
            <w:r w:rsidRPr="00F514BF">
              <w:rPr>
                <w:b/>
                <w:i/>
              </w:rPr>
              <w:t>, pri ktorých sa preukázalo, že sú škodlivé v súvislosti s konkrétnymi použitiami a aplikáciami,</w:t>
            </w:r>
            <w:r w:rsidRPr="00F514BF">
              <w:t xml:space="preserve"> a pri vývoji vedeckých metód, najmä prístupov bez použitia zvierat, na účely hodnotenia nebezpečnosti </w:t>
            </w:r>
            <w:r w:rsidRPr="00F514BF">
              <w:lastRenderedPageBreak/>
              <w:t>chemikálií, ako aj rizík a sociálno-ekonomických vplyvov ich používania.</w:t>
            </w:r>
          </w:p>
        </w:tc>
      </w:tr>
    </w:tbl>
    <w:p w14:paraId="1387E634"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B0B19AE" w14:textId="5F9708FF" w:rsidR="00D943CC" w:rsidRPr="00F514BF" w:rsidRDefault="005C2C5C" w:rsidP="005C2C5C">
      <w:r w:rsidRPr="00F514BF">
        <w:rPr>
          <w:rStyle w:val="HideTWBExt"/>
        </w:rPr>
        <w:t>&lt;/Amend&gt;</w:t>
      </w:r>
    </w:p>
    <w:p w14:paraId="1F621B02"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134</w:t>
      </w:r>
      <w:r w:rsidRPr="00F514BF">
        <w:rPr>
          <w:rStyle w:val="HideTWBExt"/>
        </w:rPr>
        <w:t>&lt;/NumAm&gt;</w:t>
      </w:r>
    </w:p>
    <w:p w14:paraId="11B2DB32"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158FBAE0" w14:textId="77777777" w:rsidR="005C2C5C" w:rsidRPr="00F514BF" w:rsidRDefault="005C2C5C" w:rsidP="005C2C5C">
      <w:pPr>
        <w:pStyle w:val="NormalBold"/>
      </w:pPr>
      <w:r w:rsidRPr="00F514BF">
        <w:rPr>
          <w:rStyle w:val="HideTWBExt"/>
        </w:rPr>
        <w:t>&lt;/RepeatBlock-By&gt;</w:t>
      </w:r>
    </w:p>
    <w:p w14:paraId="4600CF35"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81A080F" w14:textId="77777777" w:rsidR="005C2C5C" w:rsidRPr="00F514BF" w:rsidRDefault="005C2C5C" w:rsidP="005C2C5C">
      <w:pPr>
        <w:pStyle w:val="NormalBold"/>
      </w:pPr>
      <w:r w:rsidRPr="00F514BF">
        <w:rPr>
          <w:rStyle w:val="HideTWBExt"/>
        </w:rPr>
        <w:t>&lt;Article&gt;</w:t>
      </w:r>
      <w:r w:rsidRPr="00F514BF">
        <w:t>Odôvodnenie 31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951C92D" w14:textId="77777777" w:rsidTr="006F1404">
        <w:trPr>
          <w:trHeight w:val="240"/>
          <w:jc w:val="center"/>
        </w:trPr>
        <w:tc>
          <w:tcPr>
            <w:tcW w:w="9752" w:type="dxa"/>
            <w:gridSpan w:val="2"/>
            <w:tcBorders>
              <w:top w:val="nil"/>
              <w:left w:val="nil"/>
              <w:bottom w:val="nil"/>
              <w:right w:val="nil"/>
            </w:tcBorders>
          </w:tcPr>
          <w:p w14:paraId="09B3FF32" w14:textId="77777777" w:rsidR="005C2C5C" w:rsidRPr="00F514BF" w:rsidRDefault="005C2C5C" w:rsidP="006F1404"/>
        </w:tc>
      </w:tr>
      <w:tr w:rsidR="00636E9D" w:rsidRPr="00F514BF" w14:paraId="7D7693C7" w14:textId="77777777" w:rsidTr="006F1404">
        <w:trPr>
          <w:trHeight w:val="240"/>
          <w:jc w:val="center"/>
        </w:trPr>
        <w:tc>
          <w:tcPr>
            <w:tcW w:w="4876" w:type="dxa"/>
            <w:tcBorders>
              <w:top w:val="nil"/>
              <w:left w:val="nil"/>
              <w:bottom w:val="nil"/>
              <w:right w:val="nil"/>
            </w:tcBorders>
          </w:tcPr>
          <w:p w14:paraId="319F9D0A"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3584C5E" w14:textId="77777777" w:rsidR="005C2C5C" w:rsidRPr="00F514BF" w:rsidRDefault="005C2C5C" w:rsidP="006F1404">
            <w:pPr>
              <w:pStyle w:val="AmColumnHeading"/>
            </w:pPr>
            <w:r w:rsidRPr="00F514BF">
              <w:t>Pozmeňujúci návrh</w:t>
            </w:r>
          </w:p>
        </w:tc>
      </w:tr>
      <w:tr w:rsidR="00636E9D" w:rsidRPr="00F514BF" w14:paraId="7B68F45E" w14:textId="77777777" w:rsidTr="006F1404">
        <w:trPr>
          <w:jc w:val="center"/>
        </w:trPr>
        <w:tc>
          <w:tcPr>
            <w:tcW w:w="4876" w:type="dxa"/>
            <w:tcBorders>
              <w:top w:val="nil"/>
              <w:left w:val="nil"/>
              <w:bottom w:val="nil"/>
              <w:right w:val="nil"/>
            </w:tcBorders>
          </w:tcPr>
          <w:p w14:paraId="49102D22" w14:textId="77777777" w:rsidR="005C2C5C" w:rsidRPr="00F514BF" w:rsidRDefault="005C2C5C" w:rsidP="006F1404">
            <w:pPr>
              <w:pStyle w:val="Normal6a"/>
            </w:pPr>
            <w:r w:rsidRPr="00F514BF">
              <w:t>(31)</w:t>
            </w:r>
            <w:r w:rsidRPr="00F514BF">
              <w:tab/>
              <w:t xml:space="preserve">Agentúra by mala naďalej zohrávať aktívnu úlohu vo výskume a v inováciách, pomáhať členským štátom a Komisii pri podpore nahrádzania najškodlivejších chemikálií a pri vývoji vedeckých metód, najmä prístupov </w:t>
            </w:r>
            <w:r w:rsidRPr="00F514BF">
              <w:rPr>
                <w:b/>
                <w:i/>
              </w:rPr>
              <w:t>bez použitia zvierat</w:t>
            </w:r>
            <w:r w:rsidRPr="00F514BF">
              <w:t>, na účely hodnotenia nebezpečnosti chemikálií, ako aj rizík a sociálno-ekonomických vplyvov ich používania.</w:t>
            </w:r>
          </w:p>
        </w:tc>
        <w:tc>
          <w:tcPr>
            <w:tcW w:w="4876" w:type="dxa"/>
            <w:tcBorders>
              <w:top w:val="nil"/>
              <w:left w:val="nil"/>
              <w:bottom w:val="nil"/>
              <w:right w:val="nil"/>
            </w:tcBorders>
          </w:tcPr>
          <w:p w14:paraId="0CA0444D" w14:textId="77777777" w:rsidR="005C2C5C" w:rsidRPr="00F514BF" w:rsidRDefault="005C2C5C" w:rsidP="006F1404">
            <w:pPr>
              <w:pStyle w:val="Normal6a"/>
            </w:pPr>
            <w:r w:rsidRPr="00F514BF">
              <w:t>(31)</w:t>
            </w:r>
            <w:r w:rsidRPr="00F514BF">
              <w:tab/>
              <w:t>Agentúra by mala naďalej zohrávať aktívnu úlohu vo výskume a v inováciách, pomáhať členským štátom a Komisii pri podpore nahrádzania najškodlivejších chemikálií a </w:t>
            </w:r>
            <w:r w:rsidRPr="00F514BF">
              <w:rPr>
                <w:b/>
                <w:i/>
              </w:rPr>
              <w:t>iných nebezpečných chemikálií a ich skupín,</w:t>
            </w:r>
            <w:r w:rsidRPr="00F514BF">
              <w:t xml:space="preserve"> pri vývoji vedeckých metód, najmä prístupov</w:t>
            </w:r>
            <w:r w:rsidRPr="00F514BF">
              <w:rPr>
                <w:b/>
                <w:i/>
              </w:rPr>
              <w:t>, pri ktorých sa nevyužívajú zvieratá</w:t>
            </w:r>
            <w:r w:rsidRPr="00F514BF">
              <w:t>, na účely hodnotenia nebezpečnosti chemikálií, ako aj rizík a sociálno-ekonomických vplyvov ich používania.</w:t>
            </w:r>
          </w:p>
        </w:tc>
      </w:tr>
    </w:tbl>
    <w:p w14:paraId="0473B569"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60328FA"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2247E2A0" w14:textId="77777777" w:rsidR="005C2C5C" w:rsidRPr="00F514BF" w:rsidRDefault="005C2C5C" w:rsidP="005C2C5C">
      <w:pPr>
        <w:pStyle w:val="AmJustText"/>
      </w:pPr>
      <w:r w:rsidRPr="00F514BF">
        <w:t>Je dôležité umožniť reguláciu skupín chemikálií, pretože sa tým zabezpečí, aby sa chemikálie s podobnými vlastnosťami nemohli jednoducho používať ako alternatívy. Tým sa regulácia stáva účinnejšou.</w:t>
      </w:r>
    </w:p>
    <w:p w14:paraId="06885C5C" w14:textId="3ACDEBDE" w:rsidR="00D943CC" w:rsidRPr="00F514BF" w:rsidRDefault="005C2C5C" w:rsidP="005C2C5C">
      <w:r w:rsidRPr="00F514BF">
        <w:rPr>
          <w:rStyle w:val="HideTWBExt"/>
        </w:rPr>
        <w:t>&lt;/Amend&gt;</w:t>
      </w:r>
    </w:p>
    <w:p w14:paraId="50B71A4A"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135</w:t>
      </w:r>
      <w:r w:rsidRPr="00F514BF">
        <w:rPr>
          <w:rStyle w:val="HideTWBExt"/>
        </w:rPr>
        <w:t>&lt;/NumAm&gt;</w:t>
      </w:r>
    </w:p>
    <w:p w14:paraId="1B78662C" w14:textId="77777777" w:rsidR="005C2C5C" w:rsidRPr="00F514BF" w:rsidRDefault="005C2C5C" w:rsidP="005C2C5C">
      <w:pPr>
        <w:pStyle w:val="NormalBold"/>
      </w:pPr>
      <w:r w:rsidRPr="00F514BF">
        <w:rPr>
          <w:rStyle w:val="HideTWBExt"/>
        </w:rPr>
        <w:t>&lt;RepeatBlock-By&gt;&lt;Members&gt;</w:t>
      </w:r>
      <w:proofErr w:type="spellStart"/>
      <w:r w:rsidRPr="00F514BF">
        <w:t>Jorge</w:t>
      </w:r>
      <w:proofErr w:type="spellEnd"/>
      <w:r w:rsidRPr="00F514BF">
        <w:t xml:space="preserve"> </w:t>
      </w:r>
      <w:proofErr w:type="spellStart"/>
      <w:r w:rsidRPr="00F514BF">
        <w:t>Buxadé</w:t>
      </w:r>
      <w:proofErr w:type="spellEnd"/>
      <w:r w:rsidRPr="00F514BF">
        <w:t xml:space="preserve"> </w:t>
      </w:r>
      <w:proofErr w:type="spellStart"/>
      <w:r w:rsidRPr="00F514BF">
        <w:t>Villalba</w:t>
      </w:r>
      <w:proofErr w:type="spellEnd"/>
      <w:r w:rsidRPr="00F514BF">
        <w:rPr>
          <w:rStyle w:val="HideTWBExt"/>
        </w:rPr>
        <w:t>&lt;/Members&gt;</w:t>
      </w:r>
    </w:p>
    <w:p w14:paraId="74F45EED" w14:textId="77777777" w:rsidR="005C2C5C" w:rsidRPr="00F514BF" w:rsidRDefault="005C2C5C" w:rsidP="005C2C5C">
      <w:pPr>
        <w:pStyle w:val="NormalBold"/>
      </w:pPr>
      <w:r w:rsidRPr="00F514BF">
        <w:rPr>
          <w:rStyle w:val="HideTWBExt"/>
        </w:rPr>
        <w:t>&lt;/RepeatBlock-By&gt;</w:t>
      </w:r>
    </w:p>
    <w:p w14:paraId="5DEAAC19"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ED91A9E" w14:textId="77777777" w:rsidR="005C2C5C" w:rsidRPr="00F514BF" w:rsidRDefault="005C2C5C" w:rsidP="005C2C5C">
      <w:pPr>
        <w:pStyle w:val="NormalBold"/>
      </w:pPr>
      <w:r w:rsidRPr="00F514BF">
        <w:rPr>
          <w:rStyle w:val="HideTWBExt"/>
        </w:rPr>
        <w:t>&lt;Article&gt;</w:t>
      </w:r>
      <w:r w:rsidRPr="00F514BF">
        <w:t>Odôvodnenie 31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37B3A5DD" w14:textId="77777777" w:rsidTr="006F1404">
        <w:trPr>
          <w:trHeight w:val="240"/>
          <w:jc w:val="center"/>
        </w:trPr>
        <w:tc>
          <w:tcPr>
            <w:tcW w:w="9752" w:type="dxa"/>
            <w:gridSpan w:val="2"/>
            <w:tcBorders>
              <w:top w:val="nil"/>
              <w:left w:val="nil"/>
              <w:bottom w:val="nil"/>
              <w:right w:val="nil"/>
            </w:tcBorders>
          </w:tcPr>
          <w:p w14:paraId="39DEE994" w14:textId="77777777" w:rsidR="005C2C5C" w:rsidRPr="00F514BF" w:rsidRDefault="005C2C5C" w:rsidP="006F1404"/>
        </w:tc>
      </w:tr>
      <w:tr w:rsidR="00636E9D" w:rsidRPr="00F514BF" w14:paraId="2A758062" w14:textId="77777777" w:rsidTr="006F1404">
        <w:trPr>
          <w:trHeight w:val="240"/>
          <w:jc w:val="center"/>
        </w:trPr>
        <w:tc>
          <w:tcPr>
            <w:tcW w:w="4876" w:type="dxa"/>
            <w:tcBorders>
              <w:top w:val="nil"/>
              <w:left w:val="nil"/>
              <w:bottom w:val="nil"/>
              <w:right w:val="nil"/>
            </w:tcBorders>
          </w:tcPr>
          <w:p w14:paraId="01EED3A0"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239476A" w14:textId="77777777" w:rsidR="005C2C5C" w:rsidRPr="00F514BF" w:rsidRDefault="005C2C5C" w:rsidP="006F1404">
            <w:pPr>
              <w:pStyle w:val="AmColumnHeading"/>
            </w:pPr>
            <w:r w:rsidRPr="00F514BF">
              <w:t>Pozmeňujúci návrh</w:t>
            </w:r>
          </w:p>
        </w:tc>
      </w:tr>
      <w:tr w:rsidR="00636E9D" w:rsidRPr="00F514BF" w14:paraId="424941FD" w14:textId="77777777" w:rsidTr="006F1404">
        <w:trPr>
          <w:jc w:val="center"/>
        </w:trPr>
        <w:tc>
          <w:tcPr>
            <w:tcW w:w="4876" w:type="dxa"/>
            <w:tcBorders>
              <w:top w:val="nil"/>
              <w:left w:val="nil"/>
              <w:bottom w:val="nil"/>
              <w:right w:val="nil"/>
            </w:tcBorders>
          </w:tcPr>
          <w:p w14:paraId="78CAF608" w14:textId="77777777" w:rsidR="005C2C5C" w:rsidRPr="00F514BF" w:rsidRDefault="005C2C5C" w:rsidP="006F1404">
            <w:pPr>
              <w:pStyle w:val="Normal6a"/>
            </w:pPr>
            <w:r w:rsidRPr="00F514BF">
              <w:t>(31)</w:t>
            </w:r>
            <w:r w:rsidRPr="00F514BF">
              <w:tab/>
              <w:t xml:space="preserve">Agentúra by mala naďalej zohrávať aktívnu úlohu vo výskume a v inováciách, pomáhať členským štátom a Komisii pri </w:t>
            </w:r>
            <w:r w:rsidRPr="00F514BF">
              <w:rPr>
                <w:b/>
                <w:i/>
              </w:rPr>
              <w:t xml:space="preserve">podpore nahrádzania najškodlivejších </w:t>
            </w:r>
            <w:r w:rsidRPr="00F514BF">
              <w:rPr>
                <w:b/>
                <w:i/>
              </w:rPr>
              <w:lastRenderedPageBreak/>
              <w:t>chemikálií a pri</w:t>
            </w:r>
            <w:r w:rsidRPr="00F514BF">
              <w:t xml:space="preserve"> vývoji vedeckých metód</w:t>
            </w:r>
            <w:r w:rsidRPr="00F514BF">
              <w:rPr>
                <w:b/>
                <w:i/>
              </w:rPr>
              <w:t>, najmä prístupov bez použitia zvierat,</w:t>
            </w:r>
            <w:r w:rsidRPr="00F514BF">
              <w:t xml:space="preserve"> na účely hodnotenia nebezpečnosti chemikálií, ako aj rizík a sociálno-ekonomických vplyvov ich používania.</w:t>
            </w:r>
          </w:p>
        </w:tc>
        <w:tc>
          <w:tcPr>
            <w:tcW w:w="4876" w:type="dxa"/>
            <w:tcBorders>
              <w:top w:val="nil"/>
              <w:left w:val="nil"/>
              <w:bottom w:val="nil"/>
              <w:right w:val="nil"/>
            </w:tcBorders>
          </w:tcPr>
          <w:p w14:paraId="1D4D8738" w14:textId="77777777" w:rsidR="005C2C5C" w:rsidRPr="00F514BF" w:rsidRDefault="005C2C5C" w:rsidP="006F1404">
            <w:pPr>
              <w:pStyle w:val="Normal6a"/>
            </w:pPr>
            <w:r w:rsidRPr="00F514BF">
              <w:lastRenderedPageBreak/>
              <w:t>(31)</w:t>
            </w:r>
            <w:r w:rsidRPr="00F514BF">
              <w:tab/>
              <w:t xml:space="preserve">Agentúra by mala naďalej zohrávať aktívnu úlohu vo výskume a v inováciách, pomáhať členským štátom a Komisii pri vývoji vedeckých metód na účely </w:t>
            </w:r>
            <w:r w:rsidRPr="00F514BF">
              <w:lastRenderedPageBreak/>
              <w:t xml:space="preserve">hodnotenia nebezpečnosti chemikálií, ako aj rizík a sociálno-ekonomických vplyvov ich používania </w:t>
            </w:r>
            <w:r w:rsidRPr="00F514BF">
              <w:rPr>
                <w:b/>
                <w:i/>
              </w:rPr>
              <w:t>vrátane sociálno-ekonomických vplyvov ich potenciálneho nahrádzania</w:t>
            </w:r>
            <w:r w:rsidRPr="00F514BF">
              <w:t>.</w:t>
            </w:r>
          </w:p>
        </w:tc>
      </w:tr>
    </w:tbl>
    <w:p w14:paraId="0F756E2A"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1EFFF907" w14:textId="27100046" w:rsidR="00D943CC" w:rsidRPr="00F514BF" w:rsidRDefault="005C2C5C" w:rsidP="005C2C5C">
      <w:r w:rsidRPr="00F514BF">
        <w:rPr>
          <w:rStyle w:val="HideTWBExt"/>
        </w:rPr>
        <w:t>&lt;/Amend&gt;</w:t>
      </w:r>
    </w:p>
    <w:p w14:paraId="1D77D885"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136</w:t>
      </w:r>
      <w:r w:rsidRPr="00F514BF">
        <w:rPr>
          <w:rStyle w:val="HideTWBExt"/>
        </w:rPr>
        <w:t>&lt;/NumAm&gt;</w:t>
      </w:r>
    </w:p>
    <w:p w14:paraId="19BA2A6E" w14:textId="77777777" w:rsidR="005C2C5C" w:rsidRPr="00F514BF" w:rsidRDefault="005C2C5C" w:rsidP="005C2C5C">
      <w:pPr>
        <w:pStyle w:val="NormalBold"/>
      </w:pPr>
      <w:r w:rsidRPr="00F514BF">
        <w:rPr>
          <w:rStyle w:val="HideTWBExt"/>
        </w:rPr>
        <w:t>&lt;RepeatBlock-By&gt;&lt;Members&gt;</w:t>
      </w:r>
      <w:proofErr w:type="spellStart"/>
      <w:r w:rsidRPr="00F514BF">
        <w:t>Dennis</w:t>
      </w:r>
      <w:proofErr w:type="spellEnd"/>
      <w:r w:rsidRPr="00F514BF">
        <w:t xml:space="preserve"> </w:t>
      </w:r>
      <w:proofErr w:type="spellStart"/>
      <w:r w:rsidRPr="00F514BF">
        <w:t>Radtke</w:t>
      </w:r>
      <w:proofErr w:type="spellEnd"/>
      <w:r w:rsidRPr="00F514BF">
        <w:t xml:space="preserve">, </w:t>
      </w:r>
      <w:proofErr w:type="spellStart"/>
      <w:r w:rsidRPr="00F514BF">
        <w:t>Dimitris</w:t>
      </w:r>
      <w:proofErr w:type="spellEnd"/>
      <w:r w:rsidRPr="00F514BF">
        <w:t xml:space="preserve"> </w:t>
      </w:r>
      <w:proofErr w:type="spellStart"/>
      <w:r w:rsidRPr="00F514BF">
        <w:t>Tsiodras</w:t>
      </w:r>
      <w:proofErr w:type="spellEnd"/>
      <w:r w:rsidRPr="00F514BF">
        <w:rPr>
          <w:rStyle w:val="HideTWBExt"/>
        </w:rPr>
        <w:t>&lt;/Members&gt;</w:t>
      </w:r>
    </w:p>
    <w:p w14:paraId="15FA75B6" w14:textId="77777777" w:rsidR="005C2C5C" w:rsidRPr="00F514BF" w:rsidRDefault="005C2C5C" w:rsidP="005C2C5C">
      <w:pPr>
        <w:pStyle w:val="NormalBold"/>
      </w:pPr>
      <w:r w:rsidRPr="00F514BF">
        <w:rPr>
          <w:rStyle w:val="HideTWBExt"/>
        </w:rPr>
        <w:t>&lt;/RepeatBlock-By&gt;</w:t>
      </w:r>
    </w:p>
    <w:p w14:paraId="44827FFD"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5D74E194" w14:textId="77777777" w:rsidR="005C2C5C" w:rsidRPr="00F514BF" w:rsidRDefault="005C2C5C" w:rsidP="005C2C5C">
      <w:pPr>
        <w:pStyle w:val="NormalBold"/>
      </w:pPr>
      <w:r w:rsidRPr="00F514BF">
        <w:rPr>
          <w:rStyle w:val="HideTWBExt"/>
        </w:rPr>
        <w:t>&lt;Article&gt;</w:t>
      </w:r>
      <w:r w:rsidRPr="00F514BF">
        <w:t>Odôvodnenie 31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353EEF2B" w14:textId="77777777" w:rsidTr="006F1404">
        <w:trPr>
          <w:trHeight w:val="240"/>
          <w:jc w:val="center"/>
        </w:trPr>
        <w:tc>
          <w:tcPr>
            <w:tcW w:w="9752" w:type="dxa"/>
            <w:gridSpan w:val="2"/>
            <w:tcBorders>
              <w:top w:val="nil"/>
              <w:left w:val="nil"/>
              <w:bottom w:val="nil"/>
              <w:right w:val="nil"/>
            </w:tcBorders>
          </w:tcPr>
          <w:p w14:paraId="67FECE58" w14:textId="77777777" w:rsidR="005C2C5C" w:rsidRPr="00F514BF" w:rsidRDefault="005C2C5C" w:rsidP="006F1404"/>
        </w:tc>
      </w:tr>
      <w:tr w:rsidR="00636E9D" w:rsidRPr="00F514BF" w14:paraId="4EFA8C36" w14:textId="77777777" w:rsidTr="006F1404">
        <w:trPr>
          <w:trHeight w:val="240"/>
          <w:jc w:val="center"/>
        </w:trPr>
        <w:tc>
          <w:tcPr>
            <w:tcW w:w="4876" w:type="dxa"/>
            <w:tcBorders>
              <w:top w:val="nil"/>
              <w:left w:val="nil"/>
              <w:bottom w:val="nil"/>
              <w:right w:val="nil"/>
            </w:tcBorders>
          </w:tcPr>
          <w:p w14:paraId="4A6A1F5C"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441E4FC" w14:textId="77777777" w:rsidR="005C2C5C" w:rsidRPr="00F514BF" w:rsidRDefault="005C2C5C" w:rsidP="006F1404">
            <w:pPr>
              <w:pStyle w:val="AmColumnHeading"/>
            </w:pPr>
            <w:r w:rsidRPr="00F514BF">
              <w:t>Pozmeňujúci návrh</w:t>
            </w:r>
          </w:p>
        </w:tc>
      </w:tr>
      <w:tr w:rsidR="00636E9D" w:rsidRPr="00F514BF" w14:paraId="3EF7F333" w14:textId="77777777" w:rsidTr="006F1404">
        <w:trPr>
          <w:jc w:val="center"/>
        </w:trPr>
        <w:tc>
          <w:tcPr>
            <w:tcW w:w="4876" w:type="dxa"/>
            <w:tcBorders>
              <w:top w:val="nil"/>
              <w:left w:val="nil"/>
              <w:bottom w:val="nil"/>
              <w:right w:val="nil"/>
            </w:tcBorders>
          </w:tcPr>
          <w:p w14:paraId="7CE1C656" w14:textId="77777777" w:rsidR="005C2C5C" w:rsidRPr="00F514BF" w:rsidRDefault="005C2C5C" w:rsidP="006F1404">
            <w:pPr>
              <w:pStyle w:val="Normal6a"/>
            </w:pPr>
            <w:r w:rsidRPr="00F514BF">
              <w:t>(31)</w:t>
            </w:r>
            <w:r w:rsidRPr="00F514BF">
              <w:tab/>
              <w:t xml:space="preserve">Agentúra by mala naďalej zohrávať aktívnu úlohu vo výskume a v inováciách, pomáhať členským štátom a Komisii pri podpore nahrádzania najškodlivejších chemikálií a pri vývoji </w:t>
            </w:r>
            <w:r w:rsidRPr="00F514BF">
              <w:rPr>
                <w:b/>
                <w:i/>
              </w:rPr>
              <w:t>vedeckých metód, najmä</w:t>
            </w:r>
            <w:r w:rsidRPr="00F514BF">
              <w:t xml:space="preserve"> prístupov </w:t>
            </w:r>
            <w:r w:rsidRPr="00F514BF">
              <w:rPr>
                <w:b/>
                <w:i/>
              </w:rPr>
              <w:t>bez použitia zvierat</w:t>
            </w:r>
            <w:r w:rsidRPr="00F514BF">
              <w:t>, na účely hodnotenia nebezpečnosti chemikálií, ako aj rizík a sociálno-ekonomických vplyvov ich používania.</w:t>
            </w:r>
          </w:p>
        </w:tc>
        <w:tc>
          <w:tcPr>
            <w:tcW w:w="4876" w:type="dxa"/>
            <w:tcBorders>
              <w:top w:val="nil"/>
              <w:left w:val="nil"/>
              <w:bottom w:val="nil"/>
              <w:right w:val="nil"/>
            </w:tcBorders>
          </w:tcPr>
          <w:p w14:paraId="7C82BF75" w14:textId="77777777" w:rsidR="005C2C5C" w:rsidRPr="00F514BF" w:rsidRDefault="005C2C5C" w:rsidP="006F1404">
            <w:pPr>
              <w:pStyle w:val="Normal6a"/>
            </w:pPr>
            <w:r w:rsidRPr="00F514BF">
              <w:t>(31)</w:t>
            </w:r>
            <w:r w:rsidRPr="00F514BF">
              <w:tab/>
              <w:t xml:space="preserve">Agentúra by mala naďalej zohrávať aktívnu úlohu vo výskume a v inováciách, pomáhať členským štátom a Komisii pri podpore nahrádzania najškodlivejších chemikálií a pri vývoji </w:t>
            </w:r>
            <w:r w:rsidRPr="00F514BF">
              <w:rPr>
                <w:b/>
                <w:i/>
              </w:rPr>
              <w:t>a uprednostňovaní</w:t>
            </w:r>
            <w:r w:rsidRPr="00F514BF">
              <w:t xml:space="preserve"> prístupov</w:t>
            </w:r>
            <w:r w:rsidRPr="00F514BF">
              <w:rPr>
                <w:b/>
                <w:i/>
              </w:rPr>
              <w:t>, pri ktorých sa nevyužívajú zvieratá</w:t>
            </w:r>
            <w:r w:rsidRPr="00F514BF">
              <w:t>, na účely hodnotenia nebezpečnosti chemikálií, ako aj rizík a sociálno-ekonomických vplyvov ich používania.</w:t>
            </w:r>
          </w:p>
        </w:tc>
      </w:tr>
    </w:tbl>
    <w:p w14:paraId="4939C391"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6B29920" w14:textId="48107BED" w:rsidR="00D943CC" w:rsidRPr="00F514BF" w:rsidRDefault="005C2C5C" w:rsidP="005C2C5C">
      <w:r w:rsidRPr="00F514BF">
        <w:rPr>
          <w:rStyle w:val="HideTWBExt"/>
        </w:rPr>
        <w:t>&lt;/Amend&gt;</w:t>
      </w:r>
    </w:p>
    <w:p w14:paraId="193D9434"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137</w:t>
      </w:r>
      <w:r w:rsidRPr="00F514BF">
        <w:rPr>
          <w:rStyle w:val="HideTWBExt"/>
        </w:rPr>
        <w:t>&lt;/NumAm&gt;</w:t>
      </w:r>
    </w:p>
    <w:p w14:paraId="6A6B53AC" w14:textId="77777777" w:rsidR="005C2C5C" w:rsidRPr="00F514BF" w:rsidRDefault="005C2C5C" w:rsidP="005C2C5C">
      <w:pPr>
        <w:pStyle w:val="NormalBold"/>
      </w:pPr>
      <w:r w:rsidRPr="00F514BF">
        <w:rPr>
          <w:rStyle w:val="HideTWBExt"/>
        </w:rPr>
        <w:t>&lt;RepeatBlock-By&gt;&lt;Members&gt;</w:t>
      </w:r>
      <w:proofErr w:type="spellStart"/>
      <w:r w:rsidRPr="00F514BF">
        <w:t>Ondřej</w:t>
      </w:r>
      <w:proofErr w:type="spellEnd"/>
      <w:r w:rsidRPr="00F514BF">
        <w:t xml:space="preserve"> Knotek, </w:t>
      </w:r>
      <w:proofErr w:type="spellStart"/>
      <w:r w:rsidRPr="00F514BF">
        <w:t>Mathilde</w:t>
      </w:r>
      <w:proofErr w:type="spellEnd"/>
      <w:r w:rsidRPr="00F514BF">
        <w:t xml:space="preserve"> </w:t>
      </w:r>
      <w:proofErr w:type="spellStart"/>
      <w:r w:rsidRPr="00F514BF">
        <w:t>Androuët</w:t>
      </w:r>
      <w:proofErr w:type="spellEnd"/>
      <w:r w:rsidRPr="00F514BF">
        <w:t xml:space="preserve">, </w:t>
      </w:r>
      <w:proofErr w:type="spellStart"/>
      <w:r w:rsidRPr="00F514BF">
        <w:t>Marie-Luce</w:t>
      </w:r>
      <w:proofErr w:type="spellEnd"/>
      <w:r w:rsidRPr="00F514BF">
        <w:t xml:space="preserve"> </w:t>
      </w:r>
      <w:proofErr w:type="spellStart"/>
      <w:r w:rsidRPr="00F514BF">
        <w:t>Brasier-Clain</w:t>
      </w:r>
      <w:proofErr w:type="spellEnd"/>
      <w:r w:rsidRPr="00F514BF">
        <w:t xml:space="preserve">, Viktória </w:t>
      </w:r>
      <w:proofErr w:type="spellStart"/>
      <w:r w:rsidRPr="00F514BF">
        <w:t>Ferenc</w:t>
      </w:r>
      <w:proofErr w:type="spellEnd"/>
      <w:r w:rsidRPr="00F514BF">
        <w:t>, Anne-</w:t>
      </w:r>
      <w:proofErr w:type="spellStart"/>
      <w:r w:rsidRPr="00F514BF">
        <w:t>Sophie</w:t>
      </w:r>
      <w:proofErr w:type="spellEnd"/>
      <w:r w:rsidRPr="00F514BF">
        <w:t xml:space="preserve"> </w:t>
      </w:r>
      <w:proofErr w:type="spellStart"/>
      <w:r w:rsidRPr="00F514BF">
        <w:t>Frigout</w:t>
      </w:r>
      <w:proofErr w:type="spellEnd"/>
      <w:r w:rsidRPr="00F514BF">
        <w:t xml:space="preserve">, Jana Nagyová, Antonín </w:t>
      </w:r>
      <w:proofErr w:type="spellStart"/>
      <w:r w:rsidRPr="00F514BF">
        <w:t>Staněk</w:t>
      </w:r>
      <w:proofErr w:type="spellEnd"/>
      <w:r w:rsidRPr="00F514BF">
        <w:rPr>
          <w:rStyle w:val="HideTWBExt"/>
        </w:rPr>
        <w:t>&lt;/Members&gt;</w:t>
      </w:r>
    </w:p>
    <w:p w14:paraId="3275E3F2" w14:textId="77777777" w:rsidR="005C2C5C" w:rsidRPr="00F514BF" w:rsidRDefault="005C2C5C" w:rsidP="005C2C5C">
      <w:pPr>
        <w:pStyle w:val="NormalBold"/>
      </w:pPr>
      <w:r w:rsidRPr="00F514BF">
        <w:rPr>
          <w:rStyle w:val="HideTWBExt"/>
        </w:rPr>
        <w:t>&lt;/RepeatBlock-By&gt;</w:t>
      </w:r>
    </w:p>
    <w:p w14:paraId="6FB69B6B"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4B755646" w14:textId="77777777" w:rsidR="005C2C5C" w:rsidRPr="00F514BF" w:rsidRDefault="005C2C5C" w:rsidP="005C2C5C">
      <w:pPr>
        <w:pStyle w:val="NormalBold"/>
      </w:pPr>
      <w:r w:rsidRPr="00F514BF">
        <w:rPr>
          <w:rStyle w:val="HideTWBExt"/>
        </w:rPr>
        <w:t>&lt;Article&gt;</w:t>
      </w:r>
      <w:r w:rsidRPr="00F514BF">
        <w:t>Odôvodnenie 32</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592AD49" w14:textId="77777777" w:rsidTr="006F1404">
        <w:trPr>
          <w:trHeight w:val="240"/>
          <w:jc w:val="center"/>
        </w:trPr>
        <w:tc>
          <w:tcPr>
            <w:tcW w:w="9752" w:type="dxa"/>
            <w:gridSpan w:val="2"/>
            <w:tcBorders>
              <w:top w:val="nil"/>
              <w:left w:val="nil"/>
              <w:bottom w:val="nil"/>
              <w:right w:val="nil"/>
            </w:tcBorders>
          </w:tcPr>
          <w:p w14:paraId="6F7BA5C0" w14:textId="77777777" w:rsidR="005C2C5C" w:rsidRPr="00F514BF" w:rsidRDefault="005C2C5C" w:rsidP="006F1404"/>
        </w:tc>
      </w:tr>
      <w:tr w:rsidR="00636E9D" w:rsidRPr="00F514BF" w14:paraId="2F30B7DD" w14:textId="77777777" w:rsidTr="006F1404">
        <w:trPr>
          <w:trHeight w:val="240"/>
          <w:jc w:val="center"/>
        </w:trPr>
        <w:tc>
          <w:tcPr>
            <w:tcW w:w="4876" w:type="dxa"/>
            <w:tcBorders>
              <w:top w:val="nil"/>
              <w:left w:val="nil"/>
              <w:bottom w:val="nil"/>
              <w:right w:val="nil"/>
            </w:tcBorders>
          </w:tcPr>
          <w:p w14:paraId="170EB126"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9AEBA60" w14:textId="77777777" w:rsidR="005C2C5C" w:rsidRPr="00F514BF" w:rsidRDefault="005C2C5C" w:rsidP="006F1404">
            <w:pPr>
              <w:pStyle w:val="AmColumnHeading"/>
            </w:pPr>
            <w:r w:rsidRPr="00F514BF">
              <w:t>Pozmeňujúci návrh</w:t>
            </w:r>
          </w:p>
        </w:tc>
      </w:tr>
      <w:tr w:rsidR="00636E9D" w:rsidRPr="00F514BF" w14:paraId="6A89AF54" w14:textId="77777777" w:rsidTr="006F1404">
        <w:trPr>
          <w:jc w:val="center"/>
        </w:trPr>
        <w:tc>
          <w:tcPr>
            <w:tcW w:w="4876" w:type="dxa"/>
            <w:tcBorders>
              <w:top w:val="nil"/>
              <w:left w:val="nil"/>
              <w:bottom w:val="nil"/>
              <w:right w:val="nil"/>
            </w:tcBorders>
          </w:tcPr>
          <w:p w14:paraId="7B0A5B98" w14:textId="77777777" w:rsidR="005C2C5C" w:rsidRPr="00F514BF" w:rsidRDefault="005C2C5C" w:rsidP="006F1404">
            <w:pPr>
              <w:pStyle w:val="Normal6a"/>
            </w:pPr>
            <w:r w:rsidRPr="00F514BF">
              <w:t>(32)</w:t>
            </w:r>
            <w:r w:rsidRPr="00F514BF">
              <w:tab/>
              <w:t xml:space="preserve">Aby sa zabezpečilo účinné a efektívne dosahovanie cieľov agentúry a dostupnosť potrebných prostriedkov na plnenie jej úloh, Komisia by mala pravidelne vykonávať hodnotenie práce agentúry a v prípade potreby by sa mal zodpovedajúcim spôsobom upraviť jej </w:t>
            </w:r>
            <w:r w:rsidRPr="00F514BF">
              <w:lastRenderedPageBreak/>
              <w:t>mandát.</w:t>
            </w:r>
          </w:p>
        </w:tc>
        <w:tc>
          <w:tcPr>
            <w:tcW w:w="4876" w:type="dxa"/>
            <w:tcBorders>
              <w:top w:val="nil"/>
              <w:left w:val="nil"/>
              <w:bottom w:val="nil"/>
              <w:right w:val="nil"/>
            </w:tcBorders>
          </w:tcPr>
          <w:p w14:paraId="5768CCE7" w14:textId="77777777" w:rsidR="005C2C5C" w:rsidRPr="00F514BF" w:rsidRDefault="005C2C5C" w:rsidP="006F1404">
            <w:pPr>
              <w:pStyle w:val="Normal6a"/>
            </w:pPr>
            <w:r w:rsidRPr="00F514BF">
              <w:lastRenderedPageBreak/>
              <w:t>(32)</w:t>
            </w:r>
            <w:r w:rsidRPr="00F514BF">
              <w:tab/>
              <w:t xml:space="preserve">Aby sa zabezpečilo účinné a efektívne dosahovanie cieľov agentúry a dostupnosť potrebných prostriedkov na plnenie jej úloh, Komisia by mala pravidelne vykonávať hodnotenie </w:t>
            </w:r>
            <w:r w:rsidRPr="00F514BF">
              <w:rPr>
                <w:b/>
                <w:i/>
              </w:rPr>
              <w:t>kvality a účinnosti</w:t>
            </w:r>
            <w:r w:rsidRPr="00F514BF">
              <w:t xml:space="preserve"> práce agentúry</w:t>
            </w:r>
            <w:r w:rsidRPr="00F514BF">
              <w:rPr>
                <w:b/>
                <w:i/>
              </w:rPr>
              <w:t xml:space="preserve">, pokiaľ možno vrátane merateľných, </w:t>
            </w:r>
            <w:r w:rsidRPr="00F514BF">
              <w:rPr>
                <w:b/>
                <w:i/>
              </w:rPr>
              <w:lastRenderedPageBreak/>
              <w:t>kvantifikovateľných kritérií týkajúcich sa činností a výsledkov agentúry,</w:t>
            </w:r>
            <w:r w:rsidRPr="00F514BF">
              <w:t xml:space="preserve"> a v prípade potreby by sa mal zodpovedajúcim spôsobom upraviť jej mandát.</w:t>
            </w:r>
          </w:p>
        </w:tc>
      </w:tr>
    </w:tbl>
    <w:p w14:paraId="3F181B8F"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CD79E56" w14:textId="1AE601F6" w:rsidR="00D943CC" w:rsidRPr="00F514BF" w:rsidRDefault="005C2C5C" w:rsidP="005C2C5C">
      <w:r w:rsidRPr="00F514BF">
        <w:rPr>
          <w:rStyle w:val="HideTWBExt"/>
        </w:rPr>
        <w:t>&lt;/Amend&gt;</w:t>
      </w:r>
    </w:p>
    <w:p w14:paraId="4513F230"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138</w:t>
      </w:r>
      <w:r w:rsidRPr="00F514BF">
        <w:rPr>
          <w:rStyle w:val="HideTWBExt"/>
        </w:rPr>
        <w:t>&lt;/NumAm&gt;</w:t>
      </w:r>
    </w:p>
    <w:p w14:paraId="293EEA44" w14:textId="77777777" w:rsidR="005C2C5C" w:rsidRPr="00F514BF" w:rsidRDefault="005C2C5C" w:rsidP="005C2C5C">
      <w:pPr>
        <w:pStyle w:val="NormalBold"/>
      </w:pPr>
      <w:r w:rsidRPr="00F514BF">
        <w:rPr>
          <w:rStyle w:val="HideTWBExt"/>
        </w:rPr>
        <w:t>&lt;RepeatBlock-By&gt;&lt;Members&gt;</w:t>
      </w:r>
      <w:proofErr w:type="spellStart"/>
      <w:r w:rsidRPr="00F514BF">
        <w:t>Ondřej</w:t>
      </w:r>
      <w:proofErr w:type="spellEnd"/>
      <w:r w:rsidRPr="00F514BF">
        <w:t xml:space="preserve"> Knotek, </w:t>
      </w:r>
      <w:proofErr w:type="spellStart"/>
      <w:r w:rsidRPr="00F514BF">
        <w:t>Mathilde</w:t>
      </w:r>
      <w:proofErr w:type="spellEnd"/>
      <w:r w:rsidRPr="00F514BF">
        <w:t xml:space="preserve"> </w:t>
      </w:r>
      <w:proofErr w:type="spellStart"/>
      <w:r w:rsidRPr="00F514BF">
        <w:t>Androuët</w:t>
      </w:r>
      <w:proofErr w:type="spellEnd"/>
      <w:r w:rsidRPr="00F514BF">
        <w:t xml:space="preserve">, </w:t>
      </w:r>
      <w:proofErr w:type="spellStart"/>
      <w:r w:rsidRPr="00F514BF">
        <w:t>Marie-Luce</w:t>
      </w:r>
      <w:proofErr w:type="spellEnd"/>
      <w:r w:rsidRPr="00F514BF">
        <w:t xml:space="preserve"> </w:t>
      </w:r>
      <w:proofErr w:type="spellStart"/>
      <w:r w:rsidRPr="00F514BF">
        <w:t>Brasier-Clain</w:t>
      </w:r>
      <w:proofErr w:type="spellEnd"/>
      <w:r w:rsidRPr="00F514BF">
        <w:t xml:space="preserve">, Viktória </w:t>
      </w:r>
      <w:proofErr w:type="spellStart"/>
      <w:r w:rsidRPr="00F514BF">
        <w:t>Ferenc</w:t>
      </w:r>
      <w:proofErr w:type="spellEnd"/>
      <w:r w:rsidRPr="00F514BF">
        <w:t>, Anne-</w:t>
      </w:r>
      <w:proofErr w:type="spellStart"/>
      <w:r w:rsidRPr="00F514BF">
        <w:t>Sophie</w:t>
      </w:r>
      <w:proofErr w:type="spellEnd"/>
      <w:r w:rsidRPr="00F514BF">
        <w:t xml:space="preserve"> </w:t>
      </w:r>
      <w:proofErr w:type="spellStart"/>
      <w:r w:rsidRPr="00F514BF">
        <w:t>Frigout</w:t>
      </w:r>
      <w:proofErr w:type="spellEnd"/>
      <w:r w:rsidRPr="00F514BF">
        <w:t xml:space="preserve">, Jana Nagyová, Antonín </w:t>
      </w:r>
      <w:proofErr w:type="spellStart"/>
      <w:r w:rsidRPr="00F514BF">
        <w:t>Staněk</w:t>
      </w:r>
      <w:proofErr w:type="spellEnd"/>
      <w:r w:rsidRPr="00F514BF">
        <w:rPr>
          <w:rStyle w:val="HideTWBExt"/>
        </w:rPr>
        <w:t>&lt;/Members&gt;</w:t>
      </w:r>
    </w:p>
    <w:p w14:paraId="6DADE979" w14:textId="77777777" w:rsidR="005C2C5C" w:rsidRPr="00F514BF" w:rsidRDefault="005C2C5C" w:rsidP="005C2C5C">
      <w:pPr>
        <w:pStyle w:val="NormalBold"/>
      </w:pPr>
      <w:r w:rsidRPr="00F514BF">
        <w:rPr>
          <w:rStyle w:val="HideTWBExt"/>
        </w:rPr>
        <w:t>&lt;/RepeatBlock-By&gt;</w:t>
      </w:r>
    </w:p>
    <w:p w14:paraId="43E2BEB1"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CBA7054" w14:textId="77777777" w:rsidR="005C2C5C" w:rsidRPr="00F514BF" w:rsidRDefault="005C2C5C" w:rsidP="005C2C5C">
      <w:pPr>
        <w:pStyle w:val="NormalBold"/>
      </w:pPr>
      <w:r w:rsidRPr="00F514BF">
        <w:rPr>
          <w:rStyle w:val="HideTWBExt"/>
        </w:rPr>
        <w:t>&lt;Article&gt;</w:t>
      </w:r>
      <w:r w:rsidRPr="00F514BF">
        <w:t>Odôvodnenie 37</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4FDB946B" w14:textId="77777777" w:rsidTr="006F1404">
        <w:trPr>
          <w:trHeight w:val="240"/>
          <w:jc w:val="center"/>
        </w:trPr>
        <w:tc>
          <w:tcPr>
            <w:tcW w:w="9752" w:type="dxa"/>
            <w:gridSpan w:val="2"/>
            <w:tcBorders>
              <w:top w:val="nil"/>
              <w:left w:val="nil"/>
              <w:bottom w:val="nil"/>
              <w:right w:val="nil"/>
            </w:tcBorders>
          </w:tcPr>
          <w:p w14:paraId="47743329" w14:textId="77777777" w:rsidR="005C2C5C" w:rsidRPr="00F514BF" w:rsidRDefault="005C2C5C" w:rsidP="006F1404"/>
        </w:tc>
      </w:tr>
      <w:tr w:rsidR="00636E9D" w:rsidRPr="00F514BF" w14:paraId="76532003" w14:textId="77777777" w:rsidTr="006F1404">
        <w:trPr>
          <w:trHeight w:val="240"/>
          <w:jc w:val="center"/>
        </w:trPr>
        <w:tc>
          <w:tcPr>
            <w:tcW w:w="4876" w:type="dxa"/>
            <w:tcBorders>
              <w:top w:val="nil"/>
              <w:left w:val="nil"/>
              <w:bottom w:val="nil"/>
              <w:right w:val="nil"/>
            </w:tcBorders>
          </w:tcPr>
          <w:p w14:paraId="35D9B59F"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7C196C0D" w14:textId="77777777" w:rsidR="005C2C5C" w:rsidRPr="00F514BF" w:rsidRDefault="005C2C5C" w:rsidP="006F1404">
            <w:pPr>
              <w:pStyle w:val="AmColumnHeading"/>
            </w:pPr>
            <w:r w:rsidRPr="00F514BF">
              <w:t>Pozmeňujúci návrh</w:t>
            </w:r>
          </w:p>
        </w:tc>
      </w:tr>
      <w:tr w:rsidR="00636E9D" w:rsidRPr="00F514BF" w14:paraId="5B7DD5D3" w14:textId="77777777" w:rsidTr="006F1404">
        <w:trPr>
          <w:jc w:val="center"/>
        </w:trPr>
        <w:tc>
          <w:tcPr>
            <w:tcW w:w="4876" w:type="dxa"/>
            <w:tcBorders>
              <w:top w:val="nil"/>
              <w:left w:val="nil"/>
              <w:bottom w:val="nil"/>
              <w:right w:val="nil"/>
            </w:tcBorders>
          </w:tcPr>
          <w:p w14:paraId="6E000581" w14:textId="77777777" w:rsidR="005C2C5C" w:rsidRPr="00F514BF" w:rsidRDefault="005C2C5C" w:rsidP="006F1404">
            <w:pPr>
              <w:pStyle w:val="Normal6a"/>
            </w:pPr>
            <w:r w:rsidRPr="00F514BF">
              <w:t>(37)</w:t>
            </w:r>
            <w:r w:rsidRPr="00F514BF">
              <w:tab/>
            </w:r>
            <w:r w:rsidRPr="00F514BF">
              <w:rPr>
                <w:b/>
                <w:i/>
              </w:rPr>
              <w:t>Ciele</w:t>
            </w:r>
            <w:r w:rsidRPr="00F514BF">
              <w:t xml:space="preserve"> tohto nariadenia, </w:t>
            </w:r>
            <w:r w:rsidRPr="00F514BF">
              <w:rPr>
                <w:b/>
                <w:i/>
              </w:rPr>
              <w:t>konkrétne účinné a udržateľné riadenie agentúry, nemožno uspokojivo dosiahnuť na úrovni členských štátov, ale z dôvodu rozsahu a účinkov opatrenia ich možno lepšie dosiahnuť na úrovni Únie.</w:t>
            </w:r>
            <w:r w:rsidRPr="00F514BF">
              <w:t xml:space="preserve"> Únia </w:t>
            </w:r>
            <w:r w:rsidRPr="00F514BF">
              <w:rPr>
                <w:b/>
                <w:i/>
              </w:rPr>
              <w:t>môže</w:t>
            </w:r>
            <w:r w:rsidRPr="00F514BF">
              <w:t xml:space="preserve"> prijať opatrenia v súlade so zásadou subsidiarity podľa článku 5 Zmluvy o Európskej únii. V súlade so zásadou proporcionality podľa uvedeného článku toto nariadenie neprekračuje rámec nevyhnutný na dosiahnutie týchto cieľov,</w:t>
            </w:r>
          </w:p>
        </w:tc>
        <w:tc>
          <w:tcPr>
            <w:tcW w:w="4876" w:type="dxa"/>
            <w:tcBorders>
              <w:top w:val="nil"/>
              <w:left w:val="nil"/>
              <w:bottom w:val="nil"/>
              <w:right w:val="nil"/>
            </w:tcBorders>
          </w:tcPr>
          <w:p w14:paraId="11E00DCB" w14:textId="77777777" w:rsidR="005C2C5C" w:rsidRPr="00F514BF" w:rsidRDefault="005C2C5C" w:rsidP="006F1404">
            <w:pPr>
              <w:pStyle w:val="Normal6a"/>
            </w:pPr>
            <w:r w:rsidRPr="00F514BF">
              <w:t>(37)</w:t>
            </w:r>
            <w:r w:rsidRPr="00F514BF">
              <w:tab/>
            </w:r>
            <w:r w:rsidRPr="00F514BF">
              <w:rPr>
                <w:b/>
                <w:i/>
              </w:rPr>
              <w:t>Ak členské štáty konštatujú nezlučiteľnosť so zásadou subsidiarity pri uplatňovaní</w:t>
            </w:r>
            <w:r w:rsidRPr="00F514BF">
              <w:t xml:space="preserve"> tohto nariadenia, Únia </w:t>
            </w:r>
            <w:r w:rsidRPr="00F514BF">
              <w:rPr>
                <w:b/>
                <w:i/>
              </w:rPr>
              <w:t>by mala</w:t>
            </w:r>
            <w:r w:rsidRPr="00F514BF">
              <w:t xml:space="preserve"> prijať opatrenia v súlade so zásadou subsidiarity podľa článku 5 Zmluvy o Európskej únii. V súlade so zásadou proporcionality podľa uvedeného článku toto nariadenie neprekračuje rámec nevyhnutný na dosiahnutie týchto cieľov,</w:t>
            </w:r>
          </w:p>
        </w:tc>
      </w:tr>
    </w:tbl>
    <w:p w14:paraId="0580D885"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5741EB9" w14:textId="3AFF2A21" w:rsidR="00D943CC" w:rsidRPr="00F514BF" w:rsidRDefault="005C2C5C" w:rsidP="005C2C5C">
      <w:r w:rsidRPr="00F514BF">
        <w:rPr>
          <w:rStyle w:val="HideTWBExt"/>
        </w:rPr>
        <w:t>&lt;/Amend&gt;</w:t>
      </w:r>
    </w:p>
    <w:p w14:paraId="162A3A6D"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139</w:t>
      </w:r>
      <w:r w:rsidRPr="00F514BF">
        <w:rPr>
          <w:rStyle w:val="HideTWBExt"/>
        </w:rPr>
        <w:t>&lt;/NumAm&gt;</w:t>
      </w:r>
    </w:p>
    <w:p w14:paraId="6D101B39"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1DF13951" w14:textId="77777777" w:rsidR="005C2C5C" w:rsidRPr="00F514BF" w:rsidRDefault="005C2C5C" w:rsidP="005C2C5C">
      <w:pPr>
        <w:pStyle w:val="NormalBold"/>
      </w:pPr>
      <w:r w:rsidRPr="00F514BF">
        <w:rPr>
          <w:rStyle w:val="HideTWBExt"/>
        </w:rPr>
        <w:t>&lt;/RepeatBlock-By&gt;</w:t>
      </w:r>
    </w:p>
    <w:p w14:paraId="4A30A993"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47E63B60" w14:textId="77777777" w:rsidR="005C2C5C" w:rsidRPr="00F514BF" w:rsidRDefault="005C2C5C" w:rsidP="005C2C5C">
      <w:pPr>
        <w:pStyle w:val="NormalBold"/>
      </w:pPr>
      <w:r w:rsidRPr="00F514BF">
        <w:rPr>
          <w:rStyle w:val="HideTWBExt"/>
        </w:rPr>
        <w:t>&lt;Article&gt;</w:t>
      </w:r>
      <w:r w:rsidRPr="00F514BF">
        <w:t>Článok 4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3DD7F68" w14:textId="77777777" w:rsidTr="006F1404">
        <w:trPr>
          <w:trHeight w:val="240"/>
          <w:jc w:val="center"/>
        </w:trPr>
        <w:tc>
          <w:tcPr>
            <w:tcW w:w="9752" w:type="dxa"/>
            <w:gridSpan w:val="2"/>
            <w:tcBorders>
              <w:top w:val="nil"/>
              <w:left w:val="nil"/>
              <w:bottom w:val="nil"/>
              <w:right w:val="nil"/>
            </w:tcBorders>
          </w:tcPr>
          <w:p w14:paraId="6680BCF2" w14:textId="77777777" w:rsidR="005C2C5C" w:rsidRPr="00F514BF" w:rsidRDefault="005C2C5C" w:rsidP="006F1404"/>
        </w:tc>
      </w:tr>
      <w:tr w:rsidR="00636E9D" w:rsidRPr="00F514BF" w14:paraId="035B7ED8" w14:textId="77777777" w:rsidTr="006F1404">
        <w:trPr>
          <w:trHeight w:val="240"/>
          <w:jc w:val="center"/>
        </w:trPr>
        <w:tc>
          <w:tcPr>
            <w:tcW w:w="4876" w:type="dxa"/>
            <w:tcBorders>
              <w:top w:val="nil"/>
              <w:left w:val="nil"/>
              <w:bottom w:val="nil"/>
              <w:right w:val="nil"/>
            </w:tcBorders>
          </w:tcPr>
          <w:p w14:paraId="136D9D6A"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F3C9CE2" w14:textId="77777777" w:rsidR="005C2C5C" w:rsidRPr="00F514BF" w:rsidRDefault="005C2C5C" w:rsidP="006F1404">
            <w:pPr>
              <w:pStyle w:val="AmColumnHeading"/>
            </w:pPr>
            <w:r w:rsidRPr="00F514BF">
              <w:t>Pozmeňujúci návrh</w:t>
            </w:r>
          </w:p>
        </w:tc>
      </w:tr>
      <w:tr w:rsidR="00636E9D" w:rsidRPr="00F514BF" w14:paraId="753EC3E1" w14:textId="77777777" w:rsidTr="006F1404">
        <w:trPr>
          <w:jc w:val="center"/>
        </w:trPr>
        <w:tc>
          <w:tcPr>
            <w:tcW w:w="4876" w:type="dxa"/>
            <w:tcBorders>
              <w:top w:val="nil"/>
              <w:left w:val="nil"/>
              <w:bottom w:val="nil"/>
              <w:right w:val="nil"/>
            </w:tcBorders>
          </w:tcPr>
          <w:p w14:paraId="681DD7F1" w14:textId="77777777" w:rsidR="005C2C5C" w:rsidRPr="00F514BF" w:rsidRDefault="005C2C5C" w:rsidP="006F1404">
            <w:pPr>
              <w:pStyle w:val="Normal6a"/>
            </w:pPr>
            <w:r w:rsidRPr="00F514BF">
              <w:t>1.</w:t>
            </w:r>
            <w:r w:rsidRPr="00F514BF">
              <w:tab/>
              <w:t xml:space="preserve">Agentúra prispieva k vykonávaniu a presadzovaniu právnych predpisov a politík Únie týkajúcich sa nebezpečenstiev, rizík </w:t>
            </w:r>
            <w:r w:rsidRPr="00F514BF">
              <w:rPr>
                <w:b/>
                <w:i/>
              </w:rPr>
              <w:t>a </w:t>
            </w:r>
            <w:r w:rsidRPr="00F514BF">
              <w:t xml:space="preserve">bezpečného používania chemikálií, zmesí a výrobkov, poskytuje vedecké stanoviská </w:t>
            </w:r>
            <w:r w:rsidRPr="00F514BF">
              <w:lastRenderedPageBreak/>
              <w:t>a poradenstvo a nezávislé informácie o všetkých otázkach v tejto oblasti a komunikuje o týchto otázkach.</w:t>
            </w:r>
          </w:p>
        </w:tc>
        <w:tc>
          <w:tcPr>
            <w:tcW w:w="4876" w:type="dxa"/>
            <w:tcBorders>
              <w:top w:val="nil"/>
              <w:left w:val="nil"/>
              <w:bottom w:val="nil"/>
              <w:right w:val="nil"/>
            </w:tcBorders>
          </w:tcPr>
          <w:p w14:paraId="5BF23096" w14:textId="77777777" w:rsidR="005C2C5C" w:rsidRPr="00F514BF" w:rsidRDefault="005C2C5C" w:rsidP="006F1404">
            <w:pPr>
              <w:pStyle w:val="Normal6a"/>
            </w:pPr>
            <w:r w:rsidRPr="00F514BF">
              <w:lastRenderedPageBreak/>
              <w:t>1.</w:t>
            </w:r>
            <w:r w:rsidRPr="00F514BF">
              <w:tab/>
              <w:t>Agentúra prispieva k vykonávaniu a presadzovaniu právnych predpisov a politík Únie týkajúcich sa nebezpečenstiev, rizík</w:t>
            </w:r>
            <w:r w:rsidRPr="00F514BF">
              <w:rPr>
                <w:b/>
                <w:i/>
              </w:rPr>
              <w:t>,</w:t>
            </w:r>
            <w:r w:rsidRPr="00F514BF">
              <w:t xml:space="preserve"> bezpečného používania </w:t>
            </w:r>
            <w:r w:rsidRPr="00F514BF">
              <w:rPr>
                <w:b/>
                <w:i/>
              </w:rPr>
              <w:t>a environmentálnej udržateľnosti</w:t>
            </w:r>
            <w:r w:rsidRPr="00F514BF">
              <w:t xml:space="preserve"> chemikálií, zmesí </w:t>
            </w:r>
            <w:r w:rsidRPr="00F514BF">
              <w:lastRenderedPageBreak/>
              <w:t>a výrobkov, poskytuje vedecké stanoviská a poradenstvo a nezávislé informácie o všetkých otázkach v tejto oblasti</w:t>
            </w:r>
            <w:r w:rsidRPr="00F514BF">
              <w:rPr>
                <w:b/>
                <w:i/>
              </w:rPr>
              <w:t>, monitoruje vznikajúce chemické riziká a generuje údaje o chemikáliách</w:t>
            </w:r>
            <w:r w:rsidRPr="00F514BF">
              <w:t xml:space="preserve"> a komunikuje o týchto otázkach.</w:t>
            </w:r>
          </w:p>
        </w:tc>
      </w:tr>
    </w:tbl>
    <w:p w14:paraId="03ED8355"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9F0FE17" w14:textId="49D3F945" w:rsidR="00D943CC" w:rsidRPr="00F514BF" w:rsidRDefault="005C2C5C" w:rsidP="005C2C5C">
      <w:r w:rsidRPr="00F514BF">
        <w:rPr>
          <w:rStyle w:val="HideTWBExt"/>
        </w:rPr>
        <w:t>&lt;/Amend&gt;</w:t>
      </w:r>
    </w:p>
    <w:p w14:paraId="3F8FF2CF"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140</w:t>
      </w:r>
      <w:r w:rsidRPr="00F514BF">
        <w:rPr>
          <w:rStyle w:val="HideTWBExt"/>
        </w:rPr>
        <w:t>&lt;/NumAm&gt;</w:t>
      </w:r>
    </w:p>
    <w:p w14:paraId="1062C718"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387C99AB" w14:textId="77777777" w:rsidR="005C2C5C" w:rsidRPr="00F514BF" w:rsidRDefault="005C2C5C" w:rsidP="005C2C5C">
      <w:pPr>
        <w:pStyle w:val="NormalBold"/>
      </w:pPr>
      <w:r w:rsidRPr="00F514BF">
        <w:rPr>
          <w:rStyle w:val="HideTWBExt"/>
        </w:rPr>
        <w:t>&lt;/RepeatBlock-By&gt;</w:t>
      </w:r>
    </w:p>
    <w:p w14:paraId="1F200692"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AA8D386" w14:textId="77777777" w:rsidR="005C2C5C" w:rsidRPr="00F514BF" w:rsidRDefault="005C2C5C" w:rsidP="005C2C5C">
      <w:pPr>
        <w:pStyle w:val="NormalBold"/>
      </w:pPr>
      <w:r w:rsidRPr="00F514BF">
        <w:rPr>
          <w:rStyle w:val="HideTWBExt"/>
        </w:rPr>
        <w:t>&lt;Article&gt;</w:t>
      </w:r>
      <w:r w:rsidRPr="00F514BF">
        <w:t>Článok 4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8DC9FB1" w14:textId="77777777" w:rsidTr="006F1404">
        <w:trPr>
          <w:trHeight w:val="240"/>
          <w:jc w:val="center"/>
        </w:trPr>
        <w:tc>
          <w:tcPr>
            <w:tcW w:w="9752" w:type="dxa"/>
            <w:gridSpan w:val="2"/>
            <w:tcBorders>
              <w:top w:val="nil"/>
              <w:left w:val="nil"/>
              <w:bottom w:val="nil"/>
              <w:right w:val="nil"/>
            </w:tcBorders>
          </w:tcPr>
          <w:p w14:paraId="29C79645" w14:textId="77777777" w:rsidR="005C2C5C" w:rsidRPr="00F514BF" w:rsidRDefault="005C2C5C" w:rsidP="006F1404"/>
        </w:tc>
      </w:tr>
      <w:tr w:rsidR="00636E9D" w:rsidRPr="00F514BF" w14:paraId="36D64D1F" w14:textId="77777777" w:rsidTr="006F1404">
        <w:trPr>
          <w:trHeight w:val="240"/>
          <w:jc w:val="center"/>
        </w:trPr>
        <w:tc>
          <w:tcPr>
            <w:tcW w:w="4876" w:type="dxa"/>
            <w:tcBorders>
              <w:top w:val="nil"/>
              <w:left w:val="nil"/>
              <w:bottom w:val="nil"/>
              <w:right w:val="nil"/>
            </w:tcBorders>
          </w:tcPr>
          <w:p w14:paraId="72E74634"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D7D313A" w14:textId="77777777" w:rsidR="005C2C5C" w:rsidRPr="00F514BF" w:rsidRDefault="005C2C5C" w:rsidP="006F1404">
            <w:pPr>
              <w:pStyle w:val="AmColumnHeading"/>
            </w:pPr>
            <w:r w:rsidRPr="00F514BF">
              <w:t>Pozmeňujúci návrh</w:t>
            </w:r>
          </w:p>
        </w:tc>
      </w:tr>
      <w:tr w:rsidR="00636E9D" w:rsidRPr="00F514BF" w14:paraId="6328DDF3" w14:textId="77777777" w:rsidTr="006F1404">
        <w:trPr>
          <w:jc w:val="center"/>
        </w:trPr>
        <w:tc>
          <w:tcPr>
            <w:tcW w:w="4876" w:type="dxa"/>
            <w:tcBorders>
              <w:top w:val="nil"/>
              <w:left w:val="nil"/>
              <w:bottom w:val="nil"/>
              <w:right w:val="nil"/>
            </w:tcBorders>
          </w:tcPr>
          <w:p w14:paraId="565969F0" w14:textId="77777777" w:rsidR="005C2C5C" w:rsidRPr="00F514BF" w:rsidRDefault="005C2C5C" w:rsidP="006F1404">
            <w:pPr>
              <w:pStyle w:val="Normal6a"/>
            </w:pPr>
            <w:r w:rsidRPr="00F514BF">
              <w:t>1.</w:t>
            </w:r>
            <w:r w:rsidRPr="00F514BF">
              <w:tab/>
              <w:t xml:space="preserve">Agentúra prispieva k vykonávaniu a presadzovaniu právnych predpisov a politík Únie týkajúcich sa nebezpečenstiev, rizík </w:t>
            </w:r>
            <w:r w:rsidRPr="00F514BF">
              <w:rPr>
                <w:b/>
                <w:i/>
              </w:rPr>
              <w:t>a </w:t>
            </w:r>
            <w:r w:rsidRPr="00F514BF">
              <w:t>bezpečného používania chemikálií, zmesí a výrobkov, poskytuje vedecké stanoviská a poradenstvo a nezávislé informácie o všetkých otázkach v tejto oblasti a komunikuje o týchto otázkach.</w:t>
            </w:r>
          </w:p>
        </w:tc>
        <w:tc>
          <w:tcPr>
            <w:tcW w:w="4876" w:type="dxa"/>
            <w:tcBorders>
              <w:top w:val="nil"/>
              <w:left w:val="nil"/>
              <w:bottom w:val="nil"/>
              <w:right w:val="nil"/>
            </w:tcBorders>
          </w:tcPr>
          <w:p w14:paraId="3F42078F" w14:textId="77777777" w:rsidR="005C2C5C" w:rsidRPr="00F514BF" w:rsidRDefault="005C2C5C" w:rsidP="006F1404">
            <w:pPr>
              <w:pStyle w:val="Normal6a"/>
            </w:pPr>
            <w:r w:rsidRPr="00F514BF">
              <w:t>1.</w:t>
            </w:r>
            <w:r w:rsidRPr="00F514BF">
              <w:tab/>
              <w:t>Agentúra prispieva k vykonávaniu a presadzovaniu právnych predpisov a politík Únie týkajúcich sa nebezpečenstiev, rizík</w:t>
            </w:r>
            <w:r w:rsidRPr="00F514BF">
              <w:rPr>
                <w:b/>
                <w:i/>
              </w:rPr>
              <w:t>,</w:t>
            </w:r>
            <w:r w:rsidRPr="00F514BF">
              <w:t xml:space="preserve"> bezpečného používania </w:t>
            </w:r>
            <w:r w:rsidRPr="00F514BF">
              <w:rPr>
                <w:b/>
                <w:i/>
              </w:rPr>
              <w:t>a environmentálnej udržateľnosti</w:t>
            </w:r>
            <w:r w:rsidRPr="00F514BF">
              <w:t xml:space="preserve"> chemikálií, zmesí a výrobkov, poskytuje vedecké stanoviská a poradenstvo a nezávislé informácie o všetkých otázkach v tejto oblasti</w:t>
            </w:r>
            <w:r w:rsidRPr="00F514BF">
              <w:rPr>
                <w:b/>
                <w:i/>
              </w:rPr>
              <w:t>, monitoruje vznikajúce chemické riziká a generuje údaje o chemikáliách</w:t>
            </w:r>
            <w:r w:rsidRPr="00F514BF">
              <w:t xml:space="preserve"> a komunikuje o týchto otázkach.</w:t>
            </w:r>
          </w:p>
        </w:tc>
      </w:tr>
    </w:tbl>
    <w:p w14:paraId="31D7ADC9"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3A32D12F"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4A8FD7C2" w14:textId="77777777" w:rsidR="005C2C5C" w:rsidRPr="00F514BF" w:rsidRDefault="005C2C5C" w:rsidP="005C2C5C">
      <w:pPr>
        <w:pStyle w:val="AmJustText"/>
      </w:pPr>
      <w:r w:rsidRPr="00F514BF">
        <w:t>V nadväznosti na bod spravodajcu o zosúladení s balíkom týkajúcim sa prístupu „jedna látka, jedno hodnotenie“, článok 13 spoločnej platformy údajov o chemikáliách.</w:t>
      </w:r>
    </w:p>
    <w:p w14:paraId="2BABB145" w14:textId="0B550599" w:rsidR="00D943CC" w:rsidRPr="00F514BF" w:rsidRDefault="005C2C5C" w:rsidP="005C2C5C">
      <w:r w:rsidRPr="00F514BF">
        <w:rPr>
          <w:rStyle w:val="HideTWBExt"/>
        </w:rPr>
        <w:t>&lt;/Amend&gt;</w:t>
      </w:r>
    </w:p>
    <w:p w14:paraId="6BCA6CF2"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141</w:t>
      </w:r>
      <w:r w:rsidRPr="00F514BF">
        <w:rPr>
          <w:rStyle w:val="HideTWBExt"/>
        </w:rPr>
        <w:t>&lt;/NumAm&gt;</w:t>
      </w:r>
    </w:p>
    <w:p w14:paraId="4FC2648B"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6F98003C" w14:textId="77777777" w:rsidR="005C2C5C" w:rsidRPr="00F514BF" w:rsidRDefault="005C2C5C" w:rsidP="005C2C5C">
      <w:pPr>
        <w:pStyle w:val="NormalBold"/>
      </w:pPr>
      <w:r w:rsidRPr="00F514BF">
        <w:rPr>
          <w:rStyle w:val="HideTWBExt"/>
        </w:rPr>
        <w:t>&lt;/RepeatBlock-By&gt;</w:t>
      </w:r>
    </w:p>
    <w:p w14:paraId="354DF289"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A5E4B9D" w14:textId="77777777" w:rsidR="005C2C5C" w:rsidRPr="00F514BF" w:rsidRDefault="005C2C5C" w:rsidP="005C2C5C">
      <w:pPr>
        <w:pStyle w:val="NormalBold"/>
      </w:pPr>
      <w:r w:rsidRPr="00F514BF">
        <w:rPr>
          <w:rStyle w:val="HideTWBExt"/>
        </w:rPr>
        <w:t>&lt;Article&gt;</w:t>
      </w:r>
      <w:r w:rsidRPr="00F514BF">
        <w:t>Článok 4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0D14165D" w14:textId="77777777" w:rsidTr="006F1404">
        <w:trPr>
          <w:trHeight w:val="240"/>
          <w:jc w:val="center"/>
        </w:trPr>
        <w:tc>
          <w:tcPr>
            <w:tcW w:w="9752" w:type="dxa"/>
            <w:gridSpan w:val="2"/>
            <w:tcBorders>
              <w:top w:val="nil"/>
              <w:left w:val="nil"/>
              <w:bottom w:val="nil"/>
              <w:right w:val="nil"/>
            </w:tcBorders>
          </w:tcPr>
          <w:p w14:paraId="5E877158" w14:textId="77777777" w:rsidR="005C2C5C" w:rsidRPr="00F514BF" w:rsidRDefault="005C2C5C" w:rsidP="006F1404"/>
        </w:tc>
      </w:tr>
      <w:tr w:rsidR="00636E9D" w:rsidRPr="00F514BF" w14:paraId="3636846D" w14:textId="77777777" w:rsidTr="006F1404">
        <w:trPr>
          <w:trHeight w:val="240"/>
          <w:jc w:val="center"/>
        </w:trPr>
        <w:tc>
          <w:tcPr>
            <w:tcW w:w="4876" w:type="dxa"/>
            <w:tcBorders>
              <w:top w:val="nil"/>
              <w:left w:val="nil"/>
              <w:bottom w:val="nil"/>
              <w:right w:val="nil"/>
            </w:tcBorders>
          </w:tcPr>
          <w:p w14:paraId="56AA95A5"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93BCD0E" w14:textId="77777777" w:rsidR="005C2C5C" w:rsidRPr="00F514BF" w:rsidRDefault="005C2C5C" w:rsidP="006F1404">
            <w:pPr>
              <w:pStyle w:val="AmColumnHeading"/>
            </w:pPr>
            <w:r w:rsidRPr="00F514BF">
              <w:t>Pozmeňujúci návrh</w:t>
            </w:r>
          </w:p>
        </w:tc>
      </w:tr>
      <w:tr w:rsidR="00636E9D" w:rsidRPr="00F514BF" w14:paraId="305FF189" w14:textId="77777777" w:rsidTr="006F1404">
        <w:trPr>
          <w:jc w:val="center"/>
        </w:trPr>
        <w:tc>
          <w:tcPr>
            <w:tcW w:w="4876" w:type="dxa"/>
            <w:tcBorders>
              <w:top w:val="nil"/>
              <w:left w:val="nil"/>
              <w:bottom w:val="nil"/>
              <w:right w:val="nil"/>
            </w:tcBorders>
          </w:tcPr>
          <w:p w14:paraId="64832A7A" w14:textId="77777777" w:rsidR="005C2C5C" w:rsidRPr="00F514BF" w:rsidRDefault="005C2C5C" w:rsidP="006F1404">
            <w:pPr>
              <w:pStyle w:val="Normal6a"/>
            </w:pPr>
            <w:r w:rsidRPr="00F514BF">
              <w:lastRenderedPageBreak/>
              <w:t>1.</w:t>
            </w:r>
            <w:r w:rsidRPr="00F514BF">
              <w:tab/>
              <w:t xml:space="preserve">Agentúra prispieva k vykonávaniu a presadzovaniu právnych predpisov a politík Únie týkajúcich sa nebezpečenstiev, rizík a bezpečného používania </w:t>
            </w:r>
            <w:r w:rsidRPr="00F514BF">
              <w:rPr>
                <w:b/>
                <w:i/>
              </w:rPr>
              <w:t>chemikálií</w:t>
            </w:r>
            <w:r w:rsidRPr="00F514BF">
              <w:t>, zmesí a výrobkov</w:t>
            </w:r>
            <w:r w:rsidRPr="00F514BF">
              <w:rPr>
                <w:b/>
                <w:i/>
              </w:rPr>
              <w:t>,</w:t>
            </w:r>
            <w:r w:rsidRPr="00F514BF">
              <w:t xml:space="preserve"> poskytuje vedecké stanoviská a poradenstvo </w:t>
            </w:r>
            <w:r w:rsidRPr="00F514BF">
              <w:rPr>
                <w:b/>
                <w:i/>
              </w:rPr>
              <w:t>a </w:t>
            </w:r>
            <w:r w:rsidRPr="00F514BF">
              <w:t>nezávislé informácie o </w:t>
            </w:r>
            <w:r w:rsidRPr="00F514BF">
              <w:rPr>
                <w:b/>
                <w:i/>
              </w:rPr>
              <w:t>všetkých</w:t>
            </w:r>
            <w:r w:rsidRPr="00F514BF">
              <w:t xml:space="preserve"> otázkach v tejto oblasti a komunikuje o týchto otázkach.</w:t>
            </w:r>
          </w:p>
        </w:tc>
        <w:tc>
          <w:tcPr>
            <w:tcW w:w="4876" w:type="dxa"/>
            <w:tcBorders>
              <w:top w:val="nil"/>
              <w:left w:val="nil"/>
              <w:bottom w:val="nil"/>
              <w:right w:val="nil"/>
            </w:tcBorders>
          </w:tcPr>
          <w:p w14:paraId="17018535" w14:textId="77777777" w:rsidR="005C2C5C" w:rsidRPr="00F514BF" w:rsidRDefault="005C2C5C" w:rsidP="006F1404">
            <w:pPr>
              <w:pStyle w:val="Normal6a"/>
            </w:pPr>
            <w:r w:rsidRPr="00F514BF">
              <w:t>1.</w:t>
            </w:r>
            <w:r w:rsidRPr="00F514BF">
              <w:tab/>
              <w:t>Agentúra prispieva</w:t>
            </w:r>
            <w:r w:rsidRPr="00F514BF">
              <w:rPr>
                <w:b/>
                <w:i/>
              </w:rPr>
              <w:t>, v rámci rozsahu svojej pôsobnosti,</w:t>
            </w:r>
            <w:r w:rsidRPr="00F514BF">
              <w:t xml:space="preserve"> k vykonávaniu a presadzovaniu právnych predpisov a politík Únie týkajúcich sa nebezpečenstiev, rizík a bezpečného používania </w:t>
            </w:r>
            <w:r w:rsidRPr="00F514BF">
              <w:rPr>
                <w:b/>
                <w:i/>
              </w:rPr>
              <w:t>látok</w:t>
            </w:r>
            <w:r w:rsidRPr="00F514BF">
              <w:t>, zmesí a výrobkov</w:t>
            </w:r>
            <w:r w:rsidRPr="00F514BF">
              <w:rPr>
                <w:b/>
                <w:i/>
              </w:rPr>
              <w:t xml:space="preserve">. </w:t>
            </w:r>
            <w:r w:rsidRPr="00F514BF">
              <w:t>Poskytuje vedecké stanoviská a poradenstvo</w:t>
            </w:r>
            <w:r w:rsidRPr="00F514BF">
              <w:rPr>
                <w:b/>
                <w:i/>
              </w:rPr>
              <w:t>, ako aj</w:t>
            </w:r>
            <w:r w:rsidRPr="00F514BF">
              <w:t xml:space="preserve"> nezávislé informácie o otázkach v tejto oblasti a komunikuje o týchto otázkach.</w:t>
            </w:r>
          </w:p>
        </w:tc>
      </w:tr>
    </w:tbl>
    <w:p w14:paraId="6BC1DFD8"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D2A4657" w14:textId="07B561D3" w:rsidR="00D943CC" w:rsidRPr="00F514BF" w:rsidRDefault="005C2C5C" w:rsidP="005C2C5C">
      <w:r w:rsidRPr="00F514BF">
        <w:rPr>
          <w:rStyle w:val="HideTWBExt"/>
        </w:rPr>
        <w:t>&lt;/Amend&gt;</w:t>
      </w:r>
    </w:p>
    <w:p w14:paraId="5EAB6079"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142</w:t>
      </w:r>
      <w:r w:rsidRPr="00F514BF">
        <w:rPr>
          <w:rStyle w:val="HideTWBExt"/>
        </w:rPr>
        <w:t>&lt;/NumAm&gt;</w:t>
      </w:r>
    </w:p>
    <w:p w14:paraId="6FA0E1DD" w14:textId="77777777" w:rsidR="005C2C5C" w:rsidRPr="00F514BF" w:rsidRDefault="005C2C5C" w:rsidP="005C2C5C">
      <w:pPr>
        <w:pStyle w:val="NormalBold"/>
      </w:pPr>
      <w:r w:rsidRPr="00F514BF">
        <w:rPr>
          <w:rStyle w:val="HideTWBExt"/>
        </w:rPr>
        <w:t>&lt;RepeatBlock-By&gt;&lt;Members&gt;</w:t>
      </w:r>
      <w:proofErr w:type="spellStart"/>
      <w:r w:rsidRPr="00F514BF">
        <w:t>Majdouline</w:t>
      </w:r>
      <w:proofErr w:type="spellEnd"/>
      <w:r w:rsidRPr="00F514BF">
        <w:t xml:space="preserve"> </w:t>
      </w:r>
      <w:proofErr w:type="spellStart"/>
      <w:r w:rsidRPr="00F514BF">
        <w:t>Sbai</w:t>
      </w:r>
      <w:proofErr w:type="spellEnd"/>
      <w:r w:rsidRPr="00F514BF">
        <w:rPr>
          <w:rStyle w:val="HideTWBExt"/>
        </w:rPr>
        <w:t>&lt;/Members&gt;</w:t>
      </w:r>
    </w:p>
    <w:p w14:paraId="0A05C84F" w14:textId="77777777" w:rsidR="005C2C5C" w:rsidRPr="00F514BF" w:rsidRDefault="005C2C5C" w:rsidP="005C2C5C">
      <w:pPr>
        <w:pStyle w:val="NormalBold"/>
      </w:pPr>
      <w:r w:rsidRPr="00F514BF">
        <w:rPr>
          <w:rStyle w:val="HideTWBExt"/>
        </w:rPr>
        <w:t>&lt;/RepeatBlock-By&gt;</w:t>
      </w:r>
    </w:p>
    <w:p w14:paraId="1AE23D44"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45526E0" w14:textId="77777777" w:rsidR="005C2C5C" w:rsidRPr="00F514BF" w:rsidRDefault="005C2C5C" w:rsidP="005C2C5C">
      <w:pPr>
        <w:pStyle w:val="NormalBold"/>
      </w:pPr>
      <w:r w:rsidRPr="00F514BF">
        <w:rPr>
          <w:rStyle w:val="HideTWBExt"/>
        </w:rPr>
        <w:t>&lt;Article&gt;</w:t>
      </w:r>
      <w:r w:rsidRPr="00F514BF">
        <w:t>Článok 4 – odsek 2</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300BC90" w14:textId="77777777" w:rsidTr="006F1404">
        <w:trPr>
          <w:trHeight w:val="240"/>
          <w:jc w:val="center"/>
        </w:trPr>
        <w:tc>
          <w:tcPr>
            <w:tcW w:w="9752" w:type="dxa"/>
            <w:gridSpan w:val="2"/>
            <w:tcBorders>
              <w:top w:val="nil"/>
              <w:left w:val="nil"/>
              <w:bottom w:val="nil"/>
              <w:right w:val="nil"/>
            </w:tcBorders>
          </w:tcPr>
          <w:p w14:paraId="01C16307" w14:textId="77777777" w:rsidR="005C2C5C" w:rsidRPr="00F514BF" w:rsidRDefault="005C2C5C" w:rsidP="006F1404"/>
        </w:tc>
      </w:tr>
      <w:tr w:rsidR="00636E9D" w:rsidRPr="00F514BF" w14:paraId="30D03DF2" w14:textId="77777777" w:rsidTr="006F1404">
        <w:trPr>
          <w:trHeight w:val="240"/>
          <w:jc w:val="center"/>
        </w:trPr>
        <w:tc>
          <w:tcPr>
            <w:tcW w:w="4876" w:type="dxa"/>
            <w:tcBorders>
              <w:top w:val="nil"/>
              <w:left w:val="nil"/>
              <w:bottom w:val="nil"/>
              <w:right w:val="nil"/>
            </w:tcBorders>
          </w:tcPr>
          <w:p w14:paraId="7E4EC2EB"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E98A3CA" w14:textId="77777777" w:rsidR="005C2C5C" w:rsidRPr="00F514BF" w:rsidRDefault="005C2C5C" w:rsidP="006F1404">
            <w:pPr>
              <w:pStyle w:val="AmColumnHeading"/>
            </w:pPr>
            <w:r w:rsidRPr="00F514BF">
              <w:t>Pozmeňujúci návrh</w:t>
            </w:r>
          </w:p>
        </w:tc>
      </w:tr>
      <w:tr w:rsidR="00636E9D" w:rsidRPr="00F514BF" w14:paraId="1E00F105" w14:textId="77777777" w:rsidTr="006F1404">
        <w:trPr>
          <w:jc w:val="center"/>
        </w:trPr>
        <w:tc>
          <w:tcPr>
            <w:tcW w:w="4876" w:type="dxa"/>
            <w:tcBorders>
              <w:top w:val="nil"/>
              <w:left w:val="nil"/>
              <w:bottom w:val="nil"/>
              <w:right w:val="nil"/>
            </w:tcBorders>
          </w:tcPr>
          <w:p w14:paraId="3FE54448" w14:textId="77777777" w:rsidR="005C2C5C" w:rsidRPr="00F514BF" w:rsidRDefault="005C2C5C" w:rsidP="006F1404">
            <w:pPr>
              <w:pStyle w:val="Normal6a"/>
            </w:pPr>
            <w:r w:rsidRPr="00F514BF">
              <w:t>2.</w:t>
            </w:r>
            <w:r w:rsidRPr="00F514BF">
              <w:tab/>
              <w:t xml:space="preserve">Pri plnení svojich cieľov sa agentúra zameriava na prispievanie k vysokej </w:t>
            </w:r>
            <w:r w:rsidRPr="00F514BF">
              <w:rPr>
                <w:b/>
                <w:i/>
              </w:rPr>
              <w:t>úrovni</w:t>
            </w:r>
            <w:r w:rsidRPr="00F514BF">
              <w:t xml:space="preserve"> ochrany ľudského zdravia a životného prostredia</w:t>
            </w:r>
            <w:r w:rsidRPr="00F514BF">
              <w:rPr>
                <w:b/>
                <w:i/>
              </w:rPr>
              <w:t>, k voľnému pohybu látok na vnútornom trhu a ku koherentnosti a konzistentnosti</w:t>
            </w:r>
            <w:r w:rsidRPr="00F514BF">
              <w:t xml:space="preserve"> pri hodnotení a riadení chemikálií v celej Únii, pričom </w:t>
            </w:r>
            <w:r w:rsidRPr="00F514BF">
              <w:rPr>
                <w:b/>
                <w:i/>
              </w:rPr>
              <w:t>zvyšuje konkurencieschopnosť a inovácie</w:t>
            </w:r>
            <w:r w:rsidRPr="00F514BF">
              <w:t xml:space="preserve">, zohľadňuje osobitné potreby malých a stredných podnikov (ďalej len „MSP“), ako sú vymedzené v odporúčaní Komisie zo 6. mája 2003 o definícii </w:t>
            </w:r>
            <w:proofErr w:type="spellStart"/>
            <w:r w:rsidRPr="00F514BF">
              <w:t>mikropodnikov</w:t>
            </w:r>
            <w:proofErr w:type="spellEnd"/>
            <w:r w:rsidRPr="00F514BF">
              <w:t>, malých a stredných podnikov,</w:t>
            </w:r>
            <w:r w:rsidRPr="00F514BF">
              <w:rPr>
                <w:vertAlign w:val="superscript"/>
              </w:rPr>
              <w:t>26</w:t>
            </w:r>
            <w:r w:rsidRPr="00F514BF">
              <w:t xml:space="preserve"> a podporuje </w:t>
            </w:r>
            <w:r w:rsidRPr="00F514BF">
              <w:rPr>
                <w:b/>
                <w:i/>
              </w:rPr>
              <w:t>alternatívy k testovaniu na zvieratách</w:t>
            </w:r>
            <w:r w:rsidRPr="00F514BF">
              <w:t>.</w:t>
            </w:r>
          </w:p>
        </w:tc>
        <w:tc>
          <w:tcPr>
            <w:tcW w:w="4876" w:type="dxa"/>
            <w:tcBorders>
              <w:top w:val="nil"/>
              <w:left w:val="nil"/>
              <w:bottom w:val="nil"/>
              <w:right w:val="nil"/>
            </w:tcBorders>
          </w:tcPr>
          <w:p w14:paraId="5979500D" w14:textId="77777777" w:rsidR="005C2C5C" w:rsidRPr="00F514BF" w:rsidRDefault="005C2C5C" w:rsidP="006F1404">
            <w:pPr>
              <w:pStyle w:val="Normal6a"/>
            </w:pPr>
            <w:r w:rsidRPr="00F514BF">
              <w:t>2.</w:t>
            </w:r>
            <w:r w:rsidRPr="00F514BF">
              <w:tab/>
              <w:t>Pri plnení svojich cieľov sa agentúra zameriava na prispievanie k </w:t>
            </w:r>
            <w:r w:rsidRPr="00F514BF">
              <w:rPr>
                <w:b/>
                <w:i/>
              </w:rPr>
              <w:t xml:space="preserve">zabezpečeniu </w:t>
            </w:r>
            <w:r w:rsidRPr="00F514BF">
              <w:t xml:space="preserve">vysokej </w:t>
            </w:r>
            <w:r w:rsidRPr="00F514BF">
              <w:rPr>
                <w:b/>
                <w:i/>
              </w:rPr>
              <w:t>úrovne</w:t>
            </w:r>
            <w:r w:rsidRPr="00F514BF">
              <w:t xml:space="preserve"> ochrany ľudského zdravia a životného prostredia </w:t>
            </w:r>
            <w:r w:rsidRPr="00F514BF">
              <w:rPr>
                <w:b/>
                <w:i/>
              </w:rPr>
              <w:t>vrátane ochrany zraniteľných skupín. Cieľom agentúry je dosahovať kvalitu, koherentnosť a konzistentnosť</w:t>
            </w:r>
            <w:r w:rsidRPr="00F514BF">
              <w:t xml:space="preserve"> pri hodnotení a riadení chemikálií v celej Únii</w:t>
            </w:r>
            <w:r w:rsidRPr="00F514BF">
              <w:rPr>
                <w:b/>
                <w:i/>
              </w:rPr>
              <w:t>, ktoré sú kľúčové na zabezpečenie voľného pohybu látok na vnútornom trhu</w:t>
            </w:r>
            <w:r w:rsidRPr="00F514BF">
              <w:t xml:space="preserve">, pričom </w:t>
            </w:r>
            <w:r w:rsidRPr="00F514BF">
              <w:rPr>
                <w:b/>
                <w:i/>
              </w:rPr>
              <w:t>prispieva k zvyšovaniu konkurencieschopnosti a inovácií</w:t>
            </w:r>
            <w:r w:rsidRPr="00F514BF">
              <w:t xml:space="preserve">, zohľadňuje osobitné potreby malých a stredných podnikov (ďalej len „MSP“), ako sú vymedzené v odporúčaní Komisie zo 6. mája 2003 o definícii </w:t>
            </w:r>
            <w:proofErr w:type="spellStart"/>
            <w:r w:rsidRPr="00F514BF">
              <w:t>mikropodnikov</w:t>
            </w:r>
            <w:proofErr w:type="spellEnd"/>
            <w:r w:rsidRPr="00F514BF">
              <w:t>, malých a stredných podnikov,</w:t>
            </w:r>
            <w:r w:rsidRPr="00F514BF">
              <w:rPr>
                <w:vertAlign w:val="superscript"/>
              </w:rPr>
              <w:t>26</w:t>
            </w:r>
            <w:r w:rsidRPr="00F514BF">
              <w:t xml:space="preserve"> a podporuje </w:t>
            </w:r>
            <w:r w:rsidRPr="00F514BF">
              <w:rPr>
                <w:b/>
                <w:i/>
              </w:rPr>
              <w:t>nahrádzanie škodlivých chemikálií a skupín škodlivých chemikálií</w:t>
            </w:r>
          </w:p>
        </w:tc>
      </w:tr>
      <w:tr w:rsidR="00636E9D" w:rsidRPr="00F514BF" w14:paraId="279391C5" w14:textId="77777777" w:rsidTr="006F1404">
        <w:trPr>
          <w:jc w:val="center"/>
        </w:trPr>
        <w:tc>
          <w:tcPr>
            <w:tcW w:w="4876" w:type="dxa"/>
            <w:tcBorders>
              <w:top w:val="nil"/>
              <w:left w:val="nil"/>
              <w:bottom w:val="nil"/>
              <w:right w:val="nil"/>
            </w:tcBorders>
          </w:tcPr>
          <w:p w14:paraId="252B0EAE" w14:textId="77777777" w:rsidR="005C2C5C" w:rsidRPr="00F514BF" w:rsidRDefault="005C2C5C" w:rsidP="006F1404">
            <w:pPr>
              <w:pStyle w:val="Normal6a"/>
            </w:pPr>
          </w:p>
        </w:tc>
        <w:tc>
          <w:tcPr>
            <w:tcW w:w="4876" w:type="dxa"/>
            <w:tcBorders>
              <w:top w:val="nil"/>
              <w:left w:val="nil"/>
              <w:bottom w:val="nil"/>
              <w:right w:val="nil"/>
            </w:tcBorders>
          </w:tcPr>
          <w:p w14:paraId="7FDEF615" w14:textId="77777777" w:rsidR="005C2C5C" w:rsidRPr="00F514BF" w:rsidRDefault="005C2C5C" w:rsidP="006F1404">
            <w:pPr>
              <w:pStyle w:val="Normal6a"/>
            </w:pPr>
            <w:r w:rsidRPr="00F514BF">
              <w:rPr>
                <w:b/>
                <w:i/>
              </w:rPr>
              <w:t>a vývoj a používanie prístupov, pri ktorých sa nevyužívajú zvieratá, a nových metodík</w:t>
            </w:r>
            <w:r w:rsidRPr="00F514BF">
              <w:t>.</w:t>
            </w:r>
          </w:p>
        </w:tc>
      </w:tr>
      <w:tr w:rsidR="00636E9D" w:rsidRPr="00F514BF" w14:paraId="5354E65D" w14:textId="77777777" w:rsidTr="006F1404">
        <w:trPr>
          <w:jc w:val="center"/>
        </w:trPr>
        <w:tc>
          <w:tcPr>
            <w:tcW w:w="4876" w:type="dxa"/>
            <w:tcBorders>
              <w:top w:val="nil"/>
              <w:left w:val="nil"/>
              <w:bottom w:val="nil"/>
              <w:right w:val="nil"/>
            </w:tcBorders>
          </w:tcPr>
          <w:p w14:paraId="634BFC12" w14:textId="77777777" w:rsidR="005C2C5C" w:rsidRPr="00F514BF" w:rsidRDefault="005C2C5C" w:rsidP="006F1404">
            <w:pPr>
              <w:pStyle w:val="Normal6a"/>
            </w:pPr>
            <w:r w:rsidRPr="00F514BF">
              <w:rPr>
                <w:b/>
                <w:i/>
              </w:rPr>
              <w:t>_________________</w:t>
            </w:r>
          </w:p>
        </w:tc>
        <w:tc>
          <w:tcPr>
            <w:tcW w:w="4876" w:type="dxa"/>
            <w:tcBorders>
              <w:top w:val="nil"/>
              <w:left w:val="nil"/>
              <w:bottom w:val="nil"/>
              <w:right w:val="nil"/>
            </w:tcBorders>
          </w:tcPr>
          <w:p w14:paraId="75121FA5" w14:textId="77777777" w:rsidR="005C2C5C" w:rsidRPr="00F514BF" w:rsidRDefault="005C2C5C" w:rsidP="006F1404">
            <w:pPr>
              <w:pStyle w:val="Normal6a"/>
            </w:pPr>
            <w:r w:rsidRPr="00F514BF">
              <w:rPr>
                <w:b/>
                <w:i/>
              </w:rPr>
              <w:t>_________________</w:t>
            </w:r>
          </w:p>
        </w:tc>
      </w:tr>
      <w:tr w:rsidR="00636E9D" w:rsidRPr="00F514BF" w14:paraId="41C141B9" w14:textId="77777777" w:rsidTr="006F1404">
        <w:trPr>
          <w:jc w:val="center"/>
        </w:trPr>
        <w:tc>
          <w:tcPr>
            <w:tcW w:w="4876" w:type="dxa"/>
            <w:tcBorders>
              <w:top w:val="nil"/>
              <w:left w:val="nil"/>
              <w:bottom w:val="nil"/>
              <w:right w:val="nil"/>
            </w:tcBorders>
          </w:tcPr>
          <w:p w14:paraId="7B166D80" w14:textId="77777777" w:rsidR="005C2C5C" w:rsidRPr="00F514BF" w:rsidRDefault="005C2C5C" w:rsidP="006F1404">
            <w:pPr>
              <w:pStyle w:val="Normal6a"/>
            </w:pPr>
            <w:r w:rsidRPr="00F514BF">
              <w:rPr>
                <w:vertAlign w:val="superscript"/>
              </w:rPr>
              <w:t>26</w:t>
            </w:r>
            <w:r w:rsidRPr="00F514BF">
              <w:t xml:space="preserve"> Odporúčanie Komisie zo 6. mája 2003 o definícii </w:t>
            </w:r>
            <w:proofErr w:type="spellStart"/>
            <w:r w:rsidRPr="00F514BF">
              <w:t>mikropodnikov</w:t>
            </w:r>
            <w:proofErr w:type="spellEnd"/>
            <w:r w:rsidRPr="00F514BF">
              <w:t xml:space="preserve">, malých </w:t>
            </w:r>
            <w:r w:rsidRPr="00F514BF">
              <w:lastRenderedPageBreak/>
              <w:t>a stredných podnikov (Ú. v. EÚ L 124, 20.5.2003, s. 36, ELI: http://data.europa.eu/eli/reco/2003/361/oj)</w:t>
            </w:r>
          </w:p>
        </w:tc>
        <w:tc>
          <w:tcPr>
            <w:tcW w:w="4876" w:type="dxa"/>
            <w:tcBorders>
              <w:top w:val="nil"/>
              <w:left w:val="nil"/>
              <w:bottom w:val="nil"/>
              <w:right w:val="nil"/>
            </w:tcBorders>
          </w:tcPr>
          <w:p w14:paraId="2673C109" w14:textId="77777777" w:rsidR="005C2C5C" w:rsidRPr="00F514BF" w:rsidRDefault="005C2C5C" w:rsidP="006F1404">
            <w:pPr>
              <w:pStyle w:val="Normal6a"/>
            </w:pPr>
            <w:r w:rsidRPr="00F514BF">
              <w:rPr>
                <w:vertAlign w:val="superscript"/>
              </w:rPr>
              <w:lastRenderedPageBreak/>
              <w:t>26</w:t>
            </w:r>
            <w:r w:rsidRPr="00F514BF">
              <w:t xml:space="preserve"> Odporúčanie Komisie zo 6. mája 2003 o definícii </w:t>
            </w:r>
            <w:proofErr w:type="spellStart"/>
            <w:r w:rsidRPr="00F514BF">
              <w:t>mikropodnikov</w:t>
            </w:r>
            <w:proofErr w:type="spellEnd"/>
            <w:r w:rsidRPr="00F514BF">
              <w:t xml:space="preserve">, malých </w:t>
            </w:r>
            <w:r w:rsidRPr="00F514BF">
              <w:lastRenderedPageBreak/>
              <w:t>a stredných podnikov (Ú. v. EÚ L 124, 20.5.2003, s. 36, ELI: http://data.europa.eu/eli/reco/2003/361/oj)</w:t>
            </w:r>
          </w:p>
        </w:tc>
      </w:tr>
    </w:tbl>
    <w:p w14:paraId="2E032CAD"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AD5B3DA"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03618538" w14:textId="77777777" w:rsidR="005C2C5C" w:rsidRPr="00F514BF" w:rsidRDefault="005C2C5C" w:rsidP="005C2C5C">
      <w:pPr>
        <w:pStyle w:val="AmJustText"/>
      </w:pPr>
      <w:r w:rsidRPr="00F514BF">
        <w:t xml:space="preserve">Zosúladenie so znením návrhu Komisie v článku 14 ods. 5 </w:t>
      </w:r>
      <w:proofErr w:type="spellStart"/>
      <w:r w:rsidRPr="00F514BF">
        <w:t>pododseku</w:t>
      </w:r>
      <w:proofErr w:type="spellEnd"/>
      <w:r w:rsidRPr="00F514BF">
        <w:t xml:space="preserve"> 2 písm. a) bode v), ktorý sa tiež vzťahuje na nové metodiky. Medzi ciele agentúry by mala patriť aj propagácia škodlivých chemikálií a ich skupín.</w:t>
      </w:r>
    </w:p>
    <w:p w14:paraId="34BDDD99" w14:textId="4F4072B6" w:rsidR="00D943CC" w:rsidRPr="00F514BF" w:rsidRDefault="005C2C5C" w:rsidP="005C2C5C">
      <w:r w:rsidRPr="00F514BF">
        <w:rPr>
          <w:rStyle w:val="HideTWBExt"/>
        </w:rPr>
        <w:t>&lt;/Amend&gt;</w:t>
      </w:r>
    </w:p>
    <w:p w14:paraId="39DE11E6"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143</w:t>
      </w:r>
      <w:r w:rsidRPr="00F514BF">
        <w:rPr>
          <w:rStyle w:val="HideTWBExt"/>
        </w:rPr>
        <w:t>&lt;/NumAm&gt;</w:t>
      </w:r>
    </w:p>
    <w:p w14:paraId="176183CB" w14:textId="77777777" w:rsidR="005C2C5C" w:rsidRPr="00F514BF" w:rsidRDefault="005C2C5C" w:rsidP="005C2C5C">
      <w:pPr>
        <w:pStyle w:val="NormalBold"/>
      </w:pPr>
      <w:r w:rsidRPr="00F514BF">
        <w:rPr>
          <w:rStyle w:val="HideTWBExt"/>
        </w:rPr>
        <w:t>&lt;RepeatBlock-By&gt;&lt;Members&gt;</w:t>
      </w:r>
      <w:proofErr w:type="spellStart"/>
      <w:r w:rsidRPr="00F514BF">
        <w:t>Elżbieta</w:t>
      </w:r>
      <w:proofErr w:type="spellEnd"/>
      <w:r w:rsidRPr="00F514BF">
        <w:t xml:space="preserve"> </w:t>
      </w:r>
      <w:proofErr w:type="spellStart"/>
      <w:r w:rsidRPr="00F514BF">
        <w:t>Katarzyna</w:t>
      </w:r>
      <w:proofErr w:type="spellEnd"/>
      <w:r w:rsidRPr="00F514BF">
        <w:t xml:space="preserve"> </w:t>
      </w:r>
      <w:proofErr w:type="spellStart"/>
      <w:r w:rsidRPr="00F514BF">
        <w:t>Łukacijewska</w:t>
      </w:r>
      <w:proofErr w:type="spellEnd"/>
      <w:r w:rsidRPr="00F514BF">
        <w:t xml:space="preserve">, </w:t>
      </w:r>
      <w:proofErr w:type="spellStart"/>
      <w:r w:rsidRPr="00F514BF">
        <w:t>Ewa</w:t>
      </w:r>
      <w:proofErr w:type="spellEnd"/>
      <w:r w:rsidRPr="00F514BF">
        <w:t xml:space="preserve"> </w:t>
      </w:r>
      <w:proofErr w:type="spellStart"/>
      <w:r w:rsidRPr="00F514BF">
        <w:t>Kopacz</w:t>
      </w:r>
      <w:proofErr w:type="spellEnd"/>
      <w:r w:rsidRPr="00F514BF">
        <w:t xml:space="preserve">, </w:t>
      </w:r>
      <w:proofErr w:type="spellStart"/>
      <w:r w:rsidRPr="00F514BF">
        <w:t>Hanna</w:t>
      </w:r>
      <w:proofErr w:type="spellEnd"/>
      <w:r w:rsidRPr="00F514BF">
        <w:t xml:space="preserve"> </w:t>
      </w:r>
      <w:proofErr w:type="spellStart"/>
      <w:r w:rsidRPr="00F514BF">
        <w:t>Gronkiewicz</w:t>
      </w:r>
      <w:proofErr w:type="spellEnd"/>
      <w:r w:rsidRPr="00F514BF">
        <w:t xml:space="preserve">-Waltz, Adam </w:t>
      </w:r>
      <w:proofErr w:type="spellStart"/>
      <w:r w:rsidRPr="00F514BF">
        <w:t>Jarubas</w:t>
      </w:r>
      <w:proofErr w:type="spellEnd"/>
      <w:r w:rsidRPr="00F514BF">
        <w:rPr>
          <w:rStyle w:val="HideTWBExt"/>
        </w:rPr>
        <w:t>&lt;/Members&gt;</w:t>
      </w:r>
    </w:p>
    <w:p w14:paraId="1309B10E" w14:textId="77777777" w:rsidR="005C2C5C" w:rsidRPr="00F514BF" w:rsidRDefault="005C2C5C" w:rsidP="005C2C5C">
      <w:pPr>
        <w:pStyle w:val="NormalBold"/>
      </w:pPr>
      <w:r w:rsidRPr="00F514BF">
        <w:rPr>
          <w:rStyle w:val="HideTWBExt"/>
        </w:rPr>
        <w:t>&lt;/RepeatBlock-By&gt;</w:t>
      </w:r>
    </w:p>
    <w:p w14:paraId="75DA234D"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4C892A2C" w14:textId="77777777" w:rsidR="005C2C5C" w:rsidRPr="00F514BF" w:rsidRDefault="005C2C5C" w:rsidP="005C2C5C">
      <w:pPr>
        <w:pStyle w:val="NormalBold"/>
      </w:pPr>
      <w:r w:rsidRPr="00F514BF">
        <w:rPr>
          <w:rStyle w:val="HideTWBExt"/>
        </w:rPr>
        <w:t>&lt;Article&gt;</w:t>
      </w:r>
      <w:r w:rsidRPr="00F514BF">
        <w:t>Článok 4 – odsek 2</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05D8F5C7" w14:textId="77777777" w:rsidTr="006F1404">
        <w:trPr>
          <w:trHeight w:val="240"/>
          <w:jc w:val="center"/>
        </w:trPr>
        <w:tc>
          <w:tcPr>
            <w:tcW w:w="9752" w:type="dxa"/>
            <w:gridSpan w:val="2"/>
            <w:tcBorders>
              <w:top w:val="nil"/>
              <w:left w:val="nil"/>
              <w:bottom w:val="nil"/>
              <w:right w:val="nil"/>
            </w:tcBorders>
          </w:tcPr>
          <w:p w14:paraId="4523B4B9" w14:textId="77777777" w:rsidR="005C2C5C" w:rsidRPr="00F514BF" w:rsidRDefault="005C2C5C" w:rsidP="006F1404"/>
        </w:tc>
      </w:tr>
      <w:tr w:rsidR="00636E9D" w:rsidRPr="00F514BF" w14:paraId="6B3E1B63" w14:textId="77777777" w:rsidTr="006F1404">
        <w:trPr>
          <w:trHeight w:val="240"/>
          <w:jc w:val="center"/>
        </w:trPr>
        <w:tc>
          <w:tcPr>
            <w:tcW w:w="4876" w:type="dxa"/>
            <w:tcBorders>
              <w:top w:val="nil"/>
              <w:left w:val="nil"/>
              <w:bottom w:val="nil"/>
              <w:right w:val="nil"/>
            </w:tcBorders>
          </w:tcPr>
          <w:p w14:paraId="6F597B3A"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6D95927" w14:textId="77777777" w:rsidR="005C2C5C" w:rsidRPr="00F514BF" w:rsidRDefault="005C2C5C" w:rsidP="006F1404">
            <w:pPr>
              <w:pStyle w:val="AmColumnHeading"/>
            </w:pPr>
            <w:r w:rsidRPr="00F514BF">
              <w:t>Pozmeňujúci návrh</w:t>
            </w:r>
          </w:p>
        </w:tc>
      </w:tr>
      <w:tr w:rsidR="00636E9D" w:rsidRPr="00F514BF" w14:paraId="439DE588" w14:textId="77777777" w:rsidTr="006F1404">
        <w:trPr>
          <w:jc w:val="center"/>
        </w:trPr>
        <w:tc>
          <w:tcPr>
            <w:tcW w:w="4876" w:type="dxa"/>
            <w:tcBorders>
              <w:top w:val="nil"/>
              <w:left w:val="nil"/>
              <w:bottom w:val="nil"/>
              <w:right w:val="nil"/>
            </w:tcBorders>
          </w:tcPr>
          <w:p w14:paraId="48AD8639" w14:textId="77777777" w:rsidR="005C2C5C" w:rsidRPr="00F514BF" w:rsidRDefault="005C2C5C" w:rsidP="006F1404">
            <w:pPr>
              <w:pStyle w:val="Normal6a"/>
            </w:pPr>
            <w:r w:rsidRPr="00F514BF">
              <w:t>2.</w:t>
            </w:r>
            <w:r w:rsidRPr="00F514BF">
              <w:tab/>
              <w:t xml:space="preserve">Pri plnení svojich cieľov sa agentúra zameriava na prispievanie k vysokej </w:t>
            </w:r>
            <w:r w:rsidRPr="00F514BF">
              <w:rPr>
                <w:b/>
                <w:i/>
              </w:rPr>
              <w:t>úrovni</w:t>
            </w:r>
            <w:r w:rsidRPr="00F514BF">
              <w:t xml:space="preserve"> ochrany ľudského zdravia a životného prostredia</w:t>
            </w:r>
            <w:r w:rsidRPr="00F514BF">
              <w:rPr>
                <w:b/>
                <w:i/>
              </w:rPr>
              <w:t>, k voľnému</w:t>
            </w:r>
            <w:r w:rsidRPr="00F514BF">
              <w:t xml:space="preserve"> pohybu látok na vnútornom trhu </w:t>
            </w:r>
            <w:r w:rsidRPr="00F514BF">
              <w:rPr>
                <w:b/>
                <w:i/>
              </w:rPr>
              <w:t>a ku koherentnosti a konzistentnosti pri hodnotení a riadení chemikálií v celej Únii</w:t>
            </w:r>
            <w:r w:rsidRPr="00F514BF">
              <w:t xml:space="preserve">, pričom </w:t>
            </w:r>
            <w:r w:rsidRPr="00F514BF">
              <w:rPr>
                <w:b/>
                <w:i/>
              </w:rPr>
              <w:t>zvyšuje konkurencieschopnosť a inovácie</w:t>
            </w:r>
            <w:r w:rsidRPr="00F514BF">
              <w:t xml:space="preserve">, zohľadňuje osobitné potreby malých a stredných podnikov (ďalej len „MSP“), ako sú vymedzené v odporúčaní Komisie zo 6. mája 2003 o definícii </w:t>
            </w:r>
            <w:proofErr w:type="spellStart"/>
            <w:r w:rsidRPr="00F514BF">
              <w:t>mikropodnikov</w:t>
            </w:r>
            <w:proofErr w:type="spellEnd"/>
            <w:r w:rsidRPr="00F514BF">
              <w:t>, malých a stredných podnikov,</w:t>
            </w:r>
            <w:r w:rsidRPr="00F514BF">
              <w:rPr>
                <w:b/>
                <w:i/>
                <w:vertAlign w:val="superscript"/>
              </w:rPr>
              <w:t>26</w:t>
            </w:r>
            <w:r w:rsidRPr="00F514BF">
              <w:t xml:space="preserve"> a podporuje alternatívy k testovaniu na zvieratách.</w:t>
            </w:r>
          </w:p>
        </w:tc>
        <w:tc>
          <w:tcPr>
            <w:tcW w:w="4876" w:type="dxa"/>
            <w:tcBorders>
              <w:top w:val="nil"/>
              <w:left w:val="nil"/>
              <w:bottom w:val="nil"/>
              <w:right w:val="nil"/>
            </w:tcBorders>
          </w:tcPr>
          <w:p w14:paraId="440309DB" w14:textId="77777777" w:rsidR="005C2C5C" w:rsidRPr="00F514BF" w:rsidRDefault="005C2C5C" w:rsidP="006F1404">
            <w:pPr>
              <w:pStyle w:val="Normal6a"/>
            </w:pPr>
            <w:r w:rsidRPr="00F514BF">
              <w:t>2.</w:t>
            </w:r>
            <w:r w:rsidRPr="00F514BF">
              <w:tab/>
              <w:t>Pri plnení svojich cieľov sa agentúra zameriava na prispievanie k </w:t>
            </w:r>
            <w:r w:rsidRPr="00F514BF">
              <w:rPr>
                <w:b/>
                <w:i/>
              </w:rPr>
              <w:t xml:space="preserve">zabezpečeniu </w:t>
            </w:r>
            <w:r w:rsidRPr="00F514BF">
              <w:t xml:space="preserve">vysokej </w:t>
            </w:r>
            <w:r w:rsidRPr="00F514BF">
              <w:rPr>
                <w:b/>
                <w:i/>
              </w:rPr>
              <w:t>úrovne</w:t>
            </w:r>
            <w:r w:rsidRPr="00F514BF">
              <w:t xml:space="preserve"> ochrany ľudského zdravia a životného prostredia </w:t>
            </w:r>
            <w:r w:rsidRPr="00F514BF">
              <w:rPr>
                <w:b/>
                <w:i/>
              </w:rPr>
              <w:t>vrátane ochrany zraniteľných skupín. Cieľom agentúry je zabezpečiť kvalitu, koherentnosť a konzistentnosť pri posudzovaní nebezpečnosti a rizík konkrétnych použití a aplikácií chemikálií a pri riadení rizík v celej Únii, čo je kľúčové na zabezpečenie</w:t>
            </w:r>
            <w:r w:rsidRPr="00F514BF">
              <w:t xml:space="preserve"> pohybu látok na vnútornom trhu, pričom </w:t>
            </w:r>
            <w:r w:rsidRPr="00F514BF">
              <w:rPr>
                <w:b/>
                <w:i/>
              </w:rPr>
              <w:t>prispieva k zvyšovaniu konkurencieschopnosti a inovácií</w:t>
            </w:r>
            <w:r w:rsidRPr="00F514BF">
              <w:t xml:space="preserve">, zohľadňuje osobitné potreby malých a stredných podnikov (ďalej len „MSP“), ako sú vymedzené v odporúčaní Komisie zo 6. mája 2003 o definícii </w:t>
            </w:r>
            <w:proofErr w:type="spellStart"/>
            <w:r w:rsidRPr="00F514BF">
              <w:t>mikropodnikov</w:t>
            </w:r>
            <w:proofErr w:type="spellEnd"/>
            <w:r w:rsidRPr="00F514BF">
              <w:t>, malých a stredných podnikov, a podporuje alternatívy k testovaniu na zvieratách.</w:t>
            </w:r>
          </w:p>
        </w:tc>
      </w:tr>
      <w:tr w:rsidR="00636E9D" w:rsidRPr="00F514BF" w14:paraId="19EB3032" w14:textId="77777777" w:rsidTr="006F1404">
        <w:trPr>
          <w:jc w:val="center"/>
        </w:trPr>
        <w:tc>
          <w:tcPr>
            <w:tcW w:w="4876" w:type="dxa"/>
            <w:tcBorders>
              <w:top w:val="nil"/>
              <w:left w:val="nil"/>
              <w:bottom w:val="nil"/>
              <w:right w:val="nil"/>
            </w:tcBorders>
          </w:tcPr>
          <w:p w14:paraId="1B7B7D7B" w14:textId="77777777" w:rsidR="005C2C5C" w:rsidRPr="00F514BF" w:rsidRDefault="005C2C5C" w:rsidP="006F1404">
            <w:pPr>
              <w:pStyle w:val="Normal6a"/>
            </w:pPr>
            <w:r w:rsidRPr="00F514BF">
              <w:rPr>
                <w:b/>
                <w:i/>
              </w:rPr>
              <w:t>_________________</w:t>
            </w:r>
          </w:p>
        </w:tc>
        <w:tc>
          <w:tcPr>
            <w:tcW w:w="4876" w:type="dxa"/>
            <w:tcBorders>
              <w:top w:val="nil"/>
              <w:left w:val="nil"/>
              <w:bottom w:val="nil"/>
              <w:right w:val="nil"/>
            </w:tcBorders>
          </w:tcPr>
          <w:p w14:paraId="6B89A0D0" w14:textId="77777777" w:rsidR="005C2C5C" w:rsidRPr="00F514BF" w:rsidRDefault="005C2C5C" w:rsidP="006F1404"/>
        </w:tc>
      </w:tr>
      <w:tr w:rsidR="00636E9D" w:rsidRPr="00F514BF" w14:paraId="7E15F5D9" w14:textId="77777777" w:rsidTr="006F1404">
        <w:trPr>
          <w:jc w:val="center"/>
        </w:trPr>
        <w:tc>
          <w:tcPr>
            <w:tcW w:w="4876" w:type="dxa"/>
            <w:tcBorders>
              <w:top w:val="nil"/>
              <w:left w:val="nil"/>
              <w:bottom w:val="nil"/>
              <w:right w:val="nil"/>
            </w:tcBorders>
          </w:tcPr>
          <w:p w14:paraId="6EA49F8A" w14:textId="77777777" w:rsidR="005C2C5C" w:rsidRPr="00F514BF" w:rsidRDefault="005C2C5C" w:rsidP="006F1404">
            <w:pPr>
              <w:pStyle w:val="Normal6a"/>
            </w:pPr>
            <w:r w:rsidRPr="00F514BF">
              <w:rPr>
                <w:b/>
                <w:i/>
                <w:vertAlign w:val="superscript"/>
              </w:rPr>
              <w:t>26</w:t>
            </w:r>
            <w:r w:rsidRPr="00F514BF">
              <w:t xml:space="preserve"> </w:t>
            </w:r>
            <w:r w:rsidRPr="00F514BF">
              <w:rPr>
                <w:b/>
                <w:i/>
              </w:rPr>
              <w:t xml:space="preserve">Odporúčanie Komisie zo 6. mája 2003 o definícii </w:t>
            </w:r>
            <w:proofErr w:type="spellStart"/>
            <w:r w:rsidRPr="00F514BF">
              <w:rPr>
                <w:b/>
                <w:i/>
              </w:rPr>
              <w:t>mikropodnikov</w:t>
            </w:r>
            <w:proofErr w:type="spellEnd"/>
            <w:r w:rsidRPr="00F514BF">
              <w:rPr>
                <w:b/>
                <w:i/>
              </w:rPr>
              <w:t xml:space="preserve">, malých a stredných podnikov (Ú. v. EÚ L 124, 20.5.2003, s. 36, ELI: </w:t>
            </w:r>
            <w:r w:rsidRPr="00F514BF">
              <w:rPr>
                <w:b/>
                <w:i/>
              </w:rPr>
              <w:lastRenderedPageBreak/>
              <w:t>http://data.europa.eu/eli/reco/2003/361/oj)</w:t>
            </w:r>
          </w:p>
        </w:tc>
        <w:tc>
          <w:tcPr>
            <w:tcW w:w="4876" w:type="dxa"/>
            <w:tcBorders>
              <w:top w:val="nil"/>
              <w:left w:val="nil"/>
              <w:bottom w:val="nil"/>
              <w:right w:val="nil"/>
            </w:tcBorders>
          </w:tcPr>
          <w:p w14:paraId="3C8965DF" w14:textId="77777777" w:rsidR="005C2C5C" w:rsidRPr="00F514BF" w:rsidRDefault="005C2C5C" w:rsidP="006F1404"/>
        </w:tc>
      </w:tr>
    </w:tbl>
    <w:p w14:paraId="2B857DDE"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3B3A8730"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4F611899" w14:textId="77777777" w:rsidR="005C2C5C" w:rsidRPr="00F514BF" w:rsidRDefault="005C2C5C" w:rsidP="005C2C5C">
      <w:pPr>
        <w:pStyle w:val="AmJustText"/>
      </w:pPr>
      <w:r w:rsidRPr="00F514BF">
        <w:t>Mala by sa doplniť kľúčová zásada „rozhodovania založeného na riziku“.</w:t>
      </w:r>
    </w:p>
    <w:p w14:paraId="6E3FFDDD" w14:textId="5AF98F74" w:rsidR="00D943CC" w:rsidRPr="00F514BF" w:rsidRDefault="005C2C5C" w:rsidP="005C2C5C">
      <w:r w:rsidRPr="00F514BF">
        <w:rPr>
          <w:rStyle w:val="HideTWBExt"/>
        </w:rPr>
        <w:t>&lt;/Amend&gt;</w:t>
      </w:r>
    </w:p>
    <w:p w14:paraId="7256B320"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144</w:t>
      </w:r>
      <w:r w:rsidRPr="00F514BF">
        <w:rPr>
          <w:rStyle w:val="HideTWBExt"/>
        </w:rPr>
        <w:t>&lt;/NumAm&gt;</w:t>
      </w:r>
    </w:p>
    <w:p w14:paraId="0322D3CE"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6A243F01" w14:textId="77777777" w:rsidR="005C2C5C" w:rsidRPr="00F514BF" w:rsidRDefault="005C2C5C" w:rsidP="005C2C5C">
      <w:pPr>
        <w:pStyle w:val="NormalBold"/>
      </w:pPr>
      <w:r w:rsidRPr="00F514BF">
        <w:rPr>
          <w:rStyle w:val="HideTWBExt"/>
        </w:rPr>
        <w:t>&lt;/RepeatBlock-By&gt;</w:t>
      </w:r>
    </w:p>
    <w:p w14:paraId="0B91F9E9"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A2D2360" w14:textId="77777777" w:rsidR="005C2C5C" w:rsidRPr="00F514BF" w:rsidRDefault="005C2C5C" w:rsidP="005C2C5C">
      <w:pPr>
        <w:pStyle w:val="NormalBold"/>
      </w:pPr>
      <w:r w:rsidRPr="00F514BF">
        <w:rPr>
          <w:rStyle w:val="HideTWBExt"/>
        </w:rPr>
        <w:t>&lt;Article&gt;</w:t>
      </w:r>
      <w:r w:rsidRPr="00F514BF">
        <w:t>Článok 4 – odsek 2</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3273590" w14:textId="77777777" w:rsidTr="006F1404">
        <w:trPr>
          <w:trHeight w:val="240"/>
          <w:jc w:val="center"/>
        </w:trPr>
        <w:tc>
          <w:tcPr>
            <w:tcW w:w="9752" w:type="dxa"/>
            <w:gridSpan w:val="2"/>
            <w:tcBorders>
              <w:top w:val="nil"/>
              <w:left w:val="nil"/>
              <w:bottom w:val="nil"/>
              <w:right w:val="nil"/>
            </w:tcBorders>
          </w:tcPr>
          <w:p w14:paraId="30B321DF" w14:textId="77777777" w:rsidR="005C2C5C" w:rsidRPr="00F514BF" w:rsidRDefault="005C2C5C" w:rsidP="006F1404"/>
        </w:tc>
      </w:tr>
      <w:tr w:rsidR="00636E9D" w:rsidRPr="00F514BF" w14:paraId="532E73AE" w14:textId="77777777" w:rsidTr="006F1404">
        <w:trPr>
          <w:trHeight w:val="240"/>
          <w:jc w:val="center"/>
        </w:trPr>
        <w:tc>
          <w:tcPr>
            <w:tcW w:w="4876" w:type="dxa"/>
            <w:tcBorders>
              <w:top w:val="nil"/>
              <w:left w:val="nil"/>
              <w:bottom w:val="nil"/>
              <w:right w:val="nil"/>
            </w:tcBorders>
          </w:tcPr>
          <w:p w14:paraId="723EAF13"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9CF5CF8" w14:textId="77777777" w:rsidR="005C2C5C" w:rsidRPr="00F514BF" w:rsidRDefault="005C2C5C" w:rsidP="006F1404">
            <w:pPr>
              <w:pStyle w:val="AmColumnHeading"/>
            </w:pPr>
            <w:r w:rsidRPr="00F514BF">
              <w:t>Pozmeňujúci návrh</w:t>
            </w:r>
          </w:p>
        </w:tc>
      </w:tr>
      <w:tr w:rsidR="00636E9D" w:rsidRPr="00F514BF" w14:paraId="586CCD68" w14:textId="77777777" w:rsidTr="006F1404">
        <w:trPr>
          <w:jc w:val="center"/>
        </w:trPr>
        <w:tc>
          <w:tcPr>
            <w:tcW w:w="4876" w:type="dxa"/>
            <w:tcBorders>
              <w:top w:val="nil"/>
              <w:left w:val="nil"/>
              <w:bottom w:val="nil"/>
              <w:right w:val="nil"/>
            </w:tcBorders>
          </w:tcPr>
          <w:p w14:paraId="3818AF08" w14:textId="77777777" w:rsidR="005C2C5C" w:rsidRPr="00F514BF" w:rsidRDefault="005C2C5C" w:rsidP="006F1404">
            <w:pPr>
              <w:pStyle w:val="Normal6a"/>
            </w:pPr>
            <w:r w:rsidRPr="00F514BF">
              <w:t>2.</w:t>
            </w:r>
            <w:r w:rsidRPr="00F514BF">
              <w:tab/>
              <w:t>Pri plnení svojich cieľov sa agentúra zameriava na prispievanie k vysokej úrovni ochrany ľudského zdravia a životného prostredia</w:t>
            </w:r>
            <w:r w:rsidRPr="00F514BF">
              <w:rPr>
                <w:b/>
                <w:i/>
              </w:rPr>
              <w:t>, k voľnému pohybu látok na vnútornom trhu a ku koherentnosti a konzistentnosti</w:t>
            </w:r>
            <w:r w:rsidRPr="00F514BF">
              <w:t xml:space="preserve"> pri hodnotení a riadení chemikálií v celej Únii, pričom </w:t>
            </w:r>
            <w:r w:rsidRPr="00F514BF">
              <w:rPr>
                <w:b/>
                <w:i/>
              </w:rPr>
              <w:t>zvyšuje</w:t>
            </w:r>
            <w:r w:rsidRPr="00F514BF">
              <w:t xml:space="preserve"> konkurencieschopnosť a inovácie, zohľadňuje osobitné potreby malých a stredných podnikov (ďalej len „MSP“), ako sú vymedzené v odporúčaní Komisie zo 6. mája 2003 o definícii </w:t>
            </w:r>
            <w:proofErr w:type="spellStart"/>
            <w:r w:rsidRPr="00F514BF">
              <w:t>mikropodnikov</w:t>
            </w:r>
            <w:proofErr w:type="spellEnd"/>
            <w:r w:rsidRPr="00F514BF">
              <w:t>, malých a stredných podnikov,</w:t>
            </w:r>
            <w:r w:rsidRPr="00F514BF">
              <w:rPr>
                <w:vertAlign w:val="superscript"/>
              </w:rPr>
              <w:t>26</w:t>
            </w:r>
            <w:r w:rsidRPr="00F514BF">
              <w:t xml:space="preserve"> a podporuje alternatívy k testovaniu na zvieratách.</w:t>
            </w:r>
          </w:p>
        </w:tc>
        <w:tc>
          <w:tcPr>
            <w:tcW w:w="4876" w:type="dxa"/>
            <w:tcBorders>
              <w:top w:val="nil"/>
              <w:left w:val="nil"/>
              <w:bottom w:val="nil"/>
              <w:right w:val="nil"/>
            </w:tcBorders>
          </w:tcPr>
          <w:p w14:paraId="25FF9110" w14:textId="77777777" w:rsidR="005C2C5C" w:rsidRPr="00F514BF" w:rsidRDefault="005C2C5C" w:rsidP="006F1404">
            <w:pPr>
              <w:pStyle w:val="Normal6a"/>
            </w:pPr>
            <w:r w:rsidRPr="00F514BF">
              <w:t>2.</w:t>
            </w:r>
            <w:r w:rsidRPr="00F514BF">
              <w:tab/>
              <w:t xml:space="preserve">Pri plnení svojich cieľov sa agentúra zameriava na zabezpečenie vysokej úrovne ochrany ľudského zdravia a životného prostredia </w:t>
            </w:r>
            <w:r w:rsidRPr="00F514BF">
              <w:rPr>
                <w:b/>
                <w:i/>
              </w:rPr>
              <w:t>vrátane ochrany zraniteľných skupín.</w:t>
            </w:r>
          </w:p>
        </w:tc>
      </w:tr>
      <w:tr w:rsidR="00636E9D" w:rsidRPr="00F514BF" w14:paraId="2B86AE4F" w14:textId="77777777" w:rsidTr="006F1404">
        <w:trPr>
          <w:jc w:val="center"/>
        </w:trPr>
        <w:tc>
          <w:tcPr>
            <w:tcW w:w="4876" w:type="dxa"/>
            <w:tcBorders>
              <w:top w:val="nil"/>
              <w:left w:val="nil"/>
              <w:bottom w:val="nil"/>
              <w:right w:val="nil"/>
            </w:tcBorders>
          </w:tcPr>
          <w:p w14:paraId="6110EA44" w14:textId="77777777" w:rsidR="005C2C5C" w:rsidRPr="00F514BF" w:rsidRDefault="005C2C5C" w:rsidP="006F1404">
            <w:pPr>
              <w:pStyle w:val="Normal6a"/>
            </w:pPr>
          </w:p>
        </w:tc>
        <w:tc>
          <w:tcPr>
            <w:tcW w:w="4876" w:type="dxa"/>
            <w:tcBorders>
              <w:top w:val="nil"/>
              <w:left w:val="nil"/>
              <w:bottom w:val="nil"/>
              <w:right w:val="nil"/>
            </w:tcBorders>
          </w:tcPr>
          <w:p w14:paraId="60F82A96" w14:textId="77777777" w:rsidR="005C2C5C" w:rsidRPr="00F514BF" w:rsidRDefault="005C2C5C" w:rsidP="006F1404">
            <w:pPr>
              <w:pStyle w:val="Normal6a"/>
            </w:pPr>
            <w:r w:rsidRPr="00F514BF">
              <w:rPr>
                <w:b/>
                <w:i/>
              </w:rPr>
              <w:t>Cieľom agentúry je dosahovať kvalitu, koherentnosť a konzistentnosť</w:t>
            </w:r>
            <w:r w:rsidRPr="00F514BF">
              <w:t xml:space="preserve"> pri hodnotení a riadení chemikálií v celej Únii, </w:t>
            </w:r>
            <w:r w:rsidRPr="00F514BF">
              <w:rPr>
                <w:b/>
                <w:i/>
              </w:rPr>
              <w:t>čo je kľúčové na zabezpečenie voľného pohybu látok na vnútornom trhu,</w:t>
            </w:r>
            <w:r w:rsidRPr="00F514BF">
              <w:t xml:space="preserve"> pričom </w:t>
            </w:r>
            <w:r w:rsidRPr="00F514BF">
              <w:rPr>
                <w:b/>
                <w:i/>
              </w:rPr>
              <w:t>zabezpečuje a ďalej posilňuje normy ochrany zdravia pri práci, prispieva ku konkurencieschopnosti a inováciám</w:t>
            </w:r>
            <w:r w:rsidRPr="00F514BF">
              <w:t xml:space="preserve">, zohľadňuje osobitné potreby malých a stredných podnikov (ďalej len „MSP“), ako sú vymedzené v odporúčaní Komisie zo 6. mája 2003 o definícii </w:t>
            </w:r>
            <w:proofErr w:type="spellStart"/>
            <w:r w:rsidRPr="00F514BF">
              <w:t>mikropodnikov</w:t>
            </w:r>
            <w:proofErr w:type="spellEnd"/>
            <w:r w:rsidRPr="00F514BF">
              <w:t>, malých a stredných podnikov,</w:t>
            </w:r>
            <w:r w:rsidRPr="00F514BF">
              <w:rPr>
                <w:vertAlign w:val="superscript"/>
              </w:rPr>
              <w:t>26</w:t>
            </w:r>
            <w:r w:rsidRPr="00F514BF">
              <w:t xml:space="preserve"> a podporuje alternatívy k testovaniu na zvieratách</w:t>
            </w:r>
            <w:r w:rsidRPr="00F514BF">
              <w:rPr>
                <w:b/>
                <w:i/>
              </w:rPr>
              <w:t xml:space="preserve">, uľahčuje používanie </w:t>
            </w:r>
            <w:r w:rsidRPr="00F514BF">
              <w:rPr>
                <w:b/>
                <w:i/>
              </w:rPr>
              <w:lastRenderedPageBreak/>
              <w:t>prístupov, pri ktorých sa nevyužívajú zvieratá, a takisto vytvára alternatívy k najškodlivejším a iným nebezpečným chemikáliám</w:t>
            </w:r>
            <w:r w:rsidRPr="00F514BF">
              <w:t>.</w:t>
            </w:r>
          </w:p>
        </w:tc>
      </w:tr>
      <w:tr w:rsidR="00636E9D" w:rsidRPr="00F514BF" w14:paraId="58B3D425" w14:textId="77777777" w:rsidTr="006F1404">
        <w:trPr>
          <w:jc w:val="center"/>
        </w:trPr>
        <w:tc>
          <w:tcPr>
            <w:tcW w:w="4876" w:type="dxa"/>
            <w:tcBorders>
              <w:top w:val="nil"/>
              <w:left w:val="nil"/>
              <w:bottom w:val="nil"/>
              <w:right w:val="nil"/>
            </w:tcBorders>
          </w:tcPr>
          <w:p w14:paraId="68D9E32A" w14:textId="77777777" w:rsidR="005C2C5C" w:rsidRPr="00F514BF" w:rsidRDefault="005C2C5C" w:rsidP="006F1404">
            <w:pPr>
              <w:pStyle w:val="Normal6a"/>
            </w:pPr>
            <w:r w:rsidRPr="00F514BF">
              <w:rPr>
                <w:b/>
                <w:i/>
              </w:rPr>
              <w:lastRenderedPageBreak/>
              <w:t>_________________</w:t>
            </w:r>
          </w:p>
        </w:tc>
        <w:tc>
          <w:tcPr>
            <w:tcW w:w="4876" w:type="dxa"/>
            <w:tcBorders>
              <w:top w:val="nil"/>
              <w:left w:val="nil"/>
              <w:bottom w:val="nil"/>
              <w:right w:val="nil"/>
            </w:tcBorders>
          </w:tcPr>
          <w:p w14:paraId="09ECB3A1" w14:textId="77777777" w:rsidR="005C2C5C" w:rsidRPr="00F514BF" w:rsidRDefault="005C2C5C" w:rsidP="006F1404">
            <w:pPr>
              <w:pStyle w:val="Normal6a"/>
            </w:pPr>
            <w:r w:rsidRPr="00F514BF">
              <w:rPr>
                <w:b/>
                <w:i/>
              </w:rPr>
              <w:t>_________________</w:t>
            </w:r>
          </w:p>
        </w:tc>
      </w:tr>
      <w:tr w:rsidR="00636E9D" w:rsidRPr="00F514BF" w14:paraId="7635F7F8" w14:textId="77777777" w:rsidTr="006F1404">
        <w:trPr>
          <w:jc w:val="center"/>
        </w:trPr>
        <w:tc>
          <w:tcPr>
            <w:tcW w:w="4876" w:type="dxa"/>
            <w:tcBorders>
              <w:top w:val="nil"/>
              <w:left w:val="nil"/>
              <w:bottom w:val="nil"/>
              <w:right w:val="nil"/>
            </w:tcBorders>
          </w:tcPr>
          <w:p w14:paraId="05DE732D" w14:textId="77777777" w:rsidR="005C2C5C" w:rsidRPr="00F514BF" w:rsidRDefault="005C2C5C" w:rsidP="006F1404">
            <w:pPr>
              <w:pStyle w:val="Normal6a"/>
            </w:pPr>
            <w:r w:rsidRPr="00F514BF">
              <w:rPr>
                <w:vertAlign w:val="superscript"/>
              </w:rPr>
              <w:t>26</w:t>
            </w:r>
            <w:r w:rsidRPr="00F514BF">
              <w:t xml:space="preserve"> Odporúčanie Komisie zo 6. mája 2003 o definícii </w:t>
            </w:r>
            <w:proofErr w:type="spellStart"/>
            <w:r w:rsidRPr="00F514BF">
              <w:t>mikropodnikov</w:t>
            </w:r>
            <w:proofErr w:type="spellEnd"/>
            <w:r w:rsidRPr="00F514BF">
              <w:t>, malých a stredných podnikov (Ú. v. EÚ L 124, 20.5.2003, s. 36, ELI: http://data.europa.eu/eli/reco/2003/361/oj)</w:t>
            </w:r>
          </w:p>
        </w:tc>
        <w:tc>
          <w:tcPr>
            <w:tcW w:w="4876" w:type="dxa"/>
            <w:tcBorders>
              <w:top w:val="nil"/>
              <w:left w:val="nil"/>
              <w:bottom w:val="nil"/>
              <w:right w:val="nil"/>
            </w:tcBorders>
          </w:tcPr>
          <w:p w14:paraId="41F52FC2" w14:textId="77777777" w:rsidR="005C2C5C" w:rsidRPr="00F514BF" w:rsidRDefault="005C2C5C" w:rsidP="006F1404">
            <w:pPr>
              <w:pStyle w:val="Normal6a"/>
            </w:pPr>
            <w:r w:rsidRPr="00F514BF">
              <w:rPr>
                <w:vertAlign w:val="superscript"/>
              </w:rPr>
              <w:t>26</w:t>
            </w:r>
            <w:r w:rsidRPr="00F514BF">
              <w:t xml:space="preserve"> Odporúčanie Komisie zo 6. mája 2003 o definícii </w:t>
            </w:r>
            <w:proofErr w:type="spellStart"/>
            <w:r w:rsidRPr="00F514BF">
              <w:t>mikropodnikov</w:t>
            </w:r>
            <w:proofErr w:type="spellEnd"/>
            <w:r w:rsidRPr="00F514BF">
              <w:t>, malých a stredných podnikov (Ú. v. EÚ L 124, 20.5.2003, s. 36, ELI: http://data.europa.eu/eli/reco/2003/361/oj)</w:t>
            </w:r>
          </w:p>
        </w:tc>
      </w:tr>
    </w:tbl>
    <w:p w14:paraId="0F76E4C6"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F33472F"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4D3ECC50" w14:textId="77777777" w:rsidR="005C2C5C" w:rsidRPr="00F514BF" w:rsidRDefault="005C2C5C" w:rsidP="005C2C5C">
      <w:pPr>
        <w:pStyle w:val="AmJustText"/>
      </w:pPr>
      <w:r w:rsidRPr="00F514BF">
        <w:t>Je potrebné vytvoriť alternatívu k nebezpečným chemikáliám. Tým sa ďalej prispeje k inováciám a cieľom stratégie CSS. Tento pozmeňujúci návrh ukladá agentúre ECHA zodpovednosť za vedenie prechodu na testovacie metódy, pri ktorých sa nevyužívajú zvieratá.</w:t>
      </w:r>
    </w:p>
    <w:p w14:paraId="5CCB057F" w14:textId="7D30E4A9" w:rsidR="00D943CC" w:rsidRPr="00F514BF" w:rsidRDefault="005C2C5C" w:rsidP="005C2C5C">
      <w:r w:rsidRPr="00F514BF">
        <w:rPr>
          <w:rStyle w:val="HideTWBExt"/>
        </w:rPr>
        <w:t>&lt;/Amend&gt;</w:t>
      </w:r>
    </w:p>
    <w:p w14:paraId="7DDAA643"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145</w:t>
      </w:r>
      <w:r w:rsidRPr="00F514BF">
        <w:rPr>
          <w:rStyle w:val="HideTWBExt"/>
        </w:rPr>
        <w:t>&lt;/NumAm&gt;</w:t>
      </w:r>
    </w:p>
    <w:p w14:paraId="482942AA"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71EF4401" w14:textId="77777777" w:rsidR="005C2C5C" w:rsidRPr="00F514BF" w:rsidRDefault="005C2C5C" w:rsidP="005C2C5C">
      <w:pPr>
        <w:pStyle w:val="NormalBold"/>
      </w:pPr>
      <w:r w:rsidRPr="00F514BF">
        <w:rPr>
          <w:rStyle w:val="HideTWBExt"/>
        </w:rPr>
        <w:t>&lt;/RepeatBlock-By&gt;</w:t>
      </w:r>
    </w:p>
    <w:p w14:paraId="0310C8D0"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5F47D26" w14:textId="77777777" w:rsidR="005C2C5C" w:rsidRPr="00F514BF" w:rsidRDefault="005C2C5C" w:rsidP="005C2C5C">
      <w:pPr>
        <w:pStyle w:val="NormalBold"/>
      </w:pPr>
      <w:r w:rsidRPr="00F514BF">
        <w:rPr>
          <w:rStyle w:val="HideTWBExt"/>
        </w:rPr>
        <w:t>&lt;Article&gt;</w:t>
      </w:r>
      <w:r w:rsidRPr="00F514BF">
        <w:t>Článok 4 – odsek 2</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0AC7329" w14:textId="77777777" w:rsidTr="006F1404">
        <w:trPr>
          <w:trHeight w:val="240"/>
          <w:jc w:val="center"/>
        </w:trPr>
        <w:tc>
          <w:tcPr>
            <w:tcW w:w="9752" w:type="dxa"/>
            <w:gridSpan w:val="2"/>
            <w:tcBorders>
              <w:top w:val="nil"/>
              <w:left w:val="nil"/>
              <w:bottom w:val="nil"/>
              <w:right w:val="nil"/>
            </w:tcBorders>
          </w:tcPr>
          <w:p w14:paraId="7F71ED60" w14:textId="77777777" w:rsidR="005C2C5C" w:rsidRPr="00F514BF" w:rsidRDefault="005C2C5C" w:rsidP="006F1404"/>
        </w:tc>
      </w:tr>
      <w:tr w:rsidR="00636E9D" w:rsidRPr="00F514BF" w14:paraId="567DFFDD" w14:textId="77777777" w:rsidTr="006F1404">
        <w:trPr>
          <w:trHeight w:val="240"/>
          <w:jc w:val="center"/>
        </w:trPr>
        <w:tc>
          <w:tcPr>
            <w:tcW w:w="4876" w:type="dxa"/>
            <w:tcBorders>
              <w:top w:val="nil"/>
              <w:left w:val="nil"/>
              <w:bottom w:val="nil"/>
              <w:right w:val="nil"/>
            </w:tcBorders>
          </w:tcPr>
          <w:p w14:paraId="02CACC55"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390D8397" w14:textId="77777777" w:rsidR="005C2C5C" w:rsidRPr="00F514BF" w:rsidRDefault="005C2C5C" w:rsidP="006F1404">
            <w:pPr>
              <w:pStyle w:val="AmColumnHeading"/>
            </w:pPr>
            <w:r w:rsidRPr="00F514BF">
              <w:t>Pozmeňujúci návrh</w:t>
            </w:r>
          </w:p>
        </w:tc>
      </w:tr>
      <w:tr w:rsidR="00636E9D" w:rsidRPr="00F514BF" w14:paraId="1FAB1041" w14:textId="77777777" w:rsidTr="006F1404">
        <w:trPr>
          <w:jc w:val="center"/>
        </w:trPr>
        <w:tc>
          <w:tcPr>
            <w:tcW w:w="4876" w:type="dxa"/>
            <w:tcBorders>
              <w:top w:val="nil"/>
              <w:left w:val="nil"/>
              <w:bottom w:val="nil"/>
              <w:right w:val="nil"/>
            </w:tcBorders>
          </w:tcPr>
          <w:p w14:paraId="3ACDA11E" w14:textId="77777777" w:rsidR="005C2C5C" w:rsidRPr="00F514BF" w:rsidRDefault="005C2C5C" w:rsidP="006F1404">
            <w:pPr>
              <w:pStyle w:val="Normal6a"/>
            </w:pPr>
            <w:r w:rsidRPr="00F514BF">
              <w:t>2.</w:t>
            </w:r>
            <w:r w:rsidRPr="00F514BF">
              <w:tab/>
              <w:t xml:space="preserve">Pri plnení svojich cieľov </w:t>
            </w:r>
            <w:r w:rsidRPr="00F514BF">
              <w:rPr>
                <w:b/>
                <w:i/>
              </w:rPr>
              <w:t>sa</w:t>
            </w:r>
            <w:r w:rsidRPr="00F514BF">
              <w:t xml:space="preserve"> agentúra </w:t>
            </w:r>
            <w:r w:rsidRPr="00F514BF">
              <w:rPr>
                <w:b/>
                <w:i/>
              </w:rPr>
              <w:t>zameriava na prispievanie</w:t>
            </w:r>
            <w:r w:rsidRPr="00F514BF">
              <w:t xml:space="preserve"> k vysokej úrovni ochrany ľudského zdravia a životného prostredia, k voľnému pohybu látok na vnútornom trhu a ku koherentnosti a konzistentnosti pri hodnotení a riadení chemikálií v celej Únii, pričom zvyšuje konkurencieschopnosť a inovácie, zohľadňuje osobitné potreby malých a stredných podnikov (ďalej len „MSP“), ako sú vymedzené v odporúčaní Komisie zo 6. mája 2003 o definícii </w:t>
            </w:r>
            <w:proofErr w:type="spellStart"/>
            <w:r w:rsidRPr="00F514BF">
              <w:t>mikropodnikov</w:t>
            </w:r>
            <w:proofErr w:type="spellEnd"/>
            <w:r w:rsidRPr="00F514BF">
              <w:t>, malých a stredných podnikov,</w:t>
            </w:r>
            <w:r w:rsidRPr="00F514BF">
              <w:rPr>
                <w:vertAlign w:val="superscript"/>
              </w:rPr>
              <w:t>26</w:t>
            </w:r>
            <w:r w:rsidRPr="00F514BF">
              <w:t xml:space="preserve"> </w:t>
            </w:r>
            <w:r w:rsidRPr="00F514BF">
              <w:rPr>
                <w:b/>
                <w:i/>
              </w:rPr>
              <w:t>a </w:t>
            </w:r>
            <w:r w:rsidRPr="00F514BF">
              <w:t xml:space="preserve">podporuje </w:t>
            </w:r>
            <w:r w:rsidRPr="00F514BF">
              <w:rPr>
                <w:b/>
                <w:i/>
              </w:rPr>
              <w:t>alternatívy</w:t>
            </w:r>
            <w:r w:rsidRPr="00F514BF">
              <w:t xml:space="preserve"> k testovaniu na zvieratách.</w:t>
            </w:r>
          </w:p>
        </w:tc>
        <w:tc>
          <w:tcPr>
            <w:tcW w:w="4876" w:type="dxa"/>
            <w:tcBorders>
              <w:top w:val="nil"/>
              <w:left w:val="nil"/>
              <w:bottom w:val="nil"/>
              <w:right w:val="nil"/>
            </w:tcBorders>
          </w:tcPr>
          <w:p w14:paraId="7DAAE1F3" w14:textId="77777777" w:rsidR="005C2C5C" w:rsidRPr="00F514BF" w:rsidRDefault="005C2C5C" w:rsidP="006F1404">
            <w:pPr>
              <w:pStyle w:val="Normal6a"/>
            </w:pPr>
            <w:r w:rsidRPr="00F514BF">
              <w:t>2.</w:t>
            </w:r>
            <w:r w:rsidRPr="00F514BF">
              <w:tab/>
              <w:t xml:space="preserve">Pri plnení svojich cieľov agentúra </w:t>
            </w:r>
            <w:r w:rsidRPr="00F514BF">
              <w:rPr>
                <w:b/>
                <w:i/>
              </w:rPr>
              <w:t>prispieva</w:t>
            </w:r>
            <w:r w:rsidRPr="00F514BF">
              <w:t xml:space="preserve"> k vysokej úrovni ochrany ľudského zdravia a životného prostredia</w:t>
            </w:r>
            <w:r w:rsidRPr="00F514BF">
              <w:rPr>
                <w:b/>
                <w:i/>
              </w:rPr>
              <w:t>, pričom venuje pozornosť zraniteľným skupinám,</w:t>
            </w:r>
            <w:r w:rsidRPr="00F514BF">
              <w:t xml:space="preserve"> k voľnému pohybu látok na vnútornom trhu a ku koherentnosti a konzistentnosti pri hodnotení a riadení chemikálií v celej Únii, pričom zvyšuje konkurencieschopnosť a inovácie, zohľadňuje osobitné potreby malých a stredných podnikov (ďalej len „MSP“), ako sú vymedzené v odporúčaní Komisie zo 6. mája 2003 o definícii </w:t>
            </w:r>
            <w:proofErr w:type="spellStart"/>
            <w:r w:rsidRPr="00F514BF">
              <w:t>mikropodnikov</w:t>
            </w:r>
            <w:proofErr w:type="spellEnd"/>
            <w:r w:rsidRPr="00F514BF">
              <w:t>, malých a stredných podnikov,</w:t>
            </w:r>
            <w:r w:rsidRPr="00F514BF">
              <w:rPr>
                <w:vertAlign w:val="superscript"/>
              </w:rPr>
              <w:t>26</w:t>
            </w:r>
            <w:r w:rsidRPr="00F514BF">
              <w:t xml:space="preserve"> podporuje </w:t>
            </w:r>
            <w:r w:rsidRPr="00F514BF">
              <w:rPr>
                <w:b/>
                <w:i/>
              </w:rPr>
              <w:t>a prehlbuje odborné znalosti a spoluprácu v oblasti alternatív</w:t>
            </w:r>
            <w:r w:rsidRPr="00F514BF">
              <w:t xml:space="preserve"> k testovaniu na zvieratách </w:t>
            </w:r>
            <w:r w:rsidRPr="00F514BF">
              <w:rPr>
                <w:b/>
                <w:i/>
              </w:rPr>
              <w:t>a nahrádzania škodlivých chemikálií a ich skupín</w:t>
            </w:r>
            <w:r w:rsidRPr="00F514BF">
              <w:t>.</w:t>
            </w:r>
          </w:p>
        </w:tc>
      </w:tr>
      <w:tr w:rsidR="00636E9D" w:rsidRPr="00F514BF" w14:paraId="699B6409" w14:textId="77777777" w:rsidTr="006F1404">
        <w:trPr>
          <w:jc w:val="center"/>
        </w:trPr>
        <w:tc>
          <w:tcPr>
            <w:tcW w:w="4876" w:type="dxa"/>
            <w:tcBorders>
              <w:top w:val="nil"/>
              <w:left w:val="nil"/>
              <w:bottom w:val="nil"/>
              <w:right w:val="nil"/>
            </w:tcBorders>
          </w:tcPr>
          <w:p w14:paraId="009B5387" w14:textId="77777777" w:rsidR="005C2C5C" w:rsidRPr="00F514BF" w:rsidRDefault="005C2C5C" w:rsidP="006F1404">
            <w:pPr>
              <w:pStyle w:val="Normal6a"/>
            </w:pPr>
            <w:r w:rsidRPr="00F514BF">
              <w:rPr>
                <w:b/>
                <w:i/>
              </w:rPr>
              <w:lastRenderedPageBreak/>
              <w:t>_________________</w:t>
            </w:r>
          </w:p>
        </w:tc>
        <w:tc>
          <w:tcPr>
            <w:tcW w:w="4876" w:type="dxa"/>
            <w:tcBorders>
              <w:top w:val="nil"/>
              <w:left w:val="nil"/>
              <w:bottom w:val="nil"/>
              <w:right w:val="nil"/>
            </w:tcBorders>
          </w:tcPr>
          <w:p w14:paraId="61E00136" w14:textId="77777777" w:rsidR="005C2C5C" w:rsidRPr="00F514BF" w:rsidRDefault="005C2C5C" w:rsidP="006F1404">
            <w:pPr>
              <w:pStyle w:val="Normal6a"/>
            </w:pPr>
            <w:r w:rsidRPr="00F514BF">
              <w:rPr>
                <w:b/>
                <w:i/>
              </w:rPr>
              <w:t>_________________</w:t>
            </w:r>
          </w:p>
        </w:tc>
      </w:tr>
      <w:tr w:rsidR="00636E9D" w:rsidRPr="00F514BF" w14:paraId="7FDFAF8D" w14:textId="77777777" w:rsidTr="006F1404">
        <w:trPr>
          <w:jc w:val="center"/>
        </w:trPr>
        <w:tc>
          <w:tcPr>
            <w:tcW w:w="4876" w:type="dxa"/>
            <w:tcBorders>
              <w:top w:val="nil"/>
              <w:left w:val="nil"/>
              <w:bottom w:val="nil"/>
              <w:right w:val="nil"/>
            </w:tcBorders>
          </w:tcPr>
          <w:p w14:paraId="09599666" w14:textId="77777777" w:rsidR="005C2C5C" w:rsidRPr="00F514BF" w:rsidRDefault="005C2C5C" w:rsidP="006F1404">
            <w:pPr>
              <w:pStyle w:val="Normal6a"/>
            </w:pPr>
            <w:r w:rsidRPr="00F514BF">
              <w:rPr>
                <w:vertAlign w:val="superscript"/>
              </w:rPr>
              <w:t>26</w:t>
            </w:r>
            <w:r w:rsidRPr="00F514BF">
              <w:t xml:space="preserve"> Odporúčanie Komisie zo 6. mája 2003 o definícii </w:t>
            </w:r>
            <w:proofErr w:type="spellStart"/>
            <w:r w:rsidRPr="00F514BF">
              <w:t>mikropodnikov</w:t>
            </w:r>
            <w:proofErr w:type="spellEnd"/>
            <w:r w:rsidRPr="00F514BF">
              <w:t>, malých a stredných podnikov (Ú. v. EÚ L 124, 20.5.2003, s. 36, ELI: http://data.europa.eu/eli/reco/2003/361/oj)</w:t>
            </w:r>
          </w:p>
        </w:tc>
        <w:tc>
          <w:tcPr>
            <w:tcW w:w="4876" w:type="dxa"/>
            <w:tcBorders>
              <w:top w:val="nil"/>
              <w:left w:val="nil"/>
              <w:bottom w:val="nil"/>
              <w:right w:val="nil"/>
            </w:tcBorders>
          </w:tcPr>
          <w:p w14:paraId="4CEB7476" w14:textId="77777777" w:rsidR="005C2C5C" w:rsidRPr="00F514BF" w:rsidRDefault="005C2C5C" w:rsidP="006F1404">
            <w:pPr>
              <w:pStyle w:val="Normal6a"/>
            </w:pPr>
            <w:r w:rsidRPr="00F514BF">
              <w:rPr>
                <w:vertAlign w:val="superscript"/>
              </w:rPr>
              <w:t>26</w:t>
            </w:r>
            <w:r w:rsidRPr="00F514BF">
              <w:t xml:space="preserve"> Odporúčanie Komisie zo 6. mája 2003 o definícii </w:t>
            </w:r>
            <w:proofErr w:type="spellStart"/>
            <w:r w:rsidRPr="00F514BF">
              <w:t>mikropodnikov</w:t>
            </w:r>
            <w:proofErr w:type="spellEnd"/>
            <w:r w:rsidRPr="00F514BF">
              <w:t>, malých a stredných podnikov (Ú. v. EÚ L 124, 20.5.2003, s. 36, ELI: http://data.europa.eu/eli/reco/2003/361/oj)</w:t>
            </w:r>
          </w:p>
        </w:tc>
      </w:tr>
    </w:tbl>
    <w:p w14:paraId="435EA883"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53582D0" w14:textId="21737FD6" w:rsidR="00D943CC" w:rsidRPr="00F514BF" w:rsidRDefault="005C2C5C" w:rsidP="005C2C5C">
      <w:r w:rsidRPr="00F514BF">
        <w:rPr>
          <w:rStyle w:val="HideTWBExt"/>
        </w:rPr>
        <w:t>&lt;/Amend&gt;</w:t>
      </w:r>
    </w:p>
    <w:p w14:paraId="6132E21F"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146</w:t>
      </w:r>
      <w:r w:rsidRPr="00F514BF">
        <w:rPr>
          <w:rStyle w:val="HideTWBExt"/>
        </w:rPr>
        <w:t>&lt;/NumAm&gt;</w:t>
      </w:r>
    </w:p>
    <w:p w14:paraId="7819BAE5" w14:textId="77777777" w:rsidR="005C2C5C" w:rsidRPr="00F514BF" w:rsidRDefault="005C2C5C" w:rsidP="005C2C5C">
      <w:pPr>
        <w:pStyle w:val="NormalBold"/>
      </w:pPr>
      <w:r w:rsidRPr="00F514BF">
        <w:rPr>
          <w:rStyle w:val="HideTWBExt"/>
        </w:rPr>
        <w:t>&lt;RepeatBlock-By&gt;&lt;Members&gt;</w:t>
      </w:r>
      <w:proofErr w:type="spellStart"/>
      <w:r w:rsidRPr="00F514BF">
        <w:t>Dennis</w:t>
      </w:r>
      <w:proofErr w:type="spellEnd"/>
      <w:r w:rsidRPr="00F514BF">
        <w:t xml:space="preserve"> </w:t>
      </w:r>
      <w:proofErr w:type="spellStart"/>
      <w:r w:rsidRPr="00F514BF">
        <w:t>Radtke</w:t>
      </w:r>
      <w:proofErr w:type="spellEnd"/>
      <w:r w:rsidRPr="00F514BF">
        <w:t xml:space="preserve">, </w:t>
      </w:r>
      <w:proofErr w:type="spellStart"/>
      <w:r w:rsidRPr="00F514BF">
        <w:t>Dimitris</w:t>
      </w:r>
      <w:proofErr w:type="spellEnd"/>
      <w:r w:rsidRPr="00F514BF">
        <w:t xml:space="preserve"> </w:t>
      </w:r>
      <w:proofErr w:type="spellStart"/>
      <w:r w:rsidRPr="00F514BF">
        <w:t>Tsiodras</w:t>
      </w:r>
      <w:proofErr w:type="spellEnd"/>
      <w:r w:rsidRPr="00F514BF">
        <w:rPr>
          <w:rStyle w:val="HideTWBExt"/>
        </w:rPr>
        <w:t>&lt;/Members&gt;</w:t>
      </w:r>
    </w:p>
    <w:p w14:paraId="0E23C8CC" w14:textId="77777777" w:rsidR="005C2C5C" w:rsidRPr="00F514BF" w:rsidRDefault="005C2C5C" w:rsidP="005C2C5C">
      <w:pPr>
        <w:pStyle w:val="NormalBold"/>
      </w:pPr>
      <w:r w:rsidRPr="00F514BF">
        <w:rPr>
          <w:rStyle w:val="HideTWBExt"/>
        </w:rPr>
        <w:t>&lt;/RepeatBlock-By&gt;</w:t>
      </w:r>
    </w:p>
    <w:p w14:paraId="0DDAF947"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499D0FE" w14:textId="77777777" w:rsidR="005C2C5C" w:rsidRPr="00F514BF" w:rsidRDefault="005C2C5C" w:rsidP="005C2C5C">
      <w:pPr>
        <w:pStyle w:val="NormalBold"/>
      </w:pPr>
      <w:r w:rsidRPr="00F514BF">
        <w:rPr>
          <w:rStyle w:val="HideTWBExt"/>
        </w:rPr>
        <w:t>&lt;Article&gt;</w:t>
      </w:r>
      <w:r w:rsidRPr="00F514BF">
        <w:t>Článok 4 – odsek 2</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0233EF2A" w14:textId="77777777" w:rsidTr="006F1404">
        <w:trPr>
          <w:trHeight w:val="240"/>
          <w:jc w:val="center"/>
        </w:trPr>
        <w:tc>
          <w:tcPr>
            <w:tcW w:w="9752" w:type="dxa"/>
            <w:gridSpan w:val="2"/>
            <w:tcBorders>
              <w:top w:val="nil"/>
              <w:left w:val="nil"/>
              <w:bottom w:val="nil"/>
              <w:right w:val="nil"/>
            </w:tcBorders>
          </w:tcPr>
          <w:p w14:paraId="3BF35C97" w14:textId="77777777" w:rsidR="005C2C5C" w:rsidRPr="00F514BF" w:rsidRDefault="005C2C5C" w:rsidP="006F1404"/>
        </w:tc>
      </w:tr>
      <w:tr w:rsidR="00636E9D" w:rsidRPr="00F514BF" w14:paraId="5ED14AFE" w14:textId="77777777" w:rsidTr="006F1404">
        <w:trPr>
          <w:trHeight w:val="240"/>
          <w:jc w:val="center"/>
        </w:trPr>
        <w:tc>
          <w:tcPr>
            <w:tcW w:w="4876" w:type="dxa"/>
            <w:tcBorders>
              <w:top w:val="nil"/>
              <w:left w:val="nil"/>
              <w:bottom w:val="nil"/>
              <w:right w:val="nil"/>
            </w:tcBorders>
          </w:tcPr>
          <w:p w14:paraId="1D6ADDB9"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7C8D648" w14:textId="77777777" w:rsidR="005C2C5C" w:rsidRPr="00F514BF" w:rsidRDefault="005C2C5C" w:rsidP="006F1404">
            <w:pPr>
              <w:pStyle w:val="AmColumnHeading"/>
            </w:pPr>
            <w:r w:rsidRPr="00F514BF">
              <w:t>Pozmeňujúci návrh</w:t>
            </w:r>
          </w:p>
        </w:tc>
      </w:tr>
      <w:tr w:rsidR="00636E9D" w:rsidRPr="00F514BF" w14:paraId="097C2F56" w14:textId="77777777" w:rsidTr="006F1404">
        <w:trPr>
          <w:jc w:val="center"/>
        </w:trPr>
        <w:tc>
          <w:tcPr>
            <w:tcW w:w="4876" w:type="dxa"/>
            <w:tcBorders>
              <w:top w:val="nil"/>
              <w:left w:val="nil"/>
              <w:bottom w:val="nil"/>
              <w:right w:val="nil"/>
            </w:tcBorders>
          </w:tcPr>
          <w:p w14:paraId="1E36CD04" w14:textId="77777777" w:rsidR="005C2C5C" w:rsidRPr="00F514BF" w:rsidRDefault="005C2C5C" w:rsidP="006F1404">
            <w:pPr>
              <w:pStyle w:val="Normal6a"/>
            </w:pPr>
            <w:r w:rsidRPr="00F514BF">
              <w:t>2.</w:t>
            </w:r>
            <w:r w:rsidRPr="00F514BF">
              <w:tab/>
              <w:t xml:space="preserve">Pri plnení svojich cieľov sa agentúra zameriava na prispievanie k vysokej úrovni ochrany ľudského zdravia a životného prostredia, k voľnému pohybu látok na vnútornom trhu a ku koherentnosti a konzistentnosti pri hodnotení a riadení chemikálií v celej Únii, pričom zvyšuje konkurencieschopnosť a inovácie, zohľadňuje osobitné potreby malých a stredných podnikov (ďalej len „MSP“), ako sú vymedzené v odporúčaní Komisie zo 6. mája 2003 o definícii </w:t>
            </w:r>
            <w:proofErr w:type="spellStart"/>
            <w:r w:rsidRPr="00F514BF">
              <w:t>mikropodnikov</w:t>
            </w:r>
            <w:proofErr w:type="spellEnd"/>
            <w:r w:rsidRPr="00F514BF">
              <w:t>, malých a stredných podnikov,</w:t>
            </w:r>
            <w:r w:rsidRPr="00F514BF">
              <w:rPr>
                <w:vertAlign w:val="superscript"/>
              </w:rPr>
              <w:t>26</w:t>
            </w:r>
            <w:r w:rsidRPr="00F514BF">
              <w:t xml:space="preserve"> a podporuje </w:t>
            </w:r>
            <w:r w:rsidRPr="00F514BF">
              <w:rPr>
                <w:b/>
                <w:i/>
              </w:rPr>
              <w:t>alternatívy k testovaniu na zvieratách</w:t>
            </w:r>
            <w:r w:rsidRPr="00F514BF">
              <w:t>.</w:t>
            </w:r>
          </w:p>
        </w:tc>
        <w:tc>
          <w:tcPr>
            <w:tcW w:w="4876" w:type="dxa"/>
            <w:tcBorders>
              <w:top w:val="nil"/>
              <w:left w:val="nil"/>
              <w:bottom w:val="nil"/>
              <w:right w:val="nil"/>
            </w:tcBorders>
          </w:tcPr>
          <w:p w14:paraId="3763C4A8" w14:textId="77777777" w:rsidR="005C2C5C" w:rsidRPr="00F514BF" w:rsidRDefault="005C2C5C" w:rsidP="006F1404">
            <w:pPr>
              <w:pStyle w:val="Normal6a"/>
            </w:pPr>
            <w:r w:rsidRPr="00F514BF">
              <w:t>2.</w:t>
            </w:r>
            <w:r w:rsidRPr="00F514BF">
              <w:tab/>
              <w:t xml:space="preserve">Pri plnení svojich cieľov sa agentúra zameriava na prispievanie k vysokej úrovni ochrany ľudského zdravia a životného prostredia, k voľnému pohybu látok na vnútornom trhu a ku koherentnosti a konzistentnosti pri hodnotení a riadení chemikálií v celej Únii, pričom zvyšuje konkurencieschopnosť a inovácie, zohľadňuje osobitné potreby malých a stredných podnikov (ďalej len „MSP“), ako sú vymedzené v odporúčaní Komisie zo 6. mája 2003 o definícii </w:t>
            </w:r>
            <w:proofErr w:type="spellStart"/>
            <w:r w:rsidRPr="00F514BF">
              <w:t>mikropodnikov</w:t>
            </w:r>
            <w:proofErr w:type="spellEnd"/>
            <w:r w:rsidRPr="00F514BF">
              <w:t xml:space="preserve">, malých a stredných podnikov, a podporuje </w:t>
            </w:r>
            <w:r w:rsidRPr="00F514BF">
              <w:rPr>
                <w:b/>
                <w:i/>
              </w:rPr>
              <w:t>vývoj, regulačné prijatie a používanie prístupov, pri ktorých sa nevyužívajú zvieratá</w:t>
            </w:r>
            <w:r w:rsidRPr="00F514BF">
              <w:t>.</w:t>
            </w:r>
          </w:p>
        </w:tc>
      </w:tr>
      <w:tr w:rsidR="00636E9D" w:rsidRPr="00F514BF" w14:paraId="117D5ACF" w14:textId="77777777" w:rsidTr="006F1404">
        <w:trPr>
          <w:jc w:val="center"/>
        </w:trPr>
        <w:tc>
          <w:tcPr>
            <w:tcW w:w="4876" w:type="dxa"/>
            <w:tcBorders>
              <w:top w:val="nil"/>
              <w:left w:val="nil"/>
              <w:bottom w:val="nil"/>
              <w:right w:val="nil"/>
            </w:tcBorders>
          </w:tcPr>
          <w:p w14:paraId="7C30A299" w14:textId="77777777" w:rsidR="005C2C5C" w:rsidRPr="00F514BF" w:rsidRDefault="005C2C5C" w:rsidP="006F1404">
            <w:pPr>
              <w:pStyle w:val="Normal6a"/>
            </w:pPr>
            <w:r w:rsidRPr="00F514BF">
              <w:rPr>
                <w:b/>
                <w:i/>
              </w:rPr>
              <w:t>_________________</w:t>
            </w:r>
          </w:p>
        </w:tc>
        <w:tc>
          <w:tcPr>
            <w:tcW w:w="4876" w:type="dxa"/>
            <w:tcBorders>
              <w:top w:val="nil"/>
              <w:left w:val="nil"/>
              <w:bottom w:val="nil"/>
              <w:right w:val="nil"/>
            </w:tcBorders>
          </w:tcPr>
          <w:p w14:paraId="70DAB5CD" w14:textId="77777777" w:rsidR="005C2C5C" w:rsidRPr="00F514BF" w:rsidRDefault="005C2C5C" w:rsidP="006F1404">
            <w:pPr>
              <w:pStyle w:val="Normal6a"/>
            </w:pPr>
            <w:r w:rsidRPr="00F514BF">
              <w:rPr>
                <w:b/>
                <w:i/>
              </w:rPr>
              <w:t>_________________</w:t>
            </w:r>
          </w:p>
        </w:tc>
      </w:tr>
      <w:tr w:rsidR="00636E9D" w:rsidRPr="00F514BF" w14:paraId="39BC1A55" w14:textId="77777777" w:rsidTr="006F1404">
        <w:trPr>
          <w:jc w:val="center"/>
        </w:trPr>
        <w:tc>
          <w:tcPr>
            <w:tcW w:w="4876" w:type="dxa"/>
            <w:tcBorders>
              <w:top w:val="nil"/>
              <w:left w:val="nil"/>
              <w:bottom w:val="nil"/>
              <w:right w:val="nil"/>
            </w:tcBorders>
          </w:tcPr>
          <w:p w14:paraId="111168E1" w14:textId="77777777" w:rsidR="005C2C5C" w:rsidRPr="00F514BF" w:rsidRDefault="005C2C5C" w:rsidP="006F1404">
            <w:pPr>
              <w:pStyle w:val="Normal6a"/>
            </w:pPr>
            <w:r w:rsidRPr="00F514BF">
              <w:rPr>
                <w:vertAlign w:val="superscript"/>
              </w:rPr>
              <w:t>26</w:t>
            </w:r>
            <w:r w:rsidRPr="00F514BF">
              <w:t xml:space="preserve"> Odporúčanie Komisie zo 6. mája 2003 o definícii </w:t>
            </w:r>
            <w:proofErr w:type="spellStart"/>
            <w:r w:rsidRPr="00F514BF">
              <w:t>mikropodnikov</w:t>
            </w:r>
            <w:proofErr w:type="spellEnd"/>
            <w:r w:rsidRPr="00F514BF">
              <w:t>, malých a stredných podnikov (Ú. v. EÚ L 124, 20.5.2003, s. 36, ELI: http://data.europa.eu/eli/reco/2003/361/oj)</w:t>
            </w:r>
          </w:p>
        </w:tc>
        <w:tc>
          <w:tcPr>
            <w:tcW w:w="4876" w:type="dxa"/>
            <w:tcBorders>
              <w:top w:val="nil"/>
              <w:left w:val="nil"/>
              <w:bottom w:val="nil"/>
              <w:right w:val="nil"/>
            </w:tcBorders>
          </w:tcPr>
          <w:p w14:paraId="63F1439F" w14:textId="77777777" w:rsidR="005C2C5C" w:rsidRPr="00F514BF" w:rsidRDefault="005C2C5C" w:rsidP="006F1404">
            <w:pPr>
              <w:pStyle w:val="Normal6a"/>
            </w:pPr>
            <w:r w:rsidRPr="00F514BF">
              <w:rPr>
                <w:vertAlign w:val="superscript"/>
              </w:rPr>
              <w:t>26</w:t>
            </w:r>
            <w:r w:rsidRPr="00F514BF">
              <w:t xml:space="preserve"> Odporúčanie Komisie zo 6. mája 2003 o definícii </w:t>
            </w:r>
            <w:proofErr w:type="spellStart"/>
            <w:r w:rsidRPr="00F514BF">
              <w:t>mikropodnikov</w:t>
            </w:r>
            <w:proofErr w:type="spellEnd"/>
            <w:r w:rsidRPr="00F514BF">
              <w:t>, malých a stredných podnikov (Ú. v. EÚ L 124, 20.5.2003, s. 36, ELI: http://data.europa.eu/eli/reco/2003/361/oj)</w:t>
            </w:r>
          </w:p>
        </w:tc>
      </w:tr>
    </w:tbl>
    <w:p w14:paraId="004AF41E"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921B83E" w14:textId="5683D014" w:rsidR="00D943CC" w:rsidRPr="00F514BF" w:rsidRDefault="005C2C5C" w:rsidP="005C2C5C">
      <w:r w:rsidRPr="00F514BF">
        <w:rPr>
          <w:rStyle w:val="HideTWBExt"/>
        </w:rPr>
        <w:t>&lt;/Amend&gt;</w:t>
      </w:r>
    </w:p>
    <w:p w14:paraId="31FEBDEF"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147</w:t>
      </w:r>
      <w:r w:rsidRPr="00F514BF">
        <w:rPr>
          <w:rStyle w:val="HideTWBExt"/>
        </w:rPr>
        <w:t>&lt;/NumAm&gt;</w:t>
      </w:r>
    </w:p>
    <w:p w14:paraId="14C957A3" w14:textId="77777777" w:rsidR="005C2C5C" w:rsidRPr="00F514BF" w:rsidRDefault="005C2C5C" w:rsidP="005C2C5C">
      <w:pPr>
        <w:pStyle w:val="NormalBold"/>
      </w:pPr>
      <w:r w:rsidRPr="00F514BF">
        <w:rPr>
          <w:rStyle w:val="HideTWBExt"/>
        </w:rPr>
        <w:lastRenderedPageBreak/>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0B33CB94" w14:textId="77777777" w:rsidR="005C2C5C" w:rsidRPr="00F514BF" w:rsidRDefault="005C2C5C" w:rsidP="005C2C5C">
      <w:pPr>
        <w:pStyle w:val="NormalBold"/>
      </w:pPr>
      <w:r w:rsidRPr="00F514BF">
        <w:rPr>
          <w:rStyle w:val="HideTWBExt"/>
        </w:rPr>
        <w:t>&lt;/RepeatBlock-By&gt;</w:t>
      </w:r>
    </w:p>
    <w:p w14:paraId="5D15AB8E"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36348AB" w14:textId="77777777" w:rsidR="005C2C5C" w:rsidRPr="00F514BF" w:rsidRDefault="005C2C5C" w:rsidP="005C2C5C">
      <w:pPr>
        <w:pStyle w:val="NormalBold"/>
      </w:pPr>
      <w:r w:rsidRPr="00F514BF">
        <w:rPr>
          <w:rStyle w:val="HideTWBExt"/>
        </w:rPr>
        <w:t>&lt;Article&gt;</w:t>
      </w:r>
      <w:r w:rsidRPr="00F514BF">
        <w:t>Článok 4 – odsek 5 – úvodná časť</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9E71B6D" w14:textId="77777777" w:rsidTr="006F1404">
        <w:trPr>
          <w:trHeight w:val="240"/>
          <w:jc w:val="center"/>
        </w:trPr>
        <w:tc>
          <w:tcPr>
            <w:tcW w:w="9752" w:type="dxa"/>
            <w:gridSpan w:val="2"/>
            <w:tcBorders>
              <w:top w:val="nil"/>
              <w:left w:val="nil"/>
              <w:bottom w:val="nil"/>
              <w:right w:val="nil"/>
            </w:tcBorders>
          </w:tcPr>
          <w:p w14:paraId="32E7990B" w14:textId="77777777" w:rsidR="005C2C5C" w:rsidRPr="00F514BF" w:rsidRDefault="005C2C5C" w:rsidP="006F1404"/>
        </w:tc>
      </w:tr>
      <w:tr w:rsidR="00636E9D" w:rsidRPr="00F514BF" w14:paraId="169B255E" w14:textId="77777777" w:rsidTr="006F1404">
        <w:trPr>
          <w:trHeight w:val="240"/>
          <w:jc w:val="center"/>
        </w:trPr>
        <w:tc>
          <w:tcPr>
            <w:tcW w:w="4876" w:type="dxa"/>
            <w:tcBorders>
              <w:top w:val="nil"/>
              <w:left w:val="nil"/>
              <w:bottom w:val="nil"/>
              <w:right w:val="nil"/>
            </w:tcBorders>
          </w:tcPr>
          <w:p w14:paraId="32141C09"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8844D6D" w14:textId="77777777" w:rsidR="005C2C5C" w:rsidRPr="00F514BF" w:rsidRDefault="005C2C5C" w:rsidP="006F1404">
            <w:pPr>
              <w:pStyle w:val="AmColumnHeading"/>
            </w:pPr>
            <w:r w:rsidRPr="00F514BF">
              <w:t>Pozmeňujúci návrh</w:t>
            </w:r>
          </w:p>
        </w:tc>
      </w:tr>
      <w:tr w:rsidR="00636E9D" w:rsidRPr="00F514BF" w14:paraId="0BE3AD7A" w14:textId="77777777" w:rsidTr="006F1404">
        <w:trPr>
          <w:jc w:val="center"/>
        </w:trPr>
        <w:tc>
          <w:tcPr>
            <w:tcW w:w="4876" w:type="dxa"/>
            <w:tcBorders>
              <w:top w:val="nil"/>
              <w:left w:val="nil"/>
              <w:bottom w:val="nil"/>
              <w:right w:val="nil"/>
            </w:tcBorders>
          </w:tcPr>
          <w:p w14:paraId="58F547A9" w14:textId="77777777" w:rsidR="005C2C5C" w:rsidRPr="00F514BF" w:rsidRDefault="005C2C5C" w:rsidP="006F1404">
            <w:pPr>
              <w:pStyle w:val="Normal6a"/>
            </w:pPr>
            <w:r w:rsidRPr="00F514BF">
              <w:t>5.</w:t>
            </w:r>
            <w:r w:rsidRPr="00F514BF">
              <w:tab/>
              <w:t xml:space="preserve">Agentúra </w:t>
            </w:r>
            <w:r w:rsidRPr="00F514BF">
              <w:rPr>
                <w:b/>
                <w:bCs/>
                <w:i/>
                <w:iCs/>
              </w:rPr>
              <w:t>má</w:t>
            </w:r>
            <w:r w:rsidRPr="00F514BF">
              <w:t xml:space="preserve"> tieto všeobecné úlohy:</w:t>
            </w:r>
          </w:p>
        </w:tc>
        <w:tc>
          <w:tcPr>
            <w:tcW w:w="4876" w:type="dxa"/>
            <w:tcBorders>
              <w:top w:val="nil"/>
              <w:left w:val="nil"/>
              <w:bottom w:val="nil"/>
              <w:right w:val="nil"/>
            </w:tcBorders>
          </w:tcPr>
          <w:p w14:paraId="54CB074B" w14:textId="77777777" w:rsidR="005C2C5C" w:rsidRPr="00F514BF" w:rsidRDefault="005C2C5C" w:rsidP="006F1404">
            <w:pPr>
              <w:pStyle w:val="Normal6a"/>
            </w:pPr>
            <w:r w:rsidRPr="00F514BF">
              <w:t>5.</w:t>
            </w:r>
            <w:r w:rsidRPr="00F514BF">
              <w:tab/>
            </w:r>
            <w:r w:rsidRPr="00F514BF">
              <w:rPr>
                <w:b/>
                <w:i/>
              </w:rPr>
              <w:t>V súlade so zásadami zakotvenými v článku 191 ZFEÚ má</w:t>
            </w:r>
            <w:r w:rsidRPr="00F514BF">
              <w:t xml:space="preserve"> agentúra tieto všeobecné úlohy:</w:t>
            </w:r>
          </w:p>
        </w:tc>
      </w:tr>
    </w:tbl>
    <w:p w14:paraId="3882E402"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30055ACF" w14:textId="1071ED88" w:rsidR="00D943CC" w:rsidRPr="00F514BF" w:rsidRDefault="005C2C5C" w:rsidP="005C2C5C">
      <w:r w:rsidRPr="00F514BF">
        <w:rPr>
          <w:rStyle w:val="HideTWBExt"/>
        </w:rPr>
        <w:t>&lt;/Amend&gt;</w:t>
      </w:r>
    </w:p>
    <w:p w14:paraId="59D451DA"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148</w:t>
      </w:r>
      <w:r w:rsidRPr="00F514BF">
        <w:rPr>
          <w:rStyle w:val="HideTWBExt"/>
        </w:rPr>
        <w:t>&lt;/NumAm&gt;</w:t>
      </w:r>
    </w:p>
    <w:p w14:paraId="4154FE9F"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74B8FF36" w14:textId="77777777" w:rsidR="005C2C5C" w:rsidRPr="00F514BF" w:rsidRDefault="005C2C5C" w:rsidP="005C2C5C">
      <w:pPr>
        <w:pStyle w:val="NormalBold"/>
      </w:pPr>
      <w:r w:rsidRPr="00F514BF">
        <w:rPr>
          <w:rStyle w:val="HideTWBExt"/>
        </w:rPr>
        <w:t>&lt;/RepeatBlock-By&gt;</w:t>
      </w:r>
    </w:p>
    <w:p w14:paraId="7823B892"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D6C9FEB" w14:textId="77777777" w:rsidR="005C2C5C" w:rsidRPr="00F514BF" w:rsidRDefault="005C2C5C" w:rsidP="005C2C5C">
      <w:pPr>
        <w:pStyle w:val="NormalBold"/>
      </w:pPr>
      <w:r w:rsidRPr="00F514BF">
        <w:rPr>
          <w:rStyle w:val="HideTWBExt"/>
        </w:rPr>
        <w:t>&lt;Article&gt;</w:t>
      </w:r>
      <w:r w:rsidRPr="00F514BF">
        <w:t>Článok 4 – odsek 5 – písmeno b</w:t>
      </w:r>
      <w:r w:rsidRPr="00F514BF">
        <w:rPr>
          <w:rStyle w:val="HideTWBExt"/>
        </w:rPr>
        <w:t>&lt;/Article&gt;</w:t>
      </w:r>
    </w:p>
    <w:p w14:paraId="1B3FBCFC" w14:textId="77777777" w:rsidR="005C2C5C" w:rsidRPr="00F514BF" w:rsidRDefault="005C2C5C" w:rsidP="005C2C5C">
      <w:r w:rsidRPr="00F514BF">
        <w:rPr>
          <w:rStyle w:val="HideTWBExt"/>
        </w:rPr>
        <w:t>&lt;DocAmend2&gt;</w:t>
      </w:r>
      <w:r w:rsidRPr="00F514BF">
        <w:t>Nariadenie o Európskej chemickej agentúre (ECHA) COM(2025) 386</w:t>
      </w:r>
      <w:r w:rsidRPr="00F514BF">
        <w:rPr>
          <w:rStyle w:val="HideTWBExt"/>
        </w:rPr>
        <w:t>&lt;/DocAmend2&gt;</w:t>
      </w:r>
    </w:p>
    <w:p w14:paraId="7741D561" w14:textId="77777777" w:rsidR="005C2C5C" w:rsidRPr="00F514BF" w:rsidRDefault="005C2C5C" w:rsidP="005C2C5C">
      <w:r w:rsidRPr="00F514BF">
        <w:rPr>
          <w:rStyle w:val="HideTWBExt"/>
        </w:rPr>
        <w:t>&lt;Article2&gt;</w:t>
      </w:r>
      <w:r w:rsidRPr="00F514BF">
        <w:t>Článok 4 – odsek 5 – písmeno b</w:t>
      </w:r>
      <w:r w:rsidRPr="00F514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E4F71E0" w14:textId="77777777" w:rsidTr="006F1404">
        <w:trPr>
          <w:trHeight w:val="240"/>
          <w:jc w:val="center"/>
        </w:trPr>
        <w:tc>
          <w:tcPr>
            <w:tcW w:w="9752" w:type="dxa"/>
            <w:gridSpan w:val="2"/>
            <w:tcBorders>
              <w:top w:val="nil"/>
              <w:left w:val="nil"/>
              <w:bottom w:val="nil"/>
              <w:right w:val="nil"/>
            </w:tcBorders>
          </w:tcPr>
          <w:p w14:paraId="33A3CF2B" w14:textId="77777777" w:rsidR="005C2C5C" w:rsidRPr="00F514BF" w:rsidRDefault="005C2C5C" w:rsidP="006F1404"/>
        </w:tc>
      </w:tr>
      <w:tr w:rsidR="00636E9D" w:rsidRPr="00F514BF" w14:paraId="71B441D6" w14:textId="77777777" w:rsidTr="006F1404">
        <w:trPr>
          <w:trHeight w:val="240"/>
          <w:jc w:val="center"/>
        </w:trPr>
        <w:tc>
          <w:tcPr>
            <w:tcW w:w="4876" w:type="dxa"/>
            <w:tcBorders>
              <w:top w:val="nil"/>
              <w:left w:val="nil"/>
              <w:bottom w:val="nil"/>
              <w:right w:val="nil"/>
            </w:tcBorders>
          </w:tcPr>
          <w:p w14:paraId="38D05C44"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C7077E4" w14:textId="77777777" w:rsidR="005C2C5C" w:rsidRPr="00F514BF" w:rsidRDefault="005C2C5C" w:rsidP="006F1404">
            <w:pPr>
              <w:pStyle w:val="AmColumnHeading"/>
            </w:pPr>
            <w:r w:rsidRPr="00F514BF">
              <w:t>Pozmeňujúci návrh</w:t>
            </w:r>
          </w:p>
        </w:tc>
      </w:tr>
      <w:tr w:rsidR="00636E9D" w:rsidRPr="00F514BF" w14:paraId="3E0907B1" w14:textId="77777777" w:rsidTr="006F1404">
        <w:trPr>
          <w:jc w:val="center"/>
        </w:trPr>
        <w:tc>
          <w:tcPr>
            <w:tcW w:w="4876" w:type="dxa"/>
            <w:tcBorders>
              <w:top w:val="nil"/>
              <w:left w:val="nil"/>
              <w:bottom w:val="nil"/>
              <w:right w:val="nil"/>
            </w:tcBorders>
          </w:tcPr>
          <w:p w14:paraId="2B4EB10B" w14:textId="77777777" w:rsidR="005C2C5C" w:rsidRPr="00F514BF" w:rsidRDefault="005C2C5C" w:rsidP="006F1404">
            <w:pPr>
              <w:pStyle w:val="Normal6a"/>
            </w:pPr>
            <w:r w:rsidRPr="00F514BF">
              <w:t>b)</w:t>
            </w:r>
            <w:r w:rsidRPr="00F514BF">
              <w:tab/>
              <w:t>poskytovať technickú a vedeckú podporu, usmernenia, IT nástroje a digitálnu infraštruktúru na vypracovanie, vykonávanie a presadzovanie tohto nariadenia a odvetvových právnych predpisov Únie, a to s prihliadnutím na osobitné potreby MSP a </w:t>
            </w:r>
            <w:r w:rsidRPr="00F514BF">
              <w:rPr>
                <w:b/>
                <w:i/>
              </w:rPr>
              <w:t>cieľ</w:t>
            </w:r>
            <w:r w:rsidRPr="00F514BF">
              <w:t xml:space="preserve"> nahradiť testovanie na zvieratách </w:t>
            </w:r>
            <w:r w:rsidRPr="00F514BF">
              <w:rPr>
                <w:b/>
                <w:i/>
              </w:rPr>
              <w:t>alternatívami</w:t>
            </w:r>
            <w:r w:rsidRPr="00F514BF">
              <w:t>, ak je to z vedeckého hľadiska možné;</w:t>
            </w:r>
          </w:p>
        </w:tc>
        <w:tc>
          <w:tcPr>
            <w:tcW w:w="4876" w:type="dxa"/>
            <w:tcBorders>
              <w:top w:val="nil"/>
              <w:left w:val="nil"/>
              <w:bottom w:val="nil"/>
              <w:right w:val="nil"/>
            </w:tcBorders>
          </w:tcPr>
          <w:p w14:paraId="04EAC80B" w14:textId="77777777" w:rsidR="005C2C5C" w:rsidRPr="00F514BF" w:rsidRDefault="005C2C5C" w:rsidP="006F1404">
            <w:pPr>
              <w:pStyle w:val="Normal6a"/>
            </w:pPr>
            <w:r w:rsidRPr="00F514BF">
              <w:t>b)</w:t>
            </w:r>
            <w:r w:rsidRPr="00F514BF">
              <w:tab/>
              <w:t xml:space="preserve">poskytovať technickú a vedeckú podporu, usmernenia, IT nástroje a digitálnu infraštruktúru na vypracovanie, vykonávanie a presadzovanie tohto nariadenia a odvetvových právnych predpisov Únie, a to s prihliadnutím na </w:t>
            </w:r>
            <w:r w:rsidRPr="00F514BF">
              <w:rPr>
                <w:b/>
                <w:i/>
              </w:rPr>
              <w:t xml:space="preserve">ciele zabezpečenia vysokej úrovne ochrany zdravia a životného prostredia, normy ochrana zdravia pri práci, </w:t>
            </w:r>
            <w:r w:rsidRPr="00F514BF">
              <w:t>osobitné potreby MSP a </w:t>
            </w:r>
            <w:r w:rsidRPr="00F514BF">
              <w:rPr>
                <w:b/>
                <w:i/>
              </w:rPr>
              <w:t>požiadavku</w:t>
            </w:r>
            <w:r w:rsidRPr="00F514BF">
              <w:t xml:space="preserve"> nahradiť testovanie na zvieratách </w:t>
            </w:r>
            <w:r w:rsidRPr="00F514BF">
              <w:rPr>
                <w:b/>
                <w:i/>
              </w:rPr>
              <w:t>prístupmi, pri ktorých sa nevyužívajú zvieratá</w:t>
            </w:r>
            <w:r w:rsidRPr="00F514BF">
              <w:t>, ak je to z vedeckého hľadiska možné;</w:t>
            </w:r>
          </w:p>
        </w:tc>
      </w:tr>
    </w:tbl>
    <w:p w14:paraId="7B78E5E4"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8185ECD"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09F9CBCC" w14:textId="77777777" w:rsidR="005C2C5C" w:rsidRPr="00F514BF" w:rsidRDefault="005C2C5C" w:rsidP="005C2C5C">
      <w:pPr>
        <w:pStyle w:val="AmJustText"/>
      </w:pPr>
      <w:r w:rsidRPr="00F514BF">
        <w:t>Nahradenie testovania na zvieratách prístupmi, pri ktorých sa nevyužívajú zvieratá, nie je len politickým cieľom, ale povinnou právnou požiadavkou podľa práva Únie – najmä podľa nariadenia REACH a smernice 2010/63/EÚ.</w:t>
      </w:r>
    </w:p>
    <w:p w14:paraId="67F5CC9C" w14:textId="4F0C051C" w:rsidR="00D943CC" w:rsidRPr="00F514BF" w:rsidRDefault="005C2C5C" w:rsidP="005C2C5C">
      <w:r w:rsidRPr="00F514BF">
        <w:rPr>
          <w:rStyle w:val="HideTWBExt"/>
        </w:rPr>
        <w:t>&lt;/Amend&gt;</w:t>
      </w:r>
    </w:p>
    <w:p w14:paraId="3705B3B3" w14:textId="77777777" w:rsidR="005C2C5C" w:rsidRPr="00F514BF" w:rsidRDefault="005C2C5C" w:rsidP="005C2C5C">
      <w:pPr>
        <w:pStyle w:val="AmNumberTabs"/>
      </w:pPr>
      <w:r w:rsidRPr="00F514BF">
        <w:rPr>
          <w:rStyle w:val="HideTWBExt"/>
        </w:rPr>
        <w:lastRenderedPageBreak/>
        <w:t>&lt;Amend&gt;</w:t>
      </w:r>
      <w:r w:rsidRPr="00F514BF">
        <w:t>Pozmeňujúci návrh</w:t>
      </w:r>
      <w:r w:rsidRPr="00F514BF">
        <w:tab/>
      </w:r>
      <w:r w:rsidRPr="00F514BF">
        <w:tab/>
      </w:r>
      <w:r w:rsidRPr="00F514BF">
        <w:rPr>
          <w:rStyle w:val="HideTWBExt"/>
        </w:rPr>
        <w:t>&lt;NumAm&gt;</w:t>
      </w:r>
      <w:r w:rsidRPr="00F514BF">
        <w:t>149</w:t>
      </w:r>
      <w:r w:rsidRPr="00F514BF">
        <w:rPr>
          <w:rStyle w:val="HideTWBExt"/>
        </w:rPr>
        <w:t>&lt;/NumAm&gt;</w:t>
      </w:r>
    </w:p>
    <w:p w14:paraId="70CBB330" w14:textId="77777777" w:rsidR="005C2C5C" w:rsidRPr="00F514BF" w:rsidRDefault="005C2C5C" w:rsidP="005C2C5C">
      <w:pPr>
        <w:pStyle w:val="NormalBold"/>
      </w:pPr>
      <w:r w:rsidRPr="00F514BF">
        <w:rPr>
          <w:rStyle w:val="HideTWBExt"/>
        </w:rPr>
        <w:t>&lt;RepeatBlock-By&gt;&lt;Members&gt;</w:t>
      </w:r>
      <w:proofErr w:type="spellStart"/>
      <w:r w:rsidRPr="00F514BF">
        <w:t>Dennis</w:t>
      </w:r>
      <w:proofErr w:type="spellEnd"/>
      <w:r w:rsidRPr="00F514BF">
        <w:t xml:space="preserve"> </w:t>
      </w:r>
      <w:proofErr w:type="spellStart"/>
      <w:r w:rsidRPr="00F514BF">
        <w:t>Radtke</w:t>
      </w:r>
      <w:proofErr w:type="spellEnd"/>
      <w:r w:rsidRPr="00F514BF">
        <w:t xml:space="preserve">, </w:t>
      </w:r>
      <w:proofErr w:type="spellStart"/>
      <w:r w:rsidRPr="00F514BF">
        <w:t>Dimitris</w:t>
      </w:r>
      <w:proofErr w:type="spellEnd"/>
      <w:r w:rsidRPr="00F514BF">
        <w:t xml:space="preserve"> </w:t>
      </w:r>
      <w:proofErr w:type="spellStart"/>
      <w:r w:rsidRPr="00F514BF">
        <w:t>Tsiodras</w:t>
      </w:r>
      <w:proofErr w:type="spellEnd"/>
      <w:r w:rsidRPr="00F514BF">
        <w:rPr>
          <w:rStyle w:val="HideTWBExt"/>
        </w:rPr>
        <w:t>&lt;/Members&gt;</w:t>
      </w:r>
    </w:p>
    <w:p w14:paraId="51A63E7C" w14:textId="77777777" w:rsidR="005C2C5C" w:rsidRPr="00F514BF" w:rsidRDefault="005C2C5C" w:rsidP="005C2C5C">
      <w:pPr>
        <w:pStyle w:val="NormalBold"/>
      </w:pPr>
      <w:r w:rsidRPr="00F514BF">
        <w:rPr>
          <w:rStyle w:val="HideTWBExt"/>
        </w:rPr>
        <w:t>&lt;/RepeatBlock-By&gt;</w:t>
      </w:r>
    </w:p>
    <w:p w14:paraId="71B7F33C"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8FB3CFC" w14:textId="77777777" w:rsidR="005C2C5C" w:rsidRPr="00F514BF" w:rsidRDefault="005C2C5C" w:rsidP="005C2C5C">
      <w:pPr>
        <w:pStyle w:val="NormalBold"/>
      </w:pPr>
      <w:r w:rsidRPr="00F514BF">
        <w:rPr>
          <w:rStyle w:val="HideTWBExt"/>
        </w:rPr>
        <w:t>&lt;Article&gt;</w:t>
      </w:r>
      <w:r w:rsidRPr="00F514BF">
        <w:t>Článok 4 – odsek 5 – písmeno b</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8A07792" w14:textId="77777777" w:rsidTr="006F1404">
        <w:trPr>
          <w:trHeight w:val="240"/>
          <w:jc w:val="center"/>
        </w:trPr>
        <w:tc>
          <w:tcPr>
            <w:tcW w:w="9752" w:type="dxa"/>
            <w:gridSpan w:val="2"/>
            <w:tcBorders>
              <w:top w:val="nil"/>
              <w:left w:val="nil"/>
              <w:bottom w:val="nil"/>
              <w:right w:val="nil"/>
            </w:tcBorders>
          </w:tcPr>
          <w:p w14:paraId="195F5083" w14:textId="77777777" w:rsidR="005C2C5C" w:rsidRPr="00F514BF" w:rsidRDefault="005C2C5C" w:rsidP="006F1404"/>
        </w:tc>
      </w:tr>
      <w:tr w:rsidR="00636E9D" w:rsidRPr="00F514BF" w14:paraId="47EBBEE3" w14:textId="77777777" w:rsidTr="006F1404">
        <w:trPr>
          <w:trHeight w:val="240"/>
          <w:jc w:val="center"/>
        </w:trPr>
        <w:tc>
          <w:tcPr>
            <w:tcW w:w="4876" w:type="dxa"/>
            <w:tcBorders>
              <w:top w:val="nil"/>
              <w:left w:val="nil"/>
              <w:bottom w:val="nil"/>
              <w:right w:val="nil"/>
            </w:tcBorders>
          </w:tcPr>
          <w:p w14:paraId="3F180EE8"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19009F4B" w14:textId="77777777" w:rsidR="005C2C5C" w:rsidRPr="00F514BF" w:rsidRDefault="005C2C5C" w:rsidP="006F1404">
            <w:pPr>
              <w:pStyle w:val="AmColumnHeading"/>
            </w:pPr>
            <w:r w:rsidRPr="00F514BF">
              <w:t>Pozmeňujúci návrh</w:t>
            </w:r>
          </w:p>
        </w:tc>
      </w:tr>
      <w:tr w:rsidR="00636E9D" w:rsidRPr="00F514BF" w14:paraId="1B15F46E" w14:textId="77777777" w:rsidTr="006F1404">
        <w:trPr>
          <w:jc w:val="center"/>
        </w:trPr>
        <w:tc>
          <w:tcPr>
            <w:tcW w:w="4876" w:type="dxa"/>
            <w:tcBorders>
              <w:top w:val="nil"/>
              <w:left w:val="nil"/>
              <w:bottom w:val="nil"/>
              <w:right w:val="nil"/>
            </w:tcBorders>
          </w:tcPr>
          <w:p w14:paraId="3A06DE9C" w14:textId="77777777" w:rsidR="005C2C5C" w:rsidRPr="00F514BF" w:rsidRDefault="005C2C5C" w:rsidP="006F1404">
            <w:pPr>
              <w:pStyle w:val="Normal6a"/>
            </w:pPr>
            <w:r w:rsidRPr="00F514BF">
              <w:t>b)</w:t>
            </w:r>
            <w:r w:rsidRPr="00F514BF">
              <w:tab/>
              <w:t>poskytovať technickú a vedeckú podporu, usmernenia, IT nástroje a digitálnu infraštruktúru na vypracovanie, vykonávanie a presadzovanie tohto nariadenia a odvetvových právnych predpisov Únie, a to s prihliadnutím na osobitné potreby MSP a </w:t>
            </w:r>
            <w:r w:rsidRPr="00F514BF">
              <w:rPr>
                <w:b/>
                <w:i/>
              </w:rPr>
              <w:t>cieľ</w:t>
            </w:r>
            <w:r w:rsidRPr="00F514BF">
              <w:t xml:space="preserve"> nahradiť testovanie na zvieratách </w:t>
            </w:r>
            <w:r w:rsidRPr="00F514BF">
              <w:rPr>
                <w:b/>
                <w:i/>
              </w:rPr>
              <w:t>alternatívami, ak je to z vedeckého hľadiska možné</w:t>
            </w:r>
            <w:r w:rsidRPr="00F514BF">
              <w:t>;</w:t>
            </w:r>
          </w:p>
        </w:tc>
        <w:tc>
          <w:tcPr>
            <w:tcW w:w="4876" w:type="dxa"/>
            <w:tcBorders>
              <w:top w:val="nil"/>
              <w:left w:val="nil"/>
              <w:bottom w:val="nil"/>
              <w:right w:val="nil"/>
            </w:tcBorders>
          </w:tcPr>
          <w:p w14:paraId="3496DFD6" w14:textId="77777777" w:rsidR="005C2C5C" w:rsidRPr="00F514BF" w:rsidRDefault="005C2C5C" w:rsidP="006F1404">
            <w:pPr>
              <w:pStyle w:val="Normal6a"/>
            </w:pPr>
            <w:r w:rsidRPr="00F514BF">
              <w:t>b)</w:t>
            </w:r>
            <w:r w:rsidRPr="00F514BF">
              <w:tab/>
              <w:t>poskytovať technickú a vedeckú podporu, usmernenia, IT nástroje a digitálnu infraštruktúru na vypracovanie, vykonávanie a presadzovanie tohto nariadenia a odvetvových právnych predpisov Únie, a to s prihliadnutím na osobitné potreby MSP a </w:t>
            </w:r>
            <w:r w:rsidRPr="00F514BF">
              <w:rPr>
                <w:b/>
                <w:i/>
              </w:rPr>
              <w:t>požiadavku</w:t>
            </w:r>
            <w:r w:rsidRPr="00F514BF">
              <w:t xml:space="preserve"> nahradiť testovanie na zvieratách </w:t>
            </w:r>
            <w:r w:rsidRPr="00F514BF">
              <w:rPr>
                <w:b/>
                <w:i/>
              </w:rPr>
              <w:t>primeranými prístupmi, pri ktorých sa nevyužívajú zvieratá</w:t>
            </w:r>
            <w:r w:rsidRPr="00F514BF">
              <w:t>;</w:t>
            </w:r>
          </w:p>
        </w:tc>
      </w:tr>
    </w:tbl>
    <w:p w14:paraId="344ED1B7"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19912419" w14:textId="4ED02455" w:rsidR="00D943CC" w:rsidRPr="00F514BF" w:rsidRDefault="005C2C5C" w:rsidP="005C2C5C">
      <w:r w:rsidRPr="00F514BF">
        <w:rPr>
          <w:rStyle w:val="HideTWBExt"/>
        </w:rPr>
        <w:t>&lt;/Amend&gt;</w:t>
      </w:r>
    </w:p>
    <w:p w14:paraId="067BF7EB"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150</w:t>
      </w:r>
      <w:r w:rsidRPr="00F514BF">
        <w:rPr>
          <w:rStyle w:val="HideTWBExt"/>
        </w:rPr>
        <w:t>&lt;/NumAm&gt;</w:t>
      </w:r>
    </w:p>
    <w:p w14:paraId="5CE2A03A"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7D29BCB2" w14:textId="77777777" w:rsidR="005C2C5C" w:rsidRPr="00F514BF" w:rsidRDefault="005C2C5C" w:rsidP="005C2C5C">
      <w:pPr>
        <w:pStyle w:val="NormalBold"/>
      </w:pPr>
      <w:r w:rsidRPr="00F514BF">
        <w:rPr>
          <w:rStyle w:val="HideTWBExt"/>
        </w:rPr>
        <w:t>&lt;/RepeatBlock-By&gt;</w:t>
      </w:r>
    </w:p>
    <w:p w14:paraId="453901A2"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7007F31" w14:textId="77777777" w:rsidR="005C2C5C" w:rsidRPr="00F514BF" w:rsidRDefault="005C2C5C" w:rsidP="005C2C5C">
      <w:pPr>
        <w:pStyle w:val="NormalBold"/>
      </w:pPr>
      <w:r w:rsidRPr="00F514BF">
        <w:rPr>
          <w:rStyle w:val="HideTWBExt"/>
        </w:rPr>
        <w:t>&lt;Article&gt;</w:t>
      </w:r>
      <w:r w:rsidRPr="00F514BF">
        <w:t>Článok 4 – odsek 5 – písmeno c a (nové)</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3B922FA9" w14:textId="77777777" w:rsidTr="006F1404">
        <w:trPr>
          <w:trHeight w:val="240"/>
          <w:jc w:val="center"/>
        </w:trPr>
        <w:tc>
          <w:tcPr>
            <w:tcW w:w="9752" w:type="dxa"/>
            <w:gridSpan w:val="2"/>
            <w:tcBorders>
              <w:top w:val="nil"/>
              <w:left w:val="nil"/>
              <w:bottom w:val="nil"/>
              <w:right w:val="nil"/>
            </w:tcBorders>
          </w:tcPr>
          <w:p w14:paraId="291C3E63" w14:textId="77777777" w:rsidR="005C2C5C" w:rsidRPr="00F514BF" w:rsidRDefault="005C2C5C" w:rsidP="006F1404"/>
        </w:tc>
      </w:tr>
      <w:tr w:rsidR="00636E9D" w:rsidRPr="00F514BF" w14:paraId="2C698813" w14:textId="77777777" w:rsidTr="006F1404">
        <w:trPr>
          <w:trHeight w:val="240"/>
          <w:jc w:val="center"/>
        </w:trPr>
        <w:tc>
          <w:tcPr>
            <w:tcW w:w="4876" w:type="dxa"/>
            <w:tcBorders>
              <w:top w:val="nil"/>
              <w:left w:val="nil"/>
              <w:bottom w:val="nil"/>
              <w:right w:val="nil"/>
            </w:tcBorders>
          </w:tcPr>
          <w:p w14:paraId="723B3C1C"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57DF694" w14:textId="77777777" w:rsidR="005C2C5C" w:rsidRPr="00F514BF" w:rsidRDefault="005C2C5C" w:rsidP="006F1404">
            <w:pPr>
              <w:pStyle w:val="AmColumnHeading"/>
            </w:pPr>
            <w:r w:rsidRPr="00F514BF">
              <w:t>Pozmeňujúci návrh</w:t>
            </w:r>
          </w:p>
        </w:tc>
      </w:tr>
      <w:tr w:rsidR="00636E9D" w:rsidRPr="00F514BF" w14:paraId="7B7E6CE6" w14:textId="77777777" w:rsidTr="006F1404">
        <w:trPr>
          <w:jc w:val="center"/>
        </w:trPr>
        <w:tc>
          <w:tcPr>
            <w:tcW w:w="4876" w:type="dxa"/>
            <w:tcBorders>
              <w:top w:val="nil"/>
              <w:left w:val="nil"/>
              <w:bottom w:val="nil"/>
              <w:right w:val="nil"/>
            </w:tcBorders>
          </w:tcPr>
          <w:p w14:paraId="6796017D" w14:textId="77777777" w:rsidR="005C2C5C" w:rsidRPr="00F514BF" w:rsidRDefault="005C2C5C" w:rsidP="006F1404">
            <w:pPr>
              <w:pStyle w:val="Normal6a"/>
            </w:pPr>
          </w:p>
        </w:tc>
        <w:tc>
          <w:tcPr>
            <w:tcW w:w="4876" w:type="dxa"/>
            <w:tcBorders>
              <w:top w:val="nil"/>
              <w:left w:val="nil"/>
              <w:bottom w:val="nil"/>
              <w:right w:val="nil"/>
            </w:tcBorders>
          </w:tcPr>
          <w:p w14:paraId="00C40848" w14:textId="77777777" w:rsidR="005C2C5C" w:rsidRPr="00F514BF" w:rsidRDefault="005C2C5C" w:rsidP="006F1404">
            <w:pPr>
              <w:pStyle w:val="Normal6a"/>
            </w:pPr>
            <w:proofErr w:type="spellStart"/>
            <w:r w:rsidRPr="00F514BF">
              <w:rPr>
                <w:b/>
                <w:i/>
              </w:rPr>
              <w:t>ca</w:t>
            </w:r>
            <w:proofErr w:type="spellEnd"/>
            <w:r w:rsidRPr="00F514BF">
              <w:rPr>
                <w:b/>
                <w:i/>
              </w:rPr>
              <w:t>)</w:t>
            </w:r>
            <w:r w:rsidRPr="00F514BF">
              <w:tab/>
            </w:r>
            <w:r w:rsidRPr="00F514BF">
              <w:rPr>
                <w:b/>
                <w:i/>
              </w:rPr>
              <w:t xml:space="preserve">ak agentúra plánuje alebo pripravuje obmedzenie podľa nariadenia (ES) č. 1907/2006 týkajúce sa látok, zmesí alebo výrobkov, výbory v rámci prípravných prác pripravia, vykonajú, predložia a uverejnia komplexné posúdenie vplyvu. Ak o to Európsky parlament požiada, výbory tak urobia prednostne a v primeranom čase, aby bolo možné zmysluplne posúdiť nevyhnutnosť, primeranosť a vplyv navrhovaného obmedzenia podľa nariadenia (ES) č. 1907/2006. Posúdenie vplyvu vychádza z najlepších dostupných vedeckých poznatkov a spoľahlivých údajov a primeraným spôsobom posudzuje vedecké, hospodárske, sociálne, environmentálne a </w:t>
            </w:r>
            <w:r w:rsidRPr="00F514BF">
              <w:rPr>
                <w:b/>
                <w:i/>
              </w:rPr>
              <w:lastRenderedPageBreak/>
              <w:t>geopolitické dôsledky tohto navrhovaného obmedzenia vrátane kumulatívnych a medziodvetvových účinkov a vplyvov na inovácie, globálne dodávateľské reťazce a dodávateľské reťazce Únie, dostupnosť, obchodné toky, regulačné rozdiely, strategické závislosti a strategickú autonómiu Únie. S cieľom podporiť strategické predvídanie a zabezpečiť včasnú prípravu potenciálnych obmedzení podľa nariadenia (ES) č. 1907/2006 môžu výbory v rámci svojho mandátu vykonávať takéto posúdenia vplyvu aj z vlastnej iniciatívy, ak je pravdepodobné, že sa nový vývoj stane relevantným pre budúce regulačné opatrenia.</w:t>
            </w:r>
          </w:p>
        </w:tc>
      </w:tr>
    </w:tbl>
    <w:p w14:paraId="3C249CFB"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3A71E13"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1D39B764" w14:textId="77777777" w:rsidR="005C2C5C" w:rsidRPr="00F514BF" w:rsidRDefault="005C2C5C" w:rsidP="005C2C5C">
      <w:pPr>
        <w:pStyle w:val="AmJustText"/>
      </w:pPr>
      <w:r w:rsidRPr="00F514BF">
        <w:t>Týmto pozmeňujúcim návrhom sa posilňuje analytická kapacita agentúry tým, že jej umožňuje posúdiť širšie vplyvy obmedzení podľa nariadenia (ES) č. 1907/2006 (REACH) vrátane sociálno-ekonomických vplyvov, vplyvov na dodávateľský reťazec a strategických vplyvov. Podporuje vedecky podložené a primerané rozhodovanie Únie, zvyšuje regulačnú súdržnosť v rámci nariadenia REACH a prispieva k odolnosti, konkurencieschopnosti a strategickej autonómii Únie bez toho, aby boli dotknuté postupy vedeckého posudzovania rizík zavedené podľa nariadenia REACH alebo podľa iných odvetvových právnych predpisov Únie.</w:t>
      </w:r>
    </w:p>
    <w:p w14:paraId="228350C6" w14:textId="4A3D2DCD" w:rsidR="00D943CC" w:rsidRPr="00F514BF" w:rsidRDefault="005C2C5C" w:rsidP="005C2C5C">
      <w:r w:rsidRPr="00F514BF">
        <w:rPr>
          <w:rStyle w:val="HideTWBExt"/>
        </w:rPr>
        <w:t>&lt;/Amend&gt;</w:t>
      </w:r>
    </w:p>
    <w:p w14:paraId="61E1027A"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151</w:t>
      </w:r>
      <w:r w:rsidRPr="00F514BF">
        <w:rPr>
          <w:rStyle w:val="HideTWBExt"/>
        </w:rPr>
        <w:t>&lt;/NumAm&gt;</w:t>
      </w:r>
    </w:p>
    <w:p w14:paraId="1028E8C0"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0C75CCD8" w14:textId="77777777" w:rsidR="005C2C5C" w:rsidRPr="00F514BF" w:rsidRDefault="005C2C5C" w:rsidP="005C2C5C">
      <w:pPr>
        <w:pStyle w:val="NormalBold"/>
      </w:pPr>
      <w:r w:rsidRPr="00F514BF">
        <w:rPr>
          <w:rStyle w:val="HideTWBExt"/>
        </w:rPr>
        <w:t>&lt;/RepeatBlock-By&gt;</w:t>
      </w:r>
    </w:p>
    <w:p w14:paraId="1E402BB3"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ED93278" w14:textId="77777777" w:rsidR="005C2C5C" w:rsidRPr="00F514BF" w:rsidRDefault="005C2C5C" w:rsidP="005C2C5C">
      <w:pPr>
        <w:pStyle w:val="NormalBold"/>
      </w:pPr>
      <w:r w:rsidRPr="00F514BF">
        <w:rPr>
          <w:rStyle w:val="HideTWBExt"/>
        </w:rPr>
        <w:t>&lt;Article&gt;</w:t>
      </w:r>
      <w:r w:rsidRPr="00F514BF">
        <w:t>Článok 4 – odsek 5 – písmeno e</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4D7CB3E" w14:textId="77777777" w:rsidTr="006F1404">
        <w:trPr>
          <w:trHeight w:val="240"/>
          <w:jc w:val="center"/>
        </w:trPr>
        <w:tc>
          <w:tcPr>
            <w:tcW w:w="9752" w:type="dxa"/>
            <w:gridSpan w:val="2"/>
            <w:tcBorders>
              <w:top w:val="nil"/>
              <w:left w:val="nil"/>
              <w:bottom w:val="nil"/>
              <w:right w:val="nil"/>
            </w:tcBorders>
          </w:tcPr>
          <w:p w14:paraId="0D71E12A" w14:textId="77777777" w:rsidR="005C2C5C" w:rsidRPr="00F514BF" w:rsidRDefault="005C2C5C" w:rsidP="006F1404"/>
        </w:tc>
      </w:tr>
      <w:tr w:rsidR="00636E9D" w:rsidRPr="00F514BF" w14:paraId="0FB7A03F" w14:textId="77777777" w:rsidTr="006F1404">
        <w:trPr>
          <w:trHeight w:val="240"/>
          <w:jc w:val="center"/>
        </w:trPr>
        <w:tc>
          <w:tcPr>
            <w:tcW w:w="4876" w:type="dxa"/>
            <w:tcBorders>
              <w:top w:val="nil"/>
              <w:left w:val="nil"/>
              <w:bottom w:val="nil"/>
              <w:right w:val="nil"/>
            </w:tcBorders>
          </w:tcPr>
          <w:p w14:paraId="459CF233"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31045EDA" w14:textId="77777777" w:rsidR="005C2C5C" w:rsidRPr="00F514BF" w:rsidRDefault="005C2C5C" w:rsidP="006F1404">
            <w:pPr>
              <w:pStyle w:val="AmColumnHeading"/>
            </w:pPr>
            <w:r w:rsidRPr="00F514BF">
              <w:t>Pozmeňujúci návrh</w:t>
            </w:r>
          </w:p>
        </w:tc>
      </w:tr>
      <w:tr w:rsidR="00636E9D" w:rsidRPr="00F514BF" w14:paraId="2BE07D94" w14:textId="77777777" w:rsidTr="006F1404">
        <w:trPr>
          <w:jc w:val="center"/>
        </w:trPr>
        <w:tc>
          <w:tcPr>
            <w:tcW w:w="4876" w:type="dxa"/>
            <w:tcBorders>
              <w:top w:val="nil"/>
              <w:left w:val="nil"/>
              <w:bottom w:val="nil"/>
              <w:right w:val="nil"/>
            </w:tcBorders>
          </w:tcPr>
          <w:p w14:paraId="128B5C91" w14:textId="77777777" w:rsidR="005C2C5C" w:rsidRPr="00F514BF" w:rsidRDefault="005C2C5C" w:rsidP="006F1404">
            <w:pPr>
              <w:pStyle w:val="Normal6a"/>
            </w:pPr>
            <w:r w:rsidRPr="00F514BF">
              <w:t>e)</w:t>
            </w:r>
            <w:r w:rsidRPr="00F514BF">
              <w:tab/>
              <w:t>na žiadosť Komisie poskytovať vedeckú a technickú pomoc v akejkoľvek oblasti, ktorá patrí do jej právomoci, a to vo forme vedeckej alebo technickej práce, ktorá zahŕňa uplatňovanie osvedčených vedeckých alebo technických zásad nevyžadujúcich si vedecké hodnotenie zo strany výborov alebo pracovných skupín týchto výborov;</w:t>
            </w:r>
          </w:p>
        </w:tc>
        <w:tc>
          <w:tcPr>
            <w:tcW w:w="4876" w:type="dxa"/>
            <w:tcBorders>
              <w:top w:val="nil"/>
              <w:left w:val="nil"/>
              <w:bottom w:val="nil"/>
              <w:right w:val="nil"/>
            </w:tcBorders>
          </w:tcPr>
          <w:p w14:paraId="076AEBB0" w14:textId="77777777" w:rsidR="005C2C5C" w:rsidRPr="00F514BF" w:rsidRDefault="005C2C5C" w:rsidP="006F1404">
            <w:pPr>
              <w:pStyle w:val="Normal6a"/>
            </w:pPr>
            <w:r w:rsidRPr="00F514BF">
              <w:t>e)</w:t>
            </w:r>
            <w:r w:rsidRPr="00F514BF">
              <w:tab/>
              <w:t xml:space="preserve">na žiadosť Komisie poskytovať </w:t>
            </w:r>
            <w:r w:rsidRPr="00F514BF">
              <w:rPr>
                <w:b/>
                <w:i/>
              </w:rPr>
              <w:t>v rámci svojho mandátu a rozsahu odborných znalostí</w:t>
            </w:r>
            <w:r w:rsidRPr="00F514BF">
              <w:t xml:space="preserve"> vedeckú a technickú pomoc v akejkoľvek oblasti, ktorá patrí do jej právomoci, a to vo forme vedeckej alebo technickej práce, ktorá zahŕňa uplatňovanie osvedčených vedeckých alebo technických zásad nevyžadujúcich si vedecké hodnotenie zo strany výborov </w:t>
            </w:r>
            <w:r w:rsidRPr="00F514BF">
              <w:lastRenderedPageBreak/>
              <w:t>alebo pracovných skupín týchto výborov;</w:t>
            </w:r>
          </w:p>
        </w:tc>
      </w:tr>
    </w:tbl>
    <w:p w14:paraId="5E3E6AE9"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16A87076" w14:textId="1B9845D0" w:rsidR="00D943CC" w:rsidRPr="00F514BF" w:rsidRDefault="005C2C5C" w:rsidP="005C2C5C">
      <w:r w:rsidRPr="00F514BF">
        <w:rPr>
          <w:rStyle w:val="HideTWBExt"/>
        </w:rPr>
        <w:t>&lt;/Amend&gt;</w:t>
      </w:r>
    </w:p>
    <w:p w14:paraId="7A29292D"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152</w:t>
      </w:r>
      <w:r w:rsidRPr="00F514BF">
        <w:rPr>
          <w:rStyle w:val="HideTWBExt"/>
        </w:rPr>
        <w:t>&lt;/NumAm&gt;</w:t>
      </w:r>
    </w:p>
    <w:p w14:paraId="181D965E"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421E40BB" w14:textId="77777777" w:rsidR="005C2C5C" w:rsidRPr="00F514BF" w:rsidRDefault="005C2C5C" w:rsidP="005C2C5C">
      <w:pPr>
        <w:pStyle w:val="NormalBold"/>
      </w:pPr>
      <w:r w:rsidRPr="00F514BF">
        <w:rPr>
          <w:rStyle w:val="HideTWBExt"/>
        </w:rPr>
        <w:t>&lt;/RepeatBlock-By&gt;</w:t>
      </w:r>
    </w:p>
    <w:p w14:paraId="1DA622B2"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98DDB90" w14:textId="77777777" w:rsidR="005C2C5C" w:rsidRPr="00F514BF" w:rsidRDefault="005C2C5C" w:rsidP="005C2C5C">
      <w:pPr>
        <w:pStyle w:val="NormalBold"/>
      </w:pPr>
      <w:r w:rsidRPr="00F514BF">
        <w:rPr>
          <w:rStyle w:val="HideTWBExt"/>
        </w:rPr>
        <w:t>&lt;Article&gt;</w:t>
      </w:r>
      <w:r w:rsidRPr="00F514BF">
        <w:t>Článok 4 – odsek 5 – písmeno h</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C10C260" w14:textId="77777777" w:rsidTr="006F1404">
        <w:trPr>
          <w:trHeight w:val="240"/>
          <w:jc w:val="center"/>
        </w:trPr>
        <w:tc>
          <w:tcPr>
            <w:tcW w:w="9752" w:type="dxa"/>
            <w:gridSpan w:val="2"/>
            <w:tcBorders>
              <w:top w:val="nil"/>
              <w:left w:val="nil"/>
              <w:bottom w:val="nil"/>
              <w:right w:val="nil"/>
            </w:tcBorders>
          </w:tcPr>
          <w:p w14:paraId="222CCF13" w14:textId="77777777" w:rsidR="005C2C5C" w:rsidRPr="00F514BF" w:rsidRDefault="005C2C5C" w:rsidP="006F1404"/>
        </w:tc>
      </w:tr>
      <w:tr w:rsidR="00636E9D" w:rsidRPr="00F514BF" w14:paraId="14E4489C" w14:textId="77777777" w:rsidTr="006F1404">
        <w:trPr>
          <w:trHeight w:val="240"/>
          <w:jc w:val="center"/>
        </w:trPr>
        <w:tc>
          <w:tcPr>
            <w:tcW w:w="4876" w:type="dxa"/>
            <w:tcBorders>
              <w:top w:val="nil"/>
              <w:left w:val="nil"/>
              <w:bottom w:val="nil"/>
              <w:right w:val="nil"/>
            </w:tcBorders>
          </w:tcPr>
          <w:p w14:paraId="19FDB8BD"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35A4F8A9" w14:textId="77777777" w:rsidR="005C2C5C" w:rsidRPr="00F514BF" w:rsidRDefault="005C2C5C" w:rsidP="006F1404">
            <w:pPr>
              <w:pStyle w:val="AmColumnHeading"/>
            </w:pPr>
            <w:r w:rsidRPr="00F514BF">
              <w:t>Pozmeňujúci návrh</w:t>
            </w:r>
          </w:p>
        </w:tc>
      </w:tr>
      <w:tr w:rsidR="00636E9D" w:rsidRPr="00F514BF" w14:paraId="09978EE6" w14:textId="77777777" w:rsidTr="006F1404">
        <w:trPr>
          <w:jc w:val="center"/>
        </w:trPr>
        <w:tc>
          <w:tcPr>
            <w:tcW w:w="4876" w:type="dxa"/>
            <w:tcBorders>
              <w:top w:val="nil"/>
              <w:left w:val="nil"/>
              <w:bottom w:val="nil"/>
              <w:right w:val="nil"/>
            </w:tcBorders>
          </w:tcPr>
          <w:p w14:paraId="14C23AA7" w14:textId="77777777" w:rsidR="005C2C5C" w:rsidRPr="00F514BF" w:rsidRDefault="005C2C5C" w:rsidP="006F1404">
            <w:pPr>
              <w:pStyle w:val="Normal6a"/>
            </w:pPr>
            <w:r w:rsidRPr="00F514BF">
              <w:t>h)</w:t>
            </w:r>
            <w:r w:rsidRPr="00F514BF">
              <w:tab/>
              <w:t>podľa potreby spolupracovať s príslušnými zainteresovanými stranami v záležitostiach</w:t>
            </w:r>
            <w:r w:rsidRPr="00F514BF">
              <w:rPr>
                <w:b/>
                <w:i/>
              </w:rPr>
              <w:t>, ktoré patria</w:t>
            </w:r>
            <w:r w:rsidRPr="00F514BF">
              <w:t xml:space="preserve"> do jej právomocí;</w:t>
            </w:r>
          </w:p>
        </w:tc>
        <w:tc>
          <w:tcPr>
            <w:tcW w:w="4876" w:type="dxa"/>
            <w:tcBorders>
              <w:top w:val="nil"/>
              <w:left w:val="nil"/>
              <w:bottom w:val="nil"/>
              <w:right w:val="nil"/>
            </w:tcBorders>
          </w:tcPr>
          <w:p w14:paraId="7A50D20F" w14:textId="77777777" w:rsidR="005C2C5C" w:rsidRPr="00F514BF" w:rsidRDefault="005C2C5C" w:rsidP="006F1404">
            <w:pPr>
              <w:pStyle w:val="Normal6a"/>
            </w:pPr>
            <w:r w:rsidRPr="00F514BF">
              <w:t>h)</w:t>
            </w:r>
            <w:r w:rsidRPr="00F514BF">
              <w:tab/>
              <w:t xml:space="preserve">podľa potreby spolupracovať s príslušnými zainteresovanými stranami v záležitostiach </w:t>
            </w:r>
            <w:r w:rsidRPr="00F514BF">
              <w:rPr>
                <w:b/>
                <w:i/>
              </w:rPr>
              <w:t>patriacich</w:t>
            </w:r>
            <w:r w:rsidRPr="00F514BF">
              <w:t xml:space="preserve"> do jej právomocí </w:t>
            </w:r>
            <w:r w:rsidRPr="00F514BF">
              <w:rPr>
                <w:b/>
                <w:i/>
              </w:rPr>
              <w:t>a v oblasti príslušných procesov vrátane procesov podporujúcich hodnotenie látok, ktoré nie sú nariadené právnymi predpismi</w:t>
            </w:r>
            <w:r w:rsidRPr="00F514BF">
              <w:t>;</w:t>
            </w:r>
          </w:p>
        </w:tc>
      </w:tr>
    </w:tbl>
    <w:p w14:paraId="1651D45D"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C4CC036"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0776BBF3" w14:textId="77777777" w:rsidR="005C2C5C" w:rsidRPr="00F514BF" w:rsidRDefault="005C2C5C" w:rsidP="005C2C5C">
      <w:pPr>
        <w:pStyle w:val="AmJustText"/>
      </w:pPr>
      <w:r w:rsidRPr="00F514BF">
        <w:t>Agentúra ECHA okrem svojich právne nariadených povinností vykonáva aj činnosti, ktoré nie sú výslovne stanovené v právnych predpisoch EÚ, ale podporujú vykonávanie právne stanovených úloh. Agentúra ECHA by mala zabezpečiť, aby sa v rámci všetkých neformálnych rozhodovacích procesov konzultovalo so zainteresovanými stranami.</w:t>
      </w:r>
    </w:p>
    <w:p w14:paraId="5C70A6D4" w14:textId="71151511" w:rsidR="00D943CC" w:rsidRPr="00F514BF" w:rsidRDefault="005C2C5C" w:rsidP="005C2C5C">
      <w:r w:rsidRPr="00F514BF">
        <w:rPr>
          <w:rStyle w:val="HideTWBExt"/>
        </w:rPr>
        <w:t>&lt;/Amend&gt;</w:t>
      </w:r>
    </w:p>
    <w:p w14:paraId="5D5184FD"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153</w:t>
      </w:r>
      <w:r w:rsidRPr="00F514BF">
        <w:rPr>
          <w:rStyle w:val="HideTWBExt"/>
        </w:rPr>
        <w:t>&lt;/NumAm&gt;</w:t>
      </w:r>
    </w:p>
    <w:p w14:paraId="1B67C5EA" w14:textId="77777777" w:rsidR="005C2C5C" w:rsidRPr="00F514BF" w:rsidRDefault="005C2C5C" w:rsidP="005C2C5C">
      <w:pPr>
        <w:pStyle w:val="NormalBold"/>
      </w:pPr>
      <w:r w:rsidRPr="00F514BF">
        <w:rPr>
          <w:rStyle w:val="HideTWBExt"/>
        </w:rPr>
        <w:t>&lt;RepeatBlock-By&gt;&lt;Members&gt;</w:t>
      </w:r>
      <w:proofErr w:type="spellStart"/>
      <w:r w:rsidRPr="00F514BF">
        <w:t>Dimitris</w:t>
      </w:r>
      <w:proofErr w:type="spellEnd"/>
      <w:r w:rsidRPr="00F514BF">
        <w:t xml:space="preserve"> </w:t>
      </w:r>
      <w:proofErr w:type="spellStart"/>
      <w:r w:rsidRPr="00F514BF">
        <w:t>Tsiodras</w:t>
      </w:r>
      <w:proofErr w:type="spellEnd"/>
      <w:r w:rsidRPr="00F514BF">
        <w:t xml:space="preserve">, </w:t>
      </w:r>
      <w:proofErr w:type="spellStart"/>
      <w:r w:rsidRPr="00F514BF">
        <w:t>Dennis</w:t>
      </w:r>
      <w:proofErr w:type="spellEnd"/>
      <w:r w:rsidRPr="00F514BF">
        <w:t xml:space="preserve"> </w:t>
      </w:r>
      <w:proofErr w:type="spellStart"/>
      <w:r w:rsidRPr="00F514BF">
        <w:t>Radtke</w:t>
      </w:r>
      <w:proofErr w:type="spellEnd"/>
      <w:r w:rsidRPr="00F514BF">
        <w:rPr>
          <w:rStyle w:val="HideTWBExt"/>
        </w:rPr>
        <w:t>&lt;/Members&gt;</w:t>
      </w:r>
    </w:p>
    <w:p w14:paraId="772059FA" w14:textId="77777777" w:rsidR="005C2C5C" w:rsidRPr="00F514BF" w:rsidRDefault="005C2C5C" w:rsidP="005C2C5C">
      <w:pPr>
        <w:pStyle w:val="NormalBold"/>
      </w:pPr>
      <w:r w:rsidRPr="00F514BF">
        <w:rPr>
          <w:rStyle w:val="HideTWBExt"/>
        </w:rPr>
        <w:t>&lt;/RepeatBlock-By&gt;</w:t>
      </w:r>
    </w:p>
    <w:p w14:paraId="2F28BFF6"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495908D3" w14:textId="77777777" w:rsidR="005C2C5C" w:rsidRPr="00F514BF" w:rsidRDefault="005C2C5C" w:rsidP="005C2C5C">
      <w:pPr>
        <w:pStyle w:val="NormalBold"/>
      </w:pPr>
      <w:r w:rsidRPr="00F514BF">
        <w:rPr>
          <w:rStyle w:val="HideTWBExt"/>
        </w:rPr>
        <w:t>&lt;Article&gt;</w:t>
      </w:r>
      <w:r w:rsidRPr="00F514BF">
        <w:t>Článok 4 – bod 5 – písmeno h a (nové)</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BDE4ADA" w14:textId="77777777" w:rsidTr="006F1404">
        <w:trPr>
          <w:trHeight w:val="240"/>
          <w:jc w:val="center"/>
        </w:trPr>
        <w:tc>
          <w:tcPr>
            <w:tcW w:w="9752" w:type="dxa"/>
            <w:gridSpan w:val="2"/>
            <w:tcBorders>
              <w:top w:val="nil"/>
              <w:left w:val="nil"/>
              <w:bottom w:val="nil"/>
              <w:right w:val="nil"/>
            </w:tcBorders>
          </w:tcPr>
          <w:p w14:paraId="77B452ED" w14:textId="77777777" w:rsidR="005C2C5C" w:rsidRPr="00F514BF" w:rsidRDefault="005C2C5C" w:rsidP="006F1404"/>
        </w:tc>
      </w:tr>
      <w:tr w:rsidR="00636E9D" w:rsidRPr="00F514BF" w14:paraId="4AB7EBAB" w14:textId="77777777" w:rsidTr="006F1404">
        <w:trPr>
          <w:trHeight w:val="240"/>
          <w:jc w:val="center"/>
        </w:trPr>
        <w:tc>
          <w:tcPr>
            <w:tcW w:w="4876" w:type="dxa"/>
            <w:tcBorders>
              <w:top w:val="nil"/>
              <w:left w:val="nil"/>
              <w:bottom w:val="nil"/>
              <w:right w:val="nil"/>
            </w:tcBorders>
          </w:tcPr>
          <w:p w14:paraId="79EA77AA"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32FDB93B" w14:textId="77777777" w:rsidR="005C2C5C" w:rsidRPr="00F514BF" w:rsidRDefault="005C2C5C" w:rsidP="006F1404">
            <w:pPr>
              <w:pStyle w:val="AmColumnHeading"/>
            </w:pPr>
            <w:r w:rsidRPr="00F514BF">
              <w:t>Pozmeňujúci návrh</w:t>
            </w:r>
          </w:p>
        </w:tc>
      </w:tr>
      <w:tr w:rsidR="00636E9D" w:rsidRPr="00F514BF" w14:paraId="78D3F990" w14:textId="77777777" w:rsidTr="006F1404">
        <w:trPr>
          <w:jc w:val="center"/>
        </w:trPr>
        <w:tc>
          <w:tcPr>
            <w:tcW w:w="4876" w:type="dxa"/>
            <w:tcBorders>
              <w:top w:val="nil"/>
              <w:left w:val="nil"/>
              <w:bottom w:val="nil"/>
              <w:right w:val="nil"/>
            </w:tcBorders>
          </w:tcPr>
          <w:p w14:paraId="0CD8D3CB" w14:textId="77777777" w:rsidR="005C2C5C" w:rsidRPr="00F514BF" w:rsidRDefault="005C2C5C" w:rsidP="006F1404">
            <w:pPr>
              <w:pStyle w:val="Normal6a"/>
            </w:pPr>
          </w:p>
        </w:tc>
        <w:tc>
          <w:tcPr>
            <w:tcW w:w="4876" w:type="dxa"/>
            <w:tcBorders>
              <w:top w:val="nil"/>
              <w:left w:val="nil"/>
              <w:bottom w:val="nil"/>
              <w:right w:val="nil"/>
            </w:tcBorders>
          </w:tcPr>
          <w:p w14:paraId="7541CFF6" w14:textId="77777777" w:rsidR="005C2C5C" w:rsidRPr="00F514BF" w:rsidRDefault="005C2C5C" w:rsidP="006F1404">
            <w:pPr>
              <w:pStyle w:val="Normal6a"/>
            </w:pPr>
            <w:r w:rsidRPr="00F514BF">
              <w:rPr>
                <w:b/>
                <w:i/>
              </w:rPr>
              <w:t>ha)</w:t>
            </w:r>
            <w:r w:rsidRPr="00F514BF">
              <w:tab/>
            </w:r>
            <w:r w:rsidRPr="00F514BF">
              <w:rPr>
                <w:b/>
                <w:i/>
              </w:rPr>
              <w:t>spolupracovať so spoločnosťami, ktorých sa týkajú záležitosti patriace do jej právomocí, v rámci priamych kontaktov na žiadosť dotknutej spoločnosti.</w:t>
            </w:r>
          </w:p>
        </w:tc>
      </w:tr>
    </w:tbl>
    <w:p w14:paraId="771A0A69"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3D0E5D26" w14:textId="77777777" w:rsidR="005C2C5C" w:rsidRPr="00F514BF" w:rsidRDefault="005C2C5C" w:rsidP="005C2C5C">
      <w:pPr>
        <w:pStyle w:val="AmJustTitle"/>
      </w:pPr>
      <w:r w:rsidRPr="00F514BF">
        <w:rPr>
          <w:rStyle w:val="HideTWBExt"/>
        </w:rPr>
        <w:lastRenderedPageBreak/>
        <w:t>&lt;TitreJust&gt;</w:t>
      </w:r>
      <w:r w:rsidRPr="00F514BF">
        <w:t>Odôvodnenie</w:t>
      </w:r>
      <w:r w:rsidRPr="00F514BF">
        <w:rPr>
          <w:rStyle w:val="HideTWBExt"/>
        </w:rPr>
        <w:t>&lt;/TitreJust&gt;</w:t>
      </w:r>
    </w:p>
    <w:p w14:paraId="6B185025" w14:textId="77777777" w:rsidR="005C2C5C" w:rsidRPr="00F514BF" w:rsidRDefault="005C2C5C" w:rsidP="005C2C5C">
      <w:pPr>
        <w:pStyle w:val="AmJustText"/>
      </w:pPr>
      <w:r w:rsidRPr="00F514BF">
        <w:t>Spoločnosti majú podľa právnych predpisov EÚ rôzne povinnosti a konkrétne prípady môžu byť pomerne zložité. Preto potrebujú možnosť priameho (ústneho) dialógu so zamestnancami agentúry ECHA, aby podporili správne pochopenie konkrétnych povinností súvisiacich s prípadom a umožnili im prijímať čo najlepšie informované rozhodnutia o obsahu podaní. Je to dôležité pri vypracúvaní dokumentácií a iných podaní, ako aj pri vypracúvaní pripomienok k návrhom rozhodnutí agentúry ECHA, príspevkov ku konzultáciám atď.</w:t>
      </w:r>
    </w:p>
    <w:p w14:paraId="40A3D597" w14:textId="1EC79760" w:rsidR="00D943CC" w:rsidRPr="00F514BF" w:rsidRDefault="005C2C5C" w:rsidP="005C2C5C">
      <w:r w:rsidRPr="00F514BF">
        <w:rPr>
          <w:rStyle w:val="HideTWBExt"/>
        </w:rPr>
        <w:t>&lt;/Amend&gt;</w:t>
      </w:r>
    </w:p>
    <w:p w14:paraId="21E71882"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154</w:t>
      </w:r>
      <w:r w:rsidRPr="00F514BF">
        <w:rPr>
          <w:rStyle w:val="HideTWBExt"/>
        </w:rPr>
        <w:t>&lt;/NumAm&gt;</w:t>
      </w:r>
    </w:p>
    <w:p w14:paraId="39A3E4C1" w14:textId="77777777" w:rsidR="005C2C5C" w:rsidRPr="00F514BF" w:rsidRDefault="005C2C5C" w:rsidP="005C2C5C">
      <w:pPr>
        <w:pStyle w:val="NormalBold"/>
      </w:pPr>
      <w:r w:rsidRPr="00F514BF">
        <w:rPr>
          <w:rStyle w:val="HideTWBExt"/>
        </w:rPr>
        <w:t>&lt;RepeatBlock-By&gt;&lt;Members&gt;</w:t>
      </w:r>
      <w:proofErr w:type="spellStart"/>
      <w:r w:rsidRPr="00F514BF">
        <w:t>Ondřej</w:t>
      </w:r>
      <w:proofErr w:type="spellEnd"/>
      <w:r w:rsidRPr="00F514BF">
        <w:t xml:space="preserve"> Knotek, </w:t>
      </w:r>
      <w:proofErr w:type="spellStart"/>
      <w:r w:rsidRPr="00F514BF">
        <w:t>Mathilde</w:t>
      </w:r>
      <w:proofErr w:type="spellEnd"/>
      <w:r w:rsidRPr="00F514BF">
        <w:t xml:space="preserve"> </w:t>
      </w:r>
      <w:proofErr w:type="spellStart"/>
      <w:r w:rsidRPr="00F514BF">
        <w:t>Androuët</w:t>
      </w:r>
      <w:proofErr w:type="spellEnd"/>
      <w:r w:rsidRPr="00F514BF">
        <w:t xml:space="preserve">, </w:t>
      </w:r>
      <w:proofErr w:type="spellStart"/>
      <w:r w:rsidRPr="00F514BF">
        <w:t>Marie-Luce</w:t>
      </w:r>
      <w:proofErr w:type="spellEnd"/>
      <w:r w:rsidRPr="00F514BF">
        <w:t xml:space="preserve"> </w:t>
      </w:r>
      <w:proofErr w:type="spellStart"/>
      <w:r w:rsidRPr="00F514BF">
        <w:t>Brasier-Clain</w:t>
      </w:r>
      <w:proofErr w:type="spellEnd"/>
      <w:r w:rsidRPr="00F514BF">
        <w:t xml:space="preserve">, Viktória </w:t>
      </w:r>
      <w:proofErr w:type="spellStart"/>
      <w:r w:rsidRPr="00F514BF">
        <w:t>Ferenc</w:t>
      </w:r>
      <w:proofErr w:type="spellEnd"/>
      <w:r w:rsidRPr="00F514BF">
        <w:t>, Anne-</w:t>
      </w:r>
      <w:proofErr w:type="spellStart"/>
      <w:r w:rsidRPr="00F514BF">
        <w:t>Sophie</w:t>
      </w:r>
      <w:proofErr w:type="spellEnd"/>
      <w:r w:rsidRPr="00F514BF">
        <w:t xml:space="preserve"> </w:t>
      </w:r>
      <w:proofErr w:type="spellStart"/>
      <w:r w:rsidRPr="00F514BF">
        <w:t>Frigout</w:t>
      </w:r>
      <w:proofErr w:type="spellEnd"/>
      <w:r w:rsidRPr="00F514BF">
        <w:t xml:space="preserve">, Jana Nagyová, Antonín </w:t>
      </w:r>
      <w:proofErr w:type="spellStart"/>
      <w:r w:rsidRPr="00F514BF">
        <w:t>Staněk</w:t>
      </w:r>
      <w:proofErr w:type="spellEnd"/>
      <w:r w:rsidRPr="00F514BF">
        <w:rPr>
          <w:rStyle w:val="HideTWBExt"/>
        </w:rPr>
        <w:t>&lt;/Members&gt;</w:t>
      </w:r>
    </w:p>
    <w:p w14:paraId="5F8B9C6C" w14:textId="77777777" w:rsidR="005C2C5C" w:rsidRPr="00F514BF" w:rsidRDefault="005C2C5C" w:rsidP="005C2C5C">
      <w:pPr>
        <w:pStyle w:val="NormalBold"/>
      </w:pPr>
      <w:r w:rsidRPr="00F514BF">
        <w:rPr>
          <w:rStyle w:val="HideTWBExt"/>
        </w:rPr>
        <w:t>&lt;/RepeatBlock-By&gt;</w:t>
      </w:r>
    </w:p>
    <w:p w14:paraId="09FCD30C"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433937D8" w14:textId="77777777" w:rsidR="005C2C5C" w:rsidRPr="00F514BF" w:rsidRDefault="005C2C5C" w:rsidP="005C2C5C">
      <w:pPr>
        <w:pStyle w:val="NormalBold"/>
      </w:pPr>
      <w:r w:rsidRPr="00F514BF">
        <w:rPr>
          <w:rStyle w:val="HideTWBExt"/>
        </w:rPr>
        <w:t>&lt;Article&gt;</w:t>
      </w:r>
      <w:r w:rsidRPr="00F514BF">
        <w:t>Článok 4 – odsek 5 – písmeno i</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3F79EE14" w14:textId="77777777" w:rsidTr="006F1404">
        <w:trPr>
          <w:trHeight w:val="240"/>
          <w:jc w:val="center"/>
        </w:trPr>
        <w:tc>
          <w:tcPr>
            <w:tcW w:w="9752" w:type="dxa"/>
            <w:gridSpan w:val="2"/>
            <w:tcBorders>
              <w:top w:val="nil"/>
              <w:left w:val="nil"/>
              <w:bottom w:val="nil"/>
              <w:right w:val="nil"/>
            </w:tcBorders>
          </w:tcPr>
          <w:p w14:paraId="05203410" w14:textId="77777777" w:rsidR="005C2C5C" w:rsidRPr="00F514BF" w:rsidRDefault="005C2C5C" w:rsidP="006F1404"/>
        </w:tc>
      </w:tr>
      <w:tr w:rsidR="00636E9D" w:rsidRPr="00F514BF" w14:paraId="7FEB64E1" w14:textId="77777777" w:rsidTr="006F1404">
        <w:trPr>
          <w:trHeight w:val="240"/>
          <w:jc w:val="center"/>
        </w:trPr>
        <w:tc>
          <w:tcPr>
            <w:tcW w:w="4876" w:type="dxa"/>
            <w:tcBorders>
              <w:top w:val="nil"/>
              <w:left w:val="nil"/>
              <w:bottom w:val="nil"/>
              <w:right w:val="nil"/>
            </w:tcBorders>
          </w:tcPr>
          <w:p w14:paraId="43AF4BCF"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36FC162C" w14:textId="77777777" w:rsidR="005C2C5C" w:rsidRPr="00F514BF" w:rsidRDefault="005C2C5C" w:rsidP="006F1404">
            <w:pPr>
              <w:pStyle w:val="AmColumnHeading"/>
            </w:pPr>
            <w:r w:rsidRPr="00F514BF">
              <w:t>Pozmeňujúci návrh</w:t>
            </w:r>
          </w:p>
        </w:tc>
      </w:tr>
      <w:tr w:rsidR="00636E9D" w:rsidRPr="00F514BF" w14:paraId="7286851D" w14:textId="77777777" w:rsidTr="006F1404">
        <w:trPr>
          <w:jc w:val="center"/>
        </w:trPr>
        <w:tc>
          <w:tcPr>
            <w:tcW w:w="4876" w:type="dxa"/>
            <w:tcBorders>
              <w:top w:val="nil"/>
              <w:left w:val="nil"/>
              <w:bottom w:val="nil"/>
              <w:right w:val="nil"/>
            </w:tcBorders>
          </w:tcPr>
          <w:p w14:paraId="048A1636" w14:textId="77777777" w:rsidR="005C2C5C" w:rsidRPr="00F514BF" w:rsidRDefault="005C2C5C" w:rsidP="006F1404">
            <w:pPr>
              <w:pStyle w:val="Normal6a"/>
            </w:pPr>
            <w:r w:rsidRPr="00F514BF">
              <w:t>i)</w:t>
            </w:r>
            <w:r w:rsidRPr="00F514BF">
              <w:tab/>
              <w:t xml:space="preserve">spolupracovať s inými agentúrami Únie </w:t>
            </w:r>
            <w:r w:rsidRPr="00F514BF">
              <w:rPr>
                <w:b/>
                <w:i/>
              </w:rPr>
              <w:t>a vnútroštátnymi orgánmi</w:t>
            </w:r>
            <w:r w:rsidRPr="00F514BF">
              <w:t>, ak je to vhodné na plnenie jej úloh, v súlade s článkami 40 a 44;</w:t>
            </w:r>
          </w:p>
        </w:tc>
        <w:tc>
          <w:tcPr>
            <w:tcW w:w="4876" w:type="dxa"/>
            <w:tcBorders>
              <w:top w:val="nil"/>
              <w:left w:val="nil"/>
              <w:bottom w:val="nil"/>
              <w:right w:val="nil"/>
            </w:tcBorders>
          </w:tcPr>
          <w:p w14:paraId="4082BC81" w14:textId="77777777" w:rsidR="005C2C5C" w:rsidRPr="00F514BF" w:rsidRDefault="005C2C5C" w:rsidP="006F1404">
            <w:pPr>
              <w:pStyle w:val="Normal6a"/>
            </w:pPr>
            <w:r w:rsidRPr="00F514BF">
              <w:t>i)</w:t>
            </w:r>
            <w:r w:rsidRPr="00F514BF">
              <w:tab/>
              <w:t>spolupracovať s </w:t>
            </w:r>
            <w:r w:rsidRPr="00F514BF">
              <w:rPr>
                <w:b/>
                <w:i/>
              </w:rPr>
              <w:t>národnými orgánmi a </w:t>
            </w:r>
            <w:r w:rsidRPr="00F514BF">
              <w:t>inými agentúrami Únie, ak je to vhodné na plnenie jej úloh, v súlade s článkami 40 a 44;</w:t>
            </w:r>
          </w:p>
        </w:tc>
      </w:tr>
    </w:tbl>
    <w:p w14:paraId="2DADAB16"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47AC4AE" w14:textId="7A894713" w:rsidR="00D943CC" w:rsidRPr="00F514BF" w:rsidRDefault="005C2C5C" w:rsidP="005C2C5C">
      <w:r w:rsidRPr="00F514BF">
        <w:rPr>
          <w:rStyle w:val="HideTWBExt"/>
        </w:rPr>
        <w:t>&lt;/Amend&gt;</w:t>
      </w:r>
    </w:p>
    <w:p w14:paraId="7C9B16FE"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155</w:t>
      </w:r>
      <w:r w:rsidRPr="00F514BF">
        <w:rPr>
          <w:rStyle w:val="HideTWBExt"/>
        </w:rPr>
        <w:t>&lt;/NumAm&gt;</w:t>
      </w:r>
    </w:p>
    <w:p w14:paraId="64CE1BBC"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520AF91A" w14:textId="77777777" w:rsidR="005C2C5C" w:rsidRPr="00F514BF" w:rsidRDefault="005C2C5C" w:rsidP="005C2C5C">
      <w:pPr>
        <w:pStyle w:val="NormalBold"/>
      </w:pPr>
      <w:r w:rsidRPr="00F514BF">
        <w:rPr>
          <w:rStyle w:val="HideTWBExt"/>
        </w:rPr>
        <w:t>&lt;/RepeatBlock-By&gt;</w:t>
      </w:r>
    </w:p>
    <w:p w14:paraId="0A033350"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7D447E0" w14:textId="77777777" w:rsidR="005C2C5C" w:rsidRPr="00F514BF" w:rsidRDefault="005C2C5C" w:rsidP="005C2C5C">
      <w:pPr>
        <w:pStyle w:val="NormalBold"/>
      </w:pPr>
      <w:r w:rsidRPr="00F514BF">
        <w:rPr>
          <w:rStyle w:val="HideTWBExt"/>
        </w:rPr>
        <w:t>&lt;Article&gt;</w:t>
      </w:r>
      <w:r w:rsidRPr="00F514BF">
        <w:t>Článok 4 – odsek 5 – písmeno k a (nové)</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2613663" w14:textId="77777777" w:rsidTr="006F1404">
        <w:trPr>
          <w:trHeight w:val="240"/>
          <w:jc w:val="center"/>
        </w:trPr>
        <w:tc>
          <w:tcPr>
            <w:tcW w:w="9752" w:type="dxa"/>
            <w:gridSpan w:val="2"/>
            <w:tcBorders>
              <w:top w:val="nil"/>
              <w:left w:val="nil"/>
              <w:bottom w:val="nil"/>
              <w:right w:val="nil"/>
            </w:tcBorders>
          </w:tcPr>
          <w:p w14:paraId="65D61E9C" w14:textId="77777777" w:rsidR="005C2C5C" w:rsidRPr="00F514BF" w:rsidRDefault="005C2C5C" w:rsidP="006F1404"/>
        </w:tc>
      </w:tr>
      <w:tr w:rsidR="00636E9D" w:rsidRPr="00F514BF" w14:paraId="567DB15E" w14:textId="77777777" w:rsidTr="006F1404">
        <w:trPr>
          <w:trHeight w:val="240"/>
          <w:jc w:val="center"/>
        </w:trPr>
        <w:tc>
          <w:tcPr>
            <w:tcW w:w="4876" w:type="dxa"/>
            <w:tcBorders>
              <w:top w:val="nil"/>
              <w:left w:val="nil"/>
              <w:bottom w:val="nil"/>
              <w:right w:val="nil"/>
            </w:tcBorders>
          </w:tcPr>
          <w:p w14:paraId="46706D80"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22592CD" w14:textId="77777777" w:rsidR="005C2C5C" w:rsidRPr="00F514BF" w:rsidRDefault="005C2C5C" w:rsidP="006F1404">
            <w:pPr>
              <w:pStyle w:val="AmColumnHeading"/>
            </w:pPr>
            <w:r w:rsidRPr="00F514BF">
              <w:t>Pozmeňujúci návrh</w:t>
            </w:r>
          </w:p>
        </w:tc>
      </w:tr>
      <w:tr w:rsidR="00636E9D" w:rsidRPr="00F514BF" w14:paraId="5D73D223" w14:textId="77777777" w:rsidTr="006F1404">
        <w:trPr>
          <w:jc w:val="center"/>
        </w:trPr>
        <w:tc>
          <w:tcPr>
            <w:tcW w:w="4876" w:type="dxa"/>
            <w:tcBorders>
              <w:top w:val="nil"/>
              <w:left w:val="nil"/>
              <w:bottom w:val="nil"/>
              <w:right w:val="nil"/>
            </w:tcBorders>
          </w:tcPr>
          <w:p w14:paraId="2F0A3665" w14:textId="77777777" w:rsidR="005C2C5C" w:rsidRPr="00F514BF" w:rsidRDefault="005C2C5C" w:rsidP="006F1404">
            <w:pPr>
              <w:pStyle w:val="Normal6a"/>
            </w:pPr>
          </w:p>
        </w:tc>
        <w:tc>
          <w:tcPr>
            <w:tcW w:w="4876" w:type="dxa"/>
            <w:tcBorders>
              <w:top w:val="nil"/>
              <w:left w:val="nil"/>
              <w:bottom w:val="nil"/>
              <w:right w:val="nil"/>
            </w:tcBorders>
          </w:tcPr>
          <w:p w14:paraId="35D592F7" w14:textId="77777777" w:rsidR="005C2C5C" w:rsidRPr="00F514BF" w:rsidRDefault="005C2C5C" w:rsidP="006F1404">
            <w:pPr>
              <w:pStyle w:val="Normal6a"/>
            </w:pPr>
            <w:r w:rsidRPr="00F514BF">
              <w:rPr>
                <w:b/>
                <w:i/>
              </w:rPr>
              <w:t>ka)</w:t>
            </w:r>
            <w:r w:rsidRPr="00F514BF">
              <w:tab/>
            </w:r>
            <w:r w:rsidRPr="00F514BF">
              <w:rPr>
                <w:b/>
                <w:i/>
              </w:rPr>
              <w:t>na žiadosť Európskeho parlamentu a členských štátov poskytuje vedecké stanoviská a technickú pomoc v oblasti, ktorá patrí do jej právomoci;</w:t>
            </w:r>
          </w:p>
        </w:tc>
      </w:tr>
    </w:tbl>
    <w:p w14:paraId="3F5182B3"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350FDBC7"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3C6F3776" w14:textId="77777777" w:rsidR="005C2C5C" w:rsidRPr="00F514BF" w:rsidRDefault="005C2C5C" w:rsidP="005C2C5C">
      <w:pPr>
        <w:pStyle w:val="AmJustText"/>
      </w:pPr>
      <w:r w:rsidRPr="00F514BF">
        <w:t>Agentúra by mala slúžiť ako nezávislý referenčný bod v rámci inštitúcií EÚ a prispievať k vedecky podloženému demokratickému rozhodovaciemu procesu v oblasti chemických látok.</w:t>
      </w:r>
    </w:p>
    <w:p w14:paraId="085E9AF7" w14:textId="11AF7F5D" w:rsidR="00D943CC" w:rsidRPr="00F514BF" w:rsidRDefault="005C2C5C" w:rsidP="005C2C5C">
      <w:r w:rsidRPr="00F514BF">
        <w:rPr>
          <w:rStyle w:val="HideTWBExt"/>
        </w:rPr>
        <w:lastRenderedPageBreak/>
        <w:t>&lt;/Amend&gt;</w:t>
      </w:r>
    </w:p>
    <w:p w14:paraId="767716E6"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156</w:t>
      </w:r>
      <w:r w:rsidRPr="00F514BF">
        <w:rPr>
          <w:rStyle w:val="HideTWBExt"/>
        </w:rPr>
        <w:t>&lt;/NumAm&gt;</w:t>
      </w:r>
    </w:p>
    <w:p w14:paraId="51B67F6C"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61433477" w14:textId="77777777" w:rsidR="005C2C5C" w:rsidRPr="00F514BF" w:rsidRDefault="005C2C5C" w:rsidP="005C2C5C">
      <w:pPr>
        <w:pStyle w:val="NormalBold"/>
      </w:pPr>
      <w:r w:rsidRPr="00F514BF">
        <w:rPr>
          <w:rStyle w:val="HideTWBExt"/>
        </w:rPr>
        <w:t>&lt;/RepeatBlock-By&gt;</w:t>
      </w:r>
    </w:p>
    <w:p w14:paraId="6A409816"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4B17828C" w14:textId="77777777" w:rsidR="005C2C5C" w:rsidRPr="00F514BF" w:rsidRDefault="005C2C5C" w:rsidP="005C2C5C">
      <w:pPr>
        <w:pStyle w:val="NormalBold"/>
      </w:pPr>
      <w:r w:rsidRPr="00F514BF">
        <w:rPr>
          <w:rStyle w:val="HideTWBExt"/>
        </w:rPr>
        <w:t>&lt;Article&gt;</w:t>
      </w:r>
      <w:r w:rsidRPr="00F514BF">
        <w:t>Článok 4 – odsek 5 – písmeno k a (nové)</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49252889" w14:textId="77777777" w:rsidTr="006F1404">
        <w:trPr>
          <w:trHeight w:val="240"/>
          <w:jc w:val="center"/>
        </w:trPr>
        <w:tc>
          <w:tcPr>
            <w:tcW w:w="9752" w:type="dxa"/>
            <w:gridSpan w:val="2"/>
            <w:tcBorders>
              <w:top w:val="nil"/>
              <w:left w:val="nil"/>
              <w:bottom w:val="nil"/>
              <w:right w:val="nil"/>
            </w:tcBorders>
          </w:tcPr>
          <w:p w14:paraId="5FF806AE" w14:textId="77777777" w:rsidR="005C2C5C" w:rsidRPr="00F514BF" w:rsidRDefault="005C2C5C" w:rsidP="006F1404"/>
        </w:tc>
      </w:tr>
      <w:tr w:rsidR="00636E9D" w:rsidRPr="00F514BF" w14:paraId="7A684F59" w14:textId="77777777" w:rsidTr="006F1404">
        <w:trPr>
          <w:trHeight w:val="240"/>
          <w:jc w:val="center"/>
        </w:trPr>
        <w:tc>
          <w:tcPr>
            <w:tcW w:w="4876" w:type="dxa"/>
            <w:tcBorders>
              <w:top w:val="nil"/>
              <w:left w:val="nil"/>
              <w:bottom w:val="nil"/>
              <w:right w:val="nil"/>
            </w:tcBorders>
          </w:tcPr>
          <w:p w14:paraId="3190FC1E"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224D767" w14:textId="77777777" w:rsidR="005C2C5C" w:rsidRPr="00F514BF" w:rsidRDefault="005C2C5C" w:rsidP="006F1404">
            <w:pPr>
              <w:pStyle w:val="AmColumnHeading"/>
            </w:pPr>
            <w:r w:rsidRPr="00F514BF">
              <w:t>Pozmeňujúci návrh</w:t>
            </w:r>
          </w:p>
        </w:tc>
      </w:tr>
      <w:tr w:rsidR="00636E9D" w:rsidRPr="00F514BF" w14:paraId="6AC83830" w14:textId="77777777" w:rsidTr="006F1404">
        <w:trPr>
          <w:jc w:val="center"/>
        </w:trPr>
        <w:tc>
          <w:tcPr>
            <w:tcW w:w="4876" w:type="dxa"/>
            <w:tcBorders>
              <w:top w:val="nil"/>
              <w:left w:val="nil"/>
              <w:bottom w:val="nil"/>
              <w:right w:val="nil"/>
            </w:tcBorders>
          </w:tcPr>
          <w:p w14:paraId="0EB90DBC" w14:textId="77777777" w:rsidR="005C2C5C" w:rsidRPr="00F514BF" w:rsidRDefault="005C2C5C" w:rsidP="006F1404">
            <w:pPr>
              <w:pStyle w:val="Normal6a"/>
            </w:pPr>
          </w:p>
        </w:tc>
        <w:tc>
          <w:tcPr>
            <w:tcW w:w="4876" w:type="dxa"/>
            <w:tcBorders>
              <w:top w:val="nil"/>
              <w:left w:val="nil"/>
              <w:bottom w:val="nil"/>
              <w:right w:val="nil"/>
            </w:tcBorders>
          </w:tcPr>
          <w:p w14:paraId="6C509746" w14:textId="77777777" w:rsidR="005C2C5C" w:rsidRPr="00F514BF" w:rsidRDefault="005C2C5C" w:rsidP="006F1404">
            <w:pPr>
              <w:pStyle w:val="Normal6a"/>
            </w:pPr>
            <w:r w:rsidRPr="00F514BF">
              <w:rPr>
                <w:b/>
                <w:i/>
              </w:rPr>
              <w:t>ka)</w:t>
            </w:r>
            <w:r w:rsidRPr="00F514BF">
              <w:tab/>
            </w:r>
            <w:r w:rsidRPr="00F514BF">
              <w:rPr>
                <w:b/>
                <w:i/>
              </w:rPr>
              <w:t>na žiadosť Európskeho parlamentu alebo členského štátu vydáva vedecké stanovisko k otázke, ktorá patrí do jej poslania.</w:t>
            </w:r>
          </w:p>
        </w:tc>
      </w:tr>
    </w:tbl>
    <w:p w14:paraId="1E2068AC"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C5C633A"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5F57929E" w14:textId="77777777" w:rsidR="005C2C5C" w:rsidRPr="00F514BF" w:rsidRDefault="005C2C5C" w:rsidP="005C2C5C">
      <w:pPr>
        <w:pStyle w:val="AmJustText"/>
      </w:pPr>
      <w:r w:rsidRPr="00F514BF">
        <w:t>Kopírovanie možnosti stanovenej všeobecným potravinovým právom smerom k EFSA. Dodatočný pozmeňujúci návrh umožňuje agentúre zamietnuť žiadosť, ak je žiadosť neopodstatnená alebo ak nepatrí do jej povinností.</w:t>
      </w:r>
    </w:p>
    <w:p w14:paraId="41B33F35" w14:textId="3DA09C7A" w:rsidR="00D943CC" w:rsidRPr="00F514BF" w:rsidRDefault="005C2C5C" w:rsidP="005C2C5C">
      <w:r w:rsidRPr="00F514BF">
        <w:rPr>
          <w:rStyle w:val="HideTWBExt"/>
        </w:rPr>
        <w:t>&lt;/Amend&gt;</w:t>
      </w:r>
    </w:p>
    <w:p w14:paraId="5ACDC681"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157</w:t>
      </w:r>
      <w:r w:rsidRPr="00F514BF">
        <w:rPr>
          <w:rStyle w:val="HideTWBExt"/>
        </w:rPr>
        <w:t>&lt;/NumAm&gt;</w:t>
      </w:r>
    </w:p>
    <w:p w14:paraId="23452758"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2F0324B3" w14:textId="77777777" w:rsidR="005C2C5C" w:rsidRPr="00F514BF" w:rsidRDefault="005C2C5C" w:rsidP="005C2C5C">
      <w:pPr>
        <w:pStyle w:val="NormalBold"/>
      </w:pPr>
      <w:r w:rsidRPr="00F514BF">
        <w:rPr>
          <w:rStyle w:val="HideTWBExt"/>
        </w:rPr>
        <w:t>&lt;/RepeatBlock-By&gt;</w:t>
      </w:r>
    </w:p>
    <w:p w14:paraId="26A3B6AE"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1A3E7E8" w14:textId="77777777" w:rsidR="005C2C5C" w:rsidRPr="00F514BF" w:rsidRDefault="005C2C5C" w:rsidP="005C2C5C">
      <w:pPr>
        <w:pStyle w:val="NormalBold"/>
      </w:pPr>
      <w:r w:rsidRPr="00F514BF">
        <w:rPr>
          <w:rStyle w:val="HideTWBExt"/>
        </w:rPr>
        <w:t>&lt;Article&gt;</w:t>
      </w:r>
      <w:r w:rsidRPr="00F514BF">
        <w:t>Článok 4 – odsek 5 – písmeno k b (nové)</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47CD470" w14:textId="77777777" w:rsidTr="006F1404">
        <w:trPr>
          <w:trHeight w:val="240"/>
          <w:jc w:val="center"/>
        </w:trPr>
        <w:tc>
          <w:tcPr>
            <w:tcW w:w="9752" w:type="dxa"/>
            <w:gridSpan w:val="2"/>
            <w:tcBorders>
              <w:top w:val="nil"/>
              <w:left w:val="nil"/>
              <w:bottom w:val="nil"/>
              <w:right w:val="nil"/>
            </w:tcBorders>
          </w:tcPr>
          <w:p w14:paraId="3804A00D" w14:textId="77777777" w:rsidR="005C2C5C" w:rsidRPr="00F514BF" w:rsidRDefault="005C2C5C" w:rsidP="006F1404"/>
        </w:tc>
      </w:tr>
      <w:tr w:rsidR="00636E9D" w:rsidRPr="00F514BF" w14:paraId="3A21791F" w14:textId="77777777" w:rsidTr="006F1404">
        <w:trPr>
          <w:trHeight w:val="240"/>
          <w:jc w:val="center"/>
        </w:trPr>
        <w:tc>
          <w:tcPr>
            <w:tcW w:w="4876" w:type="dxa"/>
            <w:tcBorders>
              <w:top w:val="nil"/>
              <w:left w:val="nil"/>
              <w:bottom w:val="nil"/>
              <w:right w:val="nil"/>
            </w:tcBorders>
          </w:tcPr>
          <w:p w14:paraId="63EE8BA0"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16F6924" w14:textId="77777777" w:rsidR="005C2C5C" w:rsidRPr="00F514BF" w:rsidRDefault="005C2C5C" w:rsidP="006F1404">
            <w:pPr>
              <w:pStyle w:val="AmColumnHeading"/>
            </w:pPr>
            <w:r w:rsidRPr="00F514BF">
              <w:t>Pozmeňujúci návrh</w:t>
            </w:r>
          </w:p>
        </w:tc>
      </w:tr>
      <w:tr w:rsidR="00636E9D" w:rsidRPr="00F514BF" w14:paraId="12F17093" w14:textId="77777777" w:rsidTr="006F1404">
        <w:trPr>
          <w:jc w:val="center"/>
        </w:trPr>
        <w:tc>
          <w:tcPr>
            <w:tcW w:w="4876" w:type="dxa"/>
            <w:tcBorders>
              <w:top w:val="nil"/>
              <w:left w:val="nil"/>
              <w:bottom w:val="nil"/>
              <w:right w:val="nil"/>
            </w:tcBorders>
          </w:tcPr>
          <w:p w14:paraId="31307B72" w14:textId="77777777" w:rsidR="005C2C5C" w:rsidRPr="00F514BF" w:rsidRDefault="005C2C5C" w:rsidP="006F1404">
            <w:pPr>
              <w:pStyle w:val="Normal6a"/>
            </w:pPr>
          </w:p>
        </w:tc>
        <w:tc>
          <w:tcPr>
            <w:tcW w:w="4876" w:type="dxa"/>
            <w:tcBorders>
              <w:top w:val="nil"/>
              <w:left w:val="nil"/>
              <w:bottom w:val="nil"/>
              <w:right w:val="nil"/>
            </w:tcBorders>
          </w:tcPr>
          <w:p w14:paraId="2BFC8E72" w14:textId="77777777" w:rsidR="005C2C5C" w:rsidRPr="00F514BF" w:rsidRDefault="005C2C5C" w:rsidP="006F1404">
            <w:pPr>
              <w:pStyle w:val="Normal6a"/>
            </w:pPr>
            <w:proofErr w:type="spellStart"/>
            <w:r w:rsidRPr="00F514BF">
              <w:rPr>
                <w:b/>
                <w:i/>
              </w:rPr>
              <w:t>kb</w:t>
            </w:r>
            <w:proofErr w:type="spellEnd"/>
            <w:r w:rsidRPr="00F514BF">
              <w:rPr>
                <w:b/>
                <w:i/>
              </w:rPr>
              <w:t>)</w:t>
            </w:r>
            <w:r w:rsidRPr="00F514BF">
              <w:tab/>
            </w:r>
            <w:r w:rsidRPr="00F514BF">
              <w:rPr>
                <w:b/>
                <w:i/>
              </w:rPr>
              <w:t>podporovať odborné znalosti v oblasti prístupov, pri ktorých sa nevyužívajú zvieratá, a nových metodík.</w:t>
            </w:r>
          </w:p>
        </w:tc>
      </w:tr>
    </w:tbl>
    <w:p w14:paraId="537883FA"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16C0016"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374C25E8" w14:textId="77777777" w:rsidR="005C2C5C" w:rsidRPr="00F514BF" w:rsidRDefault="005C2C5C" w:rsidP="005C2C5C">
      <w:pPr>
        <w:pStyle w:val="AmJustText"/>
      </w:pPr>
      <w:r w:rsidRPr="00F514BF">
        <w:t>Agentúra by mala podporovať prístupy, pri ktorých sa nevyužívajú zvieratá, a mala by pôsobiť ako ústredný bod pre nové poznatky v oblasti testovacích metód, pri ktorých sa nevyužívajú zvieratá.</w:t>
      </w:r>
    </w:p>
    <w:p w14:paraId="7EF545F0" w14:textId="7F570DEB" w:rsidR="00D943CC" w:rsidRPr="00F514BF" w:rsidRDefault="005C2C5C" w:rsidP="005C2C5C">
      <w:r w:rsidRPr="00F514BF">
        <w:rPr>
          <w:rStyle w:val="HideTWBExt"/>
        </w:rPr>
        <w:t>&lt;/Amend&gt;</w:t>
      </w:r>
    </w:p>
    <w:p w14:paraId="038B7A36"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158</w:t>
      </w:r>
      <w:r w:rsidRPr="00F514BF">
        <w:rPr>
          <w:rStyle w:val="HideTWBExt"/>
        </w:rPr>
        <w:t>&lt;/NumAm&gt;</w:t>
      </w:r>
    </w:p>
    <w:p w14:paraId="18DC2EDB"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51FE34BD" w14:textId="77777777" w:rsidR="005C2C5C" w:rsidRPr="00F514BF" w:rsidRDefault="005C2C5C" w:rsidP="005C2C5C">
      <w:pPr>
        <w:pStyle w:val="NormalBold"/>
      </w:pPr>
      <w:r w:rsidRPr="00F514BF">
        <w:rPr>
          <w:rStyle w:val="HideTWBExt"/>
        </w:rPr>
        <w:t>&lt;/RepeatBlock-By&gt;</w:t>
      </w:r>
    </w:p>
    <w:p w14:paraId="203A24CF" w14:textId="77777777" w:rsidR="005C2C5C" w:rsidRPr="00F514BF" w:rsidRDefault="005C2C5C" w:rsidP="005C2C5C">
      <w:pPr>
        <w:pStyle w:val="NormalBold"/>
      </w:pPr>
      <w:r w:rsidRPr="00F514BF">
        <w:rPr>
          <w:rStyle w:val="HideTWBExt"/>
        </w:rPr>
        <w:lastRenderedPageBreak/>
        <w:t>&lt;DocAmend&gt;</w:t>
      </w:r>
      <w:r w:rsidRPr="00F514BF">
        <w:t>Návrh nariadenia</w:t>
      </w:r>
      <w:r w:rsidRPr="00F514BF">
        <w:rPr>
          <w:rStyle w:val="HideTWBExt"/>
        </w:rPr>
        <w:t>&lt;/DocAmend&gt;</w:t>
      </w:r>
    </w:p>
    <w:p w14:paraId="71A2CD1F" w14:textId="77777777" w:rsidR="005C2C5C" w:rsidRPr="00F514BF" w:rsidRDefault="005C2C5C" w:rsidP="005C2C5C">
      <w:pPr>
        <w:pStyle w:val="NormalBold"/>
      </w:pPr>
      <w:r w:rsidRPr="00F514BF">
        <w:rPr>
          <w:rStyle w:val="HideTWBExt"/>
        </w:rPr>
        <w:t>&lt;Article&gt;</w:t>
      </w:r>
      <w:r w:rsidRPr="00F514BF">
        <w:t>Článok 4 – odsek 5 – písmeno k c (nové)</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B7C750C" w14:textId="77777777" w:rsidTr="006F1404">
        <w:trPr>
          <w:trHeight w:val="240"/>
          <w:jc w:val="center"/>
        </w:trPr>
        <w:tc>
          <w:tcPr>
            <w:tcW w:w="9752" w:type="dxa"/>
            <w:gridSpan w:val="2"/>
            <w:tcBorders>
              <w:top w:val="nil"/>
              <w:left w:val="nil"/>
              <w:bottom w:val="nil"/>
              <w:right w:val="nil"/>
            </w:tcBorders>
          </w:tcPr>
          <w:p w14:paraId="0DA419BF" w14:textId="77777777" w:rsidR="005C2C5C" w:rsidRPr="00F514BF" w:rsidRDefault="005C2C5C" w:rsidP="006F1404"/>
        </w:tc>
      </w:tr>
      <w:tr w:rsidR="00636E9D" w:rsidRPr="00F514BF" w14:paraId="5C63CE58" w14:textId="77777777" w:rsidTr="006F1404">
        <w:trPr>
          <w:trHeight w:val="240"/>
          <w:jc w:val="center"/>
        </w:trPr>
        <w:tc>
          <w:tcPr>
            <w:tcW w:w="4876" w:type="dxa"/>
            <w:tcBorders>
              <w:top w:val="nil"/>
              <w:left w:val="nil"/>
              <w:bottom w:val="nil"/>
              <w:right w:val="nil"/>
            </w:tcBorders>
          </w:tcPr>
          <w:p w14:paraId="20A34433"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327C0F4D" w14:textId="77777777" w:rsidR="005C2C5C" w:rsidRPr="00F514BF" w:rsidRDefault="005C2C5C" w:rsidP="006F1404">
            <w:pPr>
              <w:pStyle w:val="AmColumnHeading"/>
            </w:pPr>
            <w:r w:rsidRPr="00F514BF">
              <w:t>Pozmeňujúci návrh</w:t>
            </w:r>
          </w:p>
        </w:tc>
      </w:tr>
      <w:tr w:rsidR="00636E9D" w:rsidRPr="00F514BF" w14:paraId="7CB386BF" w14:textId="77777777" w:rsidTr="006F1404">
        <w:trPr>
          <w:jc w:val="center"/>
        </w:trPr>
        <w:tc>
          <w:tcPr>
            <w:tcW w:w="4876" w:type="dxa"/>
            <w:tcBorders>
              <w:top w:val="nil"/>
              <w:left w:val="nil"/>
              <w:bottom w:val="nil"/>
              <w:right w:val="nil"/>
            </w:tcBorders>
          </w:tcPr>
          <w:p w14:paraId="7BEFE9D8" w14:textId="77777777" w:rsidR="005C2C5C" w:rsidRPr="00F514BF" w:rsidRDefault="005C2C5C" w:rsidP="006F1404">
            <w:pPr>
              <w:pStyle w:val="Normal6a"/>
            </w:pPr>
          </w:p>
        </w:tc>
        <w:tc>
          <w:tcPr>
            <w:tcW w:w="4876" w:type="dxa"/>
            <w:tcBorders>
              <w:top w:val="nil"/>
              <w:left w:val="nil"/>
              <w:bottom w:val="nil"/>
              <w:right w:val="nil"/>
            </w:tcBorders>
          </w:tcPr>
          <w:p w14:paraId="3DEB088B" w14:textId="77777777" w:rsidR="005C2C5C" w:rsidRPr="00F514BF" w:rsidRDefault="005C2C5C" w:rsidP="006F1404">
            <w:pPr>
              <w:pStyle w:val="Normal6a"/>
            </w:pPr>
            <w:proofErr w:type="spellStart"/>
            <w:r w:rsidRPr="00F514BF">
              <w:rPr>
                <w:b/>
                <w:i/>
              </w:rPr>
              <w:t>kc</w:t>
            </w:r>
            <w:proofErr w:type="spellEnd"/>
            <w:r w:rsidRPr="00F514BF">
              <w:rPr>
                <w:b/>
                <w:i/>
              </w:rPr>
              <w:t>)</w:t>
            </w:r>
            <w:r w:rsidRPr="00F514BF">
              <w:tab/>
            </w:r>
            <w:r w:rsidRPr="00F514BF">
              <w:rPr>
                <w:b/>
                <w:i/>
              </w:rPr>
              <w:t>k odmietnutiu prijať testovacie metódy, pri ktorých sa nevyužívajú zvieratá, pripojiť podložené odôvodnenie.</w:t>
            </w:r>
          </w:p>
        </w:tc>
      </w:tr>
    </w:tbl>
    <w:p w14:paraId="0E454DD1"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13C70B4B"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5608F0D8" w14:textId="77777777" w:rsidR="005C2C5C" w:rsidRPr="00F514BF" w:rsidRDefault="005C2C5C" w:rsidP="005C2C5C">
      <w:pPr>
        <w:pStyle w:val="AmJustText"/>
      </w:pPr>
      <w:r w:rsidRPr="00F514BF">
        <w:t>Je veľmi dôležité, aby každá štúdia na zvieratách, ktorá sa zadáva, bola transparentne odôvodnená.</w:t>
      </w:r>
    </w:p>
    <w:p w14:paraId="0A90BE4C" w14:textId="300C7BF1" w:rsidR="00D943CC" w:rsidRPr="00F514BF" w:rsidRDefault="005C2C5C" w:rsidP="005C2C5C">
      <w:r w:rsidRPr="00F514BF">
        <w:rPr>
          <w:rStyle w:val="HideTWBExt"/>
        </w:rPr>
        <w:t>&lt;/Amend&gt;</w:t>
      </w:r>
    </w:p>
    <w:p w14:paraId="44C62ECF"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159</w:t>
      </w:r>
      <w:r w:rsidRPr="00F514BF">
        <w:rPr>
          <w:rStyle w:val="HideTWBExt"/>
        </w:rPr>
        <w:t>&lt;/NumAm&gt;</w:t>
      </w:r>
    </w:p>
    <w:p w14:paraId="01FEA4ED"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2109D6E4" w14:textId="77777777" w:rsidR="005C2C5C" w:rsidRPr="00F514BF" w:rsidRDefault="005C2C5C" w:rsidP="005C2C5C">
      <w:pPr>
        <w:pStyle w:val="NormalBold"/>
      </w:pPr>
      <w:r w:rsidRPr="00F514BF">
        <w:rPr>
          <w:rStyle w:val="HideTWBExt"/>
        </w:rPr>
        <w:t>&lt;/RepeatBlock-By&gt;</w:t>
      </w:r>
    </w:p>
    <w:p w14:paraId="1185A48D"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4F0676C9" w14:textId="77777777" w:rsidR="005C2C5C" w:rsidRPr="00F514BF" w:rsidRDefault="005C2C5C" w:rsidP="005C2C5C">
      <w:pPr>
        <w:pStyle w:val="NormalBold"/>
      </w:pPr>
      <w:r w:rsidRPr="00F514BF">
        <w:rPr>
          <w:rStyle w:val="HideTWBExt"/>
        </w:rPr>
        <w:t>&lt;Article&gt;</w:t>
      </w:r>
      <w:r w:rsidRPr="00F514BF">
        <w:t>Článok 4 – odsek 5 – písmeno k d (nové)</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356BABDD" w14:textId="77777777" w:rsidTr="006F1404">
        <w:trPr>
          <w:trHeight w:val="240"/>
          <w:jc w:val="center"/>
        </w:trPr>
        <w:tc>
          <w:tcPr>
            <w:tcW w:w="9752" w:type="dxa"/>
            <w:gridSpan w:val="2"/>
            <w:tcBorders>
              <w:top w:val="nil"/>
              <w:left w:val="nil"/>
              <w:bottom w:val="nil"/>
              <w:right w:val="nil"/>
            </w:tcBorders>
          </w:tcPr>
          <w:p w14:paraId="4607D463" w14:textId="77777777" w:rsidR="005C2C5C" w:rsidRPr="00F514BF" w:rsidRDefault="005C2C5C" w:rsidP="006F1404"/>
        </w:tc>
      </w:tr>
      <w:tr w:rsidR="00636E9D" w:rsidRPr="00F514BF" w14:paraId="02F17936" w14:textId="77777777" w:rsidTr="006F1404">
        <w:trPr>
          <w:trHeight w:val="240"/>
          <w:jc w:val="center"/>
        </w:trPr>
        <w:tc>
          <w:tcPr>
            <w:tcW w:w="4876" w:type="dxa"/>
            <w:tcBorders>
              <w:top w:val="nil"/>
              <w:left w:val="nil"/>
              <w:bottom w:val="nil"/>
              <w:right w:val="nil"/>
            </w:tcBorders>
          </w:tcPr>
          <w:p w14:paraId="7EAD0536"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EADF735" w14:textId="77777777" w:rsidR="005C2C5C" w:rsidRPr="00F514BF" w:rsidRDefault="005C2C5C" w:rsidP="006F1404">
            <w:pPr>
              <w:pStyle w:val="AmColumnHeading"/>
            </w:pPr>
            <w:r w:rsidRPr="00F514BF">
              <w:t>Pozmeňujúci návrh</w:t>
            </w:r>
          </w:p>
        </w:tc>
      </w:tr>
      <w:tr w:rsidR="00636E9D" w:rsidRPr="00F514BF" w14:paraId="0429CE31" w14:textId="77777777" w:rsidTr="006F1404">
        <w:trPr>
          <w:jc w:val="center"/>
        </w:trPr>
        <w:tc>
          <w:tcPr>
            <w:tcW w:w="4876" w:type="dxa"/>
            <w:tcBorders>
              <w:top w:val="nil"/>
              <w:left w:val="nil"/>
              <w:bottom w:val="nil"/>
              <w:right w:val="nil"/>
            </w:tcBorders>
          </w:tcPr>
          <w:p w14:paraId="04C3AEA3" w14:textId="77777777" w:rsidR="005C2C5C" w:rsidRPr="00F514BF" w:rsidRDefault="005C2C5C" w:rsidP="006F1404">
            <w:pPr>
              <w:pStyle w:val="Normal6a"/>
            </w:pPr>
          </w:p>
        </w:tc>
        <w:tc>
          <w:tcPr>
            <w:tcW w:w="4876" w:type="dxa"/>
            <w:tcBorders>
              <w:top w:val="nil"/>
              <w:left w:val="nil"/>
              <w:bottom w:val="nil"/>
              <w:right w:val="nil"/>
            </w:tcBorders>
          </w:tcPr>
          <w:p w14:paraId="620F6886" w14:textId="77777777" w:rsidR="005C2C5C" w:rsidRPr="00F514BF" w:rsidRDefault="005C2C5C" w:rsidP="006F1404">
            <w:pPr>
              <w:pStyle w:val="Normal6a"/>
            </w:pPr>
            <w:proofErr w:type="spellStart"/>
            <w:r w:rsidRPr="00F514BF">
              <w:rPr>
                <w:b/>
                <w:i/>
              </w:rPr>
              <w:t>kd</w:t>
            </w:r>
            <w:proofErr w:type="spellEnd"/>
            <w:r w:rsidRPr="00F514BF">
              <w:rPr>
                <w:b/>
                <w:i/>
              </w:rPr>
              <w:t>)</w:t>
            </w:r>
            <w:r w:rsidRPr="00F514BF">
              <w:tab/>
            </w:r>
            <w:r w:rsidRPr="00F514BF">
              <w:rPr>
                <w:b/>
                <w:i/>
              </w:rPr>
              <w:t>zabezpečiť, aby zamestnanci a členovia výboru každoročne absolvovali odbornú prípravu o metódach, pri ktorých sa nevyužívajú zvieratá.</w:t>
            </w:r>
          </w:p>
        </w:tc>
      </w:tr>
    </w:tbl>
    <w:p w14:paraId="52D7D91C"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D0610BB" w14:textId="3DB0E090" w:rsidR="00D943CC" w:rsidRPr="00F514BF" w:rsidRDefault="005C2C5C" w:rsidP="005C2C5C">
      <w:r w:rsidRPr="00F514BF">
        <w:rPr>
          <w:rStyle w:val="HideTWBExt"/>
        </w:rPr>
        <w:t>&lt;/Amend&gt;</w:t>
      </w:r>
    </w:p>
    <w:p w14:paraId="6B56C690"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160</w:t>
      </w:r>
      <w:r w:rsidRPr="00F514BF">
        <w:rPr>
          <w:rStyle w:val="HideTWBExt"/>
        </w:rPr>
        <w:t>&lt;/NumAm&gt;</w:t>
      </w:r>
    </w:p>
    <w:p w14:paraId="7B0C7506"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27F26AFB" w14:textId="77777777" w:rsidR="005C2C5C" w:rsidRPr="00F514BF" w:rsidRDefault="005C2C5C" w:rsidP="005C2C5C">
      <w:pPr>
        <w:pStyle w:val="NormalBold"/>
      </w:pPr>
      <w:r w:rsidRPr="00F514BF">
        <w:rPr>
          <w:rStyle w:val="HideTWBExt"/>
        </w:rPr>
        <w:t>&lt;/RepeatBlock-By&gt;</w:t>
      </w:r>
    </w:p>
    <w:p w14:paraId="19FEE625"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2CFCD71" w14:textId="77777777" w:rsidR="005C2C5C" w:rsidRPr="00F514BF" w:rsidRDefault="005C2C5C" w:rsidP="005C2C5C">
      <w:pPr>
        <w:pStyle w:val="NormalBold"/>
      </w:pPr>
      <w:r w:rsidRPr="00F514BF">
        <w:rPr>
          <w:rStyle w:val="HideTWBExt"/>
        </w:rPr>
        <w:t>&lt;Article&gt;</w:t>
      </w:r>
      <w:r w:rsidRPr="00F514BF">
        <w:t>Článok 4 – odsek 5 – písmeno k e (nové)</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387D59F" w14:textId="77777777" w:rsidTr="006F1404">
        <w:trPr>
          <w:trHeight w:val="240"/>
          <w:jc w:val="center"/>
        </w:trPr>
        <w:tc>
          <w:tcPr>
            <w:tcW w:w="9752" w:type="dxa"/>
            <w:gridSpan w:val="2"/>
            <w:tcBorders>
              <w:top w:val="nil"/>
              <w:left w:val="nil"/>
              <w:bottom w:val="nil"/>
              <w:right w:val="nil"/>
            </w:tcBorders>
          </w:tcPr>
          <w:p w14:paraId="59094423" w14:textId="77777777" w:rsidR="005C2C5C" w:rsidRPr="00F514BF" w:rsidRDefault="005C2C5C" w:rsidP="006F1404"/>
        </w:tc>
      </w:tr>
      <w:tr w:rsidR="00636E9D" w:rsidRPr="00F514BF" w14:paraId="5FBF12E8" w14:textId="77777777" w:rsidTr="006F1404">
        <w:trPr>
          <w:trHeight w:val="240"/>
          <w:jc w:val="center"/>
        </w:trPr>
        <w:tc>
          <w:tcPr>
            <w:tcW w:w="4876" w:type="dxa"/>
            <w:tcBorders>
              <w:top w:val="nil"/>
              <w:left w:val="nil"/>
              <w:bottom w:val="nil"/>
              <w:right w:val="nil"/>
            </w:tcBorders>
          </w:tcPr>
          <w:p w14:paraId="1D1B059D"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30B30B23" w14:textId="77777777" w:rsidR="005C2C5C" w:rsidRPr="00F514BF" w:rsidRDefault="005C2C5C" w:rsidP="006F1404">
            <w:pPr>
              <w:pStyle w:val="AmColumnHeading"/>
            </w:pPr>
            <w:r w:rsidRPr="00F514BF">
              <w:t>Pozmeňujúci návrh</w:t>
            </w:r>
          </w:p>
        </w:tc>
      </w:tr>
      <w:tr w:rsidR="00636E9D" w:rsidRPr="00F514BF" w14:paraId="44DE34CD" w14:textId="77777777" w:rsidTr="006F1404">
        <w:trPr>
          <w:jc w:val="center"/>
        </w:trPr>
        <w:tc>
          <w:tcPr>
            <w:tcW w:w="4876" w:type="dxa"/>
            <w:tcBorders>
              <w:top w:val="nil"/>
              <w:left w:val="nil"/>
              <w:bottom w:val="nil"/>
              <w:right w:val="nil"/>
            </w:tcBorders>
          </w:tcPr>
          <w:p w14:paraId="40453C47" w14:textId="77777777" w:rsidR="005C2C5C" w:rsidRPr="00F514BF" w:rsidRDefault="005C2C5C" w:rsidP="006F1404">
            <w:pPr>
              <w:pStyle w:val="Normal6a"/>
            </w:pPr>
          </w:p>
        </w:tc>
        <w:tc>
          <w:tcPr>
            <w:tcW w:w="4876" w:type="dxa"/>
            <w:tcBorders>
              <w:top w:val="nil"/>
              <w:left w:val="nil"/>
              <w:bottom w:val="nil"/>
              <w:right w:val="nil"/>
            </w:tcBorders>
          </w:tcPr>
          <w:p w14:paraId="3B263C25" w14:textId="77777777" w:rsidR="005C2C5C" w:rsidRPr="00F514BF" w:rsidRDefault="005C2C5C" w:rsidP="006F1404">
            <w:pPr>
              <w:pStyle w:val="Normal6a"/>
            </w:pPr>
            <w:proofErr w:type="spellStart"/>
            <w:r w:rsidRPr="00F514BF">
              <w:rPr>
                <w:b/>
                <w:i/>
              </w:rPr>
              <w:t>ke</w:t>
            </w:r>
            <w:proofErr w:type="spellEnd"/>
            <w:r w:rsidRPr="00F514BF">
              <w:rPr>
                <w:b/>
                <w:i/>
              </w:rPr>
              <w:t>)</w:t>
            </w:r>
            <w:r w:rsidRPr="00F514BF">
              <w:tab/>
            </w:r>
            <w:r w:rsidRPr="00F514BF">
              <w:rPr>
                <w:b/>
                <w:i/>
              </w:rPr>
              <w:t>zabezpečiť, aby registrujúci mali prístup k fóru na diskusiu o možných prístupoch k metódam, pri ktorých sa nevyužívajú zvieratá, a na včasné objasnenie regulačných požiadaviek.</w:t>
            </w:r>
          </w:p>
        </w:tc>
      </w:tr>
    </w:tbl>
    <w:p w14:paraId="1B9C82C1"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E50D744"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5E5F2B89" w14:textId="77777777" w:rsidR="005C2C5C" w:rsidRPr="00F514BF" w:rsidRDefault="005C2C5C" w:rsidP="005C2C5C">
      <w:pPr>
        <w:pStyle w:val="AmJustText"/>
      </w:pPr>
      <w:r w:rsidRPr="00F514BF">
        <w:t>Týmto sa zabezpečí, že testovanie na zvieratách je poslednou možnosťou.</w:t>
      </w:r>
    </w:p>
    <w:p w14:paraId="50059C3B" w14:textId="04160CD3" w:rsidR="00D943CC" w:rsidRPr="00F514BF" w:rsidRDefault="005C2C5C" w:rsidP="005C2C5C">
      <w:r w:rsidRPr="00F514BF">
        <w:rPr>
          <w:rStyle w:val="HideTWBExt"/>
        </w:rPr>
        <w:t>&lt;/Amend&gt;</w:t>
      </w:r>
    </w:p>
    <w:p w14:paraId="7A4C5D33"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161</w:t>
      </w:r>
      <w:r w:rsidRPr="00F514BF">
        <w:rPr>
          <w:rStyle w:val="HideTWBExt"/>
        </w:rPr>
        <w:t>&lt;/NumAm&gt;</w:t>
      </w:r>
    </w:p>
    <w:p w14:paraId="5EA06B55"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4B4274D2" w14:textId="77777777" w:rsidR="005C2C5C" w:rsidRPr="00F514BF" w:rsidRDefault="005C2C5C" w:rsidP="005C2C5C">
      <w:pPr>
        <w:pStyle w:val="NormalBold"/>
      </w:pPr>
      <w:r w:rsidRPr="00F514BF">
        <w:rPr>
          <w:rStyle w:val="HideTWBExt"/>
        </w:rPr>
        <w:t>&lt;/RepeatBlock-By&gt;</w:t>
      </w:r>
    </w:p>
    <w:p w14:paraId="4F886711"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EE6DBA8" w14:textId="77777777" w:rsidR="005C2C5C" w:rsidRPr="00F514BF" w:rsidRDefault="005C2C5C" w:rsidP="005C2C5C">
      <w:pPr>
        <w:pStyle w:val="NormalBold"/>
      </w:pPr>
      <w:r w:rsidRPr="00F514BF">
        <w:rPr>
          <w:rStyle w:val="HideTWBExt"/>
        </w:rPr>
        <w:t>&lt;Article&gt;</w:t>
      </w:r>
      <w:r w:rsidRPr="00F514BF">
        <w:t xml:space="preserve">Článok 4 – odsek 5 – </w:t>
      </w:r>
      <w:proofErr w:type="spellStart"/>
      <w:r w:rsidRPr="00F514BF">
        <w:t>pododsek</w:t>
      </w:r>
      <w:proofErr w:type="spellEnd"/>
      <w:r w:rsidRPr="00F514BF">
        <w:t xml:space="preserve"> 7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269597D" w14:textId="77777777" w:rsidTr="006F1404">
        <w:trPr>
          <w:trHeight w:val="240"/>
          <w:jc w:val="center"/>
        </w:trPr>
        <w:tc>
          <w:tcPr>
            <w:tcW w:w="9752" w:type="dxa"/>
            <w:gridSpan w:val="2"/>
            <w:tcBorders>
              <w:top w:val="nil"/>
              <w:left w:val="nil"/>
              <w:bottom w:val="nil"/>
              <w:right w:val="nil"/>
            </w:tcBorders>
          </w:tcPr>
          <w:p w14:paraId="398585C3" w14:textId="77777777" w:rsidR="005C2C5C" w:rsidRPr="00F514BF" w:rsidRDefault="005C2C5C" w:rsidP="006F1404"/>
        </w:tc>
      </w:tr>
      <w:tr w:rsidR="00636E9D" w:rsidRPr="00F514BF" w14:paraId="57FB826C" w14:textId="77777777" w:rsidTr="006F1404">
        <w:trPr>
          <w:trHeight w:val="240"/>
          <w:jc w:val="center"/>
        </w:trPr>
        <w:tc>
          <w:tcPr>
            <w:tcW w:w="4876" w:type="dxa"/>
            <w:tcBorders>
              <w:top w:val="nil"/>
              <w:left w:val="nil"/>
              <w:bottom w:val="nil"/>
              <w:right w:val="nil"/>
            </w:tcBorders>
          </w:tcPr>
          <w:p w14:paraId="2E9AED79"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0895055D" w14:textId="77777777" w:rsidR="005C2C5C" w:rsidRPr="00F514BF" w:rsidRDefault="005C2C5C" w:rsidP="006F1404">
            <w:pPr>
              <w:pStyle w:val="AmColumnHeading"/>
            </w:pPr>
            <w:r w:rsidRPr="00F514BF">
              <w:t>Pozmeňujúci návrh</w:t>
            </w:r>
          </w:p>
        </w:tc>
      </w:tr>
      <w:tr w:rsidR="00636E9D" w:rsidRPr="00F514BF" w14:paraId="677B0F3B" w14:textId="77777777" w:rsidTr="006F1404">
        <w:trPr>
          <w:jc w:val="center"/>
        </w:trPr>
        <w:tc>
          <w:tcPr>
            <w:tcW w:w="4876" w:type="dxa"/>
            <w:tcBorders>
              <w:top w:val="nil"/>
              <w:left w:val="nil"/>
              <w:bottom w:val="nil"/>
              <w:right w:val="nil"/>
            </w:tcBorders>
          </w:tcPr>
          <w:p w14:paraId="66C74791" w14:textId="77777777" w:rsidR="005C2C5C" w:rsidRPr="00F514BF" w:rsidRDefault="005C2C5C" w:rsidP="006F1404">
            <w:pPr>
              <w:pStyle w:val="Normal6a"/>
            </w:pPr>
          </w:p>
        </w:tc>
        <w:tc>
          <w:tcPr>
            <w:tcW w:w="4876" w:type="dxa"/>
            <w:tcBorders>
              <w:top w:val="nil"/>
              <w:left w:val="nil"/>
              <w:bottom w:val="nil"/>
              <w:right w:val="nil"/>
            </w:tcBorders>
          </w:tcPr>
          <w:p w14:paraId="061179D2" w14:textId="77777777" w:rsidR="005C2C5C" w:rsidRPr="00F514BF" w:rsidRDefault="005C2C5C" w:rsidP="006F1404">
            <w:pPr>
              <w:pStyle w:val="Normal6a"/>
            </w:pPr>
            <w:r w:rsidRPr="00F514BF">
              <w:rPr>
                <w:b/>
                <w:i/>
              </w:rPr>
              <w:t>Agentúra zriadi a aktualizuje register obsahujúci informácie o všetkých žiadostiach prijatých podľa písmen c), d), e), k) a ka) tohto odseku. Tento register sa uverejní na webovom sídle agentúry. Na webovom sídle sa takisto uvádza dosiahnutý pokrok v súvislosti s každou žiadosťou.</w:t>
            </w:r>
          </w:p>
        </w:tc>
      </w:tr>
    </w:tbl>
    <w:p w14:paraId="77042F22"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76913059"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3AF8B00E" w14:textId="77777777" w:rsidR="005C2C5C" w:rsidRPr="00F514BF" w:rsidRDefault="005C2C5C" w:rsidP="005C2C5C">
      <w:pPr>
        <w:pStyle w:val="AmJustText"/>
      </w:pPr>
      <w:r w:rsidRPr="00F514BF">
        <w:t>Tým sa zabezpečí transparentnosť pre občiansku spoločnosť, ako je verejnosť, vedci a mimovládne organizácie. Okrem toho sa tým zabezpečí zjednodušenie, pretože sa predíde podobným žiadostiam a dodatočnému pracovnému zaťaženiu.</w:t>
      </w:r>
    </w:p>
    <w:p w14:paraId="1E49A81C" w14:textId="7186EE50" w:rsidR="00D943CC" w:rsidRPr="00F514BF" w:rsidRDefault="005C2C5C" w:rsidP="005C2C5C">
      <w:r w:rsidRPr="00F514BF">
        <w:rPr>
          <w:rStyle w:val="HideTWBExt"/>
        </w:rPr>
        <w:t>&lt;/Amend&gt;</w:t>
      </w:r>
    </w:p>
    <w:p w14:paraId="2D094EE0"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162</w:t>
      </w:r>
      <w:r w:rsidRPr="00F514BF">
        <w:rPr>
          <w:rStyle w:val="HideTWBExt"/>
        </w:rPr>
        <w:t>&lt;/NumAm&gt;</w:t>
      </w:r>
    </w:p>
    <w:p w14:paraId="5923BA65" w14:textId="77777777" w:rsidR="005C2C5C" w:rsidRPr="00F514BF" w:rsidRDefault="005C2C5C" w:rsidP="005C2C5C">
      <w:pPr>
        <w:pStyle w:val="NormalBold"/>
      </w:pPr>
      <w:r w:rsidRPr="00F514BF">
        <w:rPr>
          <w:rStyle w:val="HideTWBExt"/>
        </w:rPr>
        <w:t>&lt;RepeatBlock-By&gt;&lt;Members&gt;</w:t>
      </w:r>
      <w:proofErr w:type="spellStart"/>
      <w:r w:rsidRPr="00F514BF">
        <w:t>Majdouline</w:t>
      </w:r>
      <w:proofErr w:type="spellEnd"/>
      <w:r w:rsidRPr="00F514BF">
        <w:t xml:space="preserve"> </w:t>
      </w:r>
      <w:proofErr w:type="spellStart"/>
      <w:r w:rsidRPr="00F514BF">
        <w:t>Sbai</w:t>
      </w:r>
      <w:proofErr w:type="spellEnd"/>
      <w:r w:rsidRPr="00F514BF">
        <w:rPr>
          <w:rStyle w:val="HideTWBExt"/>
        </w:rPr>
        <w:t>&lt;/Members&gt;</w:t>
      </w:r>
    </w:p>
    <w:p w14:paraId="4AB2986C" w14:textId="77777777" w:rsidR="005C2C5C" w:rsidRPr="00F514BF" w:rsidRDefault="005C2C5C" w:rsidP="005C2C5C">
      <w:pPr>
        <w:pStyle w:val="NormalBold"/>
      </w:pPr>
      <w:r w:rsidRPr="00F514BF">
        <w:rPr>
          <w:rStyle w:val="HideTWBExt"/>
        </w:rPr>
        <w:t>&lt;/RepeatBlock-By&gt;</w:t>
      </w:r>
    </w:p>
    <w:p w14:paraId="408E3802"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B077739" w14:textId="77777777" w:rsidR="005C2C5C" w:rsidRPr="00F514BF" w:rsidRDefault="005C2C5C" w:rsidP="005C2C5C">
      <w:pPr>
        <w:pStyle w:val="NormalBold"/>
      </w:pPr>
      <w:r w:rsidRPr="00F514BF">
        <w:rPr>
          <w:rStyle w:val="HideTWBExt"/>
        </w:rPr>
        <w:t>&lt;Article&gt;</w:t>
      </w:r>
      <w:r w:rsidRPr="00F514BF">
        <w:t>Článok 4 – odsek 5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33627070" w14:textId="77777777" w:rsidTr="006F1404">
        <w:trPr>
          <w:trHeight w:val="240"/>
          <w:jc w:val="center"/>
        </w:trPr>
        <w:tc>
          <w:tcPr>
            <w:tcW w:w="9752" w:type="dxa"/>
            <w:gridSpan w:val="2"/>
            <w:tcBorders>
              <w:top w:val="nil"/>
              <w:left w:val="nil"/>
              <w:bottom w:val="nil"/>
              <w:right w:val="nil"/>
            </w:tcBorders>
          </w:tcPr>
          <w:p w14:paraId="58759F05" w14:textId="77777777" w:rsidR="005C2C5C" w:rsidRPr="00F514BF" w:rsidRDefault="005C2C5C" w:rsidP="006F1404"/>
        </w:tc>
      </w:tr>
      <w:tr w:rsidR="00636E9D" w:rsidRPr="00F514BF" w14:paraId="54A70069" w14:textId="77777777" w:rsidTr="006F1404">
        <w:trPr>
          <w:trHeight w:val="240"/>
          <w:jc w:val="center"/>
        </w:trPr>
        <w:tc>
          <w:tcPr>
            <w:tcW w:w="4876" w:type="dxa"/>
            <w:tcBorders>
              <w:top w:val="nil"/>
              <w:left w:val="nil"/>
              <w:bottom w:val="nil"/>
              <w:right w:val="nil"/>
            </w:tcBorders>
          </w:tcPr>
          <w:p w14:paraId="6280488F"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E6C87EA" w14:textId="77777777" w:rsidR="005C2C5C" w:rsidRPr="00F514BF" w:rsidRDefault="005C2C5C" w:rsidP="006F1404">
            <w:pPr>
              <w:pStyle w:val="AmColumnHeading"/>
            </w:pPr>
            <w:r w:rsidRPr="00F514BF">
              <w:t>Pozmeňujúci návrh</w:t>
            </w:r>
          </w:p>
        </w:tc>
      </w:tr>
      <w:tr w:rsidR="00636E9D" w:rsidRPr="00F514BF" w14:paraId="0C64BD6F" w14:textId="77777777" w:rsidTr="006F1404">
        <w:trPr>
          <w:jc w:val="center"/>
        </w:trPr>
        <w:tc>
          <w:tcPr>
            <w:tcW w:w="4876" w:type="dxa"/>
            <w:tcBorders>
              <w:top w:val="nil"/>
              <w:left w:val="nil"/>
              <w:bottom w:val="nil"/>
              <w:right w:val="nil"/>
            </w:tcBorders>
          </w:tcPr>
          <w:p w14:paraId="25C7A545" w14:textId="77777777" w:rsidR="005C2C5C" w:rsidRPr="00F514BF" w:rsidRDefault="005C2C5C" w:rsidP="006F1404">
            <w:pPr>
              <w:pStyle w:val="Normal6a"/>
            </w:pPr>
          </w:p>
        </w:tc>
        <w:tc>
          <w:tcPr>
            <w:tcW w:w="4876" w:type="dxa"/>
            <w:tcBorders>
              <w:top w:val="nil"/>
              <w:left w:val="nil"/>
              <w:bottom w:val="nil"/>
              <w:right w:val="nil"/>
            </w:tcBorders>
          </w:tcPr>
          <w:p w14:paraId="771C1BD5" w14:textId="77777777" w:rsidR="005C2C5C" w:rsidRPr="00F514BF" w:rsidRDefault="005C2C5C" w:rsidP="006F1404">
            <w:pPr>
              <w:pStyle w:val="Normal6a"/>
            </w:pPr>
            <w:r w:rsidRPr="00F514BF">
              <w:rPr>
                <w:b/>
                <w:i/>
              </w:rPr>
              <w:t>5a.</w:t>
            </w:r>
            <w:r w:rsidRPr="00F514BF">
              <w:tab/>
            </w:r>
            <w:r w:rsidRPr="00F514BF">
              <w:rPr>
                <w:b/>
                <w:i/>
              </w:rPr>
              <w:t xml:space="preserve">Agentúra na svojom webovom sídle zriadi a vedie register prijatých žiadostí. Agentúra zapíše do registra všetky žiadosti prijaté podľa odseku 5 písm. c), d), e), k) a ka) tohto článku a článku 13 ods. 2 písm. b) do troch týždňov </w:t>
            </w:r>
            <w:r w:rsidRPr="00F514BF">
              <w:rPr>
                <w:b/>
                <w:i/>
              </w:rPr>
              <w:lastRenderedPageBreak/>
              <w:t>od ich prijatia. V registri sa uvádza stav spracovania každej žiadosti. Verejnosť má voľný a neobmedzený prístup k registru na webovom sídle agentúry.</w:t>
            </w:r>
          </w:p>
        </w:tc>
      </w:tr>
    </w:tbl>
    <w:p w14:paraId="0FC3F2F7"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B4CA493" w14:textId="77777777" w:rsidR="005C2C5C" w:rsidRPr="00F514BF" w:rsidRDefault="005C2C5C" w:rsidP="005C2C5C">
      <w:pPr>
        <w:pStyle w:val="AmCrossRef"/>
      </w:pPr>
      <w:r w:rsidRPr="00F514BF">
        <w:t>(Čiastočne súvisí s pozmeňujúcim návrhom spravodajcu, ktorým sa zavádza nový článok 13 ods. 2b).</w:t>
      </w:r>
    </w:p>
    <w:p w14:paraId="76529A1A"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59EEDDA4" w14:textId="77777777" w:rsidR="005C2C5C" w:rsidRPr="00F514BF" w:rsidRDefault="005C2C5C" w:rsidP="005C2C5C">
      <w:pPr>
        <w:pStyle w:val="AmJustText"/>
      </w:pPr>
      <w:r w:rsidRPr="00F514BF">
        <w:t>Na zabezpečenie transparentnosti práce agentúry sa vedie register všetkých žiadostí, ktoré agentúra dostáva podľa príslušných ustanovení tohto článku, ako aj žiadostí Európskeho parlamentu alebo členských štátov. Pomohlo by to takisto zabrániť dvojitým požiadavkám.</w:t>
      </w:r>
    </w:p>
    <w:p w14:paraId="58EEBBED" w14:textId="3BB9C2B5" w:rsidR="00D943CC" w:rsidRPr="00F514BF" w:rsidRDefault="005C2C5C" w:rsidP="005C2C5C">
      <w:r w:rsidRPr="00F514BF">
        <w:rPr>
          <w:rStyle w:val="HideTWBExt"/>
        </w:rPr>
        <w:t>&lt;/Amend&gt;</w:t>
      </w:r>
    </w:p>
    <w:p w14:paraId="5DEC0078"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163</w:t>
      </w:r>
      <w:r w:rsidRPr="00F514BF">
        <w:rPr>
          <w:rStyle w:val="HideTWBExt"/>
        </w:rPr>
        <w:t>&lt;/NumAm&gt;</w:t>
      </w:r>
    </w:p>
    <w:p w14:paraId="41DAEA0A" w14:textId="77777777" w:rsidR="005C2C5C" w:rsidRPr="00F514BF" w:rsidRDefault="005C2C5C" w:rsidP="005C2C5C">
      <w:pPr>
        <w:pStyle w:val="NormalBold"/>
      </w:pPr>
      <w:r w:rsidRPr="00F514BF">
        <w:rPr>
          <w:rStyle w:val="HideTWBExt"/>
        </w:rPr>
        <w:t>&lt;RepeatBlock-By&gt;&lt;Members&gt;</w:t>
      </w:r>
      <w:proofErr w:type="spellStart"/>
      <w:r w:rsidRPr="00F514BF">
        <w:t>Elżbieta</w:t>
      </w:r>
      <w:proofErr w:type="spellEnd"/>
      <w:r w:rsidRPr="00F514BF">
        <w:t xml:space="preserve"> </w:t>
      </w:r>
      <w:proofErr w:type="spellStart"/>
      <w:r w:rsidRPr="00F514BF">
        <w:t>Katarzyna</w:t>
      </w:r>
      <w:proofErr w:type="spellEnd"/>
      <w:r w:rsidRPr="00F514BF">
        <w:t xml:space="preserve"> </w:t>
      </w:r>
      <w:proofErr w:type="spellStart"/>
      <w:r w:rsidRPr="00F514BF">
        <w:t>Łukacijewska</w:t>
      </w:r>
      <w:proofErr w:type="spellEnd"/>
      <w:r w:rsidRPr="00F514BF">
        <w:t xml:space="preserve">, </w:t>
      </w:r>
      <w:proofErr w:type="spellStart"/>
      <w:r w:rsidRPr="00F514BF">
        <w:t>Ewa</w:t>
      </w:r>
      <w:proofErr w:type="spellEnd"/>
      <w:r w:rsidRPr="00F514BF">
        <w:t xml:space="preserve"> </w:t>
      </w:r>
      <w:proofErr w:type="spellStart"/>
      <w:r w:rsidRPr="00F514BF">
        <w:t>Kopacz</w:t>
      </w:r>
      <w:proofErr w:type="spellEnd"/>
      <w:r w:rsidRPr="00F514BF">
        <w:t xml:space="preserve">, </w:t>
      </w:r>
      <w:proofErr w:type="spellStart"/>
      <w:r w:rsidRPr="00F514BF">
        <w:t>Hanna</w:t>
      </w:r>
      <w:proofErr w:type="spellEnd"/>
      <w:r w:rsidRPr="00F514BF">
        <w:t xml:space="preserve"> </w:t>
      </w:r>
      <w:proofErr w:type="spellStart"/>
      <w:r w:rsidRPr="00F514BF">
        <w:t>Gronkiewicz</w:t>
      </w:r>
      <w:proofErr w:type="spellEnd"/>
      <w:r w:rsidRPr="00F514BF">
        <w:t xml:space="preserve">-Waltz, Adam </w:t>
      </w:r>
      <w:proofErr w:type="spellStart"/>
      <w:r w:rsidRPr="00F514BF">
        <w:t>Jarubas</w:t>
      </w:r>
      <w:proofErr w:type="spellEnd"/>
      <w:r w:rsidRPr="00F514BF">
        <w:rPr>
          <w:rStyle w:val="HideTWBExt"/>
        </w:rPr>
        <w:t>&lt;/Members&gt;</w:t>
      </w:r>
    </w:p>
    <w:p w14:paraId="0651516F" w14:textId="77777777" w:rsidR="005C2C5C" w:rsidRPr="00F514BF" w:rsidRDefault="005C2C5C" w:rsidP="005C2C5C">
      <w:pPr>
        <w:pStyle w:val="NormalBold"/>
      </w:pPr>
      <w:r w:rsidRPr="00F514BF">
        <w:rPr>
          <w:rStyle w:val="HideTWBExt"/>
        </w:rPr>
        <w:t>&lt;/RepeatBlock-By&gt;</w:t>
      </w:r>
    </w:p>
    <w:p w14:paraId="78ADD3F5"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FA94687" w14:textId="77777777" w:rsidR="005C2C5C" w:rsidRPr="00F514BF" w:rsidRDefault="005C2C5C" w:rsidP="005C2C5C">
      <w:pPr>
        <w:pStyle w:val="NormalBold"/>
      </w:pPr>
      <w:r w:rsidRPr="00F514BF">
        <w:rPr>
          <w:rStyle w:val="HideTWBExt"/>
        </w:rPr>
        <w:t>&lt;Article&gt;</w:t>
      </w:r>
      <w:r w:rsidRPr="00F514BF">
        <w:t>Článok 5 – odsek 1 – písmeno c</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0FFFCFE9" w14:textId="77777777" w:rsidTr="006F1404">
        <w:trPr>
          <w:trHeight w:val="240"/>
          <w:jc w:val="center"/>
        </w:trPr>
        <w:tc>
          <w:tcPr>
            <w:tcW w:w="9752" w:type="dxa"/>
            <w:gridSpan w:val="2"/>
            <w:tcBorders>
              <w:top w:val="nil"/>
              <w:left w:val="nil"/>
              <w:bottom w:val="nil"/>
              <w:right w:val="nil"/>
            </w:tcBorders>
          </w:tcPr>
          <w:p w14:paraId="5C0391DE" w14:textId="77777777" w:rsidR="005C2C5C" w:rsidRPr="00F514BF" w:rsidRDefault="005C2C5C" w:rsidP="006F1404"/>
        </w:tc>
      </w:tr>
      <w:tr w:rsidR="00636E9D" w:rsidRPr="00F514BF" w14:paraId="53C35901" w14:textId="77777777" w:rsidTr="006F1404">
        <w:trPr>
          <w:trHeight w:val="240"/>
          <w:jc w:val="center"/>
        </w:trPr>
        <w:tc>
          <w:tcPr>
            <w:tcW w:w="4876" w:type="dxa"/>
            <w:tcBorders>
              <w:top w:val="nil"/>
              <w:left w:val="nil"/>
              <w:bottom w:val="nil"/>
              <w:right w:val="nil"/>
            </w:tcBorders>
          </w:tcPr>
          <w:p w14:paraId="63D7E473"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C640291" w14:textId="77777777" w:rsidR="005C2C5C" w:rsidRPr="00F514BF" w:rsidRDefault="005C2C5C" w:rsidP="006F1404">
            <w:pPr>
              <w:pStyle w:val="AmColumnHeading"/>
            </w:pPr>
            <w:r w:rsidRPr="00F514BF">
              <w:t>Pozmeňujúci návrh</w:t>
            </w:r>
          </w:p>
        </w:tc>
      </w:tr>
      <w:tr w:rsidR="00636E9D" w:rsidRPr="00F514BF" w14:paraId="31232A75" w14:textId="77777777" w:rsidTr="006F1404">
        <w:trPr>
          <w:jc w:val="center"/>
        </w:trPr>
        <w:tc>
          <w:tcPr>
            <w:tcW w:w="4876" w:type="dxa"/>
            <w:tcBorders>
              <w:top w:val="nil"/>
              <w:left w:val="nil"/>
              <w:bottom w:val="nil"/>
              <w:right w:val="nil"/>
            </w:tcBorders>
          </w:tcPr>
          <w:p w14:paraId="083A5D99" w14:textId="77777777" w:rsidR="005C2C5C" w:rsidRPr="00F514BF" w:rsidRDefault="005C2C5C" w:rsidP="006F1404">
            <w:pPr>
              <w:pStyle w:val="Normal6a"/>
            </w:pPr>
            <w:r w:rsidRPr="00F514BF">
              <w:t>c)</w:t>
            </w:r>
            <w:r w:rsidRPr="00F514BF">
              <w:tab/>
              <w:t>výbor pre hodnotenie rizík (ďalej len „RAC“), ktorý je zodpovedný za prípravu stanovísk agentúry týkajúcich sa rizík chemikálií pre ľudské zdravie alebo životné prostredie;</w:t>
            </w:r>
          </w:p>
        </w:tc>
        <w:tc>
          <w:tcPr>
            <w:tcW w:w="4876" w:type="dxa"/>
            <w:tcBorders>
              <w:top w:val="nil"/>
              <w:left w:val="nil"/>
              <w:bottom w:val="nil"/>
              <w:right w:val="nil"/>
            </w:tcBorders>
          </w:tcPr>
          <w:p w14:paraId="42256F14" w14:textId="77777777" w:rsidR="005C2C5C" w:rsidRPr="00F514BF" w:rsidRDefault="005C2C5C" w:rsidP="006F1404">
            <w:pPr>
              <w:pStyle w:val="Normal6a"/>
            </w:pPr>
            <w:r w:rsidRPr="00F514BF">
              <w:t>c)</w:t>
            </w:r>
            <w:r w:rsidRPr="00F514BF">
              <w:tab/>
              <w:t xml:space="preserve">výbor pre hodnotenie rizík (ďalej len „RAC“), ktorý je zodpovedný za prípravu stanovísk agentúry týkajúcich sa rizík </w:t>
            </w:r>
            <w:r w:rsidRPr="00F514BF">
              <w:rPr>
                <w:b/>
                <w:i/>
              </w:rPr>
              <w:t>a nebezpečenstiev</w:t>
            </w:r>
            <w:r w:rsidRPr="00F514BF">
              <w:t xml:space="preserve"> chemikálií pre ľudské zdravie alebo životné prostredie</w:t>
            </w:r>
            <w:r w:rsidRPr="00F514BF">
              <w:rPr>
                <w:b/>
                <w:i/>
              </w:rPr>
              <w:t>, s dostatočnou úrovňou špecifickosti o použitiach a aplikáciách chemikálií, aby bolo možné uložiť reštriktívne opatrenia na tie, ktoré predstavujú skutočné riziko</w:t>
            </w:r>
            <w:r w:rsidRPr="00F514BF">
              <w:t>;</w:t>
            </w:r>
          </w:p>
        </w:tc>
      </w:tr>
    </w:tbl>
    <w:p w14:paraId="2D209C54"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71A037A"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1C044BAB" w14:textId="77777777" w:rsidR="005C2C5C" w:rsidRPr="00F514BF" w:rsidRDefault="005C2C5C" w:rsidP="005C2C5C">
      <w:pPr>
        <w:pStyle w:val="AmJustText"/>
      </w:pPr>
      <w:r w:rsidRPr="00F514BF">
        <w:t>Mandát výboru RAC by mal zahŕňať posúdenie rizík nad rámec nebezpečenstiev.</w:t>
      </w:r>
    </w:p>
    <w:p w14:paraId="1FB6237B" w14:textId="6BD7AB9F" w:rsidR="00D943CC" w:rsidRPr="00F514BF" w:rsidRDefault="005C2C5C" w:rsidP="005C2C5C">
      <w:r w:rsidRPr="00F514BF">
        <w:rPr>
          <w:rStyle w:val="HideTWBExt"/>
        </w:rPr>
        <w:t>&lt;/Amend&gt;</w:t>
      </w:r>
    </w:p>
    <w:p w14:paraId="6B11A408"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164</w:t>
      </w:r>
      <w:r w:rsidRPr="00F514BF">
        <w:rPr>
          <w:rStyle w:val="HideTWBExt"/>
        </w:rPr>
        <w:t>&lt;/NumAm&gt;</w:t>
      </w:r>
    </w:p>
    <w:p w14:paraId="1ECEBEF2"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7C7FFD16" w14:textId="77777777" w:rsidR="005C2C5C" w:rsidRPr="00F514BF" w:rsidRDefault="005C2C5C" w:rsidP="005C2C5C">
      <w:pPr>
        <w:pStyle w:val="NormalBold"/>
      </w:pPr>
      <w:r w:rsidRPr="00F514BF">
        <w:rPr>
          <w:rStyle w:val="HideTWBExt"/>
        </w:rPr>
        <w:t>&lt;/RepeatBlock-By&gt;</w:t>
      </w:r>
    </w:p>
    <w:p w14:paraId="551D3784"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5CE7ACFA" w14:textId="77777777" w:rsidR="005C2C5C" w:rsidRPr="00F514BF" w:rsidRDefault="005C2C5C" w:rsidP="005C2C5C">
      <w:pPr>
        <w:pStyle w:val="NormalBold"/>
      </w:pPr>
      <w:r w:rsidRPr="00F514BF">
        <w:rPr>
          <w:rStyle w:val="HideTWBExt"/>
        </w:rPr>
        <w:lastRenderedPageBreak/>
        <w:t>&lt;Article&gt;</w:t>
      </w:r>
      <w:r w:rsidRPr="00F514BF">
        <w:t>Článok 5 – odsek 1 – písmeno c</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444EDFA5" w14:textId="77777777" w:rsidTr="006F1404">
        <w:trPr>
          <w:trHeight w:val="240"/>
          <w:jc w:val="center"/>
        </w:trPr>
        <w:tc>
          <w:tcPr>
            <w:tcW w:w="9752" w:type="dxa"/>
            <w:gridSpan w:val="2"/>
            <w:tcBorders>
              <w:top w:val="nil"/>
              <w:left w:val="nil"/>
              <w:bottom w:val="nil"/>
              <w:right w:val="nil"/>
            </w:tcBorders>
          </w:tcPr>
          <w:p w14:paraId="3EE3CD7C" w14:textId="77777777" w:rsidR="005C2C5C" w:rsidRPr="00F514BF" w:rsidRDefault="005C2C5C" w:rsidP="006F1404"/>
        </w:tc>
      </w:tr>
      <w:tr w:rsidR="00636E9D" w:rsidRPr="00F514BF" w14:paraId="2A2FA4BB" w14:textId="77777777" w:rsidTr="006F1404">
        <w:trPr>
          <w:trHeight w:val="240"/>
          <w:jc w:val="center"/>
        </w:trPr>
        <w:tc>
          <w:tcPr>
            <w:tcW w:w="4876" w:type="dxa"/>
            <w:tcBorders>
              <w:top w:val="nil"/>
              <w:left w:val="nil"/>
              <w:bottom w:val="nil"/>
              <w:right w:val="nil"/>
            </w:tcBorders>
          </w:tcPr>
          <w:p w14:paraId="20E68F5D"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816B522" w14:textId="77777777" w:rsidR="005C2C5C" w:rsidRPr="00F514BF" w:rsidRDefault="005C2C5C" w:rsidP="006F1404">
            <w:pPr>
              <w:pStyle w:val="AmColumnHeading"/>
            </w:pPr>
            <w:r w:rsidRPr="00F514BF">
              <w:t>Pozmeňujúci návrh</w:t>
            </w:r>
          </w:p>
        </w:tc>
      </w:tr>
      <w:tr w:rsidR="00636E9D" w:rsidRPr="00F514BF" w14:paraId="6DF48C6C" w14:textId="77777777" w:rsidTr="006F1404">
        <w:trPr>
          <w:jc w:val="center"/>
        </w:trPr>
        <w:tc>
          <w:tcPr>
            <w:tcW w:w="4876" w:type="dxa"/>
            <w:tcBorders>
              <w:top w:val="nil"/>
              <w:left w:val="nil"/>
              <w:bottom w:val="nil"/>
              <w:right w:val="nil"/>
            </w:tcBorders>
          </w:tcPr>
          <w:p w14:paraId="00CF6970" w14:textId="77777777" w:rsidR="005C2C5C" w:rsidRPr="00F514BF" w:rsidRDefault="005C2C5C" w:rsidP="006F1404">
            <w:pPr>
              <w:pStyle w:val="Normal6a"/>
            </w:pPr>
            <w:r w:rsidRPr="00F514BF">
              <w:t>c)</w:t>
            </w:r>
            <w:r w:rsidRPr="00F514BF">
              <w:tab/>
              <w:t>výbor pre hodnotenie rizík (ďalej len „RAC“), ktorý je zodpovedný za prípravu stanovísk agentúry týkajúcich sa rizík chemikálií pre ľudské zdravie alebo životné prostredie;</w:t>
            </w:r>
          </w:p>
        </w:tc>
        <w:tc>
          <w:tcPr>
            <w:tcW w:w="4876" w:type="dxa"/>
            <w:tcBorders>
              <w:top w:val="nil"/>
              <w:left w:val="nil"/>
              <w:bottom w:val="nil"/>
              <w:right w:val="nil"/>
            </w:tcBorders>
          </w:tcPr>
          <w:p w14:paraId="300C9673" w14:textId="77777777" w:rsidR="005C2C5C" w:rsidRPr="00F514BF" w:rsidRDefault="005C2C5C" w:rsidP="006F1404">
            <w:pPr>
              <w:pStyle w:val="Normal6a"/>
            </w:pPr>
            <w:r w:rsidRPr="00F514BF">
              <w:t>c)</w:t>
            </w:r>
            <w:r w:rsidRPr="00F514BF">
              <w:tab/>
              <w:t xml:space="preserve">výbor pre hodnotenie rizík (ďalej len „RAC“), ktorý je zodpovedný za prípravu stanovísk agentúry týkajúcich sa rizík </w:t>
            </w:r>
            <w:r w:rsidRPr="00F514BF">
              <w:rPr>
                <w:b/>
                <w:i/>
              </w:rPr>
              <w:t>a nebezpečenstiev</w:t>
            </w:r>
            <w:r w:rsidRPr="00F514BF">
              <w:t xml:space="preserve"> chemikálií pre ľudské zdravie alebo životné prostredie;</w:t>
            </w:r>
          </w:p>
        </w:tc>
      </w:tr>
    </w:tbl>
    <w:p w14:paraId="59BBFDFC"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3AFF47A1" w14:textId="1C0BA09D" w:rsidR="00D943CC" w:rsidRPr="00F514BF" w:rsidRDefault="005C2C5C" w:rsidP="005C2C5C">
      <w:r w:rsidRPr="00F514BF">
        <w:rPr>
          <w:rStyle w:val="HideTWBExt"/>
        </w:rPr>
        <w:t>&lt;/Amend&gt;</w:t>
      </w:r>
    </w:p>
    <w:p w14:paraId="49335C70"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165</w:t>
      </w:r>
      <w:r w:rsidRPr="00F514BF">
        <w:rPr>
          <w:rStyle w:val="HideTWBExt"/>
        </w:rPr>
        <w:t>&lt;/NumAm&gt;</w:t>
      </w:r>
    </w:p>
    <w:p w14:paraId="526E0922"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62612C06" w14:textId="77777777" w:rsidR="005C2C5C" w:rsidRPr="00F514BF" w:rsidRDefault="005C2C5C" w:rsidP="005C2C5C">
      <w:pPr>
        <w:pStyle w:val="NormalBold"/>
      </w:pPr>
      <w:r w:rsidRPr="00F514BF">
        <w:rPr>
          <w:rStyle w:val="HideTWBExt"/>
        </w:rPr>
        <w:t>&lt;/RepeatBlock-By&gt;</w:t>
      </w:r>
    </w:p>
    <w:p w14:paraId="44E2D7BE"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4D7B6DA3" w14:textId="77777777" w:rsidR="005C2C5C" w:rsidRPr="00F514BF" w:rsidRDefault="005C2C5C" w:rsidP="005C2C5C">
      <w:pPr>
        <w:pStyle w:val="NormalBold"/>
      </w:pPr>
      <w:r w:rsidRPr="00F514BF">
        <w:rPr>
          <w:rStyle w:val="HideTWBExt"/>
        </w:rPr>
        <w:t>&lt;Article&gt;</w:t>
      </w:r>
      <w:r w:rsidRPr="00F514BF">
        <w:t>Článok 5 – odsek 1 – písmeno d</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49E9BAB9" w14:textId="77777777" w:rsidTr="006F1404">
        <w:trPr>
          <w:trHeight w:val="240"/>
          <w:jc w:val="center"/>
        </w:trPr>
        <w:tc>
          <w:tcPr>
            <w:tcW w:w="9752" w:type="dxa"/>
            <w:gridSpan w:val="2"/>
            <w:tcBorders>
              <w:top w:val="nil"/>
              <w:left w:val="nil"/>
              <w:bottom w:val="nil"/>
              <w:right w:val="nil"/>
            </w:tcBorders>
          </w:tcPr>
          <w:p w14:paraId="1329E959" w14:textId="77777777" w:rsidR="005C2C5C" w:rsidRPr="00F514BF" w:rsidRDefault="005C2C5C" w:rsidP="006F1404"/>
        </w:tc>
      </w:tr>
      <w:tr w:rsidR="00636E9D" w:rsidRPr="00F514BF" w14:paraId="2D522DE2" w14:textId="77777777" w:rsidTr="006F1404">
        <w:trPr>
          <w:trHeight w:val="240"/>
          <w:jc w:val="center"/>
        </w:trPr>
        <w:tc>
          <w:tcPr>
            <w:tcW w:w="4876" w:type="dxa"/>
            <w:tcBorders>
              <w:top w:val="nil"/>
              <w:left w:val="nil"/>
              <w:bottom w:val="nil"/>
              <w:right w:val="nil"/>
            </w:tcBorders>
          </w:tcPr>
          <w:p w14:paraId="26AD184F"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98A6504" w14:textId="77777777" w:rsidR="005C2C5C" w:rsidRPr="00F514BF" w:rsidRDefault="005C2C5C" w:rsidP="006F1404">
            <w:pPr>
              <w:pStyle w:val="AmColumnHeading"/>
            </w:pPr>
            <w:r w:rsidRPr="00F514BF">
              <w:t>Pozmeňujúci návrh</w:t>
            </w:r>
          </w:p>
        </w:tc>
      </w:tr>
      <w:tr w:rsidR="00636E9D" w:rsidRPr="00F514BF" w14:paraId="791BA304" w14:textId="77777777" w:rsidTr="006F1404">
        <w:trPr>
          <w:jc w:val="center"/>
        </w:trPr>
        <w:tc>
          <w:tcPr>
            <w:tcW w:w="4876" w:type="dxa"/>
            <w:tcBorders>
              <w:top w:val="nil"/>
              <w:left w:val="nil"/>
              <w:bottom w:val="nil"/>
              <w:right w:val="nil"/>
            </w:tcBorders>
          </w:tcPr>
          <w:p w14:paraId="44B7125D" w14:textId="77777777" w:rsidR="005C2C5C" w:rsidRPr="00F514BF" w:rsidRDefault="005C2C5C" w:rsidP="006F1404">
            <w:pPr>
              <w:pStyle w:val="Normal6a"/>
            </w:pPr>
            <w:r w:rsidRPr="00F514BF">
              <w:t>d)</w:t>
            </w:r>
            <w:r w:rsidRPr="00F514BF">
              <w:tab/>
              <w:t>výbor pre sociálno-ekonomickú analýzu (ďalej len „SEAC“), ktorý je zodpovedný za prípravu stanovísk agentúry týkajúcich sa sociálno-ekonomického vplyvu možných legislatívnych opatrení na látky;</w:t>
            </w:r>
          </w:p>
        </w:tc>
        <w:tc>
          <w:tcPr>
            <w:tcW w:w="4876" w:type="dxa"/>
            <w:tcBorders>
              <w:top w:val="nil"/>
              <w:left w:val="nil"/>
              <w:bottom w:val="nil"/>
              <w:right w:val="nil"/>
            </w:tcBorders>
          </w:tcPr>
          <w:p w14:paraId="3E485CC4" w14:textId="77777777" w:rsidR="005C2C5C" w:rsidRPr="00F514BF" w:rsidRDefault="005C2C5C" w:rsidP="006F1404">
            <w:pPr>
              <w:pStyle w:val="Normal6a"/>
            </w:pPr>
            <w:r w:rsidRPr="00F514BF">
              <w:t>d)</w:t>
            </w:r>
            <w:r w:rsidRPr="00F514BF">
              <w:tab/>
              <w:t xml:space="preserve">výbor pre sociálno-ekonomickú analýzu (ďalej len „SEAC“), ktorý je zodpovedný za prípravu stanovísk agentúry týkajúcich sa sociálno-ekonomického vplyvu možných legislatívnych opatrení na látky </w:t>
            </w:r>
            <w:r w:rsidRPr="00F514BF">
              <w:rPr>
                <w:b/>
                <w:i/>
              </w:rPr>
              <w:t>a ich zmesi</w:t>
            </w:r>
            <w:r w:rsidRPr="00F514BF">
              <w:t>;</w:t>
            </w:r>
          </w:p>
        </w:tc>
      </w:tr>
    </w:tbl>
    <w:p w14:paraId="3449CC29"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732915F4" w14:textId="0E2A168A" w:rsidR="00D943CC" w:rsidRPr="00F514BF" w:rsidRDefault="005C2C5C" w:rsidP="005C2C5C">
      <w:r w:rsidRPr="00F514BF">
        <w:rPr>
          <w:rStyle w:val="HideTWBExt"/>
        </w:rPr>
        <w:t>&lt;/Amend&gt;</w:t>
      </w:r>
    </w:p>
    <w:p w14:paraId="6E992D23"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166</w:t>
      </w:r>
      <w:r w:rsidRPr="00F514BF">
        <w:rPr>
          <w:rStyle w:val="HideTWBExt"/>
        </w:rPr>
        <w:t>&lt;/NumAm&gt;</w:t>
      </w:r>
    </w:p>
    <w:p w14:paraId="05657A8D" w14:textId="77777777" w:rsidR="005C2C5C" w:rsidRPr="00F514BF" w:rsidRDefault="005C2C5C" w:rsidP="005C2C5C">
      <w:pPr>
        <w:pStyle w:val="NormalBold"/>
      </w:pPr>
      <w:r w:rsidRPr="00F514BF">
        <w:rPr>
          <w:rStyle w:val="HideTWBExt"/>
        </w:rPr>
        <w:t>&lt;RepeatBlock-By&gt;&lt;Members&gt;</w:t>
      </w:r>
      <w:proofErr w:type="spellStart"/>
      <w:r w:rsidRPr="00F514BF">
        <w:t>Elżbieta</w:t>
      </w:r>
      <w:proofErr w:type="spellEnd"/>
      <w:r w:rsidRPr="00F514BF">
        <w:t xml:space="preserve"> </w:t>
      </w:r>
      <w:proofErr w:type="spellStart"/>
      <w:r w:rsidRPr="00F514BF">
        <w:t>Katarzyna</w:t>
      </w:r>
      <w:proofErr w:type="spellEnd"/>
      <w:r w:rsidRPr="00F514BF">
        <w:t xml:space="preserve"> </w:t>
      </w:r>
      <w:proofErr w:type="spellStart"/>
      <w:r w:rsidRPr="00F514BF">
        <w:t>Łukacijewska</w:t>
      </w:r>
      <w:proofErr w:type="spellEnd"/>
      <w:r w:rsidRPr="00F514BF">
        <w:t xml:space="preserve">, </w:t>
      </w:r>
      <w:proofErr w:type="spellStart"/>
      <w:r w:rsidRPr="00F514BF">
        <w:t>Ewa</w:t>
      </w:r>
      <w:proofErr w:type="spellEnd"/>
      <w:r w:rsidRPr="00F514BF">
        <w:t xml:space="preserve"> </w:t>
      </w:r>
      <w:proofErr w:type="spellStart"/>
      <w:r w:rsidRPr="00F514BF">
        <w:t>Kopacz</w:t>
      </w:r>
      <w:proofErr w:type="spellEnd"/>
      <w:r w:rsidRPr="00F514BF">
        <w:t xml:space="preserve">, </w:t>
      </w:r>
      <w:proofErr w:type="spellStart"/>
      <w:r w:rsidRPr="00F514BF">
        <w:t>Hanna</w:t>
      </w:r>
      <w:proofErr w:type="spellEnd"/>
      <w:r w:rsidRPr="00F514BF">
        <w:t xml:space="preserve"> </w:t>
      </w:r>
      <w:proofErr w:type="spellStart"/>
      <w:r w:rsidRPr="00F514BF">
        <w:t>Gronkiewicz</w:t>
      </w:r>
      <w:proofErr w:type="spellEnd"/>
      <w:r w:rsidRPr="00F514BF">
        <w:t xml:space="preserve">-Waltz, Adam </w:t>
      </w:r>
      <w:proofErr w:type="spellStart"/>
      <w:r w:rsidRPr="00F514BF">
        <w:t>Jarubas</w:t>
      </w:r>
      <w:proofErr w:type="spellEnd"/>
      <w:r w:rsidRPr="00F514BF">
        <w:rPr>
          <w:rStyle w:val="HideTWBExt"/>
        </w:rPr>
        <w:t>&lt;/Members&gt;</w:t>
      </w:r>
    </w:p>
    <w:p w14:paraId="211B16D1" w14:textId="77777777" w:rsidR="005C2C5C" w:rsidRPr="00F514BF" w:rsidRDefault="005C2C5C" w:rsidP="005C2C5C">
      <w:pPr>
        <w:pStyle w:val="NormalBold"/>
      </w:pPr>
      <w:r w:rsidRPr="00F514BF">
        <w:rPr>
          <w:rStyle w:val="HideTWBExt"/>
        </w:rPr>
        <w:t>&lt;/RepeatBlock-By&gt;</w:t>
      </w:r>
    </w:p>
    <w:p w14:paraId="27470E1E"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BF56598" w14:textId="77777777" w:rsidR="005C2C5C" w:rsidRPr="00F514BF" w:rsidRDefault="005C2C5C" w:rsidP="005C2C5C">
      <w:pPr>
        <w:pStyle w:val="NormalBold"/>
      </w:pPr>
      <w:r w:rsidRPr="00F514BF">
        <w:rPr>
          <w:rStyle w:val="HideTWBExt"/>
        </w:rPr>
        <w:t>&lt;Article&gt;</w:t>
      </w:r>
      <w:r w:rsidRPr="00F514BF">
        <w:t>Článok 5 – bod 1 – písmeno h a (nové)</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0EBE919C" w14:textId="77777777" w:rsidTr="006F1404">
        <w:trPr>
          <w:trHeight w:val="240"/>
          <w:jc w:val="center"/>
        </w:trPr>
        <w:tc>
          <w:tcPr>
            <w:tcW w:w="9752" w:type="dxa"/>
            <w:gridSpan w:val="2"/>
            <w:tcBorders>
              <w:top w:val="nil"/>
              <w:left w:val="nil"/>
              <w:bottom w:val="nil"/>
              <w:right w:val="nil"/>
            </w:tcBorders>
          </w:tcPr>
          <w:p w14:paraId="40476A1C" w14:textId="77777777" w:rsidR="005C2C5C" w:rsidRPr="00F514BF" w:rsidRDefault="005C2C5C" w:rsidP="006F1404"/>
        </w:tc>
      </w:tr>
      <w:tr w:rsidR="00636E9D" w:rsidRPr="00F514BF" w14:paraId="4DA06364" w14:textId="77777777" w:rsidTr="006F1404">
        <w:trPr>
          <w:trHeight w:val="240"/>
          <w:jc w:val="center"/>
        </w:trPr>
        <w:tc>
          <w:tcPr>
            <w:tcW w:w="4876" w:type="dxa"/>
            <w:tcBorders>
              <w:top w:val="nil"/>
              <w:left w:val="nil"/>
              <w:bottom w:val="nil"/>
              <w:right w:val="nil"/>
            </w:tcBorders>
          </w:tcPr>
          <w:p w14:paraId="3FE4D48E"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8BB1EFB" w14:textId="77777777" w:rsidR="005C2C5C" w:rsidRPr="00F514BF" w:rsidRDefault="005C2C5C" w:rsidP="006F1404">
            <w:pPr>
              <w:pStyle w:val="AmColumnHeading"/>
            </w:pPr>
            <w:r w:rsidRPr="00F514BF">
              <w:t>Pozmeňujúci návrh</w:t>
            </w:r>
          </w:p>
        </w:tc>
      </w:tr>
      <w:tr w:rsidR="00636E9D" w:rsidRPr="00F514BF" w14:paraId="2F445DF4" w14:textId="77777777" w:rsidTr="006F1404">
        <w:trPr>
          <w:jc w:val="center"/>
        </w:trPr>
        <w:tc>
          <w:tcPr>
            <w:tcW w:w="4876" w:type="dxa"/>
            <w:tcBorders>
              <w:top w:val="nil"/>
              <w:left w:val="nil"/>
              <w:bottom w:val="nil"/>
              <w:right w:val="nil"/>
            </w:tcBorders>
          </w:tcPr>
          <w:p w14:paraId="1D11D5DC" w14:textId="77777777" w:rsidR="005C2C5C" w:rsidRPr="00F514BF" w:rsidRDefault="005C2C5C" w:rsidP="006F1404">
            <w:pPr>
              <w:pStyle w:val="Normal6a"/>
            </w:pPr>
          </w:p>
        </w:tc>
        <w:tc>
          <w:tcPr>
            <w:tcW w:w="4876" w:type="dxa"/>
            <w:tcBorders>
              <w:top w:val="nil"/>
              <w:left w:val="nil"/>
              <w:bottom w:val="nil"/>
              <w:right w:val="nil"/>
            </w:tcBorders>
          </w:tcPr>
          <w:p w14:paraId="50462D4A" w14:textId="77777777" w:rsidR="005C2C5C" w:rsidRPr="00F514BF" w:rsidRDefault="005C2C5C" w:rsidP="006F1404">
            <w:pPr>
              <w:pStyle w:val="Normal6a"/>
            </w:pPr>
            <w:r w:rsidRPr="00F514BF">
              <w:rPr>
                <w:b/>
                <w:i/>
              </w:rPr>
              <w:t>ha)</w:t>
            </w:r>
            <w:r w:rsidRPr="00F514BF">
              <w:tab/>
            </w:r>
            <w:r w:rsidRPr="00F514BF">
              <w:rPr>
                <w:b/>
                <w:i/>
              </w:rPr>
              <w:t xml:space="preserve">fórum akreditovaných zainteresovaných strán, ako je stanovené v článku 41a, ktorého cieľom je </w:t>
            </w:r>
            <w:proofErr w:type="spellStart"/>
            <w:r w:rsidRPr="00F514BF">
              <w:rPr>
                <w:b/>
                <w:i/>
              </w:rPr>
              <w:t>štruktúrovať</w:t>
            </w:r>
            <w:proofErr w:type="spellEnd"/>
            <w:r w:rsidRPr="00F514BF">
              <w:rPr>
                <w:b/>
                <w:i/>
              </w:rPr>
              <w:t xml:space="preserve"> a posilniť vzťah so všetkými zainteresovanými stranami a umožniť členom prispievať k úlohám agentúry; agentúra sa pri začatí posudzovania snaží </w:t>
            </w:r>
            <w:r w:rsidRPr="00F514BF">
              <w:rPr>
                <w:b/>
                <w:i/>
              </w:rPr>
              <w:lastRenderedPageBreak/>
              <w:t>získať príspevky a stanoviská zainteresovaných strán prostredníctvom verejnej výzvy na predloženie údajov, a najmä žiadať o predloženie údajov špecifických pre použitie/aplikáciu, aby bolo možné posúdiť riziko s vysokým stupňom špecifickosti.</w:t>
            </w:r>
          </w:p>
        </w:tc>
      </w:tr>
    </w:tbl>
    <w:p w14:paraId="6CD52CF5"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92AB29B"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0612CB0A" w14:textId="77777777" w:rsidR="005C2C5C" w:rsidRPr="00F514BF" w:rsidRDefault="005C2C5C" w:rsidP="005C2C5C">
      <w:pPr>
        <w:pStyle w:val="AmJustText"/>
      </w:pPr>
      <w:r w:rsidRPr="00F514BF">
        <w:t>Bolo by vhodné stanoviť očakávania týkajúce sa systematického zapojenia všetkých zainteresovaných strán do preskúmania nebezpečenstiev a posúdenia rizík agentúry.</w:t>
      </w:r>
    </w:p>
    <w:p w14:paraId="36E80D8C" w14:textId="1A03F33C" w:rsidR="00D943CC" w:rsidRPr="00F514BF" w:rsidRDefault="005C2C5C" w:rsidP="005C2C5C">
      <w:r w:rsidRPr="00F514BF">
        <w:rPr>
          <w:rStyle w:val="HideTWBExt"/>
        </w:rPr>
        <w:t>&lt;/Amend&gt;</w:t>
      </w:r>
    </w:p>
    <w:p w14:paraId="2D2F0368"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167</w:t>
      </w:r>
      <w:r w:rsidRPr="00F514BF">
        <w:rPr>
          <w:rStyle w:val="HideTWBExt"/>
        </w:rPr>
        <w:t>&lt;/NumAm&gt;</w:t>
      </w:r>
    </w:p>
    <w:p w14:paraId="7FA26A38" w14:textId="77777777" w:rsidR="005C2C5C" w:rsidRPr="00F514BF" w:rsidRDefault="005C2C5C" w:rsidP="005C2C5C">
      <w:pPr>
        <w:pStyle w:val="NormalBold"/>
      </w:pPr>
      <w:r w:rsidRPr="00F514BF">
        <w:rPr>
          <w:rStyle w:val="HideTWBExt"/>
        </w:rPr>
        <w:t>&lt;RepeatBlock-By&gt;&lt;Members&gt;</w:t>
      </w:r>
      <w:proofErr w:type="spellStart"/>
      <w:r w:rsidRPr="00F514BF">
        <w:t>Dimitris</w:t>
      </w:r>
      <w:proofErr w:type="spellEnd"/>
      <w:r w:rsidRPr="00F514BF">
        <w:t xml:space="preserve"> </w:t>
      </w:r>
      <w:proofErr w:type="spellStart"/>
      <w:r w:rsidRPr="00F514BF">
        <w:t>Tsiodras</w:t>
      </w:r>
      <w:proofErr w:type="spellEnd"/>
      <w:r w:rsidRPr="00F514BF">
        <w:t xml:space="preserve">, </w:t>
      </w:r>
      <w:proofErr w:type="spellStart"/>
      <w:r w:rsidRPr="00F514BF">
        <w:t>Dennis</w:t>
      </w:r>
      <w:proofErr w:type="spellEnd"/>
      <w:r w:rsidRPr="00F514BF">
        <w:t xml:space="preserve"> </w:t>
      </w:r>
      <w:proofErr w:type="spellStart"/>
      <w:r w:rsidRPr="00F514BF">
        <w:t>Radtke</w:t>
      </w:r>
      <w:proofErr w:type="spellEnd"/>
      <w:r w:rsidRPr="00F514BF">
        <w:rPr>
          <w:rStyle w:val="HideTWBExt"/>
        </w:rPr>
        <w:t>&lt;/Members&gt;</w:t>
      </w:r>
    </w:p>
    <w:p w14:paraId="14D1E473" w14:textId="77777777" w:rsidR="005C2C5C" w:rsidRPr="00F514BF" w:rsidRDefault="005C2C5C" w:rsidP="005C2C5C">
      <w:pPr>
        <w:pStyle w:val="NormalBold"/>
      </w:pPr>
      <w:r w:rsidRPr="00F514BF">
        <w:rPr>
          <w:rStyle w:val="HideTWBExt"/>
        </w:rPr>
        <w:t>&lt;/RepeatBlock-By&gt;</w:t>
      </w:r>
    </w:p>
    <w:p w14:paraId="5335DE3A"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549B37BA" w14:textId="77777777" w:rsidR="005C2C5C" w:rsidRPr="00F514BF" w:rsidRDefault="005C2C5C" w:rsidP="005C2C5C">
      <w:pPr>
        <w:pStyle w:val="NormalBold"/>
      </w:pPr>
      <w:r w:rsidRPr="00F514BF">
        <w:rPr>
          <w:rStyle w:val="HideTWBExt"/>
        </w:rPr>
        <w:t>&lt;Article&gt;</w:t>
      </w:r>
      <w:r w:rsidRPr="00F514BF">
        <w:t>Článok 5 – bod 1 – písmeno j a (nové)</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14A89CDE" w14:textId="77777777" w:rsidTr="006F1404">
        <w:trPr>
          <w:trHeight w:val="240"/>
          <w:jc w:val="center"/>
        </w:trPr>
        <w:tc>
          <w:tcPr>
            <w:tcW w:w="9752" w:type="dxa"/>
            <w:gridSpan w:val="2"/>
            <w:tcBorders>
              <w:top w:val="nil"/>
              <w:left w:val="nil"/>
              <w:bottom w:val="nil"/>
              <w:right w:val="nil"/>
            </w:tcBorders>
          </w:tcPr>
          <w:p w14:paraId="61B5C08C" w14:textId="77777777" w:rsidR="005C2C5C" w:rsidRPr="00F514BF" w:rsidRDefault="005C2C5C" w:rsidP="006F1404"/>
        </w:tc>
      </w:tr>
      <w:tr w:rsidR="00636E9D" w:rsidRPr="00F514BF" w14:paraId="4CAB2133" w14:textId="77777777" w:rsidTr="006F1404">
        <w:trPr>
          <w:trHeight w:val="240"/>
          <w:jc w:val="center"/>
        </w:trPr>
        <w:tc>
          <w:tcPr>
            <w:tcW w:w="4876" w:type="dxa"/>
            <w:tcBorders>
              <w:top w:val="nil"/>
              <w:left w:val="nil"/>
              <w:bottom w:val="nil"/>
              <w:right w:val="nil"/>
            </w:tcBorders>
          </w:tcPr>
          <w:p w14:paraId="2396BA9B"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8818A7F" w14:textId="77777777" w:rsidR="005C2C5C" w:rsidRPr="00F514BF" w:rsidRDefault="005C2C5C" w:rsidP="006F1404">
            <w:pPr>
              <w:pStyle w:val="AmColumnHeading"/>
            </w:pPr>
            <w:r w:rsidRPr="00F514BF">
              <w:t>Pozmeňujúci návrh</w:t>
            </w:r>
          </w:p>
        </w:tc>
      </w:tr>
      <w:tr w:rsidR="00636E9D" w:rsidRPr="00F514BF" w14:paraId="75EFCE8F" w14:textId="77777777" w:rsidTr="006F1404">
        <w:trPr>
          <w:jc w:val="center"/>
        </w:trPr>
        <w:tc>
          <w:tcPr>
            <w:tcW w:w="4876" w:type="dxa"/>
            <w:tcBorders>
              <w:top w:val="nil"/>
              <w:left w:val="nil"/>
              <w:bottom w:val="nil"/>
              <w:right w:val="nil"/>
            </w:tcBorders>
          </w:tcPr>
          <w:p w14:paraId="5C256D0E" w14:textId="77777777" w:rsidR="005C2C5C" w:rsidRPr="00F514BF" w:rsidRDefault="005C2C5C" w:rsidP="006F1404">
            <w:pPr>
              <w:pStyle w:val="Normal6a"/>
            </w:pPr>
          </w:p>
        </w:tc>
        <w:tc>
          <w:tcPr>
            <w:tcW w:w="4876" w:type="dxa"/>
            <w:tcBorders>
              <w:top w:val="nil"/>
              <w:left w:val="nil"/>
              <w:bottom w:val="nil"/>
              <w:right w:val="nil"/>
            </w:tcBorders>
          </w:tcPr>
          <w:p w14:paraId="22D58F86" w14:textId="77777777" w:rsidR="005C2C5C" w:rsidRPr="00F514BF" w:rsidRDefault="005C2C5C" w:rsidP="006F1404">
            <w:pPr>
              <w:pStyle w:val="Normal6a"/>
            </w:pPr>
            <w:r w:rsidRPr="00F514BF">
              <w:rPr>
                <w:b/>
                <w:i/>
              </w:rPr>
              <w:t>ja)</w:t>
            </w:r>
            <w:r w:rsidRPr="00F514BF">
              <w:tab/>
            </w:r>
            <w:r w:rsidRPr="00F514BF">
              <w:rPr>
                <w:b/>
                <w:i/>
              </w:rPr>
              <w:t>pracovná skupina pre hodnotenie, ktorá rozhoduje o námietkach (žiadostiach o preskúmanie) proti stanoviskám alebo rozhodnutiam prijatým agentúrou vrátane jej výborov, ak v odvetvových právnych predpisoch Únie nie je stanovené právo na odvolanie.</w:t>
            </w:r>
          </w:p>
        </w:tc>
      </w:tr>
    </w:tbl>
    <w:p w14:paraId="0BD43DB6"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8502909"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664327C4" w14:textId="77777777" w:rsidR="005C2C5C" w:rsidRPr="00F514BF" w:rsidRDefault="005C2C5C" w:rsidP="005C2C5C">
      <w:pPr>
        <w:pStyle w:val="AmJustText"/>
      </w:pPr>
      <w:r w:rsidRPr="00F514BF">
        <w:t>Doplnenie mandátov pre pracovnú skupinu pre preskúmanie a fórum vlastníkov údajov, ako sa uvádza v návrhoch nových článkov 25a.</w:t>
      </w:r>
    </w:p>
    <w:p w14:paraId="4FFE8B25" w14:textId="395980D1" w:rsidR="00D943CC" w:rsidRPr="00F514BF" w:rsidRDefault="005C2C5C" w:rsidP="005C2C5C">
      <w:r w:rsidRPr="00F514BF">
        <w:rPr>
          <w:rStyle w:val="HideTWBExt"/>
        </w:rPr>
        <w:t>&lt;/Amend&gt;</w:t>
      </w:r>
    </w:p>
    <w:p w14:paraId="05B2AA40"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168</w:t>
      </w:r>
      <w:r w:rsidRPr="00F514BF">
        <w:rPr>
          <w:rStyle w:val="HideTWBExt"/>
        </w:rPr>
        <w:t>&lt;/NumAm&gt;</w:t>
      </w:r>
    </w:p>
    <w:p w14:paraId="3239FFD7"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7618A37C" w14:textId="77777777" w:rsidR="005C2C5C" w:rsidRPr="00F514BF" w:rsidRDefault="005C2C5C" w:rsidP="005C2C5C">
      <w:pPr>
        <w:pStyle w:val="NormalBold"/>
      </w:pPr>
      <w:r w:rsidRPr="00F514BF">
        <w:rPr>
          <w:rStyle w:val="HideTWBExt"/>
        </w:rPr>
        <w:t>&lt;/RepeatBlock-By&gt;</w:t>
      </w:r>
    </w:p>
    <w:p w14:paraId="2A44B7B8"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948E86F" w14:textId="77777777" w:rsidR="005C2C5C" w:rsidRPr="00F514BF" w:rsidRDefault="005C2C5C" w:rsidP="005C2C5C">
      <w:pPr>
        <w:pStyle w:val="NormalBold"/>
      </w:pPr>
      <w:r w:rsidRPr="00F514BF">
        <w:rPr>
          <w:rStyle w:val="HideTWBExt"/>
        </w:rPr>
        <w:t>&lt;Article&gt;</w:t>
      </w:r>
      <w:r w:rsidRPr="00F514BF">
        <w:t>Článok 6 – odsek 1 – písmeno c</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86FCB2F" w14:textId="77777777" w:rsidTr="006F1404">
        <w:trPr>
          <w:trHeight w:val="240"/>
          <w:jc w:val="center"/>
        </w:trPr>
        <w:tc>
          <w:tcPr>
            <w:tcW w:w="9752" w:type="dxa"/>
            <w:gridSpan w:val="2"/>
            <w:tcBorders>
              <w:top w:val="nil"/>
              <w:left w:val="nil"/>
              <w:bottom w:val="nil"/>
              <w:right w:val="nil"/>
            </w:tcBorders>
          </w:tcPr>
          <w:p w14:paraId="6D09B4F3" w14:textId="77777777" w:rsidR="005C2C5C" w:rsidRPr="00F514BF" w:rsidRDefault="005C2C5C" w:rsidP="006F1404"/>
        </w:tc>
      </w:tr>
      <w:tr w:rsidR="00636E9D" w:rsidRPr="00F514BF" w14:paraId="4A35FCF9" w14:textId="77777777" w:rsidTr="006F1404">
        <w:trPr>
          <w:trHeight w:val="240"/>
          <w:jc w:val="center"/>
        </w:trPr>
        <w:tc>
          <w:tcPr>
            <w:tcW w:w="4876" w:type="dxa"/>
            <w:tcBorders>
              <w:top w:val="nil"/>
              <w:left w:val="nil"/>
              <w:bottom w:val="nil"/>
              <w:right w:val="nil"/>
            </w:tcBorders>
          </w:tcPr>
          <w:p w14:paraId="63D29C1E" w14:textId="77777777" w:rsidR="005C2C5C" w:rsidRPr="00F514BF" w:rsidRDefault="005C2C5C" w:rsidP="006F1404">
            <w:pPr>
              <w:pStyle w:val="AmColumnHeading"/>
            </w:pPr>
            <w:r w:rsidRPr="00F514BF">
              <w:lastRenderedPageBreak/>
              <w:t>Text predložený Komisiou</w:t>
            </w:r>
          </w:p>
        </w:tc>
        <w:tc>
          <w:tcPr>
            <w:tcW w:w="4876" w:type="dxa"/>
            <w:tcBorders>
              <w:top w:val="nil"/>
              <w:left w:val="nil"/>
              <w:bottom w:val="nil"/>
              <w:right w:val="nil"/>
            </w:tcBorders>
          </w:tcPr>
          <w:p w14:paraId="21BC2722" w14:textId="77777777" w:rsidR="005C2C5C" w:rsidRPr="00F514BF" w:rsidRDefault="005C2C5C" w:rsidP="006F1404">
            <w:pPr>
              <w:pStyle w:val="AmColumnHeading"/>
            </w:pPr>
            <w:r w:rsidRPr="00F514BF">
              <w:t>Pozmeňujúci návrh</w:t>
            </w:r>
          </w:p>
        </w:tc>
      </w:tr>
      <w:tr w:rsidR="00636E9D" w:rsidRPr="00F514BF" w14:paraId="613E5E5E" w14:textId="77777777" w:rsidTr="006F1404">
        <w:trPr>
          <w:jc w:val="center"/>
        </w:trPr>
        <w:tc>
          <w:tcPr>
            <w:tcW w:w="4876" w:type="dxa"/>
            <w:tcBorders>
              <w:top w:val="nil"/>
              <w:left w:val="nil"/>
              <w:bottom w:val="nil"/>
              <w:right w:val="nil"/>
            </w:tcBorders>
          </w:tcPr>
          <w:p w14:paraId="1436AA16" w14:textId="77777777" w:rsidR="005C2C5C" w:rsidRPr="00F514BF" w:rsidRDefault="005C2C5C" w:rsidP="006F1404">
            <w:pPr>
              <w:pStyle w:val="Normal6a"/>
            </w:pPr>
            <w:r w:rsidRPr="00F514BF">
              <w:t>c)</w:t>
            </w:r>
            <w:r w:rsidRPr="00F514BF">
              <w:tab/>
            </w:r>
            <w:r w:rsidRPr="00F514BF">
              <w:rPr>
                <w:b/>
                <w:i/>
              </w:rPr>
              <w:t>dvaja experti vymenovaní</w:t>
            </w:r>
            <w:r w:rsidRPr="00F514BF">
              <w:t xml:space="preserve"> Európskym parlamentom.</w:t>
            </w:r>
          </w:p>
        </w:tc>
        <w:tc>
          <w:tcPr>
            <w:tcW w:w="4876" w:type="dxa"/>
            <w:tcBorders>
              <w:top w:val="nil"/>
              <w:left w:val="nil"/>
              <w:bottom w:val="nil"/>
              <w:right w:val="nil"/>
            </w:tcBorders>
          </w:tcPr>
          <w:p w14:paraId="1027C85D" w14:textId="77777777" w:rsidR="005C2C5C" w:rsidRPr="00F514BF" w:rsidRDefault="005C2C5C" w:rsidP="006F1404">
            <w:pPr>
              <w:pStyle w:val="Normal6a"/>
            </w:pPr>
            <w:r w:rsidRPr="00F514BF">
              <w:t>c)</w:t>
            </w:r>
            <w:r w:rsidRPr="00F514BF">
              <w:tab/>
            </w:r>
            <w:r w:rsidRPr="00F514BF">
              <w:rPr>
                <w:b/>
                <w:i/>
              </w:rPr>
              <w:t>dve nezávislé osoby vymenované</w:t>
            </w:r>
            <w:r w:rsidRPr="00F514BF">
              <w:t xml:space="preserve"> Európskym parlamentom.</w:t>
            </w:r>
          </w:p>
        </w:tc>
      </w:tr>
    </w:tbl>
    <w:p w14:paraId="30B71A09"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7B6E9598"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5C6DEF9D" w14:textId="77777777" w:rsidR="005C2C5C" w:rsidRPr="00F514BF" w:rsidRDefault="005C2C5C" w:rsidP="005C2C5C">
      <w:pPr>
        <w:pStyle w:val="AmJustText"/>
      </w:pPr>
      <w:r w:rsidRPr="00F514BF">
        <w:t>V súlade s článkom 79 nariadenia (ES) č. 1907/2006 (REACH).</w:t>
      </w:r>
    </w:p>
    <w:p w14:paraId="615D8B5E" w14:textId="008E3C92" w:rsidR="00D943CC" w:rsidRPr="00F514BF" w:rsidRDefault="005C2C5C" w:rsidP="005C2C5C">
      <w:r w:rsidRPr="00F514BF">
        <w:rPr>
          <w:rStyle w:val="HideTWBExt"/>
        </w:rPr>
        <w:t>&lt;/Amend&gt;</w:t>
      </w:r>
    </w:p>
    <w:p w14:paraId="0886E9E9"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169</w:t>
      </w:r>
      <w:r w:rsidRPr="00F514BF">
        <w:rPr>
          <w:rStyle w:val="HideTWBExt"/>
        </w:rPr>
        <w:t>&lt;/NumAm&gt;</w:t>
      </w:r>
    </w:p>
    <w:p w14:paraId="3AC85481"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325EAFEE" w14:textId="77777777" w:rsidR="005C2C5C" w:rsidRPr="00F514BF" w:rsidRDefault="005C2C5C" w:rsidP="005C2C5C">
      <w:pPr>
        <w:pStyle w:val="NormalBold"/>
      </w:pPr>
      <w:r w:rsidRPr="00F514BF">
        <w:rPr>
          <w:rStyle w:val="HideTWBExt"/>
        </w:rPr>
        <w:t>&lt;/RepeatBlock-By&gt;</w:t>
      </w:r>
    </w:p>
    <w:p w14:paraId="759019D8"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43C7240" w14:textId="77777777" w:rsidR="005C2C5C" w:rsidRPr="00F514BF" w:rsidRDefault="005C2C5C" w:rsidP="005C2C5C">
      <w:pPr>
        <w:pStyle w:val="NormalBold"/>
      </w:pPr>
      <w:r w:rsidRPr="00F514BF">
        <w:rPr>
          <w:rStyle w:val="HideTWBExt"/>
        </w:rPr>
        <w:t>&lt;Article&gt;</w:t>
      </w:r>
      <w:r w:rsidRPr="00F514BF">
        <w:t>Článok 6 – odsek 1 – písmeno c</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4CB7EFF" w14:textId="77777777" w:rsidTr="006F1404">
        <w:trPr>
          <w:trHeight w:val="240"/>
          <w:jc w:val="center"/>
        </w:trPr>
        <w:tc>
          <w:tcPr>
            <w:tcW w:w="9752" w:type="dxa"/>
            <w:gridSpan w:val="2"/>
            <w:tcBorders>
              <w:top w:val="nil"/>
              <w:left w:val="nil"/>
              <w:bottom w:val="nil"/>
              <w:right w:val="nil"/>
            </w:tcBorders>
          </w:tcPr>
          <w:p w14:paraId="0DF7C19E" w14:textId="77777777" w:rsidR="005C2C5C" w:rsidRPr="00F514BF" w:rsidRDefault="005C2C5C" w:rsidP="006F1404"/>
        </w:tc>
      </w:tr>
      <w:tr w:rsidR="00636E9D" w:rsidRPr="00F514BF" w14:paraId="099943E4" w14:textId="77777777" w:rsidTr="006F1404">
        <w:trPr>
          <w:trHeight w:val="240"/>
          <w:jc w:val="center"/>
        </w:trPr>
        <w:tc>
          <w:tcPr>
            <w:tcW w:w="4876" w:type="dxa"/>
            <w:tcBorders>
              <w:top w:val="nil"/>
              <w:left w:val="nil"/>
              <w:bottom w:val="nil"/>
              <w:right w:val="nil"/>
            </w:tcBorders>
          </w:tcPr>
          <w:p w14:paraId="3DD3EA1B"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05C8F630" w14:textId="77777777" w:rsidR="005C2C5C" w:rsidRPr="00F514BF" w:rsidRDefault="005C2C5C" w:rsidP="006F1404">
            <w:pPr>
              <w:pStyle w:val="AmColumnHeading"/>
            </w:pPr>
            <w:r w:rsidRPr="00F514BF">
              <w:t>Pozmeňujúci návrh</w:t>
            </w:r>
          </w:p>
        </w:tc>
      </w:tr>
      <w:tr w:rsidR="00636E9D" w:rsidRPr="00F514BF" w14:paraId="0C306CCF" w14:textId="77777777" w:rsidTr="006F1404">
        <w:trPr>
          <w:jc w:val="center"/>
        </w:trPr>
        <w:tc>
          <w:tcPr>
            <w:tcW w:w="4876" w:type="dxa"/>
            <w:tcBorders>
              <w:top w:val="nil"/>
              <w:left w:val="nil"/>
              <w:bottom w:val="nil"/>
              <w:right w:val="nil"/>
            </w:tcBorders>
          </w:tcPr>
          <w:p w14:paraId="57CE3AFF" w14:textId="77777777" w:rsidR="005C2C5C" w:rsidRPr="00F514BF" w:rsidRDefault="005C2C5C" w:rsidP="006F1404">
            <w:pPr>
              <w:pStyle w:val="Normal6a"/>
            </w:pPr>
            <w:r w:rsidRPr="00F514BF">
              <w:t>c)</w:t>
            </w:r>
            <w:r w:rsidRPr="00F514BF">
              <w:tab/>
            </w:r>
            <w:r w:rsidRPr="00F514BF">
              <w:rPr>
                <w:b/>
                <w:i/>
              </w:rPr>
              <w:t>dvaja experti vymenovaní</w:t>
            </w:r>
            <w:r w:rsidRPr="00F514BF">
              <w:t xml:space="preserve"> Európskym parlamentom.</w:t>
            </w:r>
          </w:p>
        </w:tc>
        <w:tc>
          <w:tcPr>
            <w:tcW w:w="4876" w:type="dxa"/>
            <w:tcBorders>
              <w:top w:val="nil"/>
              <w:left w:val="nil"/>
              <w:bottom w:val="nil"/>
              <w:right w:val="nil"/>
            </w:tcBorders>
          </w:tcPr>
          <w:p w14:paraId="1DBA392E" w14:textId="77777777" w:rsidR="005C2C5C" w:rsidRPr="00F514BF" w:rsidRDefault="005C2C5C" w:rsidP="006F1404">
            <w:pPr>
              <w:pStyle w:val="Normal6a"/>
            </w:pPr>
            <w:r w:rsidRPr="00F514BF">
              <w:t>c)</w:t>
            </w:r>
            <w:r w:rsidRPr="00F514BF">
              <w:tab/>
            </w:r>
            <w:r w:rsidRPr="00F514BF">
              <w:rPr>
                <w:b/>
                <w:i/>
              </w:rPr>
              <w:t>dve osoby vymenované</w:t>
            </w:r>
            <w:r w:rsidRPr="00F514BF">
              <w:t xml:space="preserve"> Európskym parlamentom.</w:t>
            </w:r>
          </w:p>
        </w:tc>
      </w:tr>
    </w:tbl>
    <w:p w14:paraId="38CB0589"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FA0256B"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1DC8731C" w14:textId="77777777" w:rsidR="005C2C5C" w:rsidRPr="00F514BF" w:rsidRDefault="005C2C5C" w:rsidP="005C2C5C">
      <w:pPr>
        <w:pStyle w:val="AmJustText"/>
      </w:pPr>
      <w:r w:rsidRPr="00F514BF">
        <w:t>Zosúladenie s písmenom b).</w:t>
      </w:r>
    </w:p>
    <w:p w14:paraId="2560FB82" w14:textId="2DF4A89A" w:rsidR="00D943CC" w:rsidRPr="00F514BF" w:rsidRDefault="005C2C5C" w:rsidP="005C2C5C">
      <w:r w:rsidRPr="00F514BF">
        <w:rPr>
          <w:rStyle w:val="HideTWBExt"/>
        </w:rPr>
        <w:t>&lt;/Amend&gt;</w:t>
      </w:r>
    </w:p>
    <w:p w14:paraId="1F98C4CB"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170</w:t>
      </w:r>
      <w:r w:rsidRPr="00F514BF">
        <w:rPr>
          <w:rStyle w:val="HideTWBExt"/>
        </w:rPr>
        <w:t>&lt;/NumAm&gt;</w:t>
      </w:r>
    </w:p>
    <w:p w14:paraId="42C251CC"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33C8E5D6" w14:textId="77777777" w:rsidR="005C2C5C" w:rsidRPr="00F514BF" w:rsidRDefault="005C2C5C" w:rsidP="005C2C5C">
      <w:pPr>
        <w:pStyle w:val="NormalBold"/>
      </w:pPr>
      <w:r w:rsidRPr="00F514BF">
        <w:rPr>
          <w:rStyle w:val="HideTWBExt"/>
        </w:rPr>
        <w:t>&lt;/RepeatBlock-By&gt;</w:t>
      </w:r>
    </w:p>
    <w:p w14:paraId="3D261DB5"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A4E6FDC" w14:textId="77777777" w:rsidR="005C2C5C" w:rsidRPr="00F514BF" w:rsidRDefault="005C2C5C" w:rsidP="005C2C5C">
      <w:pPr>
        <w:pStyle w:val="NormalBold"/>
      </w:pPr>
      <w:r w:rsidRPr="00F514BF">
        <w:rPr>
          <w:rStyle w:val="HideTWBExt"/>
        </w:rPr>
        <w:t>&lt;Article&gt;</w:t>
      </w:r>
      <w:r w:rsidRPr="00F514BF">
        <w:t>Článok 6 – odsek 2</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0A87E58E" w14:textId="77777777" w:rsidTr="006F1404">
        <w:trPr>
          <w:trHeight w:val="240"/>
          <w:jc w:val="center"/>
        </w:trPr>
        <w:tc>
          <w:tcPr>
            <w:tcW w:w="9752" w:type="dxa"/>
            <w:gridSpan w:val="2"/>
            <w:tcBorders>
              <w:top w:val="nil"/>
              <w:left w:val="nil"/>
              <w:bottom w:val="nil"/>
              <w:right w:val="nil"/>
            </w:tcBorders>
          </w:tcPr>
          <w:p w14:paraId="2E263339" w14:textId="77777777" w:rsidR="005C2C5C" w:rsidRPr="00F514BF" w:rsidRDefault="005C2C5C" w:rsidP="006F1404"/>
        </w:tc>
      </w:tr>
      <w:tr w:rsidR="00636E9D" w:rsidRPr="00F514BF" w14:paraId="6765251C" w14:textId="77777777" w:rsidTr="006F1404">
        <w:trPr>
          <w:trHeight w:val="240"/>
          <w:jc w:val="center"/>
        </w:trPr>
        <w:tc>
          <w:tcPr>
            <w:tcW w:w="4876" w:type="dxa"/>
            <w:tcBorders>
              <w:top w:val="nil"/>
              <w:left w:val="nil"/>
              <w:bottom w:val="nil"/>
              <w:right w:val="nil"/>
            </w:tcBorders>
          </w:tcPr>
          <w:p w14:paraId="1A7E35E1"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76E5C28A" w14:textId="77777777" w:rsidR="005C2C5C" w:rsidRPr="00F514BF" w:rsidRDefault="005C2C5C" w:rsidP="006F1404">
            <w:pPr>
              <w:pStyle w:val="AmColumnHeading"/>
            </w:pPr>
            <w:r w:rsidRPr="00F514BF">
              <w:t>Pozmeňujúci návrh</w:t>
            </w:r>
          </w:p>
        </w:tc>
      </w:tr>
      <w:tr w:rsidR="00636E9D" w:rsidRPr="00F514BF" w14:paraId="1BBABC90" w14:textId="77777777" w:rsidTr="006F1404">
        <w:trPr>
          <w:jc w:val="center"/>
        </w:trPr>
        <w:tc>
          <w:tcPr>
            <w:tcW w:w="4876" w:type="dxa"/>
            <w:tcBorders>
              <w:top w:val="nil"/>
              <w:left w:val="nil"/>
              <w:bottom w:val="nil"/>
              <w:right w:val="nil"/>
            </w:tcBorders>
          </w:tcPr>
          <w:p w14:paraId="2E4DA27A" w14:textId="77777777" w:rsidR="005C2C5C" w:rsidRPr="00F514BF" w:rsidRDefault="005C2C5C" w:rsidP="006F1404">
            <w:pPr>
              <w:pStyle w:val="Normal6a"/>
            </w:pPr>
            <w:r w:rsidRPr="00F514BF">
              <w:t>2.</w:t>
            </w:r>
            <w:r w:rsidRPr="00F514BF">
              <w:tab/>
              <w:t>Zástupcovia členských štátov, zástupcovia Komisie a </w:t>
            </w:r>
            <w:r w:rsidRPr="00F514BF">
              <w:rPr>
                <w:b/>
                <w:i/>
              </w:rPr>
              <w:t>experti vymenovaní</w:t>
            </w:r>
            <w:r w:rsidRPr="00F514BF">
              <w:t xml:space="preserve"> Európskym parlamentom majú hlasovacie právo. Osoby zastupujúce zainteresované strany vymenované Komisiou hlasovacie právo nemajú.</w:t>
            </w:r>
          </w:p>
        </w:tc>
        <w:tc>
          <w:tcPr>
            <w:tcW w:w="4876" w:type="dxa"/>
            <w:tcBorders>
              <w:top w:val="nil"/>
              <w:left w:val="nil"/>
              <w:bottom w:val="nil"/>
              <w:right w:val="nil"/>
            </w:tcBorders>
          </w:tcPr>
          <w:p w14:paraId="735EED19" w14:textId="77777777" w:rsidR="005C2C5C" w:rsidRPr="00F514BF" w:rsidRDefault="005C2C5C" w:rsidP="006F1404">
            <w:pPr>
              <w:pStyle w:val="Normal6a"/>
            </w:pPr>
            <w:r w:rsidRPr="00F514BF">
              <w:t>2.</w:t>
            </w:r>
            <w:r w:rsidRPr="00F514BF">
              <w:tab/>
              <w:t>Zástupcovia členských štátov, zástupcovia Komisie a </w:t>
            </w:r>
            <w:r w:rsidRPr="00F514BF">
              <w:rPr>
                <w:b/>
                <w:i/>
              </w:rPr>
              <w:t>nezávislé osoby vymenované</w:t>
            </w:r>
            <w:r w:rsidRPr="00F514BF">
              <w:t xml:space="preserve"> Európskym parlamentom majú hlasovacie právo. Osoby zastupujúce zainteresované strany vymenované Komisiou hlasovacie právo nemajú.</w:t>
            </w:r>
          </w:p>
        </w:tc>
      </w:tr>
    </w:tbl>
    <w:p w14:paraId="65E0AA1D"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76EB1783" w14:textId="77777777" w:rsidR="005C2C5C" w:rsidRPr="00F514BF" w:rsidRDefault="005C2C5C" w:rsidP="005C2C5C">
      <w:pPr>
        <w:pStyle w:val="AmJustTitle"/>
      </w:pPr>
      <w:r w:rsidRPr="00F514BF">
        <w:rPr>
          <w:rStyle w:val="HideTWBExt"/>
        </w:rPr>
        <w:lastRenderedPageBreak/>
        <w:t>&lt;TitreJust&gt;</w:t>
      </w:r>
      <w:r w:rsidRPr="00F514BF">
        <w:t>Odôvodnenie</w:t>
      </w:r>
      <w:r w:rsidRPr="00F514BF">
        <w:rPr>
          <w:rStyle w:val="HideTWBExt"/>
        </w:rPr>
        <w:t>&lt;/TitreJust&gt;</w:t>
      </w:r>
    </w:p>
    <w:p w14:paraId="33F1FBE5" w14:textId="77777777" w:rsidR="005C2C5C" w:rsidRPr="00F514BF" w:rsidRDefault="005C2C5C" w:rsidP="005C2C5C">
      <w:pPr>
        <w:pStyle w:val="AmJustText"/>
      </w:pPr>
      <w:r w:rsidRPr="00F514BF">
        <w:t>V súlade s článkom 79 nariadenia (ES) č. 1907/2006 (REACH).</w:t>
      </w:r>
    </w:p>
    <w:p w14:paraId="5839E450" w14:textId="65594B0B" w:rsidR="00D943CC" w:rsidRPr="00F514BF" w:rsidRDefault="005C2C5C" w:rsidP="005C2C5C">
      <w:r w:rsidRPr="00F514BF">
        <w:rPr>
          <w:rStyle w:val="HideTWBExt"/>
        </w:rPr>
        <w:t>&lt;/Amend&gt;</w:t>
      </w:r>
    </w:p>
    <w:p w14:paraId="648CDB03"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171</w:t>
      </w:r>
      <w:r w:rsidRPr="00F514BF">
        <w:rPr>
          <w:rStyle w:val="HideTWBExt"/>
        </w:rPr>
        <w:t>&lt;/NumAm&gt;</w:t>
      </w:r>
    </w:p>
    <w:p w14:paraId="0ABAE2C0"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3E999F5D" w14:textId="77777777" w:rsidR="005C2C5C" w:rsidRPr="00F514BF" w:rsidRDefault="005C2C5C" w:rsidP="005C2C5C">
      <w:pPr>
        <w:pStyle w:val="NormalBold"/>
      </w:pPr>
      <w:r w:rsidRPr="00F514BF">
        <w:rPr>
          <w:rStyle w:val="HideTWBExt"/>
        </w:rPr>
        <w:t>&lt;/RepeatBlock-By&gt;</w:t>
      </w:r>
    </w:p>
    <w:p w14:paraId="268394CB"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0EFF9B4" w14:textId="77777777" w:rsidR="005C2C5C" w:rsidRPr="00F514BF" w:rsidRDefault="005C2C5C" w:rsidP="005C2C5C">
      <w:pPr>
        <w:pStyle w:val="NormalBold"/>
      </w:pPr>
      <w:r w:rsidRPr="00F514BF">
        <w:rPr>
          <w:rStyle w:val="HideTWBExt"/>
        </w:rPr>
        <w:t>&lt;Article&gt;</w:t>
      </w:r>
      <w:r w:rsidRPr="00F514BF">
        <w:t>Článok 6 – odsek 2</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BFA20D4" w14:textId="77777777" w:rsidTr="006F1404">
        <w:trPr>
          <w:trHeight w:val="240"/>
          <w:jc w:val="center"/>
        </w:trPr>
        <w:tc>
          <w:tcPr>
            <w:tcW w:w="9752" w:type="dxa"/>
            <w:gridSpan w:val="2"/>
            <w:tcBorders>
              <w:top w:val="nil"/>
              <w:left w:val="nil"/>
              <w:bottom w:val="nil"/>
              <w:right w:val="nil"/>
            </w:tcBorders>
          </w:tcPr>
          <w:p w14:paraId="314B2C95" w14:textId="77777777" w:rsidR="005C2C5C" w:rsidRPr="00F514BF" w:rsidRDefault="005C2C5C" w:rsidP="006F1404"/>
        </w:tc>
      </w:tr>
      <w:tr w:rsidR="00636E9D" w:rsidRPr="00F514BF" w14:paraId="47E394B5" w14:textId="77777777" w:rsidTr="006F1404">
        <w:trPr>
          <w:trHeight w:val="240"/>
          <w:jc w:val="center"/>
        </w:trPr>
        <w:tc>
          <w:tcPr>
            <w:tcW w:w="4876" w:type="dxa"/>
            <w:tcBorders>
              <w:top w:val="nil"/>
              <w:left w:val="nil"/>
              <w:bottom w:val="nil"/>
              <w:right w:val="nil"/>
            </w:tcBorders>
          </w:tcPr>
          <w:p w14:paraId="35CA308B"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8B521EF" w14:textId="77777777" w:rsidR="005C2C5C" w:rsidRPr="00F514BF" w:rsidRDefault="005C2C5C" w:rsidP="006F1404">
            <w:pPr>
              <w:pStyle w:val="AmColumnHeading"/>
            </w:pPr>
            <w:r w:rsidRPr="00F514BF">
              <w:t>Pozmeňujúci návrh</w:t>
            </w:r>
          </w:p>
        </w:tc>
      </w:tr>
      <w:tr w:rsidR="00636E9D" w:rsidRPr="00F514BF" w14:paraId="7F4F0E9E" w14:textId="77777777" w:rsidTr="006F1404">
        <w:trPr>
          <w:jc w:val="center"/>
        </w:trPr>
        <w:tc>
          <w:tcPr>
            <w:tcW w:w="4876" w:type="dxa"/>
            <w:tcBorders>
              <w:top w:val="nil"/>
              <w:left w:val="nil"/>
              <w:bottom w:val="nil"/>
              <w:right w:val="nil"/>
            </w:tcBorders>
          </w:tcPr>
          <w:p w14:paraId="00CCB727" w14:textId="77777777" w:rsidR="005C2C5C" w:rsidRPr="00F514BF" w:rsidRDefault="005C2C5C" w:rsidP="006F1404">
            <w:pPr>
              <w:pStyle w:val="Normal6a"/>
            </w:pPr>
            <w:r w:rsidRPr="00F514BF">
              <w:t>2.</w:t>
            </w:r>
            <w:r w:rsidRPr="00F514BF">
              <w:tab/>
              <w:t>Zástupcovia členských štátov, zástupcovia Komisie a </w:t>
            </w:r>
            <w:r w:rsidRPr="00F514BF">
              <w:rPr>
                <w:b/>
                <w:i/>
              </w:rPr>
              <w:t>experti vymenovaní</w:t>
            </w:r>
            <w:r w:rsidRPr="00F514BF">
              <w:t xml:space="preserve"> Európskym parlamentom majú hlasovacie právo. Osoby zastupujúce zainteresované strany vymenované Komisiou hlasovacie právo nemajú.</w:t>
            </w:r>
          </w:p>
        </w:tc>
        <w:tc>
          <w:tcPr>
            <w:tcW w:w="4876" w:type="dxa"/>
            <w:tcBorders>
              <w:top w:val="nil"/>
              <w:left w:val="nil"/>
              <w:bottom w:val="nil"/>
              <w:right w:val="nil"/>
            </w:tcBorders>
          </w:tcPr>
          <w:p w14:paraId="489B0D03" w14:textId="77777777" w:rsidR="005C2C5C" w:rsidRPr="00F514BF" w:rsidRDefault="005C2C5C" w:rsidP="006F1404">
            <w:pPr>
              <w:pStyle w:val="Normal6a"/>
            </w:pPr>
            <w:r w:rsidRPr="00F514BF">
              <w:t>2.</w:t>
            </w:r>
            <w:r w:rsidRPr="00F514BF">
              <w:tab/>
              <w:t>Zástupcovia členských štátov, zástupcovia Komisie a </w:t>
            </w:r>
            <w:r w:rsidRPr="00F514BF">
              <w:rPr>
                <w:b/>
                <w:i/>
              </w:rPr>
              <w:t>osoby vymenované</w:t>
            </w:r>
            <w:r w:rsidRPr="00F514BF">
              <w:t xml:space="preserve"> Európskym parlamentom majú hlasovacie právo. Osoby zastupujúce zainteresované strany vymenované Komisiou hlasovacie právo nemajú.</w:t>
            </w:r>
          </w:p>
        </w:tc>
      </w:tr>
    </w:tbl>
    <w:p w14:paraId="16F0C999"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B05CFFC" w14:textId="2E72B259" w:rsidR="00D943CC" w:rsidRPr="00F514BF" w:rsidRDefault="005C2C5C" w:rsidP="005C2C5C">
      <w:r w:rsidRPr="00F514BF">
        <w:rPr>
          <w:rStyle w:val="HideTWBExt"/>
        </w:rPr>
        <w:t>&lt;/Amend&gt;</w:t>
      </w:r>
    </w:p>
    <w:p w14:paraId="2EC724BD"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172</w:t>
      </w:r>
      <w:r w:rsidRPr="00F514BF">
        <w:rPr>
          <w:rStyle w:val="HideTWBExt"/>
        </w:rPr>
        <w:t>&lt;/NumAm&gt;</w:t>
      </w:r>
    </w:p>
    <w:p w14:paraId="28D930B1"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2F2DBB76" w14:textId="77777777" w:rsidR="005C2C5C" w:rsidRPr="00F514BF" w:rsidRDefault="005C2C5C" w:rsidP="005C2C5C">
      <w:pPr>
        <w:pStyle w:val="NormalBold"/>
      </w:pPr>
      <w:r w:rsidRPr="00F514BF">
        <w:rPr>
          <w:rStyle w:val="HideTWBExt"/>
        </w:rPr>
        <w:t>&lt;/RepeatBlock-By&gt;</w:t>
      </w:r>
    </w:p>
    <w:p w14:paraId="087D6A73"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4E696351" w14:textId="77777777" w:rsidR="005C2C5C" w:rsidRPr="00F514BF" w:rsidRDefault="005C2C5C" w:rsidP="005C2C5C">
      <w:pPr>
        <w:pStyle w:val="NormalBold"/>
      </w:pPr>
      <w:r w:rsidRPr="00F514BF">
        <w:rPr>
          <w:rStyle w:val="HideTWBExt"/>
        </w:rPr>
        <w:t>&lt;Article&gt;</w:t>
      </w:r>
      <w:r w:rsidRPr="00F514BF">
        <w:t>Článok 6 – odsek 3 – písmeno e a (nové)</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491863E" w14:textId="77777777" w:rsidTr="006F1404">
        <w:trPr>
          <w:trHeight w:val="240"/>
          <w:jc w:val="center"/>
        </w:trPr>
        <w:tc>
          <w:tcPr>
            <w:tcW w:w="9752" w:type="dxa"/>
            <w:gridSpan w:val="2"/>
            <w:tcBorders>
              <w:top w:val="nil"/>
              <w:left w:val="nil"/>
              <w:bottom w:val="nil"/>
              <w:right w:val="nil"/>
            </w:tcBorders>
          </w:tcPr>
          <w:p w14:paraId="3C13F457" w14:textId="77777777" w:rsidR="005C2C5C" w:rsidRPr="00F514BF" w:rsidRDefault="005C2C5C" w:rsidP="006F1404"/>
        </w:tc>
      </w:tr>
      <w:tr w:rsidR="00636E9D" w:rsidRPr="00F514BF" w14:paraId="4506ED95" w14:textId="77777777" w:rsidTr="006F1404">
        <w:trPr>
          <w:trHeight w:val="240"/>
          <w:jc w:val="center"/>
        </w:trPr>
        <w:tc>
          <w:tcPr>
            <w:tcW w:w="4876" w:type="dxa"/>
            <w:tcBorders>
              <w:top w:val="nil"/>
              <w:left w:val="nil"/>
              <w:bottom w:val="nil"/>
              <w:right w:val="nil"/>
            </w:tcBorders>
          </w:tcPr>
          <w:p w14:paraId="3DD7F428"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0BE7122" w14:textId="77777777" w:rsidR="005C2C5C" w:rsidRPr="00F514BF" w:rsidRDefault="005C2C5C" w:rsidP="006F1404">
            <w:pPr>
              <w:pStyle w:val="AmColumnHeading"/>
            </w:pPr>
            <w:r w:rsidRPr="00F514BF">
              <w:t>Pozmeňujúci návrh</w:t>
            </w:r>
          </w:p>
        </w:tc>
      </w:tr>
      <w:tr w:rsidR="00636E9D" w:rsidRPr="00F514BF" w14:paraId="4103DFE8" w14:textId="77777777" w:rsidTr="006F1404">
        <w:trPr>
          <w:jc w:val="center"/>
        </w:trPr>
        <w:tc>
          <w:tcPr>
            <w:tcW w:w="4876" w:type="dxa"/>
            <w:tcBorders>
              <w:top w:val="nil"/>
              <w:left w:val="nil"/>
              <w:bottom w:val="nil"/>
              <w:right w:val="nil"/>
            </w:tcBorders>
          </w:tcPr>
          <w:p w14:paraId="35D54ADD" w14:textId="77777777" w:rsidR="005C2C5C" w:rsidRPr="00F514BF" w:rsidRDefault="005C2C5C" w:rsidP="006F1404">
            <w:pPr>
              <w:pStyle w:val="Normal6a"/>
            </w:pPr>
          </w:p>
        </w:tc>
        <w:tc>
          <w:tcPr>
            <w:tcW w:w="4876" w:type="dxa"/>
            <w:tcBorders>
              <w:top w:val="nil"/>
              <w:left w:val="nil"/>
              <w:bottom w:val="nil"/>
              <w:right w:val="nil"/>
            </w:tcBorders>
          </w:tcPr>
          <w:p w14:paraId="52A5E30A" w14:textId="77777777" w:rsidR="005C2C5C" w:rsidRPr="00F514BF" w:rsidRDefault="005C2C5C" w:rsidP="006F1404">
            <w:pPr>
              <w:pStyle w:val="Normal6a"/>
            </w:pPr>
            <w:proofErr w:type="spellStart"/>
            <w:r w:rsidRPr="00F514BF">
              <w:rPr>
                <w:b/>
                <w:i/>
              </w:rPr>
              <w:t>ea</w:t>
            </w:r>
            <w:proofErr w:type="spellEnd"/>
            <w:r w:rsidRPr="00F514BF">
              <w:rPr>
                <w:b/>
                <w:i/>
              </w:rPr>
              <w:t>)</w:t>
            </w:r>
            <w:r w:rsidRPr="00F514BF">
              <w:tab/>
            </w:r>
            <w:r w:rsidRPr="00F514BF">
              <w:rPr>
                <w:b/>
                <w:i/>
              </w:rPr>
              <w:t>nahradenie testovania na zvieratách.</w:t>
            </w:r>
          </w:p>
        </w:tc>
      </w:tr>
    </w:tbl>
    <w:p w14:paraId="4CB1A8FD"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6ACC65A"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3D425FBC" w14:textId="77777777" w:rsidR="005C2C5C" w:rsidRPr="00F514BF" w:rsidRDefault="005C2C5C" w:rsidP="005C2C5C">
      <w:pPr>
        <w:pStyle w:val="AmJustText"/>
      </w:pPr>
      <w:r w:rsidRPr="00F514BF">
        <w:t>Vzhľadom na to, že jedným z cieľov agentúry je podporovať testovacie metódy, pri ktorých sa nevyužívajú zvieratá, je logické a vhodné, aby boli v riadiacej rade zastúpené odborné znalosti v oblasti testovacích metód, pri ktorých sa nevyužívajú zvieratá.</w:t>
      </w:r>
    </w:p>
    <w:p w14:paraId="023D9CCD" w14:textId="365F7E7F" w:rsidR="00D943CC" w:rsidRPr="00F514BF" w:rsidRDefault="005C2C5C" w:rsidP="005C2C5C">
      <w:r w:rsidRPr="00F514BF">
        <w:rPr>
          <w:rStyle w:val="HideTWBExt"/>
        </w:rPr>
        <w:t>&lt;/Amend&gt;</w:t>
      </w:r>
    </w:p>
    <w:p w14:paraId="02166984"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173</w:t>
      </w:r>
      <w:r w:rsidRPr="00F514BF">
        <w:rPr>
          <w:rStyle w:val="HideTWBExt"/>
        </w:rPr>
        <w:t>&lt;/NumAm&gt;</w:t>
      </w:r>
    </w:p>
    <w:p w14:paraId="30DAA2D4" w14:textId="77777777" w:rsidR="005C2C5C" w:rsidRPr="00F514BF" w:rsidRDefault="005C2C5C" w:rsidP="005C2C5C">
      <w:pPr>
        <w:pStyle w:val="NormalBold"/>
      </w:pPr>
      <w:r w:rsidRPr="00F514BF">
        <w:rPr>
          <w:rStyle w:val="HideTWBExt"/>
        </w:rPr>
        <w:t>&lt;RepeatBlock-By&gt;&lt;Members&gt;</w:t>
      </w:r>
      <w:proofErr w:type="spellStart"/>
      <w:r w:rsidRPr="00F514BF">
        <w:t>Dimitris</w:t>
      </w:r>
      <w:proofErr w:type="spellEnd"/>
      <w:r w:rsidRPr="00F514BF">
        <w:t xml:space="preserve"> </w:t>
      </w:r>
      <w:proofErr w:type="spellStart"/>
      <w:r w:rsidRPr="00F514BF">
        <w:t>Tsiodras</w:t>
      </w:r>
      <w:proofErr w:type="spellEnd"/>
      <w:r w:rsidRPr="00F514BF">
        <w:t xml:space="preserve">, </w:t>
      </w:r>
      <w:proofErr w:type="spellStart"/>
      <w:r w:rsidRPr="00F514BF">
        <w:t>Dennis</w:t>
      </w:r>
      <w:proofErr w:type="spellEnd"/>
      <w:r w:rsidRPr="00F514BF">
        <w:t xml:space="preserve"> </w:t>
      </w:r>
      <w:proofErr w:type="spellStart"/>
      <w:r w:rsidRPr="00F514BF">
        <w:t>Radtke</w:t>
      </w:r>
      <w:proofErr w:type="spellEnd"/>
      <w:r w:rsidRPr="00F514BF">
        <w:rPr>
          <w:rStyle w:val="HideTWBExt"/>
        </w:rPr>
        <w:t>&lt;/Members&gt;</w:t>
      </w:r>
    </w:p>
    <w:p w14:paraId="4EA5697F" w14:textId="77777777" w:rsidR="005C2C5C" w:rsidRPr="00F514BF" w:rsidRDefault="005C2C5C" w:rsidP="005C2C5C">
      <w:pPr>
        <w:pStyle w:val="NormalBold"/>
      </w:pPr>
      <w:r w:rsidRPr="00F514BF">
        <w:rPr>
          <w:rStyle w:val="HideTWBExt"/>
        </w:rPr>
        <w:t>&lt;/RepeatBlock-By&gt;</w:t>
      </w:r>
    </w:p>
    <w:p w14:paraId="3ACD0CBF"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76ECC88" w14:textId="77777777" w:rsidR="005C2C5C" w:rsidRPr="00F514BF" w:rsidRDefault="005C2C5C" w:rsidP="005C2C5C">
      <w:pPr>
        <w:pStyle w:val="NormalBold"/>
      </w:pPr>
      <w:r w:rsidRPr="00F514BF">
        <w:rPr>
          <w:rStyle w:val="HideTWBExt"/>
        </w:rPr>
        <w:lastRenderedPageBreak/>
        <w:t>&lt;Article&gt;</w:t>
      </w:r>
      <w:r w:rsidRPr="00F514BF">
        <w:t>Článok 6 – odsek 3 – písmeno e a (nové)</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1FA3CE19" w14:textId="77777777" w:rsidTr="006F1404">
        <w:trPr>
          <w:trHeight w:val="240"/>
          <w:jc w:val="center"/>
        </w:trPr>
        <w:tc>
          <w:tcPr>
            <w:tcW w:w="9752" w:type="dxa"/>
            <w:gridSpan w:val="2"/>
            <w:tcBorders>
              <w:top w:val="nil"/>
              <w:left w:val="nil"/>
              <w:bottom w:val="nil"/>
              <w:right w:val="nil"/>
            </w:tcBorders>
          </w:tcPr>
          <w:p w14:paraId="20A972BF" w14:textId="77777777" w:rsidR="005C2C5C" w:rsidRPr="00F514BF" w:rsidRDefault="005C2C5C" w:rsidP="006F1404"/>
        </w:tc>
      </w:tr>
      <w:tr w:rsidR="00636E9D" w:rsidRPr="00F514BF" w14:paraId="5CA3A28D" w14:textId="77777777" w:rsidTr="006F1404">
        <w:trPr>
          <w:trHeight w:val="240"/>
          <w:jc w:val="center"/>
        </w:trPr>
        <w:tc>
          <w:tcPr>
            <w:tcW w:w="4876" w:type="dxa"/>
            <w:tcBorders>
              <w:top w:val="nil"/>
              <w:left w:val="nil"/>
              <w:bottom w:val="nil"/>
              <w:right w:val="nil"/>
            </w:tcBorders>
          </w:tcPr>
          <w:p w14:paraId="6A265E36"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CF9223F" w14:textId="77777777" w:rsidR="005C2C5C" w:rsidRPr="00F514BF" w:rsidRDefault="005C2C5C" w:rsidP="006F1404">
            <w:pPr>
              <w:pStyle w:val="AmColumnHeading"/>
            </w:pPr>
            <w:r w:rsidRPr="00F514BF">
              <w:t>Pozmeňujúci návrh</w:t>
            </w:r>
          </w:p>
        </w:tc>
      </w:tr>
      <w:tr w:rsidR="00636E9D" w:rsidRPr="00F514BF" w14:paraId="1BB9AD5B" w14:textId="77777777" w:rsidTr="006F1404">
        <w:trPr>
          <w:jc w:val="center"/>
        </w:trPr>
        <w:tc>
          <w:tcPr>
            <w:tcW w:w="4876" w:type="dxa"/>
            <w:tcBorders>
              <w:top w:val="nil"/>
              <w:left w:val="nil"/>
              <w:bottom w:val="nil"/>
              <w:right w:val="nil"/>
            </w:tcBorders>
          </w:tcPr>
          <w:p w14:paraId="0C9FE8FF" w14:textId="77777777" w:rsidR="005C2C5C" w:rsidRPr="00F514BF" w:rsidRDefault="005C2C5C" w:rsidP="006F1404">
            <w:pPr>
              <w:pStyle w:val="Normal6a"/>
            </w:pPr>
          </w:p>
        </w:tc>
        <w:tc>
          <w:tcPr>
            <w:tcW w:w="4876" w:type="dxa"/>
            <w:tcBorders>
              <w:top w:val="nil"/>
              <w:left w:val="nil"/>
              <w:bottom w:val="nil"/>
              <w:right w:val="nil"/>
            </w:tcBorders>
          </w:tcPr>
          <w:p w14:paraId="6DBA3615" w14:textId="77777777" w:rsidR="005C2C5C" w:rsidRPr="00F514BF" w:rsidRDefault="005C2C5C" w:rsidP="006F1404">
            <w:pPr>
              <w:pStyle w:val="Normal6a"/>
            </w:pPr>
            <w:proofErr w:type="spellStart"/>
            <w:r w:rsidRPr="00F514BF">
              <w:rPr>
                <w:b/>
                <w:i/>
              </w:rPr>
              <w:t>ea</w:t>
            </w:r>
            <w:proofErr w:type="spellEnd"/>
            <w:r w:rsidRPr="00F514BF">
              <w:rPr>
                <w:b/>
                <w:i/>
              </w:rPr>
              <w:t>)</w:t>
            </w:r>
            <w:r w:rsidRPr="00F514BF">
              <w:tab/>
            </w:r>
            <w:r w:rsidRPr="00F514BF">
              <w:rPr>
                <w:b/>
                <w:i/>
              </w:rPr>
              <w:t>nahradenie testovania na zvieratách.</w:t>
            </w:r>
          </w:p>
        </w:tc>
      </w:tr>
    </w:tbl>
    <w:p w14:paraId="3D3C3AED"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AAD58C9"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7733E3D1" w14:textId="77777777" w:rsidR="005C2C5C" w:rsidRPr="00F514BF" w:rsidRDefault="005C2C5C" w:rsidP="005C2C5C">
      <w:pPr>
        <w:pStyle w:val="AmJustText"/>
      </w:pPr>
      <w:r w:rsidRPr="00F514BF">
        <w:t>Riadiaca rada by mala zahŕňať interné odborné znalosti o prístupoch, pri ktorých sa nevyužívajú zvieratá. Toto doplnenie odráža rastúci význam odbornej diskusie o metodikách, pri ktorých sa nevyužívajú zvieratá, v súlade so základným mandátom agentúry ECHA a cieľmi stratégie Chemikálie – stratégia udržateľnosti, ako aj akčného plánu pre chemikálie uverejneného v júli 2025. Je to takisto v súlade s požiadavkami na takéto odborné znalosti vo vedeckých výboroch vrátane VVBS.</w:t>
      </w:r>
    </w:p>
    <w:p w14:paraId="41D93AC0" w14:textId="1CB7D019" w:rsidR="00D943CC" w:rsidRPr="00F514BF" w:rsidRDefault="005C2C5C" w:rsidP="005C2C5C">
      <w:r w:rsidRPr="00F514BF">
        <w:rPr>
          <w:rStyle w:val="HideTWBExt"/>
        </w:rPr>
        <w:t>&lt;/Amend&gt;</w:t>
      </w:r>
    </w:p>
    <w:p w14:paraId="70FB606B"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174</w:t>
      </w:r>
      <w:r w:rsidRPr="00F514BF">
        <w:rPr>
          <w:rStyle w:val="HideTWBExt"/>
        </w:rPr>
        <w:t>&lt;/NumAm&gt;</w:t>
      </w:r>
    </w:p>
    <w:p w14:paraId="76AEECE4"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2FC2E921" w14:textId="77777777" w:rsidR="005C2C5C" w:rsidRPr="00F514BF" w:rsidRDefault="005C2C5C" w:rsidP="005C2C5C">
      <w:pPr>
        <w:pStyle w:val="NormalBold"/>
      </w:pPr>
      <w:r w:rsidRPr="00F514BF">
        <w:rPr>
          <w:rStyle w:val="HideTWBExt"/>
        </w:rPr>
        <w:t>&lt;/RepeatBlock-By&gt;</w:t>
      </w:r>
    </w:p>
    <w:p w14:paraId="63766C08"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511B4EF7" w14:textId="77777777" w:rsidR="005C2C5C" w:rsidRPr="00F514BF" w:rsidRDefault="005C2C5C" w:rsidP="005C2C5C">
      <w:pPr>
        <w:pStyle w:val="NormalBold"/>
      </w:pPr>
      <w:r w:rsidRPr="00F514BF">
        <w:rPr>
          <w:rStyle w:val="HideTWBExt"/>
        </w:rPr>
        <w:t>&lt;Article&gt;</w:t>
      </w:r>
      <w:r w:rsidRPr="00F514BF">
        <w:t>Článok 6 – odsek 3 – písmeno e b (nové)</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B4B02C3" w14:textId="77777777" w:rsidTr="006F1404">
        <w:trPr>
          <w:trHeight w:val="240"/>
          <w:jc w:val="center"/>
        </w:trPr>
        <w:tc>
          <w:tcPr>
            <w:tcW w:w="9752" w:type="dxa"/>
            <w:gridSpan w:val="2"/>
            <w:tcBorders>
              <w:top w:val="nil"/>
              <w:left w:val="nil"/>
              <w:bottom w:val="nil"/>
              <w:right w:val="nil"/>
            </w:tcBorders>
          </w:tcPr>
          <w:p w14:paraId="1FB12E54" w14:textId="77777777" w:rsidR="005C2C5C" w:rsidRPr="00F514BF" w:rsidRDefault="005C2C5C" w:rsidP="006F1404"/>
        </w:tc>
      </w:tr>
      <w:tr w:rsidR="00636E9D" w:rsidRPr="00F514BF" w14:paraId="670722EF" w14:textId="77777777" w:rsidTr="006F1404">
        <w:trPr>
          <w:trHeight w:val="240"/>
          <w:jc w:val="center"/>
        </w:trPr>
        <w:tc>
          <w:tcPr>
            <w:tcW w:w="4876" w:type="dxa"/>
            <w:tcBorders>
              <w:top w:val="nil"/>
              <w:left w:val="nil"/>
              <w:bottom w:val="nil"/>
              <w:right w:val="nil"/>
            </w:tcBorders>
          </w:tcPr>
          <w:p w14:paraId="37B5E029"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7655F55" w14:textId="77777777" w:rsidR="005C2C5C" w:rsidRPr="00F514BF" w:rsidRDefault="005C2C5C" w:rsidP="006F1404">
            <w:pPr>
              <w:pStyle w:val="AmColumnHeading"/>
            </w:pPr>
            <w:r w:rsidRPr="00F514BF">
              <w:t>Pozmeňujúci návrh</w:t>
            </w:r>
          </w:p>
        </w:tc>
      </w:tr>
      <w:tr w:rsidR="00636E9D" w:rsidRPr="00F514BF" w14:paraId="4DBB0522" w14:textId="77777777" w:rsidTr="006F1404">
        <w:trPr>
          <w:jc w:val="center"/>
        </w:trPr>
        <w:tc>
          <w:tcPr>
            <w:tcW w:w="4876" w:type="dxa"/>
            <w:tcBorders>
              <w:top w:val="nil"/>
              <w:left w:val="nil"/>
              <w:bottom w:val="nil"/>
              <w:right w:val="nil"/>
            </w:tcBorders>
          </w:tcPr>
          <w:p w14:paraId="17D4099C" w14:textId="77777777" w:rsidR="005C2C5C" w:rsidRPr="00F514BF" w:rsidRDefault="005C2C5C" w:rsidP="006F1404">
            <w:pPr>
              <w:pStyle w:val="Normal6a"/>
            </w:pPr>
          </w:p>
        </w:tc>
        <w:tc>
          <w:tcPr>
            <w:tcW w:w="4876" w:type="dxa"/>
            <w:tcBorders>
              <w:top w:val="nil"/>
              <w:left w:val="nil"/>
              <w:bottom w:val="nil"/>
              <w:right w:val="nil"/>
            </w:tcBorders>
          </w:tcPr>
          <w:p w14:paraId="3C8176E5" w14:textId="77777777" w:rsidR="005C2C5C" w:rsidRPr="00F514BF" w:rsidRDefault="005C2C5C" w:rsidP="006F1404">
            <w:pPr>
              <w:pStyle w:val="Normal6a"/>
            </w:pPr>
            <w:proofErr w:type="spellStart"/>
            <w:r w:rsidRPr="00F514BF">
              <w:rPr>
                <w:b/>
                <w:i/>
              </w:rPr>
              <w:t>eb</w:t>
            </w:r>
            <w:proofErr w:type="spellEnd"/>
            <w:r w:rsidRPr="00F514BF">
              <w:rPr>
                <w:b/>
                <w:i/>
              </w:rPr>
              <w:t>)</w:t>
            </w:r>
            <w:r w:rsidRPr="00F514BF">
              <w:tab/>
            </w:r>
            <w:r w:rsidRPr="00F514BF">
              <w:rPr>
                <w:b/>
                <w:i/>
              </w:rPr>
              <w:t>bezpečnosť a ochrana zdravia pri práci.</w:t>
            </w:r>
          </w:p>
        </w:tc>
      </w:tr>
    </w:tbl>
    <w:p w14:paraId="1AC0D04E"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720409D6"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1FFA5E37" w14:textId="77777777" w:rsidR="005C2C5C" w:rsidRPr="00F514BF" w:rsidRDefault="005C2C5C" w:rsidP="005C2C5C">
      <w:pPr>
        <w:pStyle w:val="AmJustText"/>
      </w:pPr>
      <w:r w:rsidRPr="00F514BF">
        <w:t>Keďže agentúra ECHA bude stanovovať limitné hodnoty expozície pri práci, riadiaca rada by mala zahŕňať príslušné vedecké odborné znalosti. Bezpečnosť pri práci by sa preto mala pridať k skupinám zainteresovaných strán v článku 6 ods. 3.</w:t>
      </w:r>
    </w:p>
    <w:p w14:paraId="7BE2A047" w14:textId="62FD270A" w:rsidR="00D943CC" w:rsidRPr="00F514BF" w:rsidRDefault="005C2C5C" w:rsidP="005C2C5C">
      <w:r w:rsidRPr="00F514BF">
        <w:rPr>
          <w:rStyle w:val="HideTWBExt"/>
        </w:rPr>
        <w:t>&lt;/Amend&gt;</w:t>
      </w:r>
    </w:p>
    <w:p w14:paraId="3A21D185"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175</w:t>
      </w:r>
      <w:r w:rsidRPr="00F514BF">
        <w:rPr>
          <w:rStyle w:val="HideTWBExt"/>
        </w:rPr>
        <w:t>&lt;/NumAm&gt;</w:t>
      </w:r>
    </w:p>
    <w:p w14:paraId="3E6FBA53" w14:textId="77777777" w:rsidR="005C2C5C" w:rsidRPr="00F514BF" w:rsidRDefault="005C2C5C" w:rsidP="005C2C5C">
      <w:pPr>
        <w:pStyle w:val="NormalBold"/>
      </w:pPr>
      <w:r w:rsidRPr="00F514BF">
        <w:rPr>
          <w:rStyle w:val="HideTWBExt"/>
        </w:rPr>
        <w:t>&lt;RepeatBlock-By&gt;&lt;Members&gt;</w:t>
      </w:r>
      <w:proofErr w:type="spellStart"/>
      <w:r w:rsidRPr="00F514BF">
        <w:t>Jorge</w:t>
      </w:r>
      <w:proofErr w:type="spellEnd"/>
      <w:r w:rsidRPr="00F514BF">
        <w:t xml:space="preserve"> </w:t>
      </w:r>
      <w:proofErr w:type="spellStart"/>
      <w:r w:rsidRPr="00F514BF">
        <w:t>Buxadé</w:t>
      </w:r>
      <w:proofErr w:type="spellEnd"/>
      <w:r w:rsidRPr="00F514BF">
        <w:t xml:space="preserve"> </w:t>
      </w:r>
      <w:proofErr w:type="spellStart"/>
      <w:r w:rsidRPr="00F514BF">
        <w:t>Villalba</w:t>
      </w:r>
      <w:proofErr w:type="spellEnd"/>
      <w:r w:rsidRPr="00F514BF">
        <w:rPr>
          <w:rStyle w:val="HideTWBExt"/>
        </w:rPr>
        <w:t>&lt;/Members&gt;</w:t>
      </w:r>
    </w:p>
    <w:p w14:paraId="5F4BE847" w14:textId="77777777" w:rsidR="005C2C5C" w:rsidRPr="00F514BF" w:rsidRDefault="005C2C5C" w:rsidP="005C2C5C">
      <w:pPr>
        <w:pStyle w:val="NormalBold"/>
      </w:pPr>
      <w:r w:rsidRPr="00F514BF">
        <w:rPr>
          <w:rStyle w:val="HideTWBExt"/>
        </w:rPr>
        <w:t>&lt;/RepeatBlock-By&gt;</w:t>
      </w:r>
    </w:p>
    <w:p w14:paraId="7E1ADBBB"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76CA35F" w14:textId="77777777" w:rsidR="005C2C5C" w:rsidRPr="00F514BF" w:rsidRDefault="005C2C5C" w:rsidP="005C2C5C">
      <w:pPr>
        <w:pStyle w:val="NormalBold"/>
      </w:pPr>
      <w:r w:rsidRPr="00F514BF">
        <w:rPr>
          <w:rStyle w:val="HideTWBExt"/>
        </w:rPr>
        <w:t>&lt;Article&gt;</w:t>
      </w:r>
      <w:r w:rsidRPr="00F514BF">
        <w:t>Článok 6 – odsek 4</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0092F375" w14:textId="77777777" w:rsidTr="006F1404">
        <w:trPr>
          <w:trHeight w:val="240"/>
          <w:jc w:val="center"/>
        </w:trPr>
        <w:tc>
          <w:tcPr>
            <w:tcW w:w="9752" w:type="dxa"/>
            <w:gridSpan w:val="2"/>
            <w:tcBorders>
              <w:top w:val="nil"/>
              <w:left w:val="nil"/>
              <w:bottom w:val="nil"/>
              <w:right w:val="nil"/>
            </w:tcBorders>
          </w:tcPr>
          <w:p w14:paraId="4DC458E4" w14:textId="77777777" w:rsidR="005C2C5C" w:rsidRPr="00F514BF" w:rsidRDefault="005C2C5C" w:rsidP="006F1404"/>
        </w:tc>
      </w:tr>
      <w:tr w:rsidR="00636E9D" w:rsidRPr="00F514BF" w14:paraId="5DB84580" w14:textId="77777777" w:rsidTr="006F1404">
        <w:trPr>
          <w:trHeight w:val="240"/>
          <w:jc w:val="center"/>
        </w:trPr>
        <w:tc>
          <w:tcPr>
            <w:tcW w:w="4876" w:type="dxa"/>
            <w:tcBorders>
              <w:top w:val="nil"/>
              <w:left w:val="nil"/>
              <w:bottom w:val="nil"/>
              <w:right w:val="nil"/>
            </w:tcBorders>
          </w:tcPr>
          <w:p w14:paraId="20926DB4"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C874D96" w14:textId="77777777" w:rsidR="005C2C5C" w:rsidRPr="00F514BF" w:rsidRDefault="005C2C5C" w:rsidP="006F1404">
            <w:pPr>
              <w:pStyle w:val="AmColumnHeading"/>
            </w:pPr>
            <w:r w:rsidRPr="00F514BF">
              <w:t>Pozmeňujúci návrh</w:t>
            </w:r>
          </w:p>
        </w:tc>
      </w:tr>
      <w:tr w:rsidR="00636E9D" w:rsidRPr="00F514BF" w14:paraId="4797F923" w14:textId="77777777" w:rsidTr="006F1404">
        <w:trPr>
          <w:jc w:val="center"/>
        </w:trPr>
        <w:tc>
          <w:tcPr>
            <w:tcW w:w="4876" w:type="dxa"/>
            <w:tcBorders>
              <w:top w:val="nil"/>
              <w:left w:val="nil"/>
              <w:bottom w:val="nil"/>
              <w:right w:val="nil"/>
            </w:tcBorders>
          </w:tcPr>
          <w:p w14:paraId="014F2512" w14:textId="77777777" w:rsidR="005C2C5C" w:rsidRPr="00F514BF" w:rsidRDefault="005C2C5C" w:rsidP="006F1404">
            <w:pPr>
              <w:pStyle w:val="Normal6a"/>
            </w:pPr>
            <w:r w:rsidRPr="00F514BF">
              <w:lastRenderedPageBreak/>
              <w:t>4.</w:t>
            </w:r>
            <w:r w:rsidRPr="00F514BF">
              <w:tab/>
              <w:t xml:space="preserve">Členovia riadiacej rady sa vymenúvajú na základe ich znalostí a príslušných skúseností v oblasti chemickej bezpečnosti alebo regulácie chemikálií, a to s prihliadnutím na príslušné riadiace, administratívne a rozpočtové schopnosti. </w:t>
            </w:r>
            <w:r w:rsidRPr="00F514BF">
              <w:rPr>
                <w:b/>
                <w:i/>
              </w:rPr>
              <w:t>V súlade so zásadou rovnakého zaobchádzania s mužmi a so ženami sa všetky strany, ktoré nominujú a vymenúvajú členov riadiacej rady, usilujú o dosiahnutie rodovej rovnováhy v riadiacej rade.</w:t>
            </w:r>
            <w:r w:rsidRPr="00F514BF">
              <w:t xml:space="preserve"> Členovia, náhradníci a pozorovatelia výborov a fóra alebo ich pracovných skupín nie sú oprávnení stať členmi riadiacej rady.</w:t>
            </w:r>
          </w:p>
        </w:tc>
        <w:tc>
          <w:tcPr>
            <w:tcW w:w="4876" w:type="dxa"/>
            <w:tcBorders>
              <w:top w:val="nil"/>
              <w:left w:val="nil"/>
              <w:bottom w:val="nil"/>
              <w:right w:val="nil"/>
            </w:tcBorders>
          </w:tcPr>
          <w:p w14:paraId="544DCC00" w14:textId="77777777" w:rsidR="005C2C5C" w:rsidRPr="00F514BF" w:rsidRDefault="005C2C5C" w:rsidP="006F1404">
            <w:pPr>
              <w:pStyle w:val="Normal6a"/>
            </w:pPr>
            <w:r w:rsidRPr="00F514BF">
              <w:t>4.</w:t>
            </w:r>
            <w:r w:rsidRPr="00F514BF">
              <w:tab/>
              <w:t>Členovia riadiacej rady sa vymenúvajú na základe ich znalostí a príslušných skúseností v oblasti chemickej bezpečnosti alebo regulácie chemikálií, a to s prihliadnutím na príslušné riadiace, administratívne a rozpočtové schopnosti. Členovia, náhradníci a pozorovatelia výborov a fóra alebo ich pracovných skupín nie sú oprávnení stať členmi riadiacej rady.</w:t>
            </w:r>
          </w:p>
        </w:tc>
      </w:tr>
    </w:tbl>
    <w:p w14:paraId="2C3D908D"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49E5DBE" w14:textId="50DF4D16" w:rsidR="00D943CC" w:rsidRPr="00F514BF" w:rsidRDefault="005C2C5C" w:rsidP="005C2C5C">
      <w:r w:rsidRPr="00F514BF">
        <w:rPr>
          <w:rStyle w:val="HideTWBExt"/>
        </w:rPr>
        <w:t>&lt;/Amend&gt;</w:t>
      </w:r>
    </w:p>
    <w:p w14:paraId="0FE3D6A8"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176</w:t>
      </w:r>
      <w:r w:rsidRPr="00F514BF">
        <w:rPr>
          <w:rStyle w:val="HideTWBExt"/>
        </w:rPr>
        <w:t>&lt;/NumAm&gt;</w:t>
      </w:r>
    </w:p>
    <w:p w14:paraId="32AEAEC4"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727376D5" w14:textId="77777777" w:rsidR="005C2C5C" w:rsidRPr="00F514BF" w:rsidRDefault="005C2C5C" w:rsidP="005C2C5C">
      <w:pPr>
        <w:pStyle w:val="NormalBold"/>
      </w:pPr>
      <w:r w:rsidRPr="00F514BF">
        <w:rPr>
          <w:rStyle w:val="HideTWBExt"/>
        </w:rPr>
        <w:t>&lt;/RepeatBlock-By&gt;</w:t>
      </w:r>
    </w:p>
    <w:p w14:paraId="52A2BD38"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4841E04A" w14:textId="77777777" w:rsidR="005C2C5C" w:rsidRPr="00F514BF" w:rsidRDefault="005C2C5C" w:rsidP="005C2C5C">
      <w:pPr>
        <w:pStyle w:val="NormalBold"/>
      </w:pPr>
      <w:r w:rsidRPr="00F514BF">
        <w:rPr>
          <w:rStyle w:val="HideTWBExt"/>
        </w:rPr>
        <w:t>&lt;Article&gt;</w:t>
      </w:r>
      <w:r w:rsidRPr="00F514BF">
        <w:t>Článok 6 – odsek 4</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F03B5D5" w14:textId="77777777" w:rsidTr="006F1404">
        <w:trPr>
          <w:trHeight w:val="240"/>
          <w:jc w:val="center"/>
        </w:trPr>
        <w:tc>
          <w:tcPr>
            <w:tcW w:w="9752" w:type="dxa"/>
            <w:gridSpan w:val="2"/>
            <w:tcBorders>
              <w:top w:val="nil"/>
              <w:left w:val="nil"/>
              <w:bottom w:val="nil"/>
              <w:right w:val="nil"/>
            </w:tcBorders>
          </w:tcPr>
          <w:p w14:paraId="224653A5" w14:textId="77777777" w:rsidR="005C2C5C" w:rsidRPr="00F514BF" w:rsidRDefault="005C2C5C" w:rsidP="006F1404"/>
        </w:tc>
      </w:tr>
      <w:tr w:rsidR="00636E9D" w:rsidRPr="00F514BF" w14:paraId="34577420" w14:textId="77777777" w:rsidTr="006F1404">
        <w:trPr>
          <w:trHeight w:val="240"/>
          <w:jc w:val="center"/>
        </w:trPr>
        <w:tc>
          <w:tcPr>
            <w:tcW w:w="4876" w:type="dxa"/>
            <w:tcBorders>
              <w:top w:val="nil"/>
              <w:left w:val="nil"/>
              <w:bottom w:val="nil"/>
              <w:right w:val="nil"/>
            </w:tcBorders>
          </w:tcPr>
          <w:p w14:paraId="4C63A4DD"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5B88F20" w14:textId="77777777" w:rsidR="005C2C5C" w:rsidRPr="00F514BF" w:rsidRDefault="005C2C5C" w:rsidP="006F1404">
            <w:pPr>
              <w:pStyle w:val="AmColumnHeading"/>
            </w:pPr>
            <w:r w:rsidRPr="00F514BF">
              <w:t>Pozmeňujúci návrh</w:t>
            </w:r>
          </w:p>
        </w:tc>
      </w:tr>
      <w:tr w:rsidR="00636E9D" w:rsidRPr="00F514BF" w14:paraId="49813B95" w14:textId="77777777" w:rsidTr="006F1404">
        <w:trPr>
          <w:jc w:val="center"/>
        </w:trPr>
        <w:tc>
          <w:tcPr>
            <w:tcW w:w="4876" w:type="dxa"/>
            <w:tcBorders>
              <w:top w:val="nil"/>
              <w:left w:val="nil"/>
              <w:bottom w:val="nil"/>
              <w:right w:val="nil"/>
            </w:tcBorders>
          </w:tcPr>
          <w:p w14:paraId="1A0EBDA1" w14:textId="77777777" w:rsidR="005C2C5C" w:rsidRPr="00F514BF" w:rsidRDefault="005C2C5C" w:rsidP="006F1404">
            <w:pPr>
              <w:pStyle w:val="Normal6a"/>
            </w:pPr>
            <w:r w:rsidRPr="00F514BF">
              <w:t>4.</w:t>
            </w:r>
            <w:r w:rsidRPr="00F514BF">
              <w:tab/>
              <w:t xml:space="preserve">Členovia riadiacej rady sa vymenúvajú na základe ich znalostí a príslušných skúseností v oblasti chemickej bezpečnosti alebo regulácie chemikálií, a to s prihliadnutím na príslušné riadiace, administratívne a rozpočtové schopnosti. V súlade so zásadou rovnakého zaobchádzania </w:t>
            </w:r>
            <w:r w:rsidRPr="00F514BF">
              <w:rPr>
                <w:b/>
                <w:i/>
              </w:rPr>
              <w:t>s mužmi a so ženami</w:t>
            </w:r>
            <w:r w:rsidRPr="00F514BF">
              <w:t xml:space="preserve"> sa všetky strany, ktoré nominujú a vymenúvajú členov riadiacej rady, usilujú o dosiahnutie rodovej rovnováhy v riadiacej rade. Členovia, náhradníci a pozorovatelia výborov a fóra alebo ich pracovných skupín nie sú oprávnení stať členmi riadiacej rady.</w:t>
            </w:r>
          </w:p>
        </w:tc>
        <w:tc>
          <w:tcPr>
            <w:tcW w:w="4876" w:type="dxa"/>
            <w:tcBorders>
              <w:top w:val="nil"/>
              <w:left w:val="nil"/>
              <w:bottom w:val="nil"/>
              <w:right w:val="nil"/>
            </w:tcBorders>
          </w:tcPr>
          <w:p w14:paraId="428D8056" w14:textId="77777777" w:rsidR="005C2C5C" w:rsidRPr="00F514BF" w:rsidRDefault="005C2C5C" w:rsidP="006F1404">
            <w:pPr>
              <w:pStyle w:val="Normal6a"/>
            </w:pPr>
            <w:r w:rsidRPr="00F514BF">
              <w:t>4.</w:t>
            </w:r>
            <w:r w:rsidRPr="00F514BF">
              <w:tab/>
              <w:t xml:space="preserve">Členovia riadiacej rady sa vymenúvajú na základe ich znalostí a príslušných skúseností v oblasti chemickej bezpečnosti alebo regulácie chemikálií, a to s prihliadnutím na príslušné riadiace, administratívne a rozpočtové schopnosti. V súlade so zásadou rovnakého zaobchádzania </w:t>
            </w:r>
            <w:r w:rsidRPr="00F514BF">
              <w:rPr>
                <w:b/>
                <w:i/>
              </w:rPr>
              <w:t>so všetkými rodmi</w:t>
            </w:r>
            <w:r w:rsidRPr="00F514BF">
              <w:t xml:space="preserve"> sa všetky strany, ktoré nominujú a vymenúvajú členov riadiacej rady, usilujú o dosiahnutie rodovej rovnováhy v riadiacej rade. Členovia, náhradníci a pozorovatelia výborov a fóra alebo ich pracovných skupín nie sú oprávnení stať členmi riadiacej rady.</w:t>
            </w:r>
          </w:p>
        </w:tc>
      </w:tr>
    </w:tbl>
    <w:p w14:paraId="7DD7A2E2"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D84B311" w14:textId="5490BD8C" w:rsidR="00D943CC" w:rsidRPr="00F514BF" w:rsidRDefault="005C2C5C" w:rsidP="005C2C5C">
      <w:r w:rsidRPr="00F514BF">
        <w:rPr>
          <w:rStyle w:val="HideTWBExt"/>
        </w:rPr>
        <w:t>&lt;/Amend&gt;</w:t>
      </w:r>
    </w:p>
    <w:p w14:paraId="1D26AE21" w14:textId="77777777" w:rsidR="005C2C5C" w:rsidRPr="00F514BF" w:rsidRDefault="005C2C5C" w:rsidP="005C2C5C">
      <w:pPr>
        <w:pStyle w:val="AmNumberTabs"/>
      </w:pPr>
      <w:r w:rsidRPr="00F514BF">
        <w:rPr>
          <w:rStyle w:val="HideTWBExt"/>
        </w:rPr>
        <w:lastRenderedPageBreak/>
        <w:t>&lt;Amend&gt;</w:t>
      </w:r>
      <w:r w:rsidRPr="00F514BF">
        <w:t>Pozmeňujúci návrh</w:t>
      </w:r>
      <w:r w:rsidRPr="00F514BF">
        <w:tab/>
      </w:r>
      <w:r w:rsidRPr="00F514BF">
        <w:tab/>
      </w:r>
      <w:r w:rsidRPr="00F514BF">
        <w:rPr>
          <w:rStyle w:val="HideTWBExt"/>
        </w:rPr>
        <w:t>&lt;NumAm&gt;</w:t>
      </w:r>
      <w:r w:rsidRPr="00F514BF">
        <w:t>177</w:t>
      </w:r>
      <w:r w:rsidRPr="00F514BF">
        <w:rPr>
          <w:rStyle w:val="HideTWBExt"/>
        </w:rPr>
        <w:t>&lt;/NumAm&gt;</w:t>
      </w:r>
    </w:p>
    <w:p w14:paraId="6FF2F218"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563E65D9" w14:textId="77777777" w:rsidR="005C2C5C" w:rsidRPr="00F514BF" w:rsidRDefault="005C2C5C" w:rsidP="005C2C5C">
      <w:pPr>
        <w:pStyle w:val="NormalBold"/>
      </w:pPr>
      <w:r w:rsidRPr="00F514BF">
        <w:rPr>
          <w:rStyle w:val="HideTWBExt"/>
        </w:rPr>
        <w:t>&lt;/RepeatBlock-By&gt;</w:t>
      </w:r>
    </w:p>
    <w:p w14:paraId="32D61BA9"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5AEFF676" w14:textId="77777777" w:rsidR="005C2C5C" w:rsidRPr="00F514BF" w:rsidRDefault="005C2C5C" w:rsidP="005C2C5C">
      <w:pPr>
        <w:pStyle w:val="NormalBold"/>
      </w:pPr>
      <w:r w:rsidRPr="00F514BF">
        <w:rPr>
          <w:rStyle w:val="HideTWBExt"/>
        </w:rPr>
        <w:t>&lt;Article&gt;</w:t>
      </w:r>
      <w:r w:rsidRPr="00F514BF">
        <w:t>Článok 6 – odsek 4</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1B100A68" w14:textId="77777777" w:rsidTr="006F1404">
        <w:trPr>
          <w:trHeight w:val="240"/>
          <w:jc w:val="center"/>
        </w:trPr>
        <w:tc>
          <w:tcPr>
            <w:tcW w:w="9752" w:type="dxa"/>
            <w:gridSpan w:val="2"/>
            <w:tcBorders>
              <w:top w:val="nil"/>
              <w:left w:val="nil"/>
              <w:bottom w:val="nil"/>
              <w:right w:val="nil"/>
            </w:tcBorders>
          </w:tcPr>
          <w:p w14:paraId="42CF056D" w14:textId="77777777" w:rsidR="005C2C5C" w:rsidRPr="00F514BF" w:rsidRDefault="005C2C5C" w:rsidP="006F1404"/>
        </w:tc>
      </w:tr>
      <w:tr w:rsidR="00636E9D" w:rsidRPr="00F514BF" w14:paraId="30CA68C2" w14:textId="77777777" w:rsidTr="006F1404">
        <w:trPr>
          <w:trHeight w:val="240"/>
          <w:jc w:val="center"/>
        </w:trPr>
        <w:tc>
          <w:tcPr>
            <w:tcW w:w="4876" w:type="dxa"/>
            <w:tcBorders>
              <w:top w:val="nil"/>
              <w:left w:val="nil"/>
              <w:bottom w:val="nil"/>
              <w:right w:val="nil"/>
            </w:tcBorders>
          </w:tcPr>
          <w:p w14:paraId="516BE929"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33DC9845" w14:textId="77777777" w:rsidR="005C2C5C" w:rsidRPr="00F514BF" w:rsidRDefault="005C2C5C" w:rsidP="006F1404">
            <w:pPr>
              <w:pStyle w:val="AmColumnHeading"/>
            </w:pPr>
            <w:r w:rsidRPr="00F514BF">
              <w:t>Pozmeňujúci návrh</w:t>
            </w:r>
          </w:p>
        </w:tc>
      </w:tr>
      <w:tr w:rsidR="00636E9D" w:rsidRPr="00F514BF" w14:paraId="3CB5E7BA" w14:textId="77777777" w:rsidTr="006F1404">
        <w:trPr>
          <w:jc w:val="center"/>
        </w:trPr>
        <w:tc>
          <w:tcPr>
            <w:tcW w:w="4876" w:type="dxa"/>
            <w:tcBorders>
              <w:top w:val="nil"/>
              <w:left w:val="nil"/>
              <w:bottom w:val="nil"/>
              <w:right w:val="nil"/>
            </w:tcBorders>
          </w:tcPr>
          <w:p w14:paraId="60219E36" w14:textId="77777777" w:rsidR="005C2C5C" w:rsidRPr="00F514BF" w:rsidRDefault="005C2C5C" w:rsidP="006F1404">
            <w:pPr>
              <w:pStyle w:val="Normal6a"/>
            </w:pPr>
            <w:r w:rsidRPr="00F514BF">
              <w:t>4.</w:t>
            </w:r>
            <w:r w:rsidRPr="00F514BF">
              <w:tab/>
              <w:t xml:space="preserve">Členovia riadiacej rady sa vymenúvajú na základe ich znalostí a príslušných skúseností v oblasti chemickej bezpečnosti alebo regulácie chemikálií, a to s </w:t>
            </w:r>
            <w:r w:rsidRPr="00F514BF">
              <w:rPr>
                <w:b/>
                <w:i/>
              </w:rPr>
              <w:t>prihliadnutím na príslušné riadiace, administratívne a rozpočtové schopnosti</w:t>
            </w:r>
            <w:r w:rsidRPr="00F514BF">
              <w:t>. V súlade so zásadou rovnakého zaobchádzania s mužmi a so ženami sa všetky strany, ktoré nominujú a vymenúvajú členov riadiacej rady, usilujú o dosiahnutie rodovej rovnováhy v riadiacej rade. Členovia, náhradníci a pozorovatelia výborov a fóra alebo ich pracovných skupín nie sú oprávnení stať členmi riadiacej rady.</w:t>
            </w:r>
          </w:p>
        </w:tc>
        <w:tc>
          <w:tcPr>
            <w:tcW w:w="4876" w:type="dxa"/>
            <w:tcBorders>
              <w:top w:val="nil"/>
              <w:left w:val="nil"/>
              <w:bottom w:val="nil"/>
              <w:right w:val="nil"/>
            </w:tcBorders>
          </w:tcPr>
          <w:p w14:paraId="04BF5F41" w14:textId="77777777" w:rsidR="005C2C5C" w:rsidRPr="00F514BF" w:rsidRDefault="005C2C5C" w:rsidP="006F1404">
            <w:pPr>
              <w:pStyle w:val="Normal6a"/>
            </w:pPr>
            <w:r w:rsidRPr="00F514BF">
              <w:t>4.</w:t>
            </w:r>
            <w:r w:rsidRPr="00F514BF">
              <w:tab/>
              <w:t xml:space="preserve">Členovia riadiacej rady sa vymenúvajú na základe ich znalostí a príslušných skúseností v oblasti chemickej bezpečnosti alebo regulácie chemikálií, a to s </w:t>
            </w:r>
            <w:r w:rsidRPr="00F514BF">
              <w:rPr>
                <w:b/>
                <w:i/>
              </w:rPr>
              <w:t>náležitou pozornosťou venovanou príslušným riadiacim, administratívnym a rozpočtovým schopnostiam</w:t>
            </w:r>
            <w:r w:rsidRPr="00F514BF">
              <w:t>. V súlade so zásadou rovnakého zaobchádzania s mužmi a so ženami sa všetky strany, ktoré nominujú a vymenúvajú členov riadiacej rady, usilujú o dosiahnutie rodovej rovnováhy v riadiacej rade. Členovia, náhradníci a pozorovatelia výborov a fóra alebo ich pracovných skupín nie sú oprávnení stať členmi riadiacej rady.</w:t>
            </w:r>
          </w:p>
        </w:tc>
      </w:tr>
    </w:tbl>
    <w:p w14:paraId="29879D5E"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2ACEDF9"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4F324698" w14:textId="77777777" w:rsidR="005C2C5C" w:rsidRPr="00F514BF" w:rsidRDefault="005C2C5C" w:rsidP="005C2C5C">
      <w:pPr>
        <w:pStyle w:val="AmJustText"/>
      </w:pPr>
      <w:r w:rsidRPr="00F514BF">
        <w:t>Riadiaca rada je riadiacim orgánom agentúry. Má dozornú úlohu so všeobecnou zodpovednosťou za rozpočtové a plánovacie záležitosti, preto sú pri výbere jej členov dôležité riadiace zručnosti.</w:t>
      </w:r>
    </w:p>
    <w:p w14:paraId="2FDCD660" w14:textId="56CB0697" w:rsidR="00D943CC" w:rsidRPr="00F514BF" w:rsidRDefault="005C2C5C" w:rsidP="005C2C5C">
      <w:r w:rsidRPr="00F514BF">
        <w:rPr>
          <w:rStyle w:val="HideTWBExt"/>
        </w:rPr>
        <w:t>&lt;/Amend&gt;</w:t>
      </w:r>
    </w:p>
    <w:p w14:paraId="0798712F"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178</w:t>
      </w:r>
      <w:r w:rsidRPr="00F514BF">
        <w:rPr>
          <w:rStyle w:val="HideTWBExt"/>
        </w:rPr>
        <w:t>&lt;/NumAm&gt;</w:t>
      </w:r>
    </w:p>
    <w:p w14:paraId="7E3AD690"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32463EE2" w14:textId="77777777" w:rsidR="005C2C5C" w:rsidRPr="00F514BF" w:rsidRDefault="005C2C5C" w:rsidP="005C2C5C">
      <w:pPr>
        <w:pStyle w:val="NormalBold"/>
      </w:pPr>
      <w:r w:rsidRPr="00F514BF">
        <w:rPr>
          <w:rStyle w:val="HideTWBExt"/>
        </w:rPr>
        <w:t>&lt;/RepeatBlock-By&gt;</w:t>
      </w:r>
    </w:p>
    <w:p w14:paraId="4BE74595"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2654B09" w14:textId="77777777" w:rsidR="005C2C5C" w:rsidRPr="00F514BF" w:rsidRDefault="005C2C5C" w:rsidP="005C2C5C">
      <w:pPr>
        <w:pStyle w:val="NormalBold"/>
      </w:pPr>
      <w:r w:rsidRPr="00F514BF">
        <w:rPr>
          <w:rStyle w:val="HideTWBExt"/>
        </w:rPr>
        <w:t>&lt;Article&gt;</w:t>
      </w:r>
      <w:r w:rsidRPr="00F514BF">
        <w:t>Článok 6 – odsek 4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420ADFE" w14:textId="77777777" w:rsidTr="006F1404">
        <w:trPr>
          <w:trHeight w:val="240"/>
          <w:jc w:val="center"/>
        </w:trPr>
        <w:tc>
          <w:tcPr>
            <w:tcW w:w="9752" w:type="dxa"/>
            <w:gridSpan w:val="2"/>
            <w:tcBorders>
              <w:top w:val="nil"/>
              <w:left w:val="nil"/>
              <w:bottom w:val="nil"/>
              <w:right w:val="nil"/>
            </w:tcBorders>
          </w:tcPr>
          <w:p w14:paraId="02FC4CF3" w14:textId="77777777" w:rsidR="005C2C5C" w:rsidRPr="00F514BF" w:rsidRDefault="005C2C5C" w:rsidP="006F1404"/>
        </w:tc>
      </w:tr>
      <w:tr w:rsidR="00636E9D" w:rsidRPr="00F514BF" w14:paraId="73C1805F" w14:textId="77777777" w:rsidTr="006F1404">
        <w:trPr>
          <w:trHeight w:val="240"/>
          <w:jc w:val="center"/>
        </w:trPr>
        <w:tc>
          <w:tcPr>
            <w:tcW w:w="4876" w:type="dxa"/>
            <w:tcBorders>
              <w:top w:val="nil"/>
              <w:left w:val="nil"/>
              <w:bottom w:val="nil"/>
              <w:right w:val="nil"/>
            </w:tcBorders>
          </w:tcPr>
          <w:p w14:paraId="14BFBE17"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1AEC3BDE" w14:textId="77777777" w:rsidR="005C2C5C" w:rsidRPr="00F514BF" w:rsidRDefault="005C2C5C" w:rsidP="006F1404">
            <w:pPr>
              <w:pStyle w:val="AmColumnHeading"/>
            </w:pPr>
            <w:r w:rsidRPr="00F514BF">
              <w:t>Pozmeňujúci návrh</w:t>
            </w:r>
          </w:p>
        </w:tc>
      </w:tr>
      <w:tr w:rsidR="00636E9D" w:rsidRPr="00F514BF" w14:paraId="085DB36F" w14:textId="77777777" w:rsidTr="006F1404">
        <w:trPr>
          <w:jc w:val="center"/>
        </w:trPr>
        <w:tc>
          <w:tcPr>
            <w:tcW w:w="4876" w:type="dxa"/>
            <w:tcBorders>
              <w:top w:val="nil"/>
              <w:left w:val="nil"/>
              <w:bottom w:val="nil"/>
              <w:right w:val="nil"/>
            </w:tcBorders>
          </w:tcPr>
          <w:p w14:paraId="6166BCB6" w14:textId="77777777" w:rsidR="005C2C5C" w:rsidRPr="00F514BF" w:rsidRDefault="005C2C5C" w:rsidP="006F1404">
            <w:pPr>
              <w:pStyle w:val="Normal6a"/>
            </w:pPr>
          </w:p>
        </w:tc>
        <w:tc>
          <w:tcPr>
            <w:tcW w:w="4876" w:type="dxa"/>
            <w:tcBorders>
              <w:top w:val="nil"/>
              <w:left w:val="nil"/>
              <w:bottom w:val="nil"/>
              <w:right w:val="nil"/>
            </w:tcBorders>
          </w:tcPr>
          <w:p w14:paraId="3D628A3A" w14:textId="77777777" w:rsidR="005C2C5C" w:rsidRPr="00F514BF" w:rsidRDefault="005C2C5C" w:rsidP="006F1404">
            <w:pPr>
              <w:pStyle w:val="Normal6a"/>
            </w:pPr>
            <w:r w:rsidRPr="00F514BF">
              <w:rPr>
                <w:b/>
                <w:i/>
              </w:rPr>
              <w:t>4a.</w:t>
            </w:r>
            <w:r w:rsidRPr="00F514BF">
              <w:tab/>
            </w:r>
            <w:r w:rsidRPr="00F514BF">
              <w:rPr>
                <w:b/>
                <w:i/>
              </w:rPr>
              <w:t xml:space="preserve">Všetky strany, ktoré nominujú a vymenúvajú členov riadiacej rady, sa zdržia nominácie alebo vymenovania akejkoľvek osoby za člena riadiacej rady, ak na základe analýzy v súlade s politikou konfliktu záujmu prijatou riadiacou </w:t>
            </w:r>
            <w:r w:rsidRPr="00F514BF">
              <w:rPr>
                <w:b/>
                <w:i/>
              </w:rPr>
              <w:lastRenderedPageBreak/>
              <w:t>radou podľa článku 9 ods. 1 písm. e) tohto nariadenia existujú opodstatnené dôvody domnievať sa, že vo vzťahu k tejto osobe existuje alebo môže vzniknúť konflikt záujmov.</w:t>
            </w:r>
          </w:p>
        </w:tc>
      </w:tr>
    </w:tbl>
    <w:p w14:paraId="0DB94D12"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18CE514E"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3E11E5CB" w14:textId="77777777" w:rsidR="005C2C5C" w:rsidRPr="00F514BF" w:rsidRDefault="005C2C5C" w:rsidP="005C2C5C">
      <w:pPr>
        <w:pStyle w:val="AmJustText"/>
      </w:pPr>
      <w:r w:rsidRPr="00F514BF">
        <w:t>Cieľom pozmeňujúceho návrhu je objasniť vykonávanie politiky predchádzania konfliktu záujmov.</w:t>
      </w:r>
    </w:p>
    <w:p w14:paraId="08572A04" w14:textId="4FA96906" w:rsidR="00D943CC" w:rsidRPr="00F514BF" w:rsidRDefault="005C2C5C" w:rsidP="005C2C5C">
      <w:r w:rsidRPr="00F514BF">
        <w:rPr>
          <w:rStyle w:val="HideTWBExt"/>
        </w:rPr>
        <w:t>&lt;/Amend&gt;</w:t>
      </w:r>
    </w:p>
    <w:p w14:paraId="4C8C6195"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179</w:t>
      </w:r>
      <w:r w:rsidRPr="00F514BF">
        <w:rPr>
          <w:rStyle w:val="HideTWBExt"/>
        </w:rPr>
        <w:t>&lt;/NumAm&gt;</w:t>
      </w:r>
    </w:p>
    <w:p w14:paraId="408867F9" w14:textId="77777777" w:rsidR="005C2C5C" w:rsidRPr="00F514BF" w:rsidRDefault="005C2C5C" w:rsidP="005C2C5C">
      <w:pPr>
        <w:pStyle w:val="NormalBold"/>
      </w:pPr>
      <w:r w:rsidRPr="00F514BF">
        <w:rPr>
          <w:rStyle w:val="HideTWBExt"/>
        </w:rPr>
        <w:t>&lt;RepeatBlock-By&gt;&lt;Members&gt;</w:t>
      </w:r>
      <w:proofErr w:type="spellStart"/>
      <w:r w:rsidRPr="00F514BF">
        <w:t>Majdouline</w:t>
      </w:r>
      <w:proofErr w:type="spellEnd"/>
      <w:r w:rsidRPr="00F514BF">
        <w:t xml:space="preserve"> </w:t>
      </w:r>
      <w:proofErr w:type="spellStart"/>
      <w:r w:rsidRPr="00F514BF">
        <w:t>Sbai</w:t>
      </w:r>
      <w:proofErr w:type="spellEnd"/>
      <w:r w:rsidRPr="00F514BF">
        <w:rPr>
          <w:rStyle w:val="HideTWBExt"/>
        </w:rPr>
        <w:t>&lt;/Members&gt;</w:t>
      </w:r>
    </w:p>
    <w:p w14:paraId="4C0982F0" w14:textId="77777777" w:rsidR="005C2C5C" w:rsidRPr="00F514BF" w:rsidRDefault="005C2C5C" w:rsidP="005C2C5C">
      <w:pPr>
        <w:pStyle w:val="NormalBold"/>
      </w:pPr>
      <w:r w:rsidRPr="00F514BF">
        <w:rPr>
          <w:rStyle w:val="HideTWBExt"/>
        </w:rPr>
        <w:t>&lt;/RepeatBlock-By&gt;</w:t>
      </w:r>
    </w:p>
    <w:p w14:paraId="23F115F8"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2E48A55" w14:textId="77777777" w:rsidR="005C2C5C" w:rsidRPr="00F514BF" w:rsidRDefault="005C2C5C" w:rsidP="005C2C5C">
      <w:pPr>
        <w:pStyle w:val="NormalBold"/>
      </w:pPr>
      <w:r w:rsidRPr="00F514BF">
        <w:rPr>
          <w:rStyle w:val="HideTWBExt"/>
        </w:rPr>
        <w:t>&lt;Article&gt;</w:t>
      </w:r>
      <w:r w:rsidRPr="00F514BF">
        <w:t>Článok 6 – odsek 4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6CAA86B" w14:textId="77777777" w:rsidTr="006F1404">
        <w:trPr>
          <w:trHeight w:val="240"/>
          <w:jc w:val="center"/>
        </w:trPr>
        <w:tc>
          <w:tcPr>
            <w:tcW w:w="9752" w:type="dxa"/>
            <w:gridSpan w:val="2"/>
            <w:tcBorders>
              <w:top w:val="nil"/>
              <w:left w:val="nil"/>
              <w:bottom w:val="nil"/>
              <w:right w:val="nil"/>
            </w:tcBorders>
          </w:tcPr>
          <w:p w14:paraId="449BC468" w14:textId="77777777" w:rsidR="005C2C5C" w:rsidRPr="00F514BF" w:rsidRDefault="005C2C5C" w:rsidP="006F1404"/>
        </w:tc>
      </w:tr>
      <w:tr w:rsidR="00636E9D" w:rsidRPr="00F514BF" w14:paraId="0B17B2B0" w14:textId="77777777" w:rsidTr="006F1404">
        <w:trPr>
          <w:trHeight w:val="240"/>
          <w:jc w:val="center"/>
        </w:trPr>
        <w:tc>
          <w:tcPr>
            <w:tcW w:w="4876" w:type="dxa"/>
            <w:tcBorders>
              <w:top w:val="nil"/>
              <w:left w:val="nil"/>
              <w:bottom w:val="nil"/>
              <w:right w:val="nil"/>
            </w:tcBorders>
          </w:tcPr>
          <w:p w14:paraId="47ABD428"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5F6E0B8" w14:textId="77777777" w:rsidR="005C2C5C" w:rsidRPr="00F514BF" w:rsidRDefault="005C2C5C" w:rsidP="006F1404">
            <w:pPr>
              <w:pStyle w:val="AmColumnHeading"/>
            </w:pPr>
            <w:r w:rsidRPr="00F514BF">
              <w:t>Pozmeňujúci návrh</w:t>
            </w:r>
          </w:p>
        </w:tc>
      </w:tr>
      <w:tr w:rsidR="00636E9D" w:rsidRPr="00F514BF" w14:paraId="15593CA9" w14:textId="77777777" w:rsidTr="006F1404">
        <w:trPr>
          <w:jc w:val="center"/>
        </w:trPr>
        <w:tc>
          <w:tcPr>
            <w:tcW w:w="4876" w:type="dxa"/>
            <w:tcBorders>
              <w:top w:val="nil"/>
              <w:left w:val="nil"/>
              <w:bottom w:val="nil"/>
              <w:right w:val="nil"/>
            </w:tcBorders>
          </w:tcPr>
          <w:p w14:paraId="272EB420" w14:textId="77777777" w:rsidR="005C2C5C" w:rsidRPr="00F514BF" w:rsidRDefault="005C2C5C" w:rsidP="006F1404">
            <w:pPr>
              <w:pStyle w:val="Normal6a"/>
            </w:pPr>
          </w:p>
        </w:tc>
        <w:tc>
          <w:tcPr>
            <w:tcW w:w="4876" w:type="dxa"/>
            <w:tcBorders>
              <w:top w:val="nil"/>
              <w:left w:val="nil"/>
              <w:bottom w:val="nil"/>
              <w:right w:val="nil"/>
            </w:tcBorders>
          </w:tcPr>
          <w:p w14:paraId="45C0ED37" w14:textId="77777777" w:rsidR="005C2C5C" w:rsidRPr="00F514BF" w:rsidRDefault="005C2C5C" w:rsidP="006F1404">
            <w:pPr>
              <w:pStyle w:val="Normal6a"/>
            </w:pPr>
            <w:r w:rsidRPr="00F514BF">
              <w:rPr>
                <w:b/>
                <w:i/>
              </w:rPr>
              <w:t>4a.</w:t>
            </w:r>
            <w:r w:rsidRPr="00F514BF">
              <w:tab/>
            </w:r>
            <w:r w:rsidRPr="00F514BF">
              <w:rPr>
                <w:b/>
                <w:i/>
              </w:rPr>
              <w:t>Všetky strany, ktoré nominujú a vymenúvajú členov riadiacej rady, sa zdržia nominácie alebo vymenovania akejkoľvek osoby za člena riadiacej rady, ak na základe posúdenia existujú opodstatnené dôvody domnievať sa, že vo vzťahu k tejto osobe existuje alebo môže vzniknúť konflikt záujmov. Tieto strany zahrnú do svojho posúdenia kritériá agentúry týkajúce sa konfliktu záujmov.</w:t>
            </w:r>
          </w:p>
        </w:tc>
      </w:tr>
    </w:tbl>
    <w:p w14:paraId="1B78E588"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80A467C"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0D3EBFBE" w14:textId="77777777" w:rsidR="005C2C5C" w:rsidRPr="00F514BF" w:rsidRDefault="005C2C5C" w:rsidP="005C2C5C">
      <w:pPr>
        <w:pStyle w:val="AmJustText"/>
      </w:pPr>
      <w:r w:rsidRPr="00F514BF">
        <w:t>Je dôležité zabrániť konfliktom záujmov členov riadiacej rady. Pre všetky strany by mali platiť rovnaké pravidlá. Mal by sa uviesť výslovný odkaz na kritériá vypracované agentúrou pre takéto posúdenie.</w:t>
      </w:r>
    </w:p>
    <w:p w14:paraId="3B22A2B5" w14:textId="3B4E9472" w:rsidR="00D943CC" w:rsidRPr="00F514BF" w:rsidRDefault="005C2C5C" w:rsidP="005C2C5C">
      <w:r w:rsidRPr="00F514BF">
        <w:rPr>
          <w:rStyle w:val="HideTWBExt"/>
        </w:rPr>
        <w:t>&lt;/Amend&gt;</w:t>
      </w:r>
    </w:p>
    <w:p w14:paraId="18CACD01"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180</w:t>
      </w:r>
      <w:r w:rsidRPr="00F514BF">
        <w:rPr>
          <w:rStyle w:val="HideTWBExt"/>
        </w:rPr>
        <w:t>&lt;/NumAm&gt;</w:t>
      </w:r>
    </w:p>
    <w:p w14:paraId="372762BA"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7D03385B" w14:textId="77777777" w:rsidR="005C2C5C" w:rsidRPr="00F514BF" w:rsidRDefault="005C2C5C" w:rsidP="005C2C5C">
      <w:pPr>
        <w:pStyle w:val="NormalBold"/>
      </w:pPr>
      <w:r w:rsidRPr="00F514BF">
        <w:rPr>
          <w:rStyle w:val="HideTWBExt"/>
        </w:rPr>
        <w:t>&lt;/RepeatBlock-By&gt;</w:t>
      </w:r>
    </w:p>
    <w:p w14:paraId="7F960380"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9113CDD" w14:textId="77777777" w:rsidR="005C2C5C" w:rsidRPr="00F514BF" w:rsidRDefault="005C2C5C" w:rsidP="005C2C5C">
      <w:pPr>
        <w:pStyle w:val="NormalBold"/>
      </w:pPr>
      <w:r w:rsidRPr="00F514BF">
        <w:rPr>
          <w:rStyle w:val="HideTWBExt"/>
        </w:rPr>
        <w:t>&lt;Article&gt;</w:t>
      </w:r>
      <w:r w:rsidRPr="00F514BF">
        <w:t>Článok 9 – odsek 1 – písmeno j</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15B43BFA" w14:textId="77777777" w:rsidTr="006F1404">
        <w:trPr>
          <w:trHeight w:val="240"/>
          <w:jc w:val="center"/>
        </w:trPr>
        <w:tc>
          <w:tcPr>
            <w:tcW w:w="9752" w:type="dxa"/>
            <w:gridSpan w:val="2"/>
            <w:tcBorders>
              <w:top w:val="nil"/>
              <w:left w:val="nil"/>
              <w:bottom w:val="nil"/>
              <w:right w:val="nil"/>
            </w:tcBorders>
          </w:tcPr>
          <w:p w14:paraId="6558AB65" w14:textId="77777777" w:rsidR="005C2C5C" w:rsidRPr="00F514BF" w:rsidRDefault="005C2C5C" w:rsidP="006F1404"/>
        </w:tc>
      </w:tr>
      <w:tr w:rsidR="00636E9D" w:rsidRPr="00F514BF" w14:paraId="1D5FAD0F" w14:textId="77777777" w:rsidTr="006F1404">
        <w:trPr>
          <w:trHeight w:val="240"/>
          <w:jc w:val="center"/>
        </w:trPr>
        <w:tc>
          <w:tcPr>
            <w:tcW w:w="4876" w:type="dxa"/>
            <w:tcBorders>
              <w:top w:val="nil"/>
              <w:left w:val="nil"/>
              <w:bottom w:val="nil"/>
              <w:right w:val="nil"/>
            </w:tcBorders>
          </w:tcPr>
          <w:p w14:paraId="3E6DAA15"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1022AD51" w14:textId="77777777" w:rsidR="005C2C5C" w:rsidRPr="00F514BF" w:rsidRDefault="005C2C5C" w:rsidP="006F1404">
            <w:pPr>
              <w:pStyle w:val="AmColumnHeading"/>
            </w:pPr>
            <w:r w:rsidRPr="00F514BF">
              <w:t>Pozmeňujúci návrh</w:t>
            </w:r>
          </w:p>
        </w:tc>
      </w:tr>
      <w:tr w:rsidR="00636E9D" w:rsidRPr="00F514BF" w14:paraId="7C893B7A" w14:textId="77777777" w:rsidTr="006F1404">
        <w:trPr>
          <w:jc w:val="center"/>
        </w:trPr>
        <w:tc>
          <w:tcPr>
            <w:tcW w:w="4876" w:type="dxa"/>
            <w:tcBorders>
              <w:top w:val="nil"/>
              <w:left w:val="nil"/>
              <w:bottom w:val="nil"/>
              <w:right w:val="nil"/>
            </w:tcBorders>
          </w:tcPr>
          <w:p w14:paraId="7A7EC780" w14:textId="77777777" w:rsidR="005C2C5C" w:rsidRPr="00F514BF" w:rsidRDefault="005C2C5C" w:rsidP="006F1404">
            <w:pPr>
              <w:pStyle w:val="Normal6a"/>
            </w:pPr>
            <w:r w:rsidRPr="00F514BF">
              <w:rPr>
                <w:b/>
                <w:i/>
              </w:rPr>
              <w:t>j)</w:t>
            </w:r>
            <w:r w:rsidRPr="00F514BF">
              <w:tab/>
            </w:r>
            <w:r w:rsidRPr="00F514BF">
              <w:rPr>
                <w:b/>
                <w:i/>
              </w:rPr>
              <w:t>po dohode s Komisiou nadväzuje náležité kontakty medzi agentúrou a príslušnými organizáciami zainteresovaných strán;</w:t>
            </w:r>
          </w:p>
        </w:tc>
        <w:tc>
          <w:tcPr>
            <w:tcW w:w="4876" w:type="dxa"/>
            <w:tcBorders>
              <w:top w:val="nil"/>
              <w:left w:val="nil"/>
              <w:bottom w:val="nil"/>
              <w:right w:val="nil"/>
            </w:tcBorders>
          </w:tcPr>
          <w:p w14:paraId="6CB87C66" w14:textId="77777777" w:rsidR="005C2C5C" w:rsidRPr="00F514BF" w:rsidRDefault="005C2C5C" w:rsidP="006F1404">
            <w:pPr>
              <w:pStyle w:val="Normal6a"/>
            </w:pPr>
            <w:r w:rsidRPr="00F514BF">
              <w:rPr>
                <w:b/>
                <w:i/>
              </w:rPr>
              <w:t>vypúšťa sa</w:t>
            </w:r>
          </w:p>
        </w:tc>
      </w:tr>
    </w:tbl>
    <w:p w14:paraId="37BBC336"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393CCD41"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6C9AF9E6" w14:textId="77777777" w:rsidR="005C2C5C" w:rsidRPr="00F514BF" w:rsidRDefault="005C2C5C" w:rsidP="005C2C5C">
      <w:pPr>
        <w:pStyle w:val="AmJustText"/>
      </w:pPr>
      <w:r w:rsidRPr="00F514BF">
        <w:t>Zjednodušenie textu, keďže sa zdá, že táto úloha je zahrnutá v článku 9 ods. 1 písm. g).</w:t>
      </w:r>
    </w:p>
    <w:p w14:paraId="22A7EEA8" w14:textId="1071CABE" w:rsidR="00D943CC" w:rsidRPr="00F514BF" w:rsidRDefault="005C2C5C" w:rsidP="005C2C5C">
      <w:r w:rsidRPr="00F514BF">
        <w:rPr>
          <w:rStyle w:val="HideTWBExt"/>
        </w:rPr>
        <w:t>&lt;/Amend&gt;</w:t>
      </w:r>
    </w:p>
    <w:p w14:paraId="6B6B5FA3"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181</w:t>
      </w:r>
      <w:r w:rsidRPr="00F514BF">
        <w:rPr>
          <w:rStyle w:val="HideTWBExt"/>
        </w:rPr>
        <w:t>&lt;/NumAm&gt;</w:t>
      </w:r>
    </w:p>
    <w:p w14:paraId="1140E7E1"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020C595D" w14:textId="77777777" w:rsidR="005C2C5C" w:rsidRPr="00F514BF" w:rsidRDefault="005C2C5C" w:rsidP="005C2C5C">
      <w:pPr>
        <w:pStyle w:val="NormalBold"/>
      </w:pPr>
      <w:r w:rsidRPr="00F514BF">
        <w:rPr>
          <w:rStyle w:val="HideTWBExt"/>
        </w:rPr>
        <w:t>&lt;/RepeatBlock-By&gt;</w:t>
      </w:r>
    </w:p>
    <w:p w14:paraId="2ECD0839"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AC13879" w14:textId="77777777" w:rsidR="005C2C5C" w:rsidRPr="00F514BF" w:rsidRDefault="005C2C5C" w:rsidP="005C2C5C">
      <w:pPr>
        <w:pStyle w:val="NormalBold"/>
      </w:pPr>
      <w:r w:rsidRPr="00F514BF">
        <w:rPr>
          <w:rStyle w:val="HideTWBExt"/>
        </w:rPr>
        <w:t>&lt;Article&gt;</w:t>
      </w:r>
      <w:r w:rsidRPr="00F514BF">
        <w:t>Článok 9 – odsek 1 – písmeno m</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74CA065" w14:textId="77777777" w:rsidTr="006F1404">
        <w:trPr>
          <w:trHeight w:val="240"/>
          <w:jc w:val="center"/>
        </w:trPr>
        <w:tc>
          <w:tcPr>
            <w:tcW w:w="9752" w:type="dxa"/>
            <w:gridSpan w:val="2"/>
            <w:tcBorders>
              <w:top w:val="nil"/>
              <w:left w:val="nil"/>
              <w:bottom w:val="nil"/>
              <w:right w:val="nil"/>
            </w:tcBorders>
          </w:tcPr>
          <w:p w14:paraId="31A02232" w14:textId="77777777" w:rsidR="005C2C5C" w:rsidRPr="00F514BF" w:rsidRDefault="005C2C5C" w:rsidP="006F1404"/>
        </w:tc>
      </w:tr>
      <w:tr w:rsidR="00636E9D" w:rsidRPr="00F514BF" w14:paraId="0182DDFA" w14:textId="77777777" w:rsidTr="006F1404">
        <w:trPr>
          <w:trHeight w:val="240"/>
          <w:jc w:val="center"/>
        </w:trPr>
        <w:tc>
          <w:tcPr>
            <w:tcW w:w="4876" w:type="dxa"/>
            <w:tcBorders>
              <w:top w:val="nil"/>
              <w:left w:val="nil"/>
              <w:bottom w:val="nil"/>
              <w:right w:val="nil"/>
            </w:tcBorders>
          </w:tcPr>
          <w:p w14:paraId="01B2206E"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992D85B" w14:textId="77777777" w:rsidR="005C2C5C" w:rsidRPr="00F514BF" w:rsidRDefault="005C2C5C" w:rsidP="006F1404">
            <w:pPr>
              <w:pStyle w:val="AmColumnHeading"/>
            </w:pPr>
            <w:r w:rsidRPr="00F514BF">
              <w:t>Pozmeňujúci návrh</w:t>
            </w:r>
          </w:p>
        </w:tc>
      </w:tr>
      <w:tr w:rsidR="00636E9D" w:rsidRPr="00F514BF" w14:paraId="1BDADDFC" w14:textId="77777777" w:rsidTr="006F1404">
        <w:trPr>
          <w:jc w:val="center"/>
        </w:trPr>
        <w:tc>
          <w:tcPr>
            <w:tcW w:w="4876" w:type="dxa"/>
            <w:tcBorders>
              <w:top w:val="nil"/>
              <w:left w:val="nil"/>
              <w:bottom w:val="nil"/>
              <w:right w:val="nil"/>
            </w:tcBorders>
          </w:tcPr>
          <w:p w14:paraId="148A6BCE" w14:textId="77777777" w:rsidR="005C2C5C" w:rsidRPr="00F514BF" w:rsidRDefault="005C2C5C" w:rsidP="006F1404">
            <w:pPr>
              <w:pStyle w:val="Normal6a"/>
            </w:pPr>
            <w:r w:rsidRPr="00F514BF">
              <w:t>m)</w:t>
            </w:r>
            <w:r w:rsidRPr="00F514BF">
              <w:tab/>
              <w:t>po dohode s Komisiou prijíma náležité vykonávacie pravidlá na vykonávanie článku 110 služobného poriadku podľa nariadenia č. 31 (EHS), 11 (ESAE);</w:t>
            </w:r>
          </w:p>
        </w:tc>
        <w:tc>
          <w:tcPr>
            <w:tcW w:w="4876" w:type="dxa"/>
            <w:tcBorders>
              <w:top w:val="nil"/>
              <w:left w:val="nil"/>
              <w:bottom w:val="nil"/>
              <w:right w:val="nil"/>
            </w:tcBorders>
          </w:tcPr>
          <w:p w14:paraId="1D568938" w14:textId="77777777" w:rsidR="005C2C5C" w:rsidRPr="00F514BF" w:rsidRDefault="005C2C5C" w:rsidP="006F1404">
            <w:pPr>
              <w:pStyle w:val="Normal6a"/>
            </w:pPr>
            <w:r w:rsidRPr="00F514BF">
              <w:rPr>
                <w:i/>
                <w:iCs/>
              </w:rPr>
              <w:t>(Netýka sa slovenskej verzie.)</w:t>
            </w:r>
            <w:r w:rsidRPr="00F514BF">
              <w:tab/>
            </w:r>
          </w:p>
        </w:tc>
      </w:tr>
    </w:tbl>
    <w:p w14:paraId="3682C3F5"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1A46110"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2A2C76E2" w14:textId="77777777" w:rsidR="005C2C5C" w:rsidRPr="00F514BF" w:rsidRDefault="005C2C5C" w:rsidP="005C2C5C">
      <w:pPr>
        <w:pStyle w:val="AmJustText"/>
      </w:pPr>
      <w:r w:rsidRPr="00F514BF">
        <w:t>Oprava redakčnej chyby v návrhu Komisie.</w:t>
      </w:r>
    </w:p>
    <w:p w14:paraId="24F76E87" w14:textId="06D98E4D" w:rsidR="00D943CC" w:rsidRPr="00F514BF" w:rsidRDefault="005C2C5C" w:rsidP="005C2C5C">
      <w:r w:rsidRPr="00F514BF">
        <w:rPr>
          <w:rStyle w:val="HideTWBExt"/>
        </w:rPr>
        <w:t>&lt;/Amend&gt;</w:t>
      </w:r>
    </w:p>
    <w:p w14:paraId="29CAE0B8"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182</w:t>
      </w:r>
      <w:r w:rsidRPr="00F514BF">
        <w:rPr>
          <w:rStyle w:val="HideTWBExt"/>
        </w:rPr>
        <w:t>&lt;/NumAm&gt;</w:t>
      </w:r>
    </w:p>
    <w:p w14:paraId="671BC4BD"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2F5774F5" w14:textId="77777777" w:rsidR="005C2C5C" w:rsidRPr="00F514BF" w:rsidRDefault="005C2C5C" w:rsidP="005C2C5C">
      <w:pPr>
        <w:pStyle w:val="NormalBold"/>
      </w:pPr>
      <w:r w:rsidRPr="00F514BF">
        <w:rPr>
          <w:rStyle w:val="HideTWBExt"/>
        </w:rPr>
        <w:t>&lt;/RepeatBlock-By&gt;</w:t>
      </w:r>
    </w:p>
    <w:p w14:paraId="492E9CDE"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C44BD87" w14:textId="77777777" w:rsidR="005C2C5C" w:rsidRPr="00F514BF" w:rsidRDefault="005C2C5C" w:rsidP="005C2C5C">
      <w:pPr>
        <w:pStyle w:val="NormalBold"/>
      </w:pPr>
      <w:r w:rsidRPr="00F514BF">
        <w:rPr>
          <w:rStyle w:val="HideTWBExt"/>
        </w:rPr>
        <w:t>&lt;Article&gt;</w:t>
      </w:r>
      <w:r w:rsidRPr="00F514BF">
        <w:t>Článok 9 – odsek 1 – písmeno s</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00342EF" w14:textId="77777777" w:rsidTr="006F1404">
        <w:trPr>
          <w:trHeight w:val="240"/>
          <w:jc w:val="center"/>
        </w:trPr>
        <w:tc>
          <w:tcPr>
            <w:tcW w:w="9752" w:type="dxa"/>
            <w:gridSpan w:val="2"/>
            <w:tcBorders>
              <w:top w:val="nil"/>
              <w:left w:val="nil"/>
              <w:bottom w:val="nil"/>
              <w:right w:val="nil"/>
            </w:tcBorders>
          </w:tcPr>
          <w:p w14:paraId="1427A575" w14:textId="77777777" w:rsidR="005C2C5C" w:rsidRPr="00F514BF" w:rsidRDefault="005C2C5C" w:rsidP="006F1404"/>
        </w:tc>
      </w:tr>
      <w:tr w:rsidR="00636E9D" w:rsidRPr="00F514BF" w14:paraId="7E99FFE9" w14:textId="77777777" w:rsidTr="006F1404">
        <w:trPr>
          <w:trHeight w:val="240"/>
          <w:jc w:val="center"/>
        </w:trPr>
        <w:tc>
          <w:tcPr>
            <w:tcW w:w="4876" w:type="dxa"/>
            <w:tcBorders>
              <w:top w:val="nil"/>
              <w:left w:val="nil"/>
              <w:bottom w:val="nil"/>
              <w:right w:val="nil"/>
            </w:tcBorders>
          </w:tcPr>
          <w:p w14:paraId="282BA4F7"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D645EEA" w14:textId="77777777" w:rsidR="005C2C5C" w:rsidRPr="00F514BF" w:rsidRDefault="005C2C5C" w:rsidP="006F1404">
            <w:pPr>
              <w:pStyle w:val="AmColumnHeading"/>
            </w:pPr>
            <w:r w:rsidRPr="00F514BF">
              <w:t>Pozmeňujúci návrh</w:t>
            </w:r>
          </w:p>
        </w:tc>
      </w:tr>
      <w:tr w:rsidR="00636E9D" w:rsidRPr="00F514BF" w14:paraId="51D54A16" w14:textId="77777777" w:rsidTr="006F1404">
        <w:trPr>
          <w:jc w:val="center"/>
        </w:trPr>
        <w:tc>
          <w:tcPr>
            <w:tcW w:w="4876" w:type="dxa"/>
            <w:tcBorders>
              <w:top w:val="nil"/>
              <w:left w:val="nil"/>
              <w:bottom w:val="nil"/>
              <w:right w:val="nil"/>
            </w:tcBorders>
          </w:tcPr>
          <w:p w14:paraId="74FB83BB" w14:textId="77777777" w:rsidR="005C2C5C" w:rsidRPr="00F514BF" w:rsidRDefault="005C2C5C" w:rsidP="006F1404">
            <w:pPr>
              <w:pStyle w:val="Normal6a"/>
            </w:pPr>
            <w:r w:rsidRPr="00F514BF">
              <w:t>s)</w:t>
            </w:r>
            <w:r w:rsidRPr="00F514BF">
              <w:tab/>
              <w:t xml:space="preserve">prijíma rokovací poriadok výborov a fóra </w:t>
            </w:r>
            <w:r w:rsidRPr="00F514BF">
              <w:rPr>
                <w:b/>
                <w:i/>
              </w:rPr>
              <w:t>na návrh fóra v súlade s článkom 17 ods. 5</w:t>
            </w:r>
            <w:r w:rsidRPr="00F514BF">
              <w:t>;</w:t>
            </w:r>
          </w:p>
        </w:tc>
        <w:tc>
          <w:tcPr>
            <w:tcW w:w="4876" w:type="dxa"/>
            <w:tcBorders>
              <w:top w:val="nil"/>
              <w:left w:val="nil"/>
              <w:bottom w:val="nil"/>
              <w:right w:val="nil"/>
            </w:tcBorders>
          </w:tcPr>
          <w:p w14:paraId="6FF980F6" w14:textId="77777777" w:rsidR="005C2C5C" w:rsidRPr="00F514BF" w:rsidRDefault="005C2C5C" w:rsidP="006F1404">
            <w:pPr>
              <w:pStyle w:val="Normal6a"/>
            </w:pPr>
            <w:r w:rsidRPr="00F514BF">
              <w:t>s)</w:t>
            </w:r>
            <w:r w:rsidRPr="00F514BF">
              <w:tab/>
              <w:t>prijíma rokovací poriadok výborov a fóra;</w:t>
            </w:r>
          </w:p>
        </w:tc>
      </w:tr>
    </w:tbl>
    <w:p w14:paraId="7E881D68"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6DD22CE"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2C8D14C6" w14:textId="77777777" w:rsidR="005C2C5C" w:rsidRPr="00F514BF" w:rsidRDefault="005C2C5C" w:rsidP="005C2C5C">
      <w:pPr>
        <w:pStyle w:val="AmJustText"/>
      </w:pPr>
      <w:r w:rsidRPr="00F514BF">
        <w:t>Cieľom pozmeňujúceho návrhu nie je zmeniť obsah. Ide o čisto redakčný návrh, keďže článok 17 ods. 5 sa vzťahuje len na pravidlá fóra, nie na výbory, ktorých sa navrhovaný (navrhované) bod (body) týka (týkajú) rovnako.</w:t>
      </w:r>
    </w:p>
    <w:p w14:paraId="714029D0" w14:textId="3B62C4E6" w:rsidR="00D943CC" w:rsidRPr="00F514BF" w:rsidRDefault="005C2C5C" w:rsidP="005C2C5C">
      <w:r w:rsidRPr="00F514BF">
        <w:rPr>
          <w:rStyle w:val="HideTWBExt"/>
        </w:rPr>
        <w:t>&lt;/Amend&gt;</w:t>
      </w:r>
    </w:p>
    <w:p w14:paraId="1F3F3CE2"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183</w:t>
      </w:r>
      <w:r w:rsidRPr="00F514BF">
        <w:rPr>
          <w:rStyle w:val="HideTWBExt"/>
        </w:rPr>
        <w:t>&lt;/NumAm&gt;</w:t>
      </w:r>
    </w:p>
    <w:p w14:paraId="580F59E8"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5FF8EEC6" w14:textId="77777777" w:rsidR="005C2C5C" w:rsidRPr="00F514BF" w:rsidRDefault="005C2C5C" w:rsidP="005C2C5C">
      <w:pPr>
        <w:pStyle w:val="NormalBold"/>
      </w:pPr>
      <w:r w:rsidRPr="00F514BF">
        <w:rPr>
          <w:rStyle w:val="HideTWBExt"/>
        </w:rPr>
        <w:t>&lt;/RepeatBlock-By&gt;</w:t>
      </w:r>
    </w:p>
    <w:p w14:paraId="6BED056F"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EF6558D" w14:textId="77777777" w:rsidR="005C2C5C" w:rsidRPr="00F514BF" w:rsidRDefault="005C2C5C" w:rsidP="005C2C5C">
      <w:pPr>
        <w:pStyle w:val="NormalBold"/>
      </w:pPr>
      <w:r w:rsidRPr="00F514BF">
        <w:rPr>
          <w:rStyle w:val="HideTWBExt"/>
        </w:rPr>
        <w:t>&lt;Article&gt;</w:t>
      </w:r>
      <w:r w:rsidRPr="00F514BF">
        <w:t>Článok 9 – odsek 1 – písmeno y</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F56588C" w14:textId="77777777" w:rsidTr="006F1404">
        <w:trPr>
          <w:trHeight w:val="240"/>
          <w:jc w:val="center"/>
        </w:trPr>
        <w:tc>
          <w:tcPr>
            <w:tcW w:w="9752" w:type="dxa"/>
            <w:gridSpan w:val="2"/>
            <w:tcBorders>
              <w:top w:val="nil"/>
              <w:left w:val="nil"/>
              <w:bottom w:val="nil"/>
              <w:right w:val="nil"/>
            </w:tcBorders>
          </w:tcPr>
          <w:p w14:paraId="4B3D0785" w14:textId="77777777" w:rsidR="005C2C5C" w:rsidRPr="00F514BF" w:rsidRDefault="005C2C5C" w:rsidP="006F1404"/>
        </w:tc>
      </w:tr>
      <w:tr w:rsidR="00636E9D" w:rsidRPr="00F514BF" w14:paraId="1B4869B9" w14:textId="77777777" w:rsidTr="006F1404">
        <w:trPr>
          <w:trHeight w:val="240"/>
          <w:jc w:val="center"/>
        </w:trPr>
        <w:tc>
          <w:tcPr>
            <w:tcW w:w="4876" w:type="dxa"/>
            <w:tcBorders>
              <w:top w:val="nil"/>
              <w:left w:val="nil"/>
              <w:bottom w:val="nil"/>
              <w:right w:val="nil"/>
            </w:tcBorders>
          </w:tcPr>
          <w:p w14:paraId="2E8FEDE5"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2A6278E" w14:textId="77777777" w:rsidR="005C2C5C" w:rsidRPr="00F514BF" w:rsidRDefault="005C2C5C" w:rsidP="006F1404">
            <w:pPr>
              <w:pStyle w:val="AmColumnHeading"/>
            </w:pPr>
            <w:r w:rsidRPr="00F514BF">
              <w:t>Pozmeňujúci návrh</w:t>
            </w:r>
          </w:p>
        </w:tc>
      </w:tr>
      <w:tr w:rsidR="00636E9D" w:rsidRPr="00F514BF" w14:paraId="7DB16102" w14:textId="77777777" w:rsidTr="006F1404">
        <w:trPr>
          <w:jc w:val="center"/>
        </w:trPr>
        <w:tc>
          <w:tcPr>
            <w:tcW w:w="4876" w:type="dxa"/>
            <w:tcBorders>
              <w:top w:val="nil"/>
              <w:left w:val="nil"/>
              <w:bottom w:val="nil"/>
              <w:right w:val="nil"/>
            </w:tcBorders>
          </w:tcPr>
          <w:p w14:paraId="440CB0B4" w14:textId="77777777" w:rsidR="005C2C5C" w:rsidRPr="00F514BF" w:rsidRDefault="005C2C5C" w:rsidP="006F1404">
            <w:pPr>
              <w:pStyle w:val="Normal6a"/>
            </w:pPr>
            <w:r w:rsidRPr="00F514BF">
              <w:t>y)</w:t>
            </w:r>
            <w:r w:rsidRPr="00F514BF">
              <w:tab/>
              <w:t>prijíma praktické opatrenia na dodržiavanie nariadenia Európskeho parlamentu a Rady (ES) č. 1049/2001</w:t>
            </w:r>
            <w:r w:rsidRPr="00F514BF">
              <w:rPr>
                <w:vertAlign w:val="superscript"/>
              </w:rPr>
              <w:t>28</w:t>
            </w:r>
            <w:r w:rsidRPr="00F514BF">
              <w:t xml:space="preserve"> vrátane odvolaní alebo opravných prostriedkov potrebných na preskúmanie čiastočného alebo úplného zamietnutia žiadosti o zachovanie dôvernosti;</w:t>
            </w:r>
          </w:p>
        </w:tc>
        <w:tc>
          <w:tcPr>
            <w:tcW w:w="4876" w:type="dxa"/>
            <w:tcBorders>
              <w:top w:val="nil"/>
              <w:left w:val="nil"/>
              <w:bottom w:val="nil"/>
              <w:right w:val="nil"/>
            </w:tcBorders>
          </w:tcPr>
          <w:p w14:paraId="35E3C2B5" w14:textId="77777777" w:rsidR="005C2C5C" w:rsidRPr="00F514BF" w:rsidRDefault="005C2C5C" w:rsidP="006F1404">
            <w:pPr>
              <w:pStyle w:val="Normal6a"/>
            </w:pPr>
            <w:r w:rsidRPr="00F514BF">
              <w:t>y)</w:t>
            </w:r>
            <w:r w:rsidRPr="00F514BF">
              <w:tab/>
              <w:t>prijíma praktické opatrenia na dodržiavanie nariadenia Európskeho parlamentu a Rady (ES) č. 1049/2001</w:t>
            </w:r>
            <w:r w:rsidRPr="00F514BF">
              <w:rPr>
                <w:vertAlign w:val="superscript"/>
              </w:rPr>
              <w:t>28</w:t>
            </w:r>
            <w:r w:rsidRPr="00F514BF">
              <w:t xml:space="preserve"> vrátane odvolaní alebo opravných prostriedkov potrebných na preskúmanie čiastočného alebo úplného zamietnutia žiadosti o zachovanie dôvernosti</w:t>
            </w:r>
            <w:r w:rsidRPr="00F514BF">
              <w:rPr>
                <w:b/>
                <w:i/>
              </w:rPr>
              <w:t>. Tieto praktické opatrenia zabezpečia čo najširší prístup k dokumentom v jeho vlastníctve a sú v súlade s nariadením Európskeho parlamentu a Rady (ES) č. 1367/2006</w:t>
            </w:r>
            <w:r w:rsidRPr="00F514BF">
              <w:rPr>
                <w:b/>
                <w:i/>
                <w:vertAlign w:val="superscript"/>
              </w:rPr>
              <w:t>1a</w:t>
            </w:r>
            <w:r w:rsidRPr="00F514BF">
              <w:t>;</w:t>
            </w:r>
          </w:p>
        </w:tc>
      </w:tr>
      <w:tr w:rsidR="00636E9D" w:rsidRPr="00F514BF" w14:paraId="21534B07" w14:textId="77777777" w:rsidTr="006F1404">
        <w:trPr>
          <w:jc w:val="center"/>
        </w:trPr>
        <w:tc>
          <w:tcPr>
            <w:tcW w:w="4876" w:type="dxa"/>
            <w:tcBorders>
              <w:top w:val="nil"/>
              <w:left w:val="nil"/>
              <w:bottom w:val="nil"/>
              <w:right w:val="nil"/>
            </w:tcBorders>
          </w:tcPr>
          <w:p w14:paraId="18E37FF7" w14:textId="77777777" w:rsidR="005C2C5C" w:rsidRPr="00F514BF" w:rsidRDefault="005C2C5C" w:rsidP="006F1404">
            <w:pPr>
              <w:pStyle w:val="Normal6a"/>
            </w:pPr>
            <w:r w:rsidRPr="00F514BF">
              <w:rPr>
                <w:b/>
                <w:i/>
              </w:rPr>
              <w:t>_________________</w:t>
            </w:r>
          </w:p>
        </w:tc>
        <w:tc>
          <w:tcPr>
            <w:tcW w:w="4876" w:type="dxa"/>
            <w:tcBorders>
              <w:top w:val="nil"/>
              <w:left w:val="nil"/>
              <w:bottom w:val="nil"/>
              <w:right w:val="nil"/>
            </w:tcBorders>
          </w:tcPr>
          <w:p w14:paraId="6AB0F27B" w14:textId="77777777" w:rsidR="005C2C5C" w:rsidRPr="00F514BF" w:rsidRDefault="005C2C5C" w:rsidP="006F1404">
            <w:pPr>
              <w:pStyle w:val="Normal6a"/>
            </w:pPr>
            <w:r w:rsidRPr="00F514BF">
              <w:rPr>
                <w:b/>
                <w:i/>
              </w:rPr>
              <w:t>_________________</w:t>
            </w:r>
          </w:p>
        </w:tc>
      </w:tr>
      <w:tr w:rsidR="00636E9D" w:rsidRPr="00F514BF" w14:paraId="1F325A86" w14:textId="77777777" w:rsidTr="006F1404">
        <w:trPr>
          <w:jc w:val="center"/>
        </w:trPr>
        <w:tc>
          <w:tcPr>
            <w:tcW w:w="4876" w:type="dxa"/>
            <w:tcBorders>
              <w:top w:val="nil"/>
              <w:left w:val="nil"/>
              <w:bottom w:val="nil"/>
              <w:right w:val="nil"/>
            </w:tcBorders>
          </w:tcPr>
          <w:p w14:paraId="13720611" w14:textId="77777777" w:rsidR="005C2C5C" w:rsidRPr="00F514BF" w:rsidRDefault="005C2C5C" w:rsidP="006F1404"/>
        </w:tc>
        <w:tc>
          <w:tcPr>
            <w:tcW w:w="4876" w:type="dxa"/>
            <w:tcBorders>
              <w:top w:val="nil"/>
              <w:left w:val="nil"/>
              <w:bottom w:val="nil"/>
              <w:right w:val="nil"/>
            </w:tcBorders>
          </w:tcPr>
          <w:p w14:paraId="185F6856" w14:textId="77777777" w:rsidR="005C2C5C" w:rsidRPr="00F514BF" w:rsidRDefault="005C2C5C" w:rsidP="006F1404">
            <w:pPr>
              <w:pStyle w:val="Normal6a"/>
            </w:pPr>
            <w:r w:rsidRPr="00F514BF">
              <w:rPr>
                <w:b/>
                <w:i/>
                <w:vertAlign w:val="superscript"/>
              </w:rPr>
              <w:t>1a</w:t>
            </w:r>
            <w:r w:rsidRPr="00F514BF">
              <w:t xml:space="preserve"> </w:t>
            </w:r>
            <w:r w:rsidRPr="00F514BF">
              <w:rPr>
                <w:b/>
                <w:i/>
              </w:rPr>
              <w:t xml:space="preserve">Nariadenie Európskeho parlamentu a Rady (ES) č. 1367/2006 zo 6. septembra 2006 o uplatňovaní ustanovení </w:t>
            </w:r>
            <w:proofErr w:type="spellStart"/>
            <w:r w:rsidRPr="00F514BF">
              <w:rPr>
                <w:b/>
                <w:i/>
              </w:rPr>
              <w:t>Aarhuského</w:t>
            </w:r>
            <w:proofErr w:type="spellEnd"/>
            <w:r w:rsidRPr="00F514BF">
              <w:rPr>
                <w:b/>
                <w:i/>
              </w:rPr>
              <w:t xml:space="preserve"> dohovoru o prístupe k informáciám, účasti verejnosti na rozhodovacom procese a prístupe k spravodlivosti v záležitostiach životného prostredia na inštitúcie a orgány Únie (Ú. v. EÚ L 264, 25.9.2006, s. 13 – 19, ELI: http://data.europa.eu/eli/reg/2006/1367/oj).</w:t>
            </w:r>
          </w:p>
        </w:tc>
      </w:tr>
      <w:tr w:rsidR="00636E9D" w:rsidRPr="00F514BF" w14:paraId="451F49D7" w14:textId="77777777" w:rsidTr="006F1404">
        <w:trPr>
          <w:jc w:val="center"/>
        </w:trPr>
        <w:tc>
          <w:tcPr>
            <w:tcW w:w="4876" w:type="dxa"/>
            <w:tcBorders>
              <w:top w:val="nil"/>
              <w:left w:val="nil"/>
              <w:bottom w:val="nil"/>
              <w:right w:val="nil"/>
            </w:tcBorders>
          </w:tcPr>
          <w:p w14:paraId="69C791C1" w14:textId="77777777" w:rsidR="005C2C5C" w:rsidRPr="00F514BF" w:rsidRDefault="005C2C5C" w:rsidP="006F1404">
            <w:pPr>
              <w:pStyle w:val="Normal6a"/>
            </w:pPr>
            <w:r w:rsidRPr="00F514BF">
              <w:rPr>
                <w:vertAlign w:val="superscript"/>
              </w:rPr>
              <w:t>28</w:t>
            </w:r>
            <w:r w:rsidRPr="00F514BF">
              <w:t xml:space="preserve"> Nariadenie Európskeho parlamentu a Rady (ES) č. 1049/2001 z 30. mája 2001 o prístupe verejnosti k dokumentom Európskeho parlamentu, Rady a Komisie (Ú. v. ES L 145, 31.5.2001, s. 43, ELI: http://data.europa.eu/eli/reg/2001/1049/oj).</w:t>
            </w:r>
          </w:p>
        </w:tc>
        <w:tc>
          <w:tcPr>
            <w:tcW w:w="4876" w:type="dxa"/>
            <w:tcBorders>
              <w:top w:val="nil"/>
              <w:left w:val="nil"/>
              <w:bottom w:val="nil"/>
              <w:right w:val="nil"/>
            </w:tcBorders>
          </w:tcPr>
          <w:p w14:paraId="282F9978" w14:textId="77777777" w:rsidR="005C2C5C" w:rsidRPr="00F514BF" w:rsidRDefault="005C2C5C" w:rsidP="006F1404">
            <w:pPr>
              <w:pStyle w:val="Normal6a"/>
            </w:pPr>
            <w:r w:rsidRPr="00F514BF">
              <w:rPr>
                <w:vertAlign w:val="superscript"/>
              </w:rPr>
              <w:t>28</w:t>
            </w:r>
            <w:r w:rsidRPr="00F514BF">
              <w:t xml:space="preserve"> Nariadenie Európskeho parlamentu a Rady (ES) č. 1049/2001 z 30. mája 2001 o prístupe verejnosti k dokumentom Európskeho parlamentu, Rady a Komisie (Ú. v. ES L 145, 31.5.2001, s. 43, ELI: http://data.europa.eu/eli/reg/2001/1049/oj).</w:t>
            </w:r>
          </w:p>
        </w:tc>
      </w:tr>
    </w:tbl>
    <w:p w14:paraId="5C608E40"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E4D7D91" w14:textId="7F3E2296" w:rsidR="00D943CC" w:rsidRPr="00F514BF" w:rsidRDefault="005C2C5C" w:rsidP="005C2C5C">
      <w:r w:rsidRPr="00F514BF">
        <w:rPr>
          <w:rStyle w:val="HideTWBExt"/>
        </w:rPr>
        <w:t>&lt;/Amend&gt;</w:t>
      </w:r>
    </w:p>
    <w:p w14:paraId="70B1B2DE"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184</w:t>
      </w:r>
      <w:r w:rsidRPr="00F514BF">
        <w:rPr>
          <w:rStyle w:val="HideTWBExt"/>
        </w:rPr>
        <w:t>&lt;/NumAm&gt;</w:t>
      </w:r>
    </w:p>
    <w:p w14:paraId="6C27D84C"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4FA1B9F2" w14:textId="77777777" w:rsidR="005C2C5C" w:rsidRPr="00F514BF" w:rsidRDefault="005C2C5C" w:rsidP="005C2C5C">
      <w:pPr>
        <w:pStyle w:val="NormalBold"/>
      </w:pPr>
      <w:r w:rsidRPr="00F514BF">
        <w:rPr>
          <w:rStyle w:val="HideTWBExt"/>
        </w:rPr>
        <w:t>&lt;/RepeatBlock-By&gt;</w:t>
      </w:r>
    </w:p>
    <w:p w14:paraId="0A6746C5"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7129C7A" w14:textId="77777777" w:rsidR="005C2C5C" w:rsidRPr="00F514BF" w:rsidRDefault="005C2C5C" w:rsidP="005C2C5C">
      <w:pPr>
        <w:pStyle w:val="NormalBold"/>
      </w:pPr>
      <w:r w:rsidRPr="00F514BF">
        <w:rPr>
          <w:rStyle w:val="HideTWBExt"/>
        </w:rPr>
        <w:t>&lt;Article&gt;</w:t>
      </w:r>
      <w:r w:rsidRPr="00F514BF">
        <w:t>Článok 10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43980ED" w14:textId="77777777" w:rsidTr="006F1404">
        <w:trPr>
          <w:trHeight w:val="240"/>
          <w:jc w:val="center"/>
        </w:trPr>
        <w:tc>
          <w:tcPr>
            <w:tcW w:w="9752" w:type="dxa"/>
            <w:gridSpan w:val="2"/>
            <w:tcBorders>
              <w:top w:val="nil"/>
              <w:left w:val="nil"/>
              <w:bottom w:val="nil"/>
              <w:right w:val="nil"/>
            </w:tcBorders>
          </w:tcPr>
          <w:p w14:paraId="6009D4E7" w14:textId="77777777" w:rsidR="005C2C5C" w:rsidRPr="00F514BF" w:rsidRDefault="005C2C5C" w:rsidP="006F1404"/>
        </w:tc>
      </w:tr>
      <w:tr w:rsidR="00636E9D" w:rsidRPr="00F514BF" w14:paraId="0076B441" w14:textId="77777777" w:rsidTr="006F1404">
        <w:trPr>
          <w:trHeight w:val="240"/>
          <w:jc w:val="center"/>
        </w:trPr>
        <w:tc>
          <w:tcPr>
            <w:tcW w:w="4876" w:type="dxa"/>
            <w:tcBorders>
              <w:top w:val="nil"/>
              <w:left w:val="nil"/>
              <w:bottom w:val="nil"/>
              <w:right w:val="nil"/>
            </w:tcBorders>
          </w:tcPr>
          <w:p w14:paraId="5D13EA39"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00D7CB9" w14:textId="77777777" w:rsidR="005C2C5C" w:rsidRPr="00F514BF" w:rsidRDefault="005C2C5C" w:rsidP="006F1404">
            <w:pPr>
              <w:pStyle w:val="AmColumnHeading"/>
            </w:pPr>
            <w:r w:rsidRPr="00F514BF">
              <w:t>Pozmeňujúci návrh</w:t>
            </w:r>
          </w:p>
        </w:tc>
      </w:tr>
      <w:tr w:rsidR="00636E9D" w:rsidRPr="00F514BF" w14:paraId="51006BAE" w14:textId="77777777" w:rsidTr="006F1404">
        <w:trPr>
          <w:jc w:val="center"/>
        </w:trPr>
        <w:tc>
          <w:tcPr>
            <w:tcW w:w="4876" w:type="dxa"/>
            <w:tcBorders>
              <w:top w:val="nil"/>
              <w:left w:val="nil"/>
              <w:bottom w:val="nil"/>
              <w:right w:val="nil"/>
            </w:tcBorders>
          </w:tcPr>
          <w:p w14:paraId="64EDDC6E" w14:textId="77777777" w:rsidR="005C2C5C" w:rsidRPr="00F514BF" w:rsidRDefault="005C2C5C" w:rsidP="006F1404">
            <w:pPr>
              <w:pStyle w:val="Normal6a"/>
            </w:pPr>
            <w:r w:rsidRPr="00F514BF">
              <w:t>1.</w:t>
            </w:r>
            <w:r w:rsidRPr="00F514BF">
              <w:tab/>
              <w:t>Riadiaca rada rozhoduje dvojtretinovou väčšinou všetkých svojich členov s hlasovacím právom.</w:t>
            </w:r>
          </w:p>
        </w:tc>
        <w:tc>
          <w:tcPr>
            <w:tcW w:w="4876" w:type="dxa"/>
            <w:tcBorders>
              <w:top w:val="nil"/>
              <w:left w:val="nil"/>
              <w:bottom w:val="nil"/>
              <w:right w:val="nil"/>
            </w:tcBorders>
          </w:tcPr>
          <w:p w14:paraId="142E585C" w14:textId="77777777" w:rsidR="005C2C5C" w:rsidRPr="00F514BF" w:rsidRDefault="005C2C5C" w:rsidP="006F1404">
            <w:pPr>
              <w:pStyle w:val="Normal6a"/>
            </w:pPr>
            <w:r w:rsidRPr="00F514BF">
              <w:rPr>
                <w:i/>
                <w:iCs/>
              </w:rPr>
              <w:t>(Netýka sa slovenskej verzie.)</w:t>
            </w:r>
            <w:r w:rsidRPr="00F514BF">
              <w:tab/>
            </w:r>
          </w:p>
        </w:tc>
      </w:tr>
    </w:tbl>
    <w:p w14:paraId="182FDD23"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E1E7AD2" w14:textId="7F4342E8" w:rsidR="00D943CC" w:rsidRPr="00F514BF" w:rsidRDefault="005C2C5C" w:rsidP="005C2C5C">
      <w:r w:rsidRPr="00F514BF">
        <w:rPr>
          <w:rStyle w:val="HideTWBExt"/>
        </w:rPr>
        <w:t>&lt;/Amend&gt;</w:t>
      </w:r>
    </w:p>
    <w:p w14:paraId="16622B80"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185</w:t>
      </w:r>
      <w:r w:rsidRPr="00F514BF">
        <w:rPr>
          <w:rStyle w:val="HideTWBExt"/>
        </w:rPr>
        <w:t>&lt;/NumAm&gt;</w:t>
      </w:r>
    </w:p>
    <w:p w14:paraId="4F2B87DE"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54083C98" w14:textId="77777777" w:rsidR="005C2C5C" w:rsidRPr="00F514BF" w:rsidRDefault="005C2C5C" w:rsidP="005C2C5C">
      <w:pPr>
        <w:pStyle w:val="NormalBold"/>
      </w:pPr>
      <w:r w:rsidRPr="00F514BF">
        <w:rPr>
          <w:rStyle w:val="HideTWBExt"/>
        </w:rPr>
        <w:t>&lt;/RepeatBlock-By&gt;</w:t>
      </w:r>
    </w:p>
    <w:p w14:paraId="5B09711A"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444E324" w14:textId="77777777" w:rsidR="005C2C5C" w:rsidRPr="00F514BF" w:rsidRDefault="005C2C5C" w:rsidP="005C2C5C">
      <w:pPr>
        <w:pStyle w:val="NormalBold"/>
      </w:pPr>
      <w:r w:rsidRPr="00F514BF">
        <w:rPr>
          <w:rStyle w:val="HideTWBExt"/>
        </w:rPr>
        <w:t>&lt;Article&gt;</w:t>
      </w:r>
      <w:r w:rsidRPr="00F514BF">
        <w:t>Článok 10 – odsek 3</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4405FFD8" w14:textId="77777777" w:rsidTr="006F1404">
        <w:trPr>
          <w:trHeight w:val="240"/>
          <w:jc w:val="center"/>
        </w:trPr>
        <w:tc>
          <w:tcPr>
            <w:tcW w:w="9752" w:type="dxa"/>
            <w:gridSpan w:val="2"/>
            <w:tcBorders>
              <w:top w:val="nil"/>
              <w:left w:val="nil"/>
              <w:bottom w:val="nil"/>
              <w:right w:val="nil"/>
            </w:tcBorders>
          </w:tcPr>
          <w:p w14:paraId="31CA96C0" w14:textId="77777777" w:rsidR="005C2C5C" w:rsidRPr="00F514BF" w:rsidRDefault="005C2C5C" w:rsidP="006F1404"/>
        </w:tc>
      </w:tr>
      <w:tr w:rsidR="00636E9D" w:rsidRPr="00F514BF" w14:paraId="4B86670D" w14:textId="77777777" w:rsidTr="006F1404">
        <w:trPr>
          <w:trHeight w:val="240"/>
          <w:jc w:val="center"/>
        </w:trPr>
        <w:tc>
          <w:tcPr>
            <w:tcW w:w="4876" w:type="dxa"/>
            <w:tcBorders>
              <w:top w:val="nil"/>
              <w:left w:val="nil"/>
              <w:bottom w:val="nil"/>
              <w:right w:val="nil"/>
            </w:tcBorders>
          </w:tcPr>
          <w:p w14:paraId="3534CEDF"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5F10CD7" w14:textId="77777777" w:rsidR="005C2C5C" w:rsidRPr="00F514BF" w:rsidRDefault="005C2C5C" w:rsidP="006F1404">
            <w:pPr>
              <w:pStyle w:val="AmColumnHeading"/>
            </w:pPr>
            <w:r w:rsidRPr="00F514BF">
              <w:t>Pozmeňujúci návrh</w:t>
            </w:r>
          </w:p>
        </w:tc>
      </w:tr>
      <w:tr w:rsidR="00636E9D" w:rsidRPr="00F514BF" w14:paraId="1CBB9EC0" w14:textId="77777777" w:rsidTr="006F1404">
        <w:trPr>
          <w:jc w:val="center"/>
        </w:trPr>
        <w:tc>
          <w:tcPr>
            <w:tcW w:w="4876" w:type="dxa"/>
            <w:tcBorders>
              <w:top w:val="nil"/>
              <w:left w:val="nil"/>
              <w:bottom w:val="nil"/>
              <w:right w:val="nil"/>
            </w:tcBorders>
          </w:tcPr>
          <w:p w14:paraId="7E2C3A7B" w14:textId="77777777" w:rsidR="005C2C5C" w:rsidRPr="00F514BF" w:rsidRDefault="005C2C5C" w:rsidP="006F1404">
            <w:pPr>
              <w:pStyle w:val="Normal6a"/>
            </w:pPr>
            <w:r w:rsidRPr="00F514BF">
              <w:t>3.</w:t>
            </w:r>
            <w:r w:rsidRPr="00F514BF">
              <w:tab/>
              <w:t>Ak Komisia vyjadrí vážne obavy v súvislosti s návrhom rozhodnutia predloženým riadiacej rade v otázkach týkajúcich sa delegovaného nariadenia Komisie (EÚ) 2019/715</w:t>
            </w:r>
            <w:r w:rsidRPr="00F514BF">
              <w:rPr>
                <w:vertAlign w:val="superscript"/>
              </w:rPr>
              <w:t>29</w:t>
            </w:r>
            <w:r w:rsidRPr="00F514BF">
              <w:t xml:space="preserve"> o rámcovom nariadení o rozpočtových pravidlách pre decentralizované regulačné agentúry alebo Služobného poriadku úradníkov Európskej únie a Podmienok zamestnávania ostatných zamestnancov Európskej únie podľa nariadenia č. 31 (EHS), 11 (ESAE), riadiaca rada odloží prijatie rozhodnutia. Do 15 dní ho riadiaca rada opätovne preskúma a prijme ho, a to prípadne aj v zmenenom znení, v druhom čítaní, buď dvojtretinovou väčšinou </w:t>
            </w:r>
            <w:r w:rsidRPr="00F514BF">
              <w:rPr>
                <w:b/>
                <w:i/>
              </w:rPr>
              <w:t>vrátane zástupcov Komisie</w:t>
            </w:r>
            <w:r w:rsidRPr="00F514BF">
              <w:t xml:space="preserve"> alebo </w:t>
            </w:r>
            <w:proofErr w:type="spellStart"/>
            <w:r w:rsidRPr="00F514BF">
              <w:t>štvorpätinovou</w:t>
            </w:r>
            <w:proofErr w:type="spellEnd"/>
            <w:r w:rsidRPr="00F514BF">
              <w:t xml:space="preserve"> väčšinou zástupcov členských štátov.</w:t>
            </w:r>
          </w:p>
        </w:tc>
        <w:tc>
          <w:tcPr>
            <w:tcW w:w="4876" w:type="dxa"/>
            <w:tcBorders>
              <w:top w:val="nil"/>
              <w:left w:val="nil"/>
              <w:bottom w:val="nil"/>
              <w:right w:val="nil"/>
            </w:tcBorders>
          </w:tcPr>
          <w:p w14:paraId="01CC7BF2" w14:textId="77777777" w:rsidR="005C2C5C" w:rsidRPr="00F514BF" w:rsidRDefault="005C2C5C" w:rsidP="006F1404">
            <w:pPr>
              <w:pStyle w:val="Normal6a"/>
            </w:pPr>
            <w:r w:rsidRPr="00F514BF">
              <w:t>3.</w:t>
            </w:r>
            <w:r w:rsidRPr="00F514BF">
              <w:tab/>
              <w:t>Ak Komisia vyjadrí vážne obavy v súvislosti s návrhom rozhodnutia predloženým riadiacej rade v otázkach týkajúcich sa delegovaného nariadenia Komisie (EÚ) 2019/715</w:t>
            </w:r>
            <w:r w:rsidRPr="00F514BF">
              <w:rPr>
                <w:vertAlign w:val="superscript"/>
              </w:rPr>
              <w:t>29</w:t>
            </w:r>
            <w:r w:rsidRPr="00F514BF">
              <w:t xml:space="preserve"> o rámcovom nariadení o rozpočtových pravidlách pre decentralizované regulačné agentúry alebo Služobného poriadku úradníkov Európskej únie a Podmienok zamestnávania ostatných zamestnancov Európskej únie podľa nariadenia č. 31 (EHS), 11 (ESAE), riadiaca rada odloží prijatie rozhodnutia. Do 15 dní ho riadiaca rada opätovne preskúma a prijme ho, a to prípadne aj v zmenenom znení, v druhom čítaní, buď dvojtretinovou väčšinou </w:t>
            </w:r>
            <w:r w:rsidRPr="00F514BF">
              <w:rPr>
                <w:b/>
                <w:i/>
              </w:rPr>
              <w:t>všetkých svojich členov s hlasovacími právami</w:t>
            </w:r>
            <w:r w:rsidRPr="00F514BF">
              <w:t xml:space="preserve"> alebo </w:t>
            </w:r>
            <w:proofErr w:type="spellStart"/>
            <w:r w:rsidRPr="00F514BF">
              <w:t>štvorpätinovou</w:t>
            </w:r>
            <w:proofErr w:type="spellEnd"/>
            <w:r w:rsidRPr="00F514BF">
              <w:t xml:space="preserve"> väčšinou zástupcov členských štátov.</w:t>
            </w:r>
          </w:p>
        </w:tc>
      </w:tr>
      <w:tr w:rsidR="00636E9D" w:rsidRPr="00F514BF" w14:paraId="074C1F2C" w14:textId="77777777" w:rsidTr="006F1404">
        <w:trPr>
          <w:jc w:val="center"/>
        </w:trPr>
        <w:tc>
          <w:tcPr>
            <w:tcW w:w="4876" w:type="dxa"/>
            <w:tcBorders>
              <w:top w:val="nil"/>
              <w:left w:val="nil"/>
              <w:bottom w:val="nil"/>
              <w:right w:val="nil"/>
            </w:tcBorders>
          </w:tcPr>
          <w:p w14:paraId="64C5E931" w14:textId="77777777" w:rsidR="005C2C5C" w:rsidRPr="00F514BF" w:rsidRDefault="005C2C5C" w:rsidP="006F1404">
            <w:pPr>
              <w:pStyle w:val="Normal6a"/>
            </w:pPr>
            <w:r w:rsidRPr="00F514BF">
              <w:rPr>
                <w:b/>
                <w:i/>
              </w:rPr>
              <w:t>_________________</w:t>
            </w:r>
          </w:p>
        </w:tc>
        <w:tc>
          <w:tcPr>
            <w:tcW w:w="4876" w:type="dxa"/>
            <w:tcBorders>
              <w:top w:val="nil"/>
              <w:left w:val="nil"/>
              <w:bottom w:val="nil"/>
              <w:right w:val="nil"/>
            </w:tcBorders>
          </w:tcPr>
          <w:p w14:paraId="178FEB8C" w14:textId="77777777" w:rsidR="005C2C5C" w:rsidRPr="00F514BF" w:rsidRDefault="005C2C5C" w:rsidP="006F1404">
            <w:pPr>
              <w:pStyle w:val="Normal6a"/>
            </w:pPr>
            <w:r w:rsidRPr="00F514BF">
              <w:rPr>
                <w:b/>
                <w:i/>
              </w:rPr>
              <w:t>_________________</w:t>
            </w:r>
          </w:p>
        </w:tc>
      </w:tr>
      <w:tr w:rsidR="00636E9D" w:rsidRPr="00F514BF" w14:paraId="7BE93E89" w14:textId="77777777" w:rsidTr="006F1404">
        <w:trPr>
          <w:jc w:val="center"/>
        </w:trPr>
        <w:tc>
          <w:tcPr>
            <w:tcW w:w="4876" w:type="dxa"/>
            <w:tcBorders>
              <w:top w:val="nil"/>
              <w:left w:val="nil"/>
              <w:bottom w:val="nil"/>
              <w:right w:val="nil"/>
            </w:tcBorders>
          </w:tcPr>
          <w:p w14:paraId="0E548F23" w14:textId="77777777" w:rsidR="005C2C5C" w:rsidRPr="00F514BF" w:rsidRDefault="005C2C5C" w:rsidP="006F1404">
            <w:pPr>
              <w:pStyle w:val="Normal6a"/>
            </w:pPr>
            <w:r w:rsidRPr="00F514BF">
              <w:rPr>
                <w:vertAlign w:val="superscript"/>
              </w:rPr>
              <w:lastRenderedPageBreak/>
              <w:t>29</w:t>
            </w:r>
            <w:r w:rsidRPr="00F514BF">
              <w:t xml:space="preserve"> Delegované nariadenie Komisie (EÚ) 2019/715 z 18. decembra 2018 o rámcovom nariadení o rozpočtových pravidlách pre subjekty zriadené podľa ZFEÚ a Zmluvy o </w:t>
            </w:r>
            <w:proofErr w:type="spellStart"/>
            <w:r w:rsidRPr="00F514BF">
              <w:t>Euratome</w:t>
            </w:r>
            <w:proofErr w:type="spellEnd"/>
            <w:r w:rsidRPr="00F514BF">
              <w:t xml:space="preserve"> a uvedené v článku 70 nariadenia Európskeho parlamentu a Rady (EÚ, </w:t>
            </w:r>
            <w:proofErr w:type="spellStart"/>
            <w:r w:rsidRPr="00F514BF">
              <w:t>Euratom</w:t>
            </w:r>
            <w:proofErr w:type="spellEnd"/>
            <w:r w:rsidRPr="00F514BF">
              <w:t>) 2018/1046 (Ú. v. EÚ L 122, 10.5.2019, s. 1, ELI: http://data.europa.eu/eli/reg_del/2019/715/oj).</w:t>
            </w:r>
          </w:p>
        </w:tc>
        <w:tc>
          <w:tcPr>
            <w:tcW w:w="4876" w:type="dxa"/>
            <w:tcBorders>
              <w:top w:val="nil"/>
              <w:left w:val="nil"/>
              <w:bottom w:val="nil"/>
              <w:right w:val="nil"/>
            </w:tcBorders>
          </w:tcPr>
          <w:p w14:paraId="5D03F560" w14:textId="77777777" w:rsidR="005C2C5C" w:rsidRPr="00F514BF" w:rsidRDefault="005C2C5C" w:rsidP="006F1404">
            <w:pPr>
              <w:pStyle w:val="Normal6a"/>
            </w:pPr>
            <w:r w:rsidRPr="00F514BF">
              <w:rPr>
                <w:vertAlign w:val="superscript"/>
              </w:rPr>
              <w:t>29</w:t>
            </w:r>
            <w:r w:rsidRPr="00F514BF">
              <w:t xml:space="preserve"> Delegované nariadenie Komisie (EÚ) 2019/715 z 18. decembra 2018 o rámcovom nariadení o rozpočtových pravidlách pre subjekty zriadené podľa ZFEÚ a Zmluvy o </w:t>
            </w:r>
            <w:proofErr w:type="spellStart"/>
            <w:r w:rsidRPr="00F514BF">
              <w:t>Euratome</w:t>
            </w:r>
            <w:proofErr w:type="spellEnd"/>
            <w:r w:rsidRPr="00F514BF">
              <w:t xml:space="preserve"> a uvedené v článku 70 nariadenia Európskeho parlamentu a Rady (EÚ, </w:t>
            </w:r>
            <w:proofErr w:type="spellStart"/>
            <w:r w:rsidRPr="00F514BF">
              <w:t>Euratom</w:t>
            </w:r>
            <w:proofErr w:type="spellEnd"/>
            <w:r w:rsidRPr="00F514BF">
              <w:t>) 2018/1046 (Ú. v. EÚ L 122, 10.5.2019, s. 1, ELI: http://data.europa.eu/eli/reg_del/2019/715/oj).</w:t>
            </w:r>
          </w:p>
        </w:tc>
      </w:tr>
    </w:tbl>
    <w:p w14:paraId="3E1105BB"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E15A96E"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1011BA47" w14:textId="77777777" w:rsidR="005C2C5C" w:rsidRPr="00F514BF" w:rsidRDefault="005C2C5C" w:rsidP="005C2C5C">
      <w:pPr>
        <w:pStyle w:val="AmJustText"/>
      </w:pPr>
      <w:r w:rsidRPr="00F514BF">
        <w:t>Návrhom sa zavádza právo veta Komisie, ktoré jej v porovnaní s ostatnými zástupcami v riadiacej rade dáva väčšie právomoci. Vypustenie konkrétneho odkazu by bolo lepším riešením na dosiahnutie vyváženého výsledku. Najmä ak nie je uvedené, čo by mohlo byť dôvodom na vznesenie námietky proti tomuto aktu.</w:t>
      </w:r>
    </w:p>
    <w:p w14:paraId="18656D14" w14:textId="1323FD0E" w:rsidR="00D943CC" w:rsidRPr="00F514BF" w:rsidRDefault="005C2C5C" w:rsidP="005C2C5C">
      <w:r w:rsidRPr="00F514BF">
        <w:rPr>
          <w:rStyle w:val="HideTWBExt"/>
        </w:rPr>
        <w:t>&lt;/Amend&gt;</w:t>
      </w:r>
    </w:p>
    <w:p w14:paraId="1B18AB20"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186</w:t>
      </w:r>
      <w:r w:rsidRPr="00F514BF">
        <w:rPr>
          <w:rStyle w:val="HideTWBExt"/>
        </w:rPr>
        <w:t>&lt;/NumAm&gt;</w:t>
      </w:r>
    </w:p>
    <w:p w14:paraId="1C69BC00" w14:textId="77777777" w:rsidR="005C2C5C" w:rsidRPr="00F514BF" w:rsidRDefault="005C2C5C" w:rsidP="005C2C5C">
      <w:pPr>
        <w:pStyle w:val="NormalBold"/>
      </w:pPr>
      <w:r w:rsidRPr="00F514BF">
        <w:rPr>
          <w:rStyle w:val="HideTWBExt"/>
        </w:rPr>
        <w:t>&lt;RepeatBlock-By&gt;&lt;Members&gt;</w:t>
      </w:r>
      <w:proofErr w:type="spellStart"/>
      <w:r w:rsidRPr="00F514BF">
        <w:t>Jorge</w:t>
      </w:r>
      <w:proofErr w:type="spellEnd"/>
      <w:r w:rsidRPr="00F514BF">
        <w:t xml:space="preserve"> </w:t>
      </w:r>
      <w:proofErr w:type="spellStart"/>
      <w:r w:rsidRPr="00F514BF">
        <w:t>Buxadé</w:t>
      </w:r>
      <w:proofErr w:type="spellEnd"/>
      <w:r w:rsidRPr="00F514BF">
        <w:t xml:space="preserve"> </w:t>
      </w:r>
      <w:proofErr w:type="spellStart"/>
      <w:r w:rsidRPr="00F514BF">
        <w:t>Villalba</w:t>
      </w:r>
      <w:proofErr w:type="spellEnd"/>
      <w:r w:rsidRPr="00F514BF">
        <w:rPr>
          <w:rStyle w:val="HideTWBExt"/>
        </w:rPr>
        <w:t>&lt;/Members&gt;</w:t>
      </w:r>
    </w:p>
    <w:p w14:paraId="1F5E0985" w14:textId="77777777" w:rsidR="005C2C5C" w:rsidRPr="00F514BF" w:rsidRDefault="005C2C5C" w:rsidP="005C2C5C">
      <w:pPr>
        <w:pStyle w:val="NormalBold"/>
      </w:pPr>
      <w:r w:rsidRPr="00F514BF">
        <w:rPr>
          <w:rStyle w:val="HideTWBExt"/>
        </w:rPr>
        <w:t>&lt;/RepeatBlock-By&gt;</w:t>
      </w:r>
    </w:p>
    <w:p w14:paraId="759FEBA9"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320A304" w14:textId="77777777" w:rsidR="005C2C5C" w:rsidRPr="00F514BF" w:rsidRDefault="005C2C5C" w:rsidP="005C2C5C">
      <w:pPr>
        <w:pStyle w:val="NormalBold"/>
      </w:pPr>
      <w:r w:rsidRPr="00F514BF">
        <w:rPr>
          <w:rStyle w:val="HideTWBExt"/>
        </w:rPr>
        <w:t>&lt;Article&gt;</w:t>
      </w:r>
      <w:r w:rsidRPr="00F514BF">
        <w:t>Článok 11 – odsek 2</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24F929E" w14:textId="77777777" w:rsidTr="006F1404">
        <w:trPr>
          <w:trHeight w:val="240"/>
          <w:jc w:val="center"/>
        </w:trPr>
        <w:tc>
          <w:tcPr>
            <w:tcW w:w="9752" w:type="dxa"/>
            <w:gridSpan w:val="2"/>
            <w:tcBorders>
              <w:top w:val="nil"/>
              <w:left w:val="nil"/>
              <w:bottom w:val="nil"/>
              <w:right w:val="nil"/>
            </w:tcBorders>
          </w:tcPr>
          <w:p w14:paraId="661A843A" w14:textId="77777777" w:rsidR="005C2C5C" w:rsidRPr="00F514BF" w:rsidRDefault="005C2C5C" w:rsidP="006F1404"/>
        </w:tc>
      </w:tr>
      <w:tr w:rsidR="00636E9D" w:rsidRPr="00F514BF" w14:paraId="0652237B" w14:textId="77777777" w:rsidTr="006F1404">
        <w:trPr>
          <w:trHeight w:val="240"/>
          <w:jc w:val="center"/>
        </w:trPr>
        <w:tc>
          <w:tcPr>
            <w:tcW w:w="4876" w:type="dxa"/>
            <w:tcBorders>
              <w:top w:val="nil"/>
              <w:left w:val="nil"/>
              <w:bottom w:val="nil"/>
              <w:right w:val="nil"/>
            </w:tcBorders>
          </w:tcPr>
          <w:p w14:paraId="61B8804D"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7E1F000E" w14:textId="77777777" w:rsidR="005C2C5C" w:rsidRPr="00F514BF" w:rsidRDefault="005C2C5C" w:rsidP="006F1404">
            <w:pPr>
              <w:pStyle w:val="AmColumnHeading"/>
            </w:pPr>
            <w:r w:rsidRPr="00F514BF">
              <w:t>Pozmeňujúci návrh</w:t>
            </w:r>
          </w:p>
        </w:tc>
      </w:tr>
      <w:tr w:rsidR="00636E9D" w:rsidRPr="00F514BF" w14:paraId="18588F84" w14:textId="77777777" w:rsidTr="006F1404">
        <w:trPr>
          <w:jc w:val="center"/>
        </w:trPr>
        <w:tc>
          <w:tcPr>
            <w:tcW w:w="4876" w:type="dxa"/>
            <w:tcBorders>
              <w:top w:val="nil"/>
              <w:left w:val="nil"/>
              <w:bottom w:val="nil"/>
              <w:right w:val="nil"/>
            </w:tcBorders>
          </w:tcPr>
          <w:p w14:paraId="1827EC0B" w14:textId="77777777" w:rsidR="005C2C5C" w:rsidRPr="00F514BF" w:rsidRDefault="005C2C5C" w:rsidP="006F1404">
            <w:pPr>
              <w:pStyle w:val="Normal6a"/>
            </w:pPr>
            <w:r w:rsidRPr="00F514BF">
              <w:t>2.</w:t>
            </w:r>
            <w:r w:rsidRPr="00F514BF">
              <w:tab/>
              <w:t xml:space="preserve">Výkonného riaditeľa agentúry vymenúva riadiaca rada na základe zoznamu kandidátov navrhnutých Komisiou po uverejnení výzvy na vyjadrenie záujmu v Úradnom vestníku Európskej únie a v iných periodikách alebo na internetových stránkach. Výberové konanie je otvorené a transparentné </w:t>
            </w:r>
            <w:r w:rsidRPr="00F514BF">
              <w:rPr>
                <w:b/>
                <w:i/>
              </w:rPr>
              <w:t>a dodržiavajú sa v ňom zásady rovnakého zaobchádzania a rodovej rovnováhy</w:t>
            </w:r>
            <w:r w:rsidRPr="00F514BF">
              <w:t>.</w:t>
            </w:r>
          </w:p>
        </w:tc>
        <w:tc>
          <w:tcPr>
            <w:tcW w:w="4876" w:type="dxa"/>
            <w:tcBorders>
              <w:top w:val="nil"/>
              <w:left w:val="nil"/>
              <w:bottom w:val="nil"/>
              <w:right w:val="nil"/>
            </w:tcBorders>
          </w:tcPr>
          <w:p w14:paraId="4E972AFA" w14:textId="77777777" w:rsidR="005C2C5C" w:rsidRPr="00F514BF" w:rsidRDefault="005C2C5C" w:rsidP="006F1404">
            <w:pPr>
              <w:pStyle w:val="Normal6a"/>
            </w:pPr>
            <w:r w:rsidRPr="00F514BF">
              <w:t>2.</w:t>
            </w:r>
            <w:r w:rsidRPr="00F514BF">
              <w:tab/>
              <w:t>Výkonného riaditeľa agentúry vymenúva riadiaca rada na základe zoznamu kandidátov navrhnutých Komisiou po uverejnení výzvy na vyjadrenie záujmu v Úradnom vestníku Európskej únie a v iných periodikách alebo na internetových stránkach. Výberové konanie je otvorené a transparentné.</w:t>
            </w:r>
          </w:p>
        </w:tc>
      </w:tr>
    </w:tbl>
    <w:p w14:paraId="18867480"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61D79D4" w14:textId="79301927" w:rsidR="00D943CC" w:rsidRPr="00F514BF" w:rsidRDefault="005C2C5C" w:rsidP="005C2C5C">
      <w:r w:rsidRPr="00F514BF">
        <w:rPr>
          <w:rStyle w:val="HideTWBExt"/>
        </w:rPr>
        <w:t>&lt;/Amend&gt;</w:t>
      </w:r>
    </w:p>
    <w:p w14:paraId="2CF64FC7"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187</w:t>
      </w:r>
      <w:r w:rsidRPr="00F514BF">
        <w:rPr>
          <w:rStyle w:val="HideTWBExt"/>
        </w:rPr>
        <w:t>&lt;/NumAm&gt;</w:t>
      </w:r>
    </w:p>
    <w:p w14:paraId="005F5ACA"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652AB486" w14:textId="77777777" w:rsidR="005C2C5C" w:rsidRPr="00F514BF" w:rsidRDefault="005C2C5C" w:rsidP="005C2C5C">
      <w:pPr>
        <w:pStyle w:val="NormalBold"/>
      </w:pPr>
      <w:r w:rsidRPr="00F514BF">
        <w:rPr>
          <w:rStyle w:val="HideTWBExt"/>
        </w:rPr>
        <w:t>&lt;/RepeatBlock-By&gt;</w:t>
      </w:r>
    </w:p>
    <w:p w14:paraId="325C5AEA" w14:textId="77777777" w:rsidR="005C2C5C" w:rsidRPr="00F514BF" w:rsidRDefault="005C2C5C" w:rsidP="005C2C5C">
      <w:pPr>
        <w:pStyle w:val="NormalBold"/>
      </w:pPr>
      <w:r w:rsidRPr="00F514BF">
        <w:rPr>
          <w:rStyle w:val="HideTWBExt"/>
        </w:rPr>
        <w:lastRenderedPageBreak/>
        <w:t>&lt;DocAmend&gt;</w:t>
      </w:r>
      <w:r w:rsidRPr="00F514BF">
        <w:t>Návrh nariadenia</w:t>
      </w:r>
      <w:r w:rsidRPr="00F514BF">
        <w:rPr>
          <w:rStyle w:val="HideTWBExt"/>
        </w:rPr>
        <w:t>&lt;/DocAmend&gt;</w:t>
      </w:r>
    </w:p>
    <w:p w14:paraId="1C1889E4" w14:textId="77777777" w:rsidR="005C2C5C" w:rsidRPr="00F514BF" w:rsidRDefault="005C2C5C" w:rsidP="005C2C5C">
      <w:pPr>
        <w:pStyle w:val="NormalBold"/>
      </w:pPr>
      <w:r w:rsidRPr="00F514BF">
        <w:rPr>
          <w:rStyle w:val="HideTWBExt"/>
        </w:rPr>
        <w:t>&lt;Article&gt;</w:t>
      </w:r>
      <w:r w:rsidRPr="00F514BF">
        <w:t>Článok 12 – odsek 3</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84441EA" w14:textId="77777777" w:rsidTr="006F1404">
        <w:trPr>
          <w:trHeight w:val="240"/>
          <w:jc w:val="center"/>
        </w:trPr>
        <w:tc>
          <w:tcPr>
            <w:tcW w:w="9752" w:type="dxa"/>
            <w:gridSpan w:val="2"/>
            <w:tcBorders>
              <w:top w:val="nil"/>
              <w:left w:val="nil"/>
              <w:bottom w:val="nil"/>
              <w:right w:val="nil"/>
            </w:tcBorders>
          </w:tcPr>
          <w:p w14:paraId="746EC338" w14:textId="77777777" w:rsidR="005C2C5C" w:rsidRPr="00F514BF" w:rsidRDefault="005C2C5C" w:rsidP="006F1404"/>
        </w:tc>
      </w:tr>
      <w:tr w:rsidR="00636E9D" w:rsidRPr="00F514BF" w14:paraId="1AC26692" w14:textId="77777777" w:rsidTr="006F1404">
        <w:trPr>
          <w:trHeight w:val="240"/>
          <w:jc w:val="center"/>
        </w:trPr>
        <w:tc>
          <w:tcPr>
            <w:tcW w:w="4876" w:type="dxa"/>
            <w:tcBorders>
              <w:top w:val="nil"/>
              <w:left w:val="nil"/>
              <w:bottom w:val="nil"/>
              <w:right w:val="nil"/>
            </w:tcBorders>
          </w:tcPr>
          <w:p w14:paraId="4DA1908A"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A32D280" w14:textId="77777777" w:rsidR="005C2C5C" w:rsidRPr="00F514BF" w:rsidRDefault="005C2C5C" w:rsidP="006F1404">
            <w:pPr>
              <w:pStyle w:val="AmColumnHeading"/>
            </w:pPr>
            <w:r w:rsidRPr="00F514BF">
              <w:t>Pozmeňujúci návrh</w:t>
            </w:r>
          </w:p>
        </w:tc>
      </w:tr>
      <w:tr w:rsidR="00636E9D" w:rsidRPr="00F514BF" w14:paraId="187E660D" w14:textId="77777777" w:rsidTr="006F1404">
        <w:trPr>
          <w:jc w:val="center"/>
        </w:trPr>
        <w:tc>
          <w:tcPr>
            <w:tcW w:w="4876" w:type="dxa"/>
            <w:tcBorders>
              <w:top w:val="nil"/>
              <w:left w:val="nil"/>
              <w:bottom w:val="nil"/>
              <w:right w:val="nil"/>
            </w:tcBorders>
          </w:tcPr>
          <w:p w14:paraId="2EE5C25C" w14:textId="77777777" w:rsidR="005C2C5C" w:rsidRPr="00F514BF" w:rsidRDefault="005C2C5C" w:rsidP="006F1404">
            <w:pPr>
              <w:pStyle w:val="Normal6a"/>
            </w:pPr>
            <w:r w:rsidRPr="00F514BF">
              <w:t>3.</w:t>
            </w:r>
            <w:r w:rsidRPr="00F514BF">
              <w:tab/>
              <w:t xml:space="preserve">Bez toho, aby boli dotknuté právomoci Komisie a riadiacej rady, výkonný riaditeľ je pri výkone </w:t>
            </w:r>
            <w:r w:rsidRPr="00F514BF">
              <w:rPr>
                <w:b/>
                <w:i/>
              </w:rPr>
              <w:t>svojich</w:t>
            </w:r>
            <w:r w:rsidRPr="00F514BF">
              <w:t xml:space="preserve"> povinností nezávislý a nesmie žiadať ani prijímať pokyny od žiadnej inštitúcie, orgánu, úradu alebo agentúry Únie, ani od žiadnej vlády alebo iného verejného alebo súkromného subjektu. Výkonný riaditeľ podáva Európskemu parlamentu alebo Rade správy o plnení úloh podľa tohto nariadenia, ak ho o to príslušná inštitúcia požiada.</w:t>
            </w:r>
          </w:p>
        </w:tc>
        <w:tc>
          <w:tcPr>
            <w:tcW w:w="4876" w:type="dxa"/>
            <w:tcBorders>
              <w:top w:val="nil"/>
              <w:left w:val="nil"/>
              <w:bottom w:val="nil"/>
              <w:right w:val="nil"/>
            </w:tcBorders>
          </w:tcPr>
          <w:p w14:paraId="3F5E1CA9" w14:textId="77777777" w:rsidR="005C2C5C" w:rsidRPr="00F514BF" w:rsidRDefault="005C2C5C" w:rsidP="006F1404">
            <w:pPr>
              <w:pStyle w:val="Normal6a"/>
            </w:pPr>
            <w:r w:rsidRPr="00F514BF">
              <w:t>3.</w:t>
            </w:r>
            <w:r w:rsidRPr="00F514BF">
              <w:tab/>
              <w:t xml:space="preserve">Bez toho, aby boli dotknuté právomoci Komisie a riadiacej rady, výkonný riaditeľ je pri výkone povinností </w:t>
            </w:r>
            <w:r w:rsidRPr="00F514BF">
              <w:rPr>
                <w:b/>
                <w:i/>
              </w:rPr>
              <w:t>výkonného riaditeľa</w:t>
            </w:r>
            <w:r w:rsidRPr="00F514BF">
              <w:t xml:space="preserve"> nezávislý a nesmie žiadať ani prijímať pokyny od žiadnej inštitúcie, orgánu, úradu alebo agentúry Únie, ani od žiadnej vlády alebo iného verejného alebo súkromného subjektu. Výkonný riaditeľ podáva Európskemu parlamentu alebo Rade správy o plnení úloh podľa tohto nariadenia, ak ho o to príslušná inštitúcia požiada.</w:t>
            </w:r>
          </w:p>
        </w:tc>
      </w:tr>
    </w:tbl>
    <w:p w14:paraId="441DAE5B"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60110B5" w14:textId="41B6A449" w:rsidR="00D943CC" w:rsidRPr="00F514BF" w:rsidRDefault="005C2C5C" w:rsidP="005C2C5C">
      <w:r w:rsidRPr="00F514BF">
        <w:rPr>
          <w:rStyle w:val="HideTWBExt"/>
        </w:rPr>
        <w:t>&lt;/Amend&gt;</w:t>
      </w:r>
    </w:p>
    <w:p w14:paraId="63EECDF1"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188</w:t>
      </w:r>
      <w:r w:rsidRPr="00F514BF">
        <w:rPr>
          <w:rStyle w:val="HideTWBExt"/>
        </w:rPr>
        <w:t>&lt;/NumAm&gt;</w:t>
      </w:r>
    </w:p>
    <w:p w14:paraId="5B5F8EE2" w14:textId="77777777" w:rsidR="005C2C5C" w:rsidRPr="00F514BF" w:rsidRDefault="005C2C5C" w:rsidP="005C2C5C">
      <w:pPr>
        <w:pStyle w:val="NormalBold"/>
      </w:pPr>
      <w:r w:rsidRPr="00F514BF">
        <w:rPr>
          <w:rStyle w:val="HideTWBExt"/>
        </w:rPr>
        <w:t>&lt;RepeatBlock-By&gt;&lt;Members&gt;</w:t>
      </w:r>
      <w:proofErr w:type="spellStart"/>
      <w:r w:rsidRPr="00F514BF">
        <w:t>Ondřej</w:t>
      </w:r>
      <w:proofErr w:type="spellEnd"/>
      <w:r w:rsidRPr="00F514BF">
        <w:t xml:space="preserve"> Knotek, </w:t>
      </w:r>
      <w:proofErr w:type="spellStart"/>
      <w:r w:rsidRPr="00F514BF">
        <w:t>Mathilde</w:t>
      </w:r>
      <w:proofErr w:type="spellEnd"/>
      <w:r w:rsidRPr="00F514BF">
        <w:t xml:space="preserve"> </w:t>
      </w:r>
      <w:proofErr w:type="spellStart"/>
      <w:r w:rsidRPr="00F514BF">
        <w:t>Androuët</w:t>
      </w:r>
      <w:proofErr w:type="spellEnd"/>
      <w:r w:rsidRPr="00F514BF">
        <w:t xml:space="preserve">, </w:t>
      </w:r>
      <w:proofErr w:type="spellStart"/>
      <w:r w:rsidRPr="00F514BF">
        <w:t>Marie-Luce</w:t>
      </w:r>
      <w:proofErr w:type="spellEnd"/>
      <w:r w:rsidRPr="00F514BF">
        <w:t xml:space="preserve"> </w:t>
      </w:r>
      <w:proofErr w:type="spellStart"/>
      <w:r w:rsidRPr="00F514BF">
        <w:t>Brasier-Clain</w:t>
      </w:r>
      <w:proofErr w:type="spellEnd"/>
      <w:r w:rsidRPr="00F514BF">
        <w:t xml:space="preserve">, Viktória </w:t>
      </w:r>
      <w:proofErr w:type="spellStart"/>
      <w:r w:rsidRPr="00F514BF">
        <w:t>Ferenc</w:t>
      </w:r>
      <w:proofErr w:type="spellEnd"/>
      <w:r w:rsidRPr="00F514BF">
        <w:t>, Anne-</w:t>
      </w:r>
      <w:proofErr w:type="spellStart"/>
      <w:r w:rsidRPr="00F514BF">
        <w:t>Sophie</w:t>
      </w:r>
      <w:proofErr w:type="spellEnd"/>
      <w:r w:rsidRPr="00F514BF">
        <w:t xml:space="preserve"> </w:t>
      </w:r>
      <w:proofErr w:type="spellStart"/>
      <w:r w:rsidRPr="00F514BF">
        <w:t>Frigout</w:t>
      </w:r>
      <w:proofErr w:type="spellEnd"/>
      <w:r w:rsidRPr="00F514BF">
        <w:t xml:space="preserve">, Jana Nagyová, Antonín </w:t>
      </w:r>
      <w:proofErr w:type="spellStart"/>
      <w:r w:rsidRPr="00F514BF">
        <w:t>Staněk</w:t>
      </w:r>
      <w:proofErr w:type="spellEnd"/>
      <w:r w:rsidRPr="00F514BF">
        <w:rPr>
          <w:rStyle w:val="HideTWBExt"/>
        </w:rPr>
        <w:t>&lt;/Members&gt;</w:t>
      </w:r>
    </w:p>
    <w:p w14:paraId="7BF9695C" w14:textId="77777777" w:rsidR="005C2C5C" w:rsidRPr="00F514BF" w:rsidRDefault="005C2C5C" w:rsidP="005C2C5C">
      <w:pPr>
        <w:pStyle w:val="NormalBold"/>
      </w:pPr>
      <w:r w:rsidRPr="00F514BF">
        <w:rPr>
          <w:rStyle w:val="HideTWBExt"/>
        </w:rPr>
        <w:t>&lt;/RepeatBlock-By&gt;</w:t>
      </w:r>
    </w:p>
    <w:p w14:paraId="2A4BF8E4"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F981014" w14:textId="77777777" w:rsidR="005C2C5C" w:rsidRPr="00F514BF" w:rsidRDefault="005C2C5C" w:rsidP="005C2C5C">
      <w:pPr>
        <w:pStyle w:val="NormalBold"/>
      </w:pPr>
      <w:r w:rsidRPr="00F514BF">
        <w:rPr>
          <w:rStyle w:val="HideTWBExt"/>
        </w:rPr>
        <w:t>&lt;Article&gt;</w:t>
      </w:r>
      <w:r w:rsidRPr="00F514BF">
        <w:t>Článok 12 – odsek 5 – písmeno q</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DCCD080" w14:textId="77777777" w:rsidTr="006F1404">
        <w:trPr>
          <w:trHeight w:val="240"/>
          <w:jc w:val="center"/>
        </w:trPr>
        <w:tc>
          <w:tcPr>
            <w:tcW w:w="9752" w:type="dxa"/>
            <w:gridSpan w:val="2"/>
            <w:tcBorders>
              <w:top w:val="nil"/>
              <w:left w:val="nil"/>
              <w:bottom w:val="nil"/>
              <w:right w:val="nil"/>
            </w:tcBorders>
          </w:tcPr>
          <w:p w14:paraId="47ADB385" w14:textId="77777777" w:rsidR="005C2C5C" w:rsidRPr="00F514BF" w:rsidRDefault="005C2C5C" w:rsidP="006F1404"/>
        </w:tc>
      </w:tr>
      <w:tr w:rsidR="00636E9D" w:rsidRPr="00F514BF" w14:paraId="565A2B08" w14:textId="77777777" w:rsidTr="006F1404">
        <w:trPr>
          <w:trHeight w:val="240"/>
          <w:jc w:val="center"/>
        </w:trPr>
        <w:tc>
          <w:tcPr>
            <w:tcW w:w="4876" w:type="dxa"/>
            <w:tcBorders>
              <w:top w:val="nil"/>
              <w:left w:val="nil"/>
              <w:bottom w:val="nil"/>
              <w:right w:val="nil"/>
            </w:tcBorders>
          </w:tcPr>
          <w:p w14:paraId="6567C0E0"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85F2D50" w14:textId="77777777" w:rsidR="005C2C5C" w:rsidRPr="00F514BF" w:rsidRDefault="005C2C5C" w:rsidP="006F1404">
            <w:pPr>
              <w:pStyle w:val="AmColumnHeading"/>
            </w:pPr>
            <w:r w:rsidRPr="00F514BF">
              <w:t>Pozmeňujúci návrh</w:t>
            </w:r>
          </w:p>
        </w:tc>
      </w:tr>
      <w:tr w:rsidR="00636E9D" w:rsidRPr="00F514BF" w14:paraId="746145EE" w14:textId="77777777" w:rsidTr="006F1404">
        <w:trPr>
          <w:jc w:val="center"/>
        </w:trPr>
        <w:tc>
          <w:tcPr>
            <w:tcW w:w="4876" w:type="dxa"/>
            <w:tcBorders>
              <w:top w:val="nil"/>
              <w:left w:val="nil"/>
              <w:bottom w:val="nil"/>
              <w:right w:val="nil"/>
            </w:tcBorders>
          </w:tcPr>
          <w:p w14:paraId="5C31AAFF" w14:textId="77777777" w:rsidR="005C2C5C" w:rsidRPr="00F514BF" w:rsidRDefault="005C2C5C" w:rsidP="006F1404">
            <w:pPr>
              <w:pStyle w:val="Normal6a"/>
            </w:pPr>
            <w:r w:rsidRPr="00F514BF">
              <w:t>q)</w:t>
            </w:r>
            <w:r w:rsidRPr="00F514BF">
              <w:tab/>
              <w:t xml:space="preserve">pripravuje konsolidovanú výročnú správu o činnosti agentúry a predkladá </w:t>
            </w:r>
            <w:r w:rsidRPr="00F514BF">
              <w:rPr>
                <w:b/>
                <w:i/>
              </w:rPr>
              <w:t>ju</w:t>
            </w:r>
            <w:r w:rsidRPr="00F514BF">
              <w:t xml:space="preserve"> riadiacej rade na posúdenie;</w:t>
            </w:r>
          </w:p>
        </w:tc>
        <w:tc>
          <w:tcPr>
            <w:tcW w:w="4876" w:type="dxa"/>
            <w:tcBorders>
              <w:top w:val="nil"/>
              <w:left w:val="nil"/>
              <w:bottom w:val="nil"/>
              <w:right w:val="nil"/>
            </w:tcBorders>
          </w:tcPr>
          <w:p w14:paraId="7879D159" w14:textId="77777777" w:rsidR="005C2C5C" w:rsidRPr="00F514BF" w:rsidRDefault="005C2C5C" w:rsidP="006F1404">
            <w:pPr>
              <w:pStyle w:val="Normal6a"/>
            </w:pPr>
            <w:r w:rsidRPr="00F514BF">
              <w:t>q)</w:t>
            </w:r>
            <w:r w:rsidRPr="00F514BF">
              <w:tab/>
              <w:t xml:space="preserve">pripravuje konsolidovanú výročnú správu o činnosti agentúry </w:t>
            </w:r>
            <w:r w:rsidRPr="00F514BF">
              <w:rPr>
                <w:b/>
                <w:i/>
              </w:rPr>
              <w:t>vrátane, vždy, keď je to možné, merateľných kritérií týkajúcich sa činností a výsledkov agentúry</w:t>
            </w:r>
            <w:r w:rsidRPr="00F514BF">
              <w:t xml:space="preserve"> a predkladá </w:t>
            </w:r>
            <w:r w:rsidRPr="00F514BF">
              <w:rPr>
                <w:b/>
                <w:i/>
              </w:rPr>
              <w:t>túto správu o činnosti</w:t>
            </w:r>
            <w:r w:rsidRPr="00F514BF">
              <w:t xml:space="preserve"> riadiacej rade na posúdenie;</w:t>
            </w:r>
          </w:p>
        </w:tc>
      </w:tr>
    </w:tbl>
    <w:p w14:paraId="52C4AC61"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4D1555F" w14:textId="5E15D4E3" w:rsidR="00D943CC" w:rsidRPr="00F514BF" w:rsidRDefault="005C2C5C" w:rsidP="005C2C5C">
      <w:r w:rsidRPr="00F514BF">
        <w:rPr>
          <w:rStyle w:val="HideTWBExt"/>
        </w:rPr>
        <w:t>&lt;/Amend&gt;</w:t>
      </w:r>
    </w:p>
    <w:p w14:paraId="375FD609"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189</w:t>
      </w:r>
      <w:r w:rsidRPr="00F514BF">
        <w:rPr>
          <w:rStyle w:val="HideTWBExt"/>
        </w:rPr>
        <w:t>&lt;/NumAm&gt;</w:t>
      </w:r>
    </w:p>
    <w:p w14:paraId="72A2E0FF" w14:textId="77777777" w:rsidR="005C2C5C" w:rsidRPr="00F514BF" w:rsidRDefault="005C2C5C" w:rsidP="005C2C5C">
      <w:pPr>
        <w:pStyle w:val="NormalBold"/>
      </w:pPr>
      <w:r w:rsidRPr="00F514BF">
        <w:rPr>
          <w:rStyle w:val="HideTWBExt"/>
        </w:rPr>
        <w:t>&lt;RepeatBlock-By&gt;&lt;Members&gt;</w:t>
      </w:r>
      <w:proofErr w:type="spellStart"/>
      <w:r w:rsidRPr="00F514BF">
        <w:t>Ondřej</w:t>
      </w:r>
      <w:proofErr w:type="spellEnd"/>
      <w:r w:rsidRPr="00F514BF">
        <w:t xml:space="preserve"> Knotek, </w:t>
      </w:r>
      <w:proofErr w:type="spellStart"/>
      <w:r w:rsidRPr="00F514BF">
        <w:t>Mathilde</w:t>
      </w:r>
      <w:proofErr w:type="spellEnd"/>
      <w:r w:rsidRPr="00F514BF">
        <w:t xml:space="preserve"> </w:t>
      </w:r>
      <w:proofErr w:type="spellStart"/>
      <w:r w:rsidRPr="00F514BF">
        <w:t>Androuët</w:t>
      </w:r>
      <w:proofErr w:type="spellEnd"/>
      <w:r w:rsidRPr="00F514BF">
        <w:t xml:space="preserve">, </w:t>
      </w:r>
      <w:proofErr w:type="spellStart"/>
      <w:r w:rsidRPr="00F514BF">
        <w:t>Marie-Luce</w:t>
      </w:r>
      <w:proofErr w:type="spellEnd"/>
      <w:r w:rsidRPr="00F514BF">
        <w:t xml:space="preserve"> </w:t>
      </w:r>
      <w:proofErr w:type="spellStart"/>
      <w:r w:rsidRPr="00F514BF">
        <w:t>Brasier-Clain</w:t>
      </w:r>
      <w:proofErr w:type="spellEnd"/>
      <w:r w:rsidRPr="00F514BF">
        <w:t xml:space="preserve">, Viktória </w:t>
      </w:r>
      <w:proofErr w:type="spellStart"/>
      <w:r w:rsidRPr="00F514BF">
        <w:t>Ferenc</w:t>
      </w:r>
      <w:proofErr w:type="spellEnd"/>
      <w:r w:rsidRPr="00F514BF">
        <w:t>, Anne-</w:t>
      </w:r>
      <w:proofErr w:type="spellStart"/>
      <w:r w:rsidRPr="00F514BF">
        <w:t>Sophie</w:t>
      </w:r>
      <w:proofErr w:type="spellEnd"/>
      <w:r w:rsidRPr="00F514BF">
        <w:t xml:space="preserve"> </w:t>
      </w:r>
      <w:proofErr w:type="spellStart"/>
      <w:r w:rsidRPr="00F514BF">
        <w:t>Frigout</w:t>
      </w:r>
      <w:proofErr w:type="spellEnd"/>
      <w:r w:rsidRPr="00F514BF">
        <w:t xml:space="preserve">, Jana Nagyová, Antonín </w:t>
      </w:r>
      <w:proofErr w:type="spellStart"/>
      <w:r w:rsidRPr="00F514BF">
        <w:t>Staněk</w:t>
      </w:r>
      <w:proofErr w:type="spellEnd"/>
      <w:r w:rsidRPr="00F514BF">
        <w:rPr>
          <w:rStyle w:val="HideTWBExt"/>
        </w:rPr>
        <w:t>&lt;/Members&gt;</w:t>
      </w:r>
    </w:p>
    <w:p w14:paraId="6D9E8CA5" w14:textId="77777777" w:rsidR="005C2C5C" w:rsidRPr="00F514BF" w:rsidRDefault="005C2C5C" w:rsidP="005C2C5C">
      <w:pPr>
        <w:pStyle w:val="NormalBold"/>
      </w:pPr>
      <w:r w:rsidRPr="00F514BF">
        <w:rPr>
          <w:rStyle w:val="HideTWBExt"/>
        </w:rPr>
        <w:t>&lt;/RepeatBlock-By&gt;</w:t>
      </w:r>
    </w:p>
    <w:p w14:paraId="76869970"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4B95580" w14:textId="77777777" w:rsidR="005C2C5C" w:rsidRPr="00F514BF" w:rsidRDefault="005C2C5C" w:rsidP="005C2C5C">
      <w:pPr>
        <w:pStyle w:val="NormalBold"/>
      </w:pPr>
      <w:r w:rsidRPr="00F514BF">
        <w:rPr>
          <w:rStyle w:val="HideTWBExt"/>
        </w:rPr>
        <w:t>&lt;Article&gt;</w:t>
      </w:r>
      <w:r w:rsidRPr="00F514BF">
        <w:t>Článok 12 – odsek 5 – písmeno s</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48012501" w14:textId="77777777" w:rsidTr="006F1404">
        <w:trPr>
          <w:trHeight w:val="240"/>
          <w:jc w:val="center"/>
        </w:trPr>
        <w:tc>
          <w:tcPr>
            <w:tcW w:w="9752" w:type="dxa"/>
            <w:gridSpan w:val="2"/>
            <w:tcBorders>
              <w:top w:val="nil"/>
              <w:left w:val="nil"/>
              <w:bottom w:val="nil"/>
              <w:right w:val="nil"/>
            </w:tcBorders>
          </w:tcPr>
          <w:p w14:paraId="7511D40E" w14:textId="77777777" w:rsidR="005C2C5C" w:rsidRPr="00F514BF" w:rsidRDefault="005C2C5C" w:rsidP="006F1404"/>
        </w:tc>
      </w:tr>
      <w:tr w:rsidR="00636E9D" w:rsidRPr="00F514BF" w14:paraId="6953B6DC" w14:textId="77777777" w:rsidTr="006F1404">
        <w:trPr>
          <w:trHeight w:val="240"/>
          <w:jc w:val="center"/>
        </w:trPr>
        <w:tc>
          <w:tcPr>
            <w:tcW w:w="4876" w:type="dxa"/>
            <w:tcBorders>
              <w:top w:val="nil"/>
              <w:left w:val="nil"/>
              <w:bottom w:val="nil"/>
              <w:right w:val="nil"/>
            </w:tcBorders>
          </w:tcPr>
          <w:p w14:paraId="6EF58462" w14:textId="77777777" w:rsidR="005C2C5C" w:rsidRPr="00F514BF" w:rsidRDefault="005C2C5C" w:rsidP="006F1404">
            <w:pPr>
              <w:pStyle w:val="AmColumnHeading"/>
            </w:pPr>
            <w:r w:rsidRPr="00F514BF">
              <w:lastRenderedPageBreak/>
              <w:t>Text predložený Komisiou</w:t>
            </w:r>
          </w:p>
        </w:tc>
        <w:tc>
          <w:tcPr>
            <w:tcW w:w="4876" w:type="dxa"/>
            <w:tcBorders>
              <w:top w:val="nil"/>
              <w:left w:val="nil"/>
              <w:bottom w:val="nil"/>
              <w:right w:val="nil"/>
            </w:tcBorders>
          </w:tcPr>
          <w:p w14:paraId="5BE48874" w14:textId="77777777" w:rsidR="005C2C5C" w:rsidRPr="00F514BF" w:rsidRDefault="005C2C5C" w:rsidP="006F1404">
            <w:pPr>
              <w:pStyle w:val="AmColumnHeading"/>
            </w:pPr>
            <w:r w:rsidRPr="00F514BF">
              <w:t>Pozmeňujúci návrh</w:t>
            </w:r>
          </w:p>
        </w:tc>
      </w:tr>
      <w:tr w:rsidR="00636E9D" w:rsidRPr="00F514BF" w14:paraId="67EB7A99" w14:textId="77777777" w:rsidTr="006F1404">
        <w:trPr>
          <w:jc w:val="center"/>
        </w:trPr>
        <w:tc>
          <w:tcPr>
            <w:tcW w:w="4876" w:type="dxa"/>
            <w:tcBorders>
              <w:top w:val="nil"/>
              <w:left w:val="nil"/>
              <w:bottom w:val="nil"/>
              <w:right w:val="nil"/>
            </w:tcBorders>
          </w:tcPr>
          <w:p w14:paraId="4B9B0544" w14:textId="77777777" w:rsidR="005C2C5C" w:rsidRPr="00F514BF" w:rsidRDefault="005C2C5C" w:rsidP="006F1404">
            <w:pPr>
              <w:pStyle w:val="Normal6a"/>
            </w:pPr>
            <w:r w:rsidRPr="00F514BF">
              <w:t>s)</w:t>
            </w:r>
            <w:r w:rsidRPr="00F514BF">
              <w:tab/>
              <w:t>pripravuje predbežný návrh odhadu príjmov a výdavkov agentúry uvedený v článku 28 a plní rozpočet agentúry.</w:t>
            </w:r>
          </w:p>
        </w:tc>
        <w:tc>
          <w:tcPr>
            <w:tcW w:w="4876" w:type="dxa"/>
            <w:tcBorders>
              <w:top w:val="nil"/>
              <w:left w:val="nil"/>
              <w:bottom w:val="nil"/>
              <w:right w:val="nil"/>
            </w:tcBorders>
          </w:tcPr>
          <w:p w14:paraId="1525D866" w14:textId="77777777" w:rsidR="005C2C5C" w:rsidRPr="00F514BF" w:rsidRDefault="005C2C5C" w:rsidP="006F1404">
            <w:pPr>
              <w:pStyle w:val="Normal6a"/>
            </w:pPr>
            <w:r w:rsidRPr="00F514BF">
              <w:t>s)</w:t>
            </w:r>
            <w:r w:rsidRPr="00F514BF">
              <w:tab/>
              <w:t xml:space="preserve">pripravuje predbežný návrh odhadu príjmov a výdavkov agentúry uvedený v článku 28 a plní rozpočet agentúry </w:t>
            </w:r>
            <w:r w:rsidRPr="00F514BF">
              <w:rPr>
                <w:b/>
                <w:i/>
              </w:rPr>
              <w:t>pri zohľadnení zásady nákladovej efektívnosti, podľa ktorej sa najvyšší možný výstup dosiahne s čo najmenším použitím zdrojov bez toho, aby sa znížila kvalita výsledkov</w:t>
            </w:r>
            <w:r w:rsidRPr="00F514BF">
              <w:t>.</w:t>
            </w:r>
          </w:p>
        </w:tc>
      </w:tr>
    </w:tbl>
    <w:p w14:paraId="4FCB2C9A"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A46713F" w14:textId="407AF4CD" w:rsidR="00D943CC" w:rsidRPr="00F514BF" w:rsidRDefault="005C2C5C" w:rsidP="005C2C5C">
      <w:r w:rsidRPr="00F514BF">
        <w:rPr>
          <w:rStyle w:val="HideTWBExt"/>
        </w:rPr>
        <w:t>&lt;/Amend&gt;</w:t>
      </w:r>
    </w:p>
    <w:p w14:paraId="04DD6DC9"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190</w:t>
      </w:r>
      <w:r w:rsidRPr="00F514BF">
        <w:rPr>
          <w:rStyle w:val="HideTWBExt"/>
        </w:rPr>
        <w:t>&lt;/NumAm&gt;</w:t>
      </w:r>
    </w:p>
    <w:p w14:paraId="3DC96E6B" w14:textId="77777777" w:rsidR="005C2C5C" w:rsidRPr="00F514BF" w:rsidRDefault="005C2C5C" w:rsidP="005C2C5C">
      <w:pPr>
        <w:pStyle w:val="NormalBold"/>
      </w:pPr>
      <w:r w:rsidRPr="00F514BF">
        <w:rPr>
          <w:rStyle w:val="HideTWBExt"/>
        </w:rPr>
        <w:t>&lt;RepeatBlock-By&gt;&lt;Members&gt;</w:t>
      </w:r>
      <w:proofErr w:type="spellStart"/>
      <w:r w:rsidRPr="00F514BF">
        <w:t>Ondřej</w:t>
      </w:r>
      <w:proofErr w:type="spellEnd"/>
      <w:r w:rsidRPr="00F514BF">
        <w:t xml:space="preserve"> Knotek, </w:t>
      </w:r>
      <w:proofErr w:type="spellStart"/>
      <w:r w:rsidRPr="00F514BF">
        <w:t>Mathilde</w:t>
      </w:r>
      <w:proofErr w:type="spellEnd"/>
      <w:r w:rsidRPr="00F514BF">
        <w:t xml:space="preserve"> </w:t>
      </w:r>
      <w:proofErr w:type="spellStart"/>
      <w:r w:rsidRPr="00F514BF">
        <w:t>Androuët</w:t>
      </w:r>
      <w:proofErr w:type="spellEnd"/>
      <w:r w:rsidRPr="00F514BF">
        <w:t xml:space="preserve">, </w:t>
      </w:r>
      <w:proofErr w:type="spellStart"/>
      <w:r w:rsidRPr="00F514BF">
        <w:t>Marie-Luce</w:t>
      </w:r>
      <w:proofErr w:type="spellEnd"/>
      <w:r w:rsidRPr="00F514BF">
        <w:t xml:space="preserve"> </w:t>
      </w:r>
      <w:proofErr w:type="spellStart"/>
      <w:r w:rsidRPr="00F514BF">
        <w:t>Brasier-Clain</w:t>
      </w:r>
      <w:proofErr w:type="spellEnd"/>
      <w:r w:rsidRPr="00F514BF">
        <w:t xml:space="preserve">, Viktória </w:t>
      </w:r>
      <w:proofErr w:type="spellStart"/>
      <w:r w:rsidRPr="00F514BF">
        <w:t>Ferenc</w:t>
      </w:r>
      <w:proofErr w:type="spellEnd"/>
      <w:r w:rsidRPr="00F514BF">
        <w:t>, Anne-</w:t>
      </w:r>
      <w:proofErr w:type="spellStart"/>
      <w:r w:rsidRPr="00F514BF">
        <w:t>Sophie</w:t>
      </w:r>
      <w:proofErr w:type="spellEnd"/>
      <w:r w:rsidRPr="00F514BF">
        <w:t xml:space="preserve"> </w:t>
      </w:r>
      <w:proofErr w:type="spellStart"/>
      <w:r w:rsidRPr="00F514BF">
        <w:t>Frigout</w:t>
      </w:r>
      <w:proofErr w:type="spellEnd"/>
      <w:r w:rsidRPr="00F514BF">
        <w:t xml:space="preserve">, Jana Nagyová, Antonín </w:t>
      </w:r>
      <w:proofErr w:type="spellStart"/>
      <w:r w:rsidRPr="00F514BF">
        <w:t>Staněk</w:t>
      </w:r>
      <w:proofErr w:type="spellEnd"/>
      <w:r w:rsidRPr="00F514BF">
        <w:rPr>
          <w:rStyle w:val="HideTWBExt"/>
        </w:rPr>
        <w:t>&lt;/Members&gt;</w:t>
      </w:r>
    </w:p>
    <w:p w14:paraId="739DD3C3" w14:textId="77777777" w:rsidR="005C2C5C" w:rsidRPr="00F514BF" w:rsidRDefault="005C2C5C" w:rsidP="005C2C5C">
      <w:pPr>
        <w:pStyle w:val="NormalBold"/>
      </w:pPr>
      <w:r w:rsidRPr="00F514BF">
        <w:rPr>
          <w:rStyle w:val="HideTWBExt"/>
        </w:rPr>
        <w:t>&lt;/RepeatBlock-By&gt;</w:t>
      </w:r>
    </w:p>
    <w:p w14:paraId="08D1D854"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564C4FC" w14:textId="77777777" w:rsidR="005C2C5C" w:rsidRPr="00F514BF" w:rsidRDefault="005C2C5C" w:rsidP="005C2C5C">
      <w:pPr>
        <w:pStyle w:val="NormalBold"/>
      </w:pPr>
      <w:r w:rsidRPr="00F514BF">
        <w:rPr>
          <w:rStyle w:val="HideTWBExt"/>
        </w:rPr>
        <w:t>&lt;Article&gt;</w:t>
      </w:r>
      <w:r w:rsidRPr="00F514BF">
        <w:t>Článok 12 – odsek 6</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2ABEF14" w14:textId="77777777" w:rsidTr="006F1404">
        <w:trPr>
          <w:trHeight w:val="240"/>
          <w:jc w:val="center"/>
        </w:trPr>
        <w:tc>
          <w:tcPr>
            <w:tcW w:w="9752" w:type="dxa"/>
            <w:gridSpan w:val="2"/>
            <w:tcBorders>
              <w:top w:val="nil"/>
              <w:left w:val="nil"/>
              <w:bottom w:val="nil"/>
              <w:right w:val="nil"/>
            </w:tcBorders>
          </w:tcPr>
          <w:p w14:paraId="35E5F9C6" w14:textId="77777777" w:rsidR="005C2C5C" w:rsidRPr="00F514BF" w:rsidRDefault="005C2C5C" w:rsidP="006F1404"/>
        </w:tc>
      </w:tr>
      <w:tr w:rsidR="00636E9D" w:rsidRPr="00F514BF" w14:paraId="395129D1" w14:textId="77777777" w:rsidTr="006F1404">
        <w:trPr>
          <w:trHeight w:val="240"/>
          <w:jc w:val="center"/>
        </w:trPr>
        <w:tc>
          <w:tcPr>
            <w:tcW w:w="4876" w:type="dxa"/>
            <w:tcBorders>
              <w:top w:val="nil"/>
              <w:left w:val="nil"/>
              <w:bottom w:val="nil"/>
              <w:right w:val="nil"/>
            </w:tcBorders>
          </w:tcPr>
          <w:p w14:paraId="28FFBD6A"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76125B9A" w14:textId="77777777" w:rsidR="005C2C5C" w:rsidRPr="00F514BF" w:rsidRDefault="005C2C5C" w:rsidP="006F1404">
            <w:pPr>
              <w:pStyle w:val="AmColumnHeading"/>
            </w:pPr>
            <w:r w:rsidRPr="00F514BF">
              <w:t>Pozmeňujúci návrh</w:t>
            </w:r>
          </w:p>
        </w:tc>
      </w:tr>
      <w:tr w:rsidR="00636E9D" w:rsidRPr="00F514BF" w14:paraId="3E127D8A" w14:textId="77777777" w:rsidTr="006F1404">
        <w:trPr>
          <w:jc w:val="center"/>
        </w:trPr>
        <w:tc>
          <w:tcPr>
            <w:tcW w:w="4876" w:type="dxa"/>
            <w:tcBorders>
              <w:top w:val="nil"/>
              <w:left w:val="nil"/>
              <w:bottom w:val="nil"/>
              <w:right w:val="nil"/>
            </w:tcBorders>
          </w:tcPr>
          <w:p w14:paraId="79BE0EF7" w14:textId="77777777" w:rsidR="005C2C5C" w:rsidRPr="00F514BF" w:rsidRDefault="005C2C5C" w:rsidP="006F1404">
            <w:pPr>
              <w:pStyle w:val="Normal6a"/>
            </w:pPr>
            <w:r w:rsidRPr="00F514BF">
              <w:t>6.</w:t>
            </w:r>
            <w:r w:rsidRPr="00F514BF">
              <w:tab/>
              <w:t xml:space="preserve">Výkonný riaditeľ je zodpovedný za všetky personálne záležitosti, v súvislosti s ktorými boli delegované právomoci podľa článku 9 ods. 2. Pri prijímaní zamestnancov agentúry výkonný riaditeľ </w:t>
            </w:r>
            <w:r w:rsidRPr="00F514BF">
              <w:rPr>
                <w:b/>
                <w:i/>
              </w:rPr>
              <w:t>podporuje rozmanitosť a začlenenie a usiluje sa o dosiahnutie rodovej rovnováhy a širokého geografického zastúpenia</w:t>
            </w:r>
            <w:r w:rsidRPr="00F514BF">
              <w:t>.</w:t>
            </w:r>
          </w:p>
        </w:tc>
        <w:tc>
          <w:tcPr>
            <w:tcW w:w="4876" w:type="dxa"/>
            <w:tcBorders>
              <w:top w:val="nil"/>
              <w:left w:val="nil"/>
              <w:bottom w:val="nil"/>
              <w:right w:val="nil"/>
            </w:tcBorders>
          </w:tcPr>
          <w:p w14:paraId="0B5103FB" w14:textId="77777777" w:rsidR="005C2C5C" w:rsidRPr="00F514BF" w:rsidRDefault="005C2C5C" w:rsidP="006F1404">
            <w:pPr>
              <w:pStyle w:val="Normal6a"/>
            </w:pPr>
            <w:r w:rsidRPr="00F514BF">
              <w:t>6.</w:t>
            </w:r>
            <w:r w:rsidRPr="00F514BF">
              <w:tab/>
              <w:t xml:space="preserve">Výkonný riaditeľ je zodpovedný za všetky personálne záležitosti, v súvislosti s ktorými boli delegované právomoci podľa článku 9 ods. 2. Pri prijímaní zamestnancov agentúry výkonný riaditeľ </w:t>
            </w:r>
            <w:r w:rsidRPr="00F514BF">
              <w:rPr>
                <w:b/>
                <w:i/>
              </w:rPr>
              <w:t>uprednostňuje zásadu spôsobilosti a odbornej vhodnosti. Len na tomto základe sa môžu v neskoršej fáze zohľadniť ďalšie faktory, ako napríklad</w:t>
            </w:r>
            <w:r w:rsidRPr="00F514BF">
              <w:t xml:space="preserve"> </w:t>
            </w:r>
            <w:r w:rsidRPr="00F514BF">
              <w:rPr>
                <w:b/>
                <w:i/>
              </w:rPr>
              <w:t>široké geografické zastúpenie a podobné hľadiská</w:t>
            </w:r>
            <w:r w:rsidRPr="00F514BF">
              <w:t>.</w:t>
            </w:r>
          </w:p>
        </w:tc>
      </w:tr>
    </w:tbl>
    <w:p w14:paraId="6666EA4D"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7D6C2C81" w14:textId="15377DA4" w:rsidR="00D943CC" w:rsidRPr="00F514BF" w:rsidRDefault="005C2C5C" w:rsidP="005C2C5C">
      <w:r w:rsidRPr="00F514BF">
        <w:rPr>
          <w:rStyle w:val="HideTWBExt"/>
        </w:rPr>
        <w:t>&lt;/Amend&gt;</w:t>
      </w:r>
    </w:p>
    <w:p w14:paraId="11CCFD4B"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191</w:t>
      </w:r>
      <w:r w:rsidRPr="00F514BF">
        <w:rPr>
          <w:rStyle w:val="HideTWBExt"/>
        </w:rPr>
        <w:t>&lt;/NumAm&gt;</w:t>
      </w:r>
    </w:p>
    <w:p w14:paraId="001DD5AE" w14:textId="77777777" w:rsidR="005C2C5C" w:rsidRPr="00F514BF" w:rsidRDefault="005C2C5C" w:rsidP="005C2C5C">
      <w:pPr>
        <w:pStyle w:val="NormalBold"/>
      </w:pPr>
      <w:r w:rsidRPr="00F514BF">
        <w:rPr>
          <w:rStyle w:val="HideTWBExt"/>
        </w:rPr>
        <w:t>&lt;RepeatBlock-By&gt;&lt;Members&gt;</w:t>
      </w:r>
      <w:proofErr w:type="spellStart"/>
      <w:r w:rsidRPr="00F514BF">
        <w:t>Jorge</w:t>
      </w:r>
      <w:proofErr w:type="spellEnd"/>
      <w:r w:rsidRPr="00F514BF">
        <w:t xml:space="preserve"> </w:t>
      </w:r>
      <w:proofErr w:type="spellStart"/>
      <w:r w:rsidRPr="00F514BF">
        <w:t>Buxadé</w:t>
      </w:r>
      <w:proofErr w:type="spellEnd"/>
      <w:r w:rsidRPr="00F514BF">
        <w:t xml:space="preserve"> </w:t>
      </w:r>
      <w:proofErr w:type="spellStart"/>
      <w:r w:rsidRPr="00F514BF">
        <w:t>Villalba</w:t>
      </w:r>
      <w:proofErr w:type="spellEnd"/>
      <w:r w:rsidRPr="00F514BF">
        <w:rPr>
          <w:rStyle w:val="HideTWBExt"/>
        </w:rPr>
        <w:t>&lt;/Members&gt;</w:t>
      </w:r>
    </w:p>
    <w:p w14:paraId="139B26DE" w14:textId="77777777" w:rsidR="005C2C5C" w:rsidRPr="00F514BF" w:rsidRDefault="005C2C5C" w:rsidP="005C2C5C">
      <w:pPr>
        <w:pStyle w:val="NormalBold"/>
      </w:pPr>
      <w:r w:rsidRPr="00F514BF">
        <w:rPr>
          <w:rStyle w:val="HideTWBExt"/>
        </w:rPr>
        <w:t>&lt;/RepeatBlock-By&gt;</w:t>
      </w:r>
    </w:p>
    <w:p w14:paraId="422EBE09"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63D27A2" w14:textId="77777777" w:rsidR="005C2C5C" w:rsidRPr="00F514BF" w:rsidRDefault="005C2C5C" w:rsidP="005C2C5C">
      <w:pPr>
        <w:pStyle w:val="NormalBold"/>
      </w:pPr>
      <w:r w:rsidRPr="00F514BF">
        <w:rPr>
          <w:rStyle w:val="HideTWBExt"/>
        </w:rPr>
        <w:t>&lt;Article&gt;</w:t>
      </w:r>
      <w:r w:rsidRPr="00F514BF">
        <w:t>Článok 12 – odsek 6</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D4CCCD5" w14:textId="77777777" w:rsidTr="006F1404">
        <w:trPr>
          <w:trHeight w:val="240"/>
          <w:jc w:val="center"/>
        </w:trPr>
        <w:tc>
          <w:tcPr>
            <w:tcW w:w="9752" w:type="dxa"/>
            <w:gridSpan w:val="2"/>
            <w:tcBorders>
              <w:top w:val="nil"/>
              <w:left w:val="nil"/>
              <w:bottom w:val="nil"/>
              <w:right w:val="nil"/>
            </w:tcBorders>
          </w:tcPr>
          <w:p w14:paraId="43263F07" w14:textId="77777777" w:rsidR="005C2C5C" w:rsidRPr="00F514BF" w:rsidRDefault="005C2C5C" w:rsidP="006F1404"/>
        </w:tc>
      </w:tr>
      <w:tr w:rsidR="00636E9D" w:rsidRPr="00F514BF" w14:paraId="617E23EA" w14:textId="77777777" w:rsidTr="006F1404">
        <w:trPr>
          <w:trHeight w:val="240"/>
          <w:jc w:val="center"/>
        </w:trPr>
        <w:tc>
          <w:tcPr>
            <w:tcW w:w="4876" w:type="dxa"/>
            <w:tcBorders>
              <w:top w:val="nil"/>
              <w:left w:val="nil"/>
              <w:bottom w:val="nil"/>
              <w:right w:val="nil"/>
            </w:tcBorders>
          </w:tcPr>
          <w:p w14:paraId="765AC052"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12910BCB" w14:textId="77777777" w:rsidR="005C2C5C" w:rsidRPr="00F514BF" w:rsidRDefault="005C2C5C" w:rsidP="006F1404">
            <w:pPr>
              <w:pStyle w:val="AmColumnHeading"/>
            </w:pPr>
            <w:r w:rsidRPr="00F514BF">
              <w:t>Pozmeňujúci návrh</w:t>
            </w:r>
          </w:p>
        </w:tc>
      </w:tr>
      <w:tr w:rsidR="00636E9D" w:rsidRPr="00F514BF" w14:paraId="54E32A1F" w14:textId="77777777" w:rsidTr="006F1404">
        <w:trPr>
          <w:jc w:val="center"/>
        </w:trPr>
        <w:tc>
          <w:tcPr>
            <w:tcW w:w="4876" w:type="dxa"/>
            <w:tcBorders>
              <w:top w:val="nil"/>
              <w:left w:val="nil"/>
              <w:bottom w:val="nil"/>
              <w:right w:val="nil"/>
            </w:tcBorders>
          </w:tcPr>
          <w:p w14:paraId="3F34B88D" w14:textId="77777777" w:rsidR="005C2C5C" w:rsidRPr="00F514BF" w:rsidRDefault="005C2C5C" w:rsidP="006F1404">
            <w:pPr>
              <w:pStyle w:val="Normal6a"/>
            </w:pPr>
            <w:r w:rsidRPr="00F514BF">
              <w:t>6.</w:t>
            </w:r>
            <w:r w:rsidRPr="00F514BF">
              <w:tab/>
              <w:t xml:space="preserve">Výkonný riaditeľ je zodpovedný za </w:t>
            </w:r>
            <w:r w:rsidRPr="00F514BF">
              <w:lastRenderedPageBreak/>
              <w:t xml:space="preserve">všetky personálne záležitosti, v súvislosti s ktorými boli delegované právomoci podľa článku 9 ods. 2. Pri prijímaní zamestnancov agentúry výkonný riaditeľ </w:t>
            </w:r>
            <w:r w:rsidRPr="00F514BF">
              <w:rPr>
                <w:b/>
                <w:i/>
              </w:rPr>
              <w:t>podporuje rozmanitosť a začlenenie a usiluje sa o dosiahnutie rodovej rovnováhy a širokého geografického zastúpenia</w:t>
            </w:r>
            <w:r w:rsidRPr="00F514BF">
              <w:t>.</w:t>
            </w:r>
          </w:p>
        </w:tc>
        <w:tc>
          <w:tcPr>
            <w:tcW w:w="4876" w:type="dxa"/>
            <w:tcBorders>
              <w:top w:val="nil"/>
              <w:left w:val="nil"/>
              <w:bottom w:val="nil"/>
              <w:right w:val="nil"/>
            </w:tcBorders>
          </w:tcPr>
          <w:p w14:paraId="6498CC51" w14:textId="77777777" w:rsidR="005C2C5C" w:rsidRPr="00F514BF" w:rsidRDefault="005C2C5C" w:rsidP="006F1404">
            <w:pPr>
              <w:pStyle w:val="Normal6a"/>
            </w:pPr>
            <w:r w:rsidRPr="00F514BF">
              <w:lastRenderedPageBreak/>
              <w:t>6.</w:t>
            </w:r>
            <w:r w:rsidRPr="00F514BF">
              <w:tab/>
              <w:t xml:space="preserve">Výkonný riaditeľ je zodpovedný za </w:t>
            </w:r>
            <w:r w:rsidRPr="00F514BF">
              <w:lastRenderedPageBreak/>
              <w:t xml:space="preserve">všetky personálne záležitosti, v súvislosti s ktorými boli delegované právomoci podľa článku 9 ods. 2. Pri prijímaní zamestnancov agentúry výkonný riaditeľ </w:t>
            </w:r>
            <w:r w:rsidRPr="00F514BF">
              <w:rPr>
                <w:b/>
                <w:i/>
              </w:rPr>
              <w:t>zaistí</w:t>
            </w:r>
            <w:r w:rsidRPr="00F514BF">
              <w:t xml:space="preserve"> </w:t>
            </w:r>
            <w:r w:rsidRPr="00F514BF">
              <w:rPr>
                <w:b/>
                <w:i/>
              </w:rPr>
              <w:t>široké geografické zastúpenie, čím sa zabezpečí, že zástupcovia zo všetkých členských štátov budú zohrávať úlohu v rámci činností agentúry</w:t>
            </w:r>
            <w:r w:rsidRPr="00F514BF">
              <w:t>.</w:t>
            </w:r>
          </w:p>
        </w:tc>
      </w:tr>
    </w:tbl>
    <w:p w14:paraId="29D3DA47"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906EFC0" w14:textId="3F69A8AA" w:rsidR="00D943CC" w:rsidRPr="00F514BF" w:rsidRDefault="005C2C5C" w:rsidP="005C2C5C">
      <w:r w:rsidRPr="00F514BF">
        <w:rPr>
          <w:rStyle w:val="HideTWBExt"/>
        </w:rPr>
        <w:t>&lt;/Amend&gt;</w:t>
      </w:r>
    </w:p>
    <w:p w14:paraId="4F7D3BEA"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192</w:t>
      </w:r>
      <w:r w:rsidRPr="00F514BF">
        <w:rPr>
          <w:rStyle w:val="HideTWBExt"/>
        </w:rPr>
        <w:t>&lt;/NumAm&gt;</w:t>
      </w:r>
    </w:p>
    <w:p w14:paraId="12704E50"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7978FF6B" w14:textId="77777777" w:rsidR="005C2C5C" w:rsidRPr="00F514BF" w:rsidRDefault="005C2C5C" w:rsidP="005C2C5C">
      <w:pPr>
        <w:pStyle w:val="NormalBold"/>
      </w:pPr>
      <w:r w:rsidRPr="00F514BF">
        <w:rPr>
          <w:rStyle w:val="HideTWBExt"/>
        </w:rPr>
        <w:t>&lt;/RepeatBlock-By&gt;</w:t>
      </w:r>
    </w:p>
    <w:p w14:paraId="31EB9A18"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68345B0" w14:textId="77777777" w:rsidR="005C2C5C" w:rsidRPr="00F514BF" w:rsidRDefault="005C2C5C" w:rsidP="005C2C5C">
      <w:pPr>
        <w:pStyle w:val="NormalBold"/>
      </w:pPr>
      <w:r w:rsidRPr="00F514BF">
        <w:rPr>
          <w:rStyle w:val="HideTWBExt"/>
        </w:rPr>
        <w:t>&lt;Article&gt;</w:t>
      </w:r>
      <w:r w:rsidRPr="00F514BF">
        <w:t>Článok 12 – odsek 6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C9AA932" w14:textId="77777777" w:rsidTr="006F1404">
        <w:trPr>
          <w:trHeight w:val="240"/>
          <w:jc w:val="center"/>
        </w:trPr>
        <w:tc>
          <w:tcPr>
            <w:tcW w:w="9752" w:type="dxa"/>
            <w:gridSpan w:val="2"/>
            <w:tcBorders>
              <w:top w:val="nil"/>
              <w:left w:val="nil"/>
              <w:bottom w:val="nil"/>
              <w:right w:val="nil"/>
            </w:tcBorders>
          </w:tcPr>
          <w:p w14:paraId="651548E7" w14:textId="77777777" w:rsidR="005C2C5C" w:rsidRPr="00F514BF" w:rsidRDefault="005C2C5C" w:rsidP="006F1404"/>
        </w:tc>
      </w:tr>
      <w:tr w:rsidR="00636E9D" w:rsidRPr="00F514BF" w14:paraId="767763EF" w14:textId="77777777" w:rsidTr="006F1404">
        <w:trPr>
          <w:trHeight w:val="240"/>
          <w:jc w:val="center"/>
        </w:trPr>
        <w:tc>
          <w:tcPr>
            <w:tcW w:w="4876" w:type="dxa"/>
            <w:tcBorders>
              <w:top w:val="nil"/>
              <w:left w:val="nil"/>
              <w:bottom w:val="nil"/>
              <w:right w:val="nil"/>
            </w:tcBorders>
          </w:tcPr>
          <w:p w14:paraId="5459D6DA"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1594546C" w14:textId="77777777" w:rsidR="005C2C5C" w:rsidRPr="00F514BF" w:rsidRDefault="005C2C5C" w:rsidP="006F1404">
            <w:pPr>
              <w:pStyle w:val="AmColumnHeading"/>
            </w:pPr>
            <w:r w:rsidRPr="00F514BF">
              <w:t>Pozmeňujúci návrh</w:t>
            </w:r>
          </w:p>
        </w:tc>
      </w:tr>
      <w:tr w:rsidR="00636E9D" w:rsidRPr="00F514BF" w14:paraId="24BDB586" w14:textId="77777777" w:rsidTr="006F1404">
        <w:trPr>
          <w:jc w:val="center"/>
        </w:trPr>
        <w:tc>
          <w:tcPr>
            <w:tcW w:w="4876" w:type="dxa"/>
            <w:tcBorders>
              <w:top w:val="nil"/>
              <w:left w:val="nil"/>
              <w:bottom w:val="nil"/>
              <w:right w:val="nil"/>
            </w:tcBorders>
          </w:tcPr>
          <w:p w14:paraId="5D41CA93" w14:textId="77777777" w:rsidR="005C2C5C" w:rsidRPr="00F514BF" w:rsidRDefault="005C2C5C" w:rsidP="006F1404">
            <w:pPr>
              <w:pStyle w:val="Normal6a"/>
            </w:pPr>
          </w:p>
        </w:tc>
        <w:tc>
          <w:tcPr>
            <w:tcW w:w="4876" w:type="dxa"/>
            <w:tcBorders>
              <w:top w:val="nil"/>
              <w:left w:val="nil"/>
              <w:bottom w:val="nil"/>
              <w:right w:val="nil"/>
            </w:tcBorders>
          </w:tcPr>
          <w:p w14:paraId="400541E5" w14:textId="77777777" w:rsidR="005C2C5C" w:rsidRPr="00F514BF" w:rsidRDefault="005C2C5C" w:rsidP="006F1404">
            <w:pPr>
              <w:pStyle w:val="Normal6a"/>
            </w:pPr>
            <w:r w:rsidRPr="00F514BF">
              <w:rPr>
                <w:b/>
                <w:i/>
              </w:rPr>
              <w:t>6a.</w:t>
            </w:r>
            <w:r w:rsidRPr="00F514BF">
              <w:tab/>
            </w:r>
            <w:r w:rsidRPr="00F514BF">
              <w:rPr>
                <w:b/>
                <w:i/>
              </w:rPr>
              <w:t>Výkonný riaditeľ zabezpečuje psychicky zdravé pracovisko tým, že venuje náležitú pozornosť opatreniam prospešným pre duševné zdravie pri práci.</w:t>
            </w:r>
          </w:p>
        </w:tc>
      </w:tr>
    </w:tbl>
    <w:p w14:paraId="1CE9AC86"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B8C5829"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621F01AC" w14:textId="77777777" w:rsidR="005C2C5C" w:rsidRPr="00F514BF" w:rsidRDefault="005C2C5C" w:rsidP="005C2C5C">
      <w:pPr>
        <w:pStyle w:val="AmJustText"/>
      </w:pPr>
      <w:r w:rsidRPr="00F514BF">
        <w:t>V súlade so smernicou 89/391/EHS by mal výkonný riaditeľ, ktorý je zodpovedný za každodenné riadenie agentúry ECHA, v spolupráci s príslušným (-i) iným (-i) manažérom (-mi) zvážiť a posúdiť spôsoby, ako zlepšiť duševnú pohodu zamestnancov, predchádzať a riadiť prípadné riziká a znížiť úroveň stresu, a to aj prostredníctvom odbornej prípravy manažérov, zadávania jasných úloh, podpory zdravých interakcií, angažovanosti alebo dní priateľských k zvieratám.</w:t>
      </w:r>
    </w:p>
    <w:p w14:paraId="5CCA9410" w14:textId="5A900916" w:rsidR="00D943CC" w:rsidRPr="00F514BF" w:rsidRDefault="005C2C5C" w:rsidP="005C2C5C">
      <w:r w:rsidRPr="00F514BF">
        <w:rPr>
          <w:rStyle w:val="HideTWBExt"/>
        </w:rPr>
        <w:t>&lt;/Amend&gt;</w:t>
      </w:r>
    </w:p>
    <w:p w14:paraId="3DDB51EB"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193</w:t>
      </w:r>
      <w:r w:rsidRPr="00F514BF">
        <w:rPr>
          <w:rStyle w:val="HideTWBExt"/>
        </w:rPr>
        <w:t>&lt;/NumAm&gt;</w:t>
      </w:r>
    </w:p>
    <w:p w14:paraId="21E27C0A"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08BD530B" w14:textId="77777777" w:rsidR="005C2C5C" w:rsidRPr="00F514BF" w:rsidRDefault="005C2C5C" w:rsidP="005C2C5C">
      <w:pPr>
        <w:pStyle w:val="NormalBold"/>
      </w:pPr>
      <w:r w:rsidRPr="00F514BF">
        <w:rPr>
          <w:rStyle w:val="HideTWBExt"/>
        </w:rPr>
        <w:t>&lt;/RepeatBlock-By&gt;</w:t>
      </w:r>
    </w:p>
    <w:p w14:paraId="62278471"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110CCC7" w14:textId="77777777" w:rsidR="005C2C5C" w:rsidRPr="00F514BF" w:rsidRDefault="005C2C5C" w:rsidP="005C2C5C">
      <w:pPr>
        <w:pStyle w:val="NormalBold"/>
      </w:pPr>
      <w:r w:rsidRPr="00F514BF">
        <w:rPr>
          <w:rStyle w:val="HideTWBExt"/>
        </w:rPr>
        <w:t>&lt;Article&gt;</w:t>
      </w:r>
      <w:r w:rsidRPr="00F514BF">
        <w:t>Článok 13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BD8E0B5" w14:textId="77777777" w:rsidTr="006F1404">
        <w:trPr>
          <w:trHeight w:val="240"/>
          <w:jc w:val="center"/>
        </w:trPr>
        <w:tc>
          <w:tcPr>
            <w:tcW w:w="9752" w:type="dxa"/>
            <w:gridSpan w:val="2"/>
            <w:tcBorders>
              <w:top w:val="nil"/>
              <w:left w:val="nil"/>
              <w:bottom w:val="nil"/>
              <w:right w:val="nil"/>
            </w:tcBorders>
          </w:tcPr>
          <w:p w14:paraId="1C8CAD16" w14:textId="77777777" w:rsidR="005C2C5C" w:rsidRPr="00F514BF" w:rsidRDefault="005C2C5C" w:rsidP="006F1404"/>
        </w:tc>
      </w:tr>
      <w:tr w:rsidR="00636E9D" w:rsidRPr="00F514BF" w14:paraId="0039AC41" w14:textId="77777777" w:rsidTr="006F1404">
        <w:trPr>
          <w:trHeight w:val="240"/>
          <w:jc w:val="center"/>
        </w:trPr>
        <w:tc>
          <w:tcPr>
            <w:tcW w:w="4876" w:type="dxa"/>
            <w:tcBorders>
              <w:top w:val="nil"/>
              <w:left w:val="nil"/>
              <w:bottom w:val="nil"/>
              <w:right w:val="nil"/>
            </w:tcBorders>
          </w:tcPr>
          <w:p w14:paraId="2A31770B"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6B09B11" w14:textId="77777777" w:rsidR="005C2C5C" w:rsidRPr="00F514BF" w:rsidRDefault="005C2C5C" w:rsidP="006F1404">
            <w:pPr>
              <w:pStyle w:val="AmColumnHeading"/>
            </w:pPr>
            <w:r w:rsidRPr="00F514BF">
              <w:t>Pozmeňujúci návrh</w:t>
            </w:r>
          </w:p>
        </w:tc>
      </w:tr>
      <w:tr w:rsidR="00636E9D" w:rsidRPr="00F514BF" w14:paraId="4D244B57" w14:textId="77777777" w:rsidTr="006F1404">
        <w:trPr>
          <w:jc w:val="center"/>
        </w:trPr>
        <w:tc>
          <w:tcPr>
            <w:tcW w:w="4876" w:type="dxa"/>
            <w:tcBorders>
              <w:top w:val="nil"/>
              <w:left w:val="nil"/>
              <w:bottom w:val="nil"/>
              <w:right w:val="nil"/>
            </w:tcBorders>
          </w:tcPr>
          <w:p w14:paraId="3F91DB42" w14:textId="77777777" w:rsidR="005C2C5C" w:rsidRPr="00F514BF" w:rsidRDefault="005C2C5C" w:rsidP="006F1404">
            <w:pPr>
              <w:pStyle w:val="Normal6a"/>
            </w:pPr>
            <w:r w:rsidRPr="00F514BF">
              <w:t>1.</w:t>
            </w:r>
            <w:r w:rsidRPr="00F514BF">
              <w:tab/>
              <w:t xml:space="preserve">Každý výbor agentúry vykonáva úlohy, ktoré mu boli pridelené podľa </w:t>
            </w:r>
            <w:r w:rsidRPr="00F514BF">
              <w:lastRenderedPageBreak/>
              <w:t>odvetvových právnych predpisov Únie.</w:t>
            </w:r>
          </w:p>
        </w:tc>
        <w:tc>
          <w:tcPr>
            <w:tcW w:w="4876" w:type="dxa"/>
            <w:tcBorders>
              <w:top w:val="nil"/>
              <w:left w:val="nil"/>
              <w:bottom w:val="nil"/>
              <w:right w:val="nil"/>
            </w:tcBorders>
          </w:tcPr>
          <w:p w14:paraId="59953BCF" w14:textId="77777777" w:rsidR="005C2C5C" w:rsidRPr="00F514BF" w:rsidRDefault="005C2C5C" w:rsidP="006F1404">
            <w:pPr>
              <w:pStyle w:val="Normal6a"/>
            </w:pPr>
            <w:r w:rsidRPr="00F514BF">
              <w:lastRenderedPageBreak/>
              <w:t>1.</w:t>
            </w:r>
            <w:r w:rsidRPr="00F514BF">
              <w:tab/>
              <w:t xml:space="preserve">Každý výbor agentúry vykonáva úlohy, ktoré mu boli pridelené podľa </w:t>
            </w:r>
            <w:r w:rsidRPr="00F514BF">
              <w:lastRenderedPageBreak/>
              <w:t xml:space="preserve">odvetvových právnych predpisov Únie </w:t>
            </w:r>
            <w:r w:rsidRPr="00F514BF">
              <w:rPr>
                <w:b/>
                <w:i/>
              </w:rPr>
              <w:t>a ktoré sú podložené v nezávislej vedeckej literatúre</w:t>
            </w:r>
            <w:r w:rsidRPr="00F514BF">
              <w:t>.</w:t>
            </w:r>
          </w:p>
        </w:tc>
      </w:tr>
    </w:tbl>
    <w:p w14:paraId="046B2BF7"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23B3257" w14:textId="1E8250AA" w:rsidR="00D943CC" w:rsidRPr="00F514BF" w:rsidRDefault="005C2C5C" w:rsidP="005C2C5C">
      <w:r w:rsidRPr="00F514BF">
        <w:rPr>
          <w:rStyle w:val="HideTWBExt"/>
        </w:rPr>
        <w:t>&lt;/Amend&gt;</w:t>
      </w:r>
    </w:p>
    <w:p w14:paraId="41AE490B"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194</w:t>
      </w:r>
      <w:r w:rsidRPr="00F514BF">
        <w:rPr>
          <w:rStyle w:val="HideTWBExt"/>
        </w:rPr>
        <w:t>&lt;/NumAm&gt;</w:t>
      </w:r>
    </w:p>
    <w:p w14:paraId="56350F19"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4C9125B2" w14:textId="77777777" w:rsidR="005C2C5C" w:rsidRPr="00F514BF" w:rsidRDefault="005C2C5C" w:rsidP="005C2C5C">
      <w:pPr>
        <w:pStyle w:val="NormalBold"/>
      </w:pPr>
      <w:r w:rsidRPr="00F514BF">
        <w:rPr>
          <w:rStyle w:val="HideTWBExt"/>
        </w:rPr>
        <w:t>&lt;/RepeatBlock-By&gt;</w:t>
      </w:r>
    </w:p>
    <w:p w14:paraId="776001EA"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9366F8F" w14:textId="77777777" w:rsidR="005C2C5C" w:rsidRPr="00F514BF" w:rsidRDefault="005C2C5C" w:rsidP="005C2C5C">
      <w:pPr>
        <w:pStyle w:val="NormalBold"/>
      </w:pPr>
      <w:r w:rsidRPr="00F514BF">
        <w:rPr>
          <w:rStyle w:val="HideTWBExt"/>
        </w:rPr>
        <w:t>&lt;Article&gt;</w:t>
      </w:r>
      <w:r w:rsidRPr="00F514BF">
        <w:t>Článok 13 – odsek 2 – písmeno b</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A2F452C" w14:textId="77777777" w:rsidTr="006F1404">
        <w:trPr>
          <w:trHeight w:val="240"/>
          <w:jc w:val="center"/>
        </w:trPr>
        <w:tc>
          <w:tcPr>
            <w:tcW w:w="9752" w:type="dxa"/>
            <w:gridSpan w:val="2"/>
            <w:tcBorders>
              <w:top w:val="nil"/>
              <w:left w:val="nil"/>
              <w:bottom w:val="nil"/>
              <w:right w:val="nil"/>
            </w:tcBorders>
          </w:tcPr>
          <w:p w14:paraId="78629D08" w14:textId="77777777" w:rsidR="005C2C5C" w:rsidRPr="00F514BF" w:rsidRDefault="005C2C5C" w:rsidP="006F1404"/>
        </w:tc>
      </w:tr>
      <w:tr w:rsidR="00636E9D" w:rsidRPr="00F514BF" w14:paraId="0A38108F" w14:textId="77777777" w:rsidTr="006F1404">
        <w:trPr>
          <w:trHeight w:val="240"/>
          <w:jc w:val="center"/>
        </w:trPr>
        <w:tc>
          <w:tcPr>
            <w:tcW w:w="4876" w:type="dxa"/>
            <w:tcBorders>
              <w:top w:val="nil"/>
              <w:left w:val="nil"/>
              <w:bottom w:val="nil"/>
              <w:right w:val="nil"/>
            </w:tcBorders>
          </w:tcPr>
          <w:p w14:paraId="027DA033"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87777B5" w14:textId="77777777" w:rsidR="005C2C5C" w:rsidRPr="00F514BF" w:rsidRDefault="005C2C5C" w:rsidP="006F1404">
            <w:pPr>
              <w:pStyle w:val="AmColumnHeading"/>
            </w:pPr>
            <w:r w:rsidRPr="00F514BF">
              <w:t>Pozmeňujúci návrh</w:t>
            </w:r>
          </w:p>
        </w:tc>
      </w:tr>
      <w:tr w:rsidR="00636E9D" w:rsidRPr="00F514BF" w14:paraId="77B34D78" w14:textId="77777777" w:rsidTr="006F1404">
        <w:trPr>
          <w:jc w:val="center"/>
        </w:trPr>
        <w:tc>
          <w:tcPr>
            <w:tcW w:w="4876" w:type="dxa"/>
            <w:tcBorders>
              <w:top w:val="nil"/>
              <w:left w:val="nil"/>
              <w:bottom w:val="nil"/>
              <w:right w:val="nil"/>
            </w:tcBorders>
          </w:tcPr>
          <w:p w14:paraId="23DFF21A" w14:textId="77777777" w:rsidR="005C2C5C" w:rsidRPr="00F514BF" w:rsidRDefault="005C2C5C" w:rsidP="006F1404">
            <w:pPr>
              <w:pStyle w:val="Normal6a"/>
            </w:pPr>
            <w:r w:rsidRPr="00F514BF">
              <w:t>b)</w:t>
            </w:r>
            <w:r w:rsidRPr="00F514BF">
              <w:tab/>
              <w:t xml:space="preserve">všetkým ostatným záležitostiam, na ktoré sa ešte nevzťahuje odsek 1 alebo odsek 2 písm. a), týkajúcim sa nebezpečenstiev, rizík a bezpečného používania </w:t>
            </w:r>
            <w:r w:rsidRPr="00F514BF">
              <w:rPr>
                <w:b/>
                <w:i/>
              </w:rPr>
              <w:t>chemikálií</w:t>
            </w:r>
            <w:r w:rsidRPr="00F514BF">
              <w:t xml:space="preserve"> ako takých, v zmesiach alebo vo výrobkoch, ako je vymedzené v článku 3 ods. 1, 2 a 3 nariadenia (ES) č. 1907/2006.</w:t>
            </w:r>
          </w:p>
        </w:tc>
        <w:tc>
          <w:tcPr>
            <w:tcW w:w="4876" w:type="dxa"/>
            <w:tcBorders>
              <w:top w:val="nil"/>
              <w:left w:val="nil"/>
              <w:bottom w:val="nil"/>
              <w:right w:val="nil"/>
            </w:tcBorders>
          </w:tcPr>
          <w:p w14:paraId="6157931B" w14:textId="77777777" w:rsidR="005C2C5C" w:rsidRPr="00F514BF" w:rsidRDefault="005C2C5C" w:rsidP="006F1404">
            <w:pPr>
              <w:pStyle w:val="Normal6a"/>
            </w:pPr>
            <w:r w:rsidRPr="00F514BF">
              <w:t>b)</w:t>
            </w:r>
            <w:r w:rsidRPr="00F514BF">
              <w:tab/>
              <w:t xml:space="preserve">všetkým ostatným záležitostiam, na ktoré sa ešte nevzťahuje odsek 1 alebo odsek 2 písm. a), týkajúcim sa nebezpečenstiev, rizík a bezpečného používania </w:t>
            </w:r>
            <w:r w:rsidRPr="00F514BF">
              <w:rPr>
                <w:b/>
                <w:bCs/>
                <w:i/>
                <w:iCs/>
              </w:rPr>
              <w:t>látok</w:t>
            </w:r>
            <w:r w:rsidRPr="00F514BF">
              <w:t xml:space="preserve"> ako takých, v zmesiach alebo vo výrobkoch, ako je vymedzené v článku 3 ods. 1, 2 a 3 nariadenia (ES) č. 1907/2006.</w:t>
            </w:r>
          </w:p>
        </w:tc>
      </w:tr>
    </w:tbl>
    <w:p w14:paraId="34AFEC8E"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C12D615"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59ABBCF1" w14:textId="77777777" w:rsidR="005C2C5C" w:rsidRPr="00F514BF" w:rsidRDefault="005C2C5C" w:rsidP="005C2C5C">
      <w:pPr>
        <w:pStyle w:val="AmJustText"/>
      </w:pPr>
      <w:r w:rsidRPr="00F514BF">
        <w:t>Odporúča sa používať pojem „látky“, aby sa zachoval súlad s vymedzením pojmov a terminológiou stanovenými v nariadení (ES) č. 1907/2006 (REACH).</w:t>
      </w:r>
    </w:p>
    <w:p w14:paraId="360F4336" w14:textId="2C7C572C" w:rsidR="00D943CC" w:rsidRPr="00F514BF" w:rsidRDefault="005C2C5C" w:rsidP="005C2C5C">
      <w:r w:rsidRPr="00F514BF">
        <w:rPr>
          <w:rStyle w:val="HideTWBExt"/>
        </w:rPr>
        <w:t>&lt;/Amend&gt;</w:t>
      </w:r>
    </w:p>
    <w:p w14:paraId="42947D8A"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195</w:t>
      </w:r>
      <w:r w:rsidRPr="00F514BF">
        <w:rPr>
          <w:rStyle w:val="HideTWBExt"/>
        </w:rPr>
        <w:t>&lt;/NumAm&gt;</w:t>
      </w:r>
    </w:p>
    <w:p w14:paraId="55A0E821"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18F62164" w14:textId="77777777" w:rsidR="005C2C5C" w:rsidRPr="00F514BF" w:rsidRDefault="005C2C5C" w:rsidP="005C2C5C">
      <w:pPr>
        <w:pStyle w:val="NormalBold"/>
      </w:pPr>
      <w:r w:rsidRPr="00F514BF">
        <w:rPr>
          <w:rStyle w:val="HideTWBExt"/>
        </w:rPr>
        <w:t>&lt;/RepeatBlock-By&gt;</w:t>
      </w:r>
    </w:p>
    <w:p w14:paraId="356BC648"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2A2808B" w14:textId="77777777" w:rsidR="005C2C5C" w:rsidRPr="00F514BF" w:rsidRDefault="005C2C5C" w:rsidP="005C2C5C">
      <w:pPr>
        <w:pStyle w:val="NormalBold"/>
      </w:pPr>
      <w:r w:rsidRPr="00F514BF">
        <w:rPr>
          <w:rStyle w:val="HideTWBExt"/>
        </w:rPr>
        <w:t>&lt;Article&gt;</w:t>
      </w:r>
      <w:r w:rsidRPr="00F514BF">
        <w:t>Článok 13 – odsek 2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76D1090" w14:textId="77777777" w:rsidTr="006F1404">
        <w:trPr>
          <w:trHeight w:val="240"/>
          <w:jc w:val="center"/>
        </w:trPr>
        <w:tc>
          <w:tcPr>
            <w:tcW w:w="9752" w:type="dxa"/>
            <w:gridSpan w:val="2"/>
            <w:tcBorders>
              <w:top w:val="nil"/>
              <w:left w:val="nil"/>
              <w:bottom w:val="nil"/>
              <w:right w:val="nil"/>
            </w:tcBorders>
          </w:tcPr>
          <w:p w14:paraId="2F29F371" w14:textId="77777777" w:rsidR="005C2C5C" w:rsidRPr="00F514BF" w:rsidRDefault="005C2C5C" w:rsidP="006F1404"/>
        </w:tc>
      </w:tr>
      <w:tr w:rsidR="00636E9D" w:rsidRPr="00F514BF" w14:paraId="04CA390F" w14:textId="77777777" w:rsidTr="006F1404">
        <w:trPr>
          <w:trHeight w:val="240"/>
          <w:jc w:val="center"/>
        </w:trPr>
        <w:tc>
          <w:tcPr>
            <w:tcW w:w="4876" w:type="dxa"/>
            <w:tcBorders>
              <w:top w:val="nil"/>
              <w:left w:val="nil"/>
              <w:bottom w:val="nil"/>
              <w:right w:val="nil"/>
            </w:tcBorders>
          </w:tcPr>
          <w:p w14:paraId="2E216557"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2398C5A" w14:textId="77777777" w:rsidR="005C2C5C" w:rsidRPr="00F514BF" w:rsidRDefault="005C2C5C" w:rsidP="006F1404">
            <w:pPr>
              <w:pStyle w:val="AmColumnHeading"/>
            </w:pPr>
            <w:r w:rsidRPr="00F514BF">
              <w:t>Pozmeňujúci návrh</w:t>
            </w:r>
          </w:p>
        </w:tc>
      </w:tr>
      <w:tr w:rsidR="00636E9D" w:rsidRPr="00F514BF" w14:paraId="177581EB" w14:textId="77777777" w:rsidTr="006F1404">
        <w:trPr>
          <w:jc w:val="center"/>
        </w:trPr>
        <w:tc>
          <w:tcPr>
            <w:tcW w:w="4876" w:type="dxa"/>
            <w:tcBorders>
              <w:top w:val="nil"/>
              <w:left w:val="nil"/>
              <w:bottom w:val="nil"/>
              <w:right w:val="nil"/>
            </w:tcBorders>
          </w:tcPr>
          <w:p w14:paraId="5CFB9830" w14:textId="77777777" w:rsidR="005C2C5C" w:rsidRPr="00F514BF" w:rsidRDefault="005C2C5C" w:rsidP="006F1404">
            <w:pPr>
              <w:pStyle w:val="Normal6a"/>
            </w:pPr>
          </w:p>
        </w:tc>
        <w:tc>
          <w:tcPr>
            <w:tcW w:w="4876" w:type="dxa"/>
            <w:tcBorders>
              <w:top w:val="nil"/>
              <w:left w:val="nil"/>
              <w:bottom w:val="nil"/>
              <w:right w:val="nil"/>
            </w:tcBorders>
          </w:tcPr>
          <w:p w14:paraId="3B0A5BEE" w14:textId="77777777" w:rsidR="005C2C5C" w:rsidRPr="00F514BF" w:rsidRDefault="005C2C5C" w:rsidP="006F1404">
            <w:pPr>
              <w:pStyle w:val="Normal6a"/>
            </w:pPr>
            <w:r w:rsidRPr="00F514BF">
              <w:rPr>
                <w:b/>
                <w:i/>
              </w:rPr>
              <w:t>2a.</w:t>
            </w:r>
            <w:r w:rsidRPr="00F514BF">
              <w:tab/>
            </w:r>
            <w:r w:rsidRPr="00F514BF">
              <w:rPr>
                <w:b/>
                <w:i/>
              </w:rPr>
              <w:t xml:space="preserve">Európsky parlament alebo členský štát môže predložiť žiadosť agentúre, aby vydala vedecké stanovisko k záležitostiam, ktoré sú súčasťou jeho poslania. K žiadosti sa priložia základné informácie vysvetľujúce vedeckú otázku, ktorá sa má </w:t>
            </w:r>
            <w:r w:rsidRPr="00F514BF">
              <w:rPr>
                <w:b/>
                <w:i/>
              </w:rPr>
              <w:lastRenderedPageBreak/>
              <w:t>riešiť, a záujem Únie.</w:t>
            </w:r>
          </w:p>
        </w:tc>
      </w:tr>
      <w:tr w:rsidR="00636E9D" w:rsidRPr="00F514BF" w14:paraId="2DDB9510" w14:textId="77777777" w:rsidTr="006F1404">
        <w:trPr>
          <w:jc w:val="center"/>
        </w:trPr>
        <w:tc>
          <w:tcPr>
            <w:tcW w:w="4876" w:type="dxa"/>
            <w:tcBorders>
              <w:top w:val="nil"/>
              <w:left w:val="nil"/>
              <w:bottom w:val="nil"/>
              <w:right w:val="nil"/>
            </w:tcBorders>
          </w:tcPr>
          <w:p w14:paraId="1205E0A7" w14:textId="77777777" w:rsidR="005C2C5C" w:rsidRPr="00F514BF" w:rsidRDefault="005C2C5C" w:rsidP="006F1404">
            <w:pPr>
              <w:pStyle w:val="Normal6a"/>
            </w:pPr>
          </w:p>
        </w:tc>
        <w:tc>
          <w:tcPr>
            <w:tcW w:w="4876" w:type="dxa"/>
            <w:tcBorders>
              <w:top w:val="nil"/>
              <w:left w:val="nil"/>
              <w:bottom w:val="nil"/>
              <w:right w:val="nil"/>
            </w:tcBorders>
          </w:tcPr>
          <w:p w14:paraId="068816B3" w14:textId="77777777" w:rsidR="005C2C5C" w:rsidRPr="00F514BF" w:rsidRDefault="005C2C5C" w:rsidP="006F1404">
            <w:pPr>
              <w:pStyle w:val="Normal6a"/>
            </w:pPr>
            <w:r w:rsidRPr="00F514BF">
              <w:rPr>
                <w:b/>
                <w:i/>
              </w:rPr>
              <w:t>Agentúra môže žiadosť o stanovisko zamietnuť alebo navrhnúť zmeny po konzultácii s inštitúciou alebo členským (-i) štátom (-mi), ktorý (-é) žiadosť podali. Odôvodnenie zamietnutia sa poskytne inštitúcii alebo členskému (-</w:t>
            </w:r>
            <w:proofErr w:type="spellStart"/>
            <w:r w:rsidRPr="00F514BF">
              <w:rPr>
                <w:b/>
                <w:i/>
              </w:rPr>
              <w:t>ým</w:t>
            </w:r>
            <w:proofErr w:type="spellEnd"/>
            <w:r w:rsidRPr="00F514BF">
              <w:rPr>
                <w:b/>
                <w:i/>
              </w:rPr>
              <w:t>) štátu (-</w:t>
            </w:r>
            <w:proofErr w:type="spellStart"/>
            <w:r w:rsidRPr="00F514BF">
              <w:rPr>
                <w:b/>
                <w:i/>
              </w:rPr>
              <w:t>om</w:t>
            </w:r>
            <w:proofErr w:type="spellEnd"/>
            <w:r w:rsidRPr="00F514BF">
              <w:rPr>
                <w:b/>
                <w:i/>
              </w:rPr>
              <w:t>), ktorý (-é) žiadosť podal (-i).</w:t>
            </w:r>
          </w:p>
        </w:tc>
      </w:tr>
    </w:tbl>
    <w:p w14:paraId="5BF25DF4"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7C0B3CFE"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562FD6EE" w14:textId="77777777" w:rsidR="005C2C5C" w:rsidRPr="00F514BF" w:rsidRDefault="005C2C5C" w:rsidP="005C2C5C">
      <w:pPr>
        <w:pStyle w:val="AmJustText"/>
      </w:pPr>
      <w:r w:rsidRPr="00F514BF">
        <w:t>V porovnaní so všeobecným potravinovým právom, v ktorom sa uvádzajú možné dôvody zamietnutia zo strany agentúry, tento pozmeňujúci návrh poskytuje agentúre väčšiu flexibilitu, ale zachováva podmienku odôvodnenia.</w:t>
      </w:r>
    </w:p>
    <w:p w14:paraId="67349A7F" w14:textId="04554FA4" w:rsidR="00D943CC" w:rsidRPr="00F514BF" w:rsidRDefault="005C2C5C" w:rsidP="005C2C5C">
      <w:r w:rsidRPr="00F514BF">
        <w:rPr>
          <w:rStyle w:val="HideTWBExt"/>
        </w:rPr>
        <w:t>&lt;/Amend&gt;</w:t>
      </w:r>
    </w:p>
    <w:p w14:paraId="7BFF5E42"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196</w:t>
      </w:r>
      <w:r w:rsidRPr="00F514BF">
        <w:rPr>
          <w:rStyle w:val="HideTWBExt"/>
        </w:rPr>
        <w:t>&lt;/NumAm&gt;</w:t>
      </w:r>
    </w:p>
    <w:p w14:paraId="0ECFFCFF" w14:textId="77777777" w:rsidR="005C2C5C" w:rsidRPr="00F514BF" w:rsidRDefault="005C2C5C" w:rsidP="005C2C5C">
      <w:pPr>
        <w:pStyle w:val="NormalBold"/>
      </w:pPr>
      <w:r w:rsidRPr="00F514BF">
        <w:rPr>
          <w:rStyle w:val="HideTWBExt"/>
        </w:rPr>
        <w:t>&lt;RepeatBlock-By&gt;&lt;Members&gt;</w:t>
      </w:r>
      <w:r w:rsidRPr="00F514BF">
        <w:t xml:space="preserve">Daniel </w:t>
      </w:r>
      <w:proofErr w:type="spellStart"/>
      <w:r w:rsidRPr="00F514BF">
        <w:t>Buda</w:t>
      </w:r>
      <w:proofErr w:type="spellEnd"/>
      <w:r w:rsidRPr="00F514BF">
        <w:t xml:space="preserve">, </w:t>
      </w:r>
      <w:proofErr w:type="spellStart"/>
      <w:r w:rsidRPr="00F514BF">
        <w:t>Dan-Ştefan</w:t>
      </w:r>
      <w:proofErr w:type="spellEnd"/>
      <w:r w:rsidRPr="00F514BF">
        <w:t xml:space="preserve"> </w:t>
      </w:r>
      <w:proofErr w:type="spellStart"/>
      <w:r w:rsidRPr="00F514BF">
        <w:t>Motreanu</w:t>
      </w:r>
      <w:proofErr w:type="spellEnd"/>
      <w:r w:rsidRPr="00F514BF">
        <w:rPr>
          <w:rStyle w:val="HideTWBExt"/>
        </w:rPr>
        <w:t>&lt;/Members&gt;</w:t>
      </w:r>
    </w:p>
    <w:p w14:paraId="5C296F38" w14:textId="77777777" w:rsidR="005C2C5C" w:rsidRPr="00F514BF" w:rsidRDefault="005C2C5C" w:rsidP="005C2C5C">
      <w:pPr>
        <w:pStyle w:val="NormalBold"/>
      </w:pPr>
      <w:r w:rsidRPr="00F514BF">
        <w:rPr>
          <w:rStyle w:val="HideTWBExt"/>
        </w:rPr>
        <w:t>&lt;/RepeatBlock-By&gt;</w:t>
      </w:r>
    </w:p>
    <w:p w14:paraId="3C9C941B"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5DEAA4B3" w14:textId="77777777" w:rsidR="005C2C5C" w:rsidRPr="00F514BF" w:rsidRDefault="005C2C5C" w:rsidP="005C2C5C">
      <w:pPr>
        <w:pStyle w:val="NormalBold"/>
      </w:pPr>
      <w:r w:rsidRPr="00F514BF">
        <w:rPr>
          <w:rStyle w:val="HideTWBExt"/>
        </w:rPr>
        <w:t>&lt;Article&gt;</w:t>
      </w:r>
      <w:r w:rsidRPr="00F514BF">
        <w:t xml:space="preserve">Článok 14 – odsek 1 – </w:t>
      </w:r>
      <w:proofErr w:type="spellStart"/>
      <w:r w:rsidRPr="00F514BF">
        <w:t>pododsek</w:t>
      </w:r>
      <w:proofErr w:type="spellEnd"/>
      <w:r w:rsidRPr="00F514BF">
        <w:t xml:space="preserve">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3506016D" w14:textId="77777777" w:rsidTr="006F1404">
        <w:trPr>
          <w:trHeight w:val="240"/>
          <w:jc w:val="center"/>
        </w:trPr>
        <w:tc>
          <w:tcPr>
            <w:tcW w:w="9752" w:type="dxa"/>
            <w:gridSpan w:val="2"/>
            <w:tcBorders>
              <w:top w:val="nil"/>
              <w:left w:val="nil"/>
              <w:bottom w:val="nil"/>
              <w:right w:val="nil"/>
            </w:tcBorders>
          </w:tcPr>
          <w:p w14:paraId="0DBD5F84" w14:textId="77777777" w:rsidR="005C2C5C" w:rsidRPr="00F514BF" w:rsidRDefault="005C2C5C" w:rsidP="006F1404"/>
        </w:tc>
      </w:tr>
      <w:tr w:rsidR="00636E9D" w:rsidRPr="00F514BF" w14:paraId="6EA7ABDB" w14:textId="77777777" w:rsidTr="006F1404">
        <w:trPr>
          <w:trHeight w:val="240"/>
          <w:jc w:val="center"/>
        </w:trPr>
        <w:tc>
          <w:tcPr>
            <w:tcW w:w="4876" w:type="dxa"/>
            <w:tcBorders>
              <w:top w:val="nil"/>
              <w:left w:val="nil"/>
              <w:bottom w:val="nil"/>
              <w:right w:val="nil"/>
            </w:tcBorders>
          </w:tcPr>
          <w:p w14:paraId="42718E76"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197312DF" w14:textId="77777777" w:rsidR="005C2C5C" w:rsidRPr="00F514BF" w:rsidRDefault="005C2C5C" w:rsidP="006F1404">
            <w:pPr>
              <w:pStyle w:val="AmColumnHeading"/>
            </w:pPr>
            <w:r w:rsidRPr="00F514BF">
              <w:t>Pozmeňujúci návrh</w:t>
            </w:r>
          </w:p>
        </w:tc>
      </w:tr>
      <w:tr w:rsidR="00636E9D" w:rsidRPr="00F514BF" w14:paraId="4A892709" w14:textId="77777777" w:rsidTr="006F1404">
        <w:trPr>
          <w:jc w:val="center"/>
        </w:trPr>
        <w:tc>
          <w:tcPr>
            <w:tcW w:w="4876" w:type="dxa"/>
            <w:tcBorders>
              <w:top w:val="nil"/>
              <w:left w:val="nil"/>
              <w:bottom w:val="nil"/>
              <w:right w:val="nil"/>
            </w:tcBorders>
          </w:tcPr>
          <w:p w14:paraId="3178EF43" w14:textId="77777777" w:rsidR="005C2C5C" w:rsidRPr="00F514BF" w:rsidRDefault="005C2C5C" w:rsidP="006F1404">
            <w:pPr>
              <w:pStyle w:val="Normal6a"/>
            </w:pPr>
            <w:r w:rsidRPr="00F514BF">
              <w:t xml:space="preserve">Každý členský štát nominuje </w:t>
            </w:r>
            <w:r w:rsidRPr="00F514BF">
              <w:rPr>
                <w:b/>
                <w:i/>
              </w:rPr>
              <w:t>dvoch kandidátov</w:t>
            </w:r>
            <w:r w:rsidRPr="00F514BF">
              <w:t xml:space="preserve"> na členstvo vo výbore RAC, pričom môže nominovať až </w:t>
            </w:r>
            <w:r w:rsidRPr="00F514BF">
              <w:rPr>
                <w:b/>
                <w:i/>
              </w:rPr>
              <w:t>dvoch</w:t>
            </w:r>
            <w:r w:rsidRPr="00F514BF">
              <w:t xml:space="preserve"> ďalších kandidátov.</w:t>
            </w:r>
          </w:p>
        </w:tc>
        <w:tc>
          <w:tcPr>
            <w:tcW w:w="4876" w:type="dxa"/>
            <w:tcBorders>
              <w:top w:val="nil"/>
              <w:left w:val="nil"/>
              <w:bottom w:val="nil"/>
              <w:right w:val="nil"/>
            </w:tcBorders>
          </w:tcPr>
          <w:p w14:paraId="077FBD2D" w14:textId="77777777" w:rsidR="005C2C5C" w:rsidRPr="00F514BF" w:rsidRDefault="005C2C5C" w:rsidP="006F1404">
            <w:pPr>
              <w:pStyle w:val="Normal6a"/>
            </w:pPr>
            <w:r w:rsidRPr="00F514BF">
              <w:t xml:space="preserve">Každý členský štát nominuje </w:t>
            </w:r>
            <w:r w:rsidRPr="00F514BF">
              <w:rPr>
                <w:b/>
                <w:i/>
              </w:rPr>
              <w:t>jedného kandidáta</w:t>
            </w:r>
            <w:r w:rsidRPr="00F514BF">
              <w:t xml:space="preserve"> na členstvo vo výbore RAC, pričom môže nominovať až </w:t>
            </w:r>
            <w:r w:rsidRPr="00F514BF">
              <w:rPr>
                <w:b/>
                <w:i/>
              </w:rPr>
              <w:t>troch</w:t>
            </w:r>
            <w:r w:rsidRPr="00F514BF">
              <w:t xml:space="preserve"> ďalších kandidátov.</w:t>
            </w:r>
          </w:p>
        </w:tc>
      </w:tr>
    </w:tbl>
    <w:p w14:paraId="0AAB6D3F"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16055F1" w14:textId="6D8ACFB8" w:rsidR="00D943CC" w:rsidRPr="00F514BF" w:rsidRDefault="005C2C5C" w:rsidP="005C2C5C">
      <w:r w:rsidRPr="00F514BF">
        <w:rPr>
          <w:rStyle w:val="HideTWBExt"/>
        </w:rPr>
        <w:t>&lt;/Amend&gt;</w:t>
      </w:r>
    </w:p>
    <w:p w14:paraId="54A01BD2"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197</w:t>
      </w:r>
      <w:r w:rsidRPr="00F514BF">
        <w:rPr>
          <w:rStyle w:val="HideTWBExt"/>
        </w:rPr>
        <w:t>&lt;/NumAm&gt;</w:t>
      </w:r>
    </w:p>
    <w:p w14:paraId="1D582C4B" w14:textId="77777777" w:rsidR="005C2C5C" w:rsidRPr="00F514BF" w:rsidRDefault="005C2C5C" w:rsidP="005C2C5C">
      <w:pPr>
        <w:pStyle w:val="NormalBold"/>
      </w:pPr>
      <w:r w:rsidRPr="00F514BF">
        <w:rPr>
          <w:rStyle w:val="HideTWBExt"/>
        </w:rPr>
        <w:t>&lt;RepeatBlock-By&gt;&lt;Members&gt;</w:t>
      </w:r>
      <w:r w:rsidRPr="00F514BF">
        <w:t xml:space="preserve">Daniel </w:t>
      </w:r>
      <w:proofErr w:type="spellStart"/>
      <w:r w:rsidRPr="00F514BF">
        <w:t>Buda</w:t>
      </w:r>
      <w:proofErr w:type="spellEnd"/>
      <w:r w:rsidRPr="00F514BF">
        <w:t xml:space="preserve">, </w:t>
      </w:r>
      <w:proofErr w:type="spellStart"/>
      <w:r w:rsidRPr="00F514BF">
        <w:t>Dan-Ştefan</w:t>
      </w:r>
      <w:proofErr w:type="spellEnd"/>
      <w:r w:rsidRPr="00F514BF">
        <w:t xml:space="preserve"> </w:t>
      </w:r>
      <w:proofErr w:type="spellStart"/>
      <w:r w:rsidRPr="00F514BF">
        <w:t>Motreanu</w:t>
      </w:r>
      <w:proofErr w:type="spellEnd"/>
      <w:r w:rsidRPr="00F514BF">
        <w:rPr>
          <w:rStyle w:val="HideTWBExt"/>
        </w:rPr>
        <w:t>&lt;/Members&gt;</w:t>
      </w:r>
    </w:p>
    <w:p w14:paraId="5AA80D64" w14:textId="77777777" w:rsidR="005C2C5C" w:rsidRPr="00F514BF" w:rsidRDefault="005C2C5C" w:rsidP="005C2C5C">
      <w:pPr>
        <w:pStyle w:val="NormalBold"/>
      </w:pPr>
      <w:r w:rsidRPr="00F514BF">
        <w:rPr>
          <w:rStyle w:val="HideTWBExt"/>
        </w:rPr>
        <w:t>&lt;/RepeatBlock-By&gt;</w:t>
      </w:r>
    </w:p>
    <w:p w14:paraId="7C168E7D"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8655776" w14:textId="77777777" w:rsidR="005C2C5C" w:rsidRPr="00F514BF" w:rsidRDefault="005C2C5C" w:rsidP="005C2C5C">
      <w:pPr>
        <w:pStyle w:val="NormalBold"/>
      </w:pPr>
      <w:r w:rsidRPr="00F514BF">
        <w:rPr>
          <w:rStyle w:val="HideTWBExt"/>
        </w:rPr>
        <w:t>&lt;Article&gt;</w:t>
      </w:r>
      <w:r w:rsidRPr="00F514BF">
        <w:t xml:space="preserve">Článok 14 – odsek 2 – </w:t>
      </w:r>
      <w:proofErr w:type="spellStart"/>
      <w:r w:rsidRPr="00F514BF">
        <w:t>pododsek</w:t>
      </w:r>
      <w:proofErr w:type="spellEnd"/>
      <w:r w:rsidRPr="00F514BF">
        <w:t xml:space="preserve">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493CAD7C" w14:textId="77777777" w:rsidTr="006F1404">
        <w:trPr>
          <w:trHeight w:val="240"/>
          <w:jc w:val="center"/>
        </w:trPr>
        <w:tc>
          <w:tcPr>
            <w:tcW w:w="9752" w:type="dxa"/>
            <w:gridSpan w:val="2"/>
            <w:tcBorders>
              <w:top w:val="nil"/>
              <w:left w:val="nil"/>
              <w:bottom w:val="nil"/>
              <w:right w:val="nil"/>
            </w:tcBorders>
          </w:tcPr>
          <w:p w14:paraId="32D8FBB2" w14:textId="77777777" w:rsidR="005C2C5C" w:rsidRPr="00F514BF" w:rsidRDefault="005C2C5C" w:rsidP="006F1404"/>
        </w:tc>
      </w:tr>
      <w:tr w:rsidR="00636E9D" w:rsidRPr="00F514BF" w14:paraId="7697096C" w14:textId="77777777" w:rsidTr="006F1404">
        <w:trPr>
          <w:trHeight w:val="240"/>
          <w:jc w:val="center"/>
        </w:trPr>
        <w:tc>
          <w:tcPr>
            <w:tcW w:w="4876" w:type="dxa"/>
            <w:tcBorders>
              <w:top w:val="nil"/>
              <w:left w:val="nil"/>
              <w:bottom w:val="nil"/>
              <w:right w:val="nil"/>
            </w:tcBorders>
          </w:tcPr>
          <w:p w14:paraId="37D85560"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015009DD" w14:textId="77777777" w:rsidR="005C2C5C" w:rsidRPr="00F514BF" w:rsidRDefault="005C2C5C" w:rsidP="006F1404">
            <w:pPr>
              <w:pStyle w:val="AmColumnHeading"/>
            </w:pPr>
            <w:r w:rsidRPr="00F514BF">
              <w:t>Pozmeňujúci návrh</w:t>
            </w:r>
          </w:p>
        </w:tc>
      </w:tr>
      <w:tr w:rsidR="00636E9D" w:rsidRPr="00F514BF" w14:paraId="4E4CED66" w14:textId="77777777" w:rsidTr="006F1404">
        <w:trPr>
          <w:jc w:val="center"/>
        </w:trPr>
        <w:tc>
          <w:tcPr>
            <w:tcW w:w="4876" w:type="dxa"/>
            <w:tcBorders>
              <w:top w:val="nil"/>
              <w:left w:val="nil"/>
              <w:bottom w:val="nil"/>
              <w:right w:val="nil"/>
            </w:tcBorders>
          </w:tcPr>
          <w:p w14:paraId="1B515F89" w14:textId="77777777" w:rsidR="005C2C5C" w:rsidRPr="00F514BF" w:rsidRDefault="005C2C5C" w:rsidP="006F1404">
            <w:pPr>
              <w:pStyle w:val="Normal6a"/>
            </w:pPr>
            <w:r w:rsidRPr="00F514BF">
              <w:t xml:space="preserve">Každý členský štát nominuje </w:t>
            </w:r>
            <w:r w:rsidRPr="00F514BF">
              <w:rPr>
                <w:b/>
                <w:i/>
              </w:rPr>
              <w:t>dvoch kandidátov</w:t>
            </w:r>
            <w:r w:rsidRPr="00F514BF">
              <w:t xml:space="preserve"> na členstvo vo výbore SEAC, pričom môže nominovať až </w:t>
            </w:r>
            <w:r w:rsidRPr="00F514BF">
              <w:rPr>
                <w:b/>
                <w:i/>
              </w:rPr>
              <w:t>dvoch</w:t>
            </w:r>
            <w:r w:rsidRPr="00F514BF">
              <w:t xml:space="preserve"> ďalších kandidátov.</w:t>
            </w:r>
          </w:p>
        </w:tc>
        <w:tc>
          <w:tcPr>
            <w:tcW w:w="4876" w:type="dxa"/>
            <w:tcBorders>
              <w:top w:val="nil"/>
              <w:left w:val="nil"/>
              <w:bottom w:val="nil"/>
              <w:right w:val="nil"/>
            </w:tcBorders>
          </w:tcPr>
          <w:p w14:paraId="1BCACDFC" w14:textId="77777777" w:rsidR="005C2C5C" w:rsidRPr="00F514BF" w:rsidRDefault="005C2C5C" w:rsidP="006F1404">
            <w:pPr>
              <w:pStyle w:val="Normal6a"/>
            </w:pPr>
            <w:r w:rsidRPr="00F514BF">
              <w:t xml:space="preserve">Každý členský štát nominuje </w:t>
            </w:r>
            <w:r w:rsidRPr="00F514BF">
              <w:rPr>
                <w:b/>
                <w:i/>
              </w:rPr>
              <w:t>jedného kandidáta</w:t>
            </w:r>
            <w:r w:rsidRPr="00F514BF">
              <w:t xml:space="preserve"> na členstvo vo výbore SEAC, pričom môže nominovať až </w:t>
            </w:r>
            <w:r w:rsidRPr="00F514BF">
              <w:rPr>
                <w:b/>
                <w:i/>
              </w:rPr>
              <w:t>troch</w:t>
            </w:r>
            <w:r w:rsidRPr="00F514BF">
              <w:t xml:space="preserve"> ďalších kandidátov.</w:t>
            </w:r>
          </w:p>
        </w:tc>
      </w:tr>
    </w:tbl>
    <w:p w14:paraId="783C4C60"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069717B" w14:textId="3C4AF56A" w:rsidR="00D943CC" w:rsidRPr="00F514BF" w:rsidRDefault="005C2C5C" w:rsidP="005C2C5C">
      <w:r w:rsidRPr="00F514BF">
        <w:rPr>
          <w:rStyle w:val="HideTWBExt"/>
        </w:rPr>
        <w:t>&lt;/Amend&gt;</w:t>
      </w:r>
    </w:p>
    <w:p w14:paraId="62106456"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198</w:t>
      </w:r>
      <w:r w:rsidRPr="00F514BF">
        <w:rPr>
          <w:rStyle w:val="HideTWBExt"/>
        </w:rPr>
        <w:t>&lt;/NumAm&gt;</w:t>
      </w:r>
    </w:p>
    <w:p w14:paraId="29E62444"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7D0A0331" w14:textId="77777777" w:rsidR="005C2C5C" w:rsidRPr="00F514BF" w:rsidRDefault="005C2C5C" w:rsidP="005C2C5C">
      <w:pPr>
        <w:pStyle w:val="NormalBold"/>
      </w:pPr>
      <w:r w:rsidRPr="00F514BF">
        <w:rPr>
          <w:rStyle w:val="HideTWBExt"/>
        </w:rPr>
        <w:t>&lt;/RepeatBlock-By&gt;</w:t>
      </w:r>
    </w:p>
    <w:p w14:paraId="04295B60"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41A32CFE" w14:textId="77777777" w:rsidR="005C2C5C" w:rsidRPr="00F514BF" w:rsidRDefault="005C2C5C" w:rsidP="005C2C5C">
      <w:pPr>
        <w:pStyle w:val="NormalBold"/>
      </w:pPr>
      <w:r w:rsidRPr="00F514BF">
        <w:rPr>
          <w:rStyle w:val="HideTWBExt"/>
        </w:rPr>
        <w:t>&lt;Article&gt;</w:t>
      </w:r>
      <w:r w:rsidRPr="00F514BF">
        <w:t>Článok 14 – odsek 2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1B48362" w14:textId="77777777" w:rsidTr="006F1404">
        <w:trPr>
          <w:trHeight w:val="240"/>
          <w:jc w:val="center"/>
        </w:trPr>
        <w:tc>
          <w:tcPr>
            <w:tcW w:w="9752" w:type="dxa"/>
            <w:gridSpan w:val="2"/>
            <w:tcBorders>
              <w:top w:val="nil"/>
              <w:left w:val="nil"/>
              <w:bottom w:val="nil"/>
              <w:right w:val="nil"/>
            </w:tcBorders>
          </w:tcPr>
          <w:p w14:paraId="2C01F22D" w14:textId="77777777" w:rsidR="005C2C5C" w:rsidRPr="00F514BF" w:rsidRDefault="005C2C5C" w:rsidP="006F1404"/>
        </w:tc>
      </w:tr>
      <w:tr w:rsidR="00636E9D" w:rsidRPr="00F514BF" w14:paraId="06BE49C9" w14:textId="77777777" w:rsidTr="006F1404">
        <w:trPr>
          <w:trHeight w:val="240"/>
          <w:jc w:val="center"/>
        </w:trPr>
        <w:tc>
          <w:tcPr>
            <w:tcW w:w="4876" w:type="dxa"/>
            <w:tcBorders>
              <w:top w:val="nil"/>
              <w:left w:val="nil"/>
              <w:bottom w:val="nil"/>
              <w:right w:val="nil"/>
            </w:tcBorders>
          </w:tcPr>
          <w:p w14:paraId="65213B0A"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6E2D2D0" w14:textId="77777777" w:rsidR="005C2C5C" w:rsidRPr="00F514BF" w:rsidRDefault="005C2C5C" w:rsidP="006F1404">
            <w:pPr>
              <w:pStyle w:val="AmColumnHeading"/>
            </w:pPr>
            <w:r w:rsidRPr="00F514BF">
              <w:t>Pozmeňujúci návrh</w:t>
            </w:r>
          </w:p>
        </w:tc>
      </w:tr>
      <w:tr w:rsidR="00636E9D" w:rsidRPr="00F514BF" w14:paraId="7476C167" w14:textId="77777777" w:rsidTr="006F1404">
        <w:trPr>
          <w:jc w:val="center"/>
        </w:trPr>
        <w:tc>
          <w:tcPr>
            <w:tcW w:w="4876" w:type="dxa"/>
            <w:tcBorders>
              <w:top w:val="nil"/>
              <w:left w:val="nil"/>
              <w:bottom w:val="nil"/>
              <w:right w:val="nil"/>
            </w:tcBorders>
          </w:tcPr>
          <w:p w14:paraId="4D215DCA" w14:textId="77777777" w:rsidR="005C2C5C" w:rsidRPr="00F514BF" w:rsidRDefault="005C2C5C" w:rsidP="006F1404">
            <w:pPr>
              <w:pStyle w:val="Normal6a"/>
            </w:pPr>
          </w:p>
        </w:tc>
        <w:tc>
          <w:tcPr>
            <w:tcW w:w="4876" w:type="dxa"/>
            <w:tcBorders>
              <w:top w:val="nil"/>
              <w:left w:val="nil"/>
              <w:bottom w:val="nil"/>
              <w:right w:val="nil"/>
            </w:tcBorders>
          </w:tcPr>
          <w:p w14:paraId="1417E9F3" w14:textId="77777777" w:rsidR="005C2C5C" w:rsidRPr="00F514BF" w:rsidRDefault="005C2C5C" w:rsidP="006F1404">
            <w:pPr>
              <w:pStyle w:val="Normal6a"/>
            </w:pPr>
            <w:r w:rsidRPr="00F514BF">
              <w:rPr>
                <w:b/>
                <w:i/>
              </w:rPr>
              <w:t>2a.</w:t>
            </w:r>
            <w:r w:rsidRPr="00F514BF">
              <w:tab/>
            </w:r>
            <w:r w:rsidRPr="00F514BF">
              <w:rPr>
                <w:b/>
                <w:i/>
              </w:rPr>
              <w:t>Agentúra na žiadosť členského štátu pomáha tomuto členskému štátu pri identifikácii možných kandidátov členského štátu na nomináciu podľa odsekov 1 a 2.</w:t>
            </w:r>
          </w:p>
        </w:tc>
      </w:tr>
    </w:tbl>
    <w:p w14:paraId="0AE67A1E"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6E78160"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3A5B2DB8" w14:textId="77777777" w:rsidR="005C2C5C" w:rsidRPr="00F514BF" w:rsidRDefault="005C2C5C" w:rsidP="005C2C5C">
      <w:pPr>
        <w:pStyle w:val="AmJustText"/>
      </w:pPr>
      <w:r w:rsidRPr="00F514BF">
        <w:t>Niektoré členské štáty môžu potrebovať usmernenie zo strany agentúry, pokiaľ ide o výber ich kandidáta, na základe konkrétnych potrebných odborných znalostí.</w:t>
      </w:r>
    </w:p>
    <w:p w14:paraId="0AB9A908" w14:textId="56F5D09F" w:rsidR="00D943CC" w:rsidRPr="00F514BF" w:rsidRDefault="005C2C5C" w:rsidP="005C2C5C">
      <w:r w:rsidRPr="00F514BF">
        <w:rPr>
          <w:rStyle w:val="HideTWBExt"/>
        </w:rPr>
        <w:t>&lt;/Amend&gt;</w:t>
      </w:r>
    </w:p>
    <w:p w14:paraId="76FAFA78"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199</w:t>
      </w:r>
      <w:r w:rsidRPr="00F514BF">
        <w:rPr>
          <w:rStyle w:val="HideTWBExt"/>
        </w:rPr>
        <w:t>&lt;/NumAm&gt;</w:t>
      </w:r>
    </w:p>
    <w:p w14:paraId="1567D07F"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4AB65833" w14:textId="77777777" w:rsidR="005C2C5C" w:rsidRPr="00F514BF" w:rsidRDefault="005C2C5C" w:rsidP="005C2C5C">
      <w:pPr>
        <w:pStyle w:val="NormalBold"/>
      </w:pPr>
      <w:r w:rsidRPr="00F514BF">
        <w:rPr>
          <w:rStyle w:val="HideTWBExt"/>
        </w:rPr>
        <w:t>&lt;/RepeatBlock-By&gt;</w:t>
      </w:r>
    </w:p>
    <w:p w14:paraId="506281FB"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E2151C6" w14:textId="77777777" w:rsidR="005C2C5C" w:rsidRPr="00F514BF" w:rsidRDefault="005C2C5C" w:rsidP="005C2C5C">
      <w:pPr>
        <w:pStyle w:val="NormalBold"/>
      </w:pPr>
      <w:r w:rsidRPr="00F514BF">
        <w:rPr>
          <w:rStyle w:val="HideTWBExt"/>
        </w:rPr>
        <w:t>&lt;Article&gt;</w:t>
      </w:r>
      <w:r w:rsidRPr="00F514BF">
        <w:t>Článok 14 – odsek 4</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4B418ADD" w14:textId="77777777" w:rsidTr="006F1404">
        <w:trPr>
          <w:trHeight w:val="240"/>
          <w:jc w:val="center"/>
        </w:trPr>
        <w:tc>
          <w:tcPr>
            <w:tcW w:w="9752" w:type="dxa"/>
            <w:gridSpan w:val="2"/>
            <w:tcBorders>
              <w:top w:val="nil"/>
              <w:left w:val="nil"/>
              <w:bottom w:val="nil"/>
              <w:right w:val="nil"/>
            </w:tcBorders>
          </w:tcPr>
          <w:p w14:paraId="0F4AFFBC" w14:textId="77777777" w:rsidR="005C2C5C" w:rsidRPr="00F514BF" w:rsidRDefault="005C2C5C" w:rsidP="006F1404"/>
        </w:tc>
      </w:tr>
      <w:tr w:rsidR="00636E9D" w:rsidRPr="00F514BF" w14:paraId="72034F5D" w14:textId="77777777" w:rsidTr="006F1404">
        <w:trPr>
          <w:trHeight w:val="240"/>
          <w:jc w:val="center"/>
        </w:trPr>
        <w:tc>
          <w:tcPr>
            <w:tcW w:w="4876" w:type="dxa"/>
            <w:tcBorders>
              <w:top w:val="nil"/>
              <w:left w:val="nil"/>
              <w:bottom w:val="nil"/>
              <w:right w:val="nil"/>
            </w:tcBorders>
          </w:tcPr>
          <w:p w14:paraId="2C7929A3"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3F3F1487" w14:textId="77777777" w:rsidR="005C2C5C" w:rsidRPr="00F514BF" w:rsidRDefault="005C2C5C" w:rsidP="006F1404">
            <w:pPr>
              <w:pStyle w:val="AmColumnHeading"/>
            </w:pPr>
            <w:r w:rsidRPr="00F514BF">
              <w:t>Pozmeňujúci návrh</w:t>
            </w:r>
          </w:p>
        </w:tc>
      </w:tr>
      <w:tr w:rsidR="00636E9D" w:rsidRPr="00F514BF" w14:paraId="651B9E22" w14:textId="77777777" w:rsidTr="006F1404">
        <w:trPr>
          <w:jc w:val="center"/>
        </w:trPr>
        <w:tc>
          <w:tcPr>
            <w:tcW w:w="4876" w:type="dxa"/>
            <w:tcBorders>
              <w:top w:val="nil"/>
              <w:left w:val="nil"/>
              <w:bottom w:val="nil"/>
              <w:right w:val="nil"/>
            </w:tcBorders>
          </w:tcPr>
          <w:p w14:paraId="04089834" w14:textId="77777777" w:rsidR="005C2C5C" w:rsidRPr="00F514BF" w:rsidRDefault="005C2C5C" w:rsidP="006F1404">
            <w:pPr>
              <w:pStyle w:val="Normal6a"/>
            </w:pPr>
            <w:r w:rsidRPr="00F514BF">
              <w:t>4.</w:t>
            </w:r>
            <w:r w:rsidRPr="00F514BF">
              <w:tab/>
              <w:t xml:space="preserve">Každý členský štát vymenuje jedného člena výboru BPC, pričom môže vymenovať jedného náhradníka výboru BPC. Členovia výboru BPC sa vymenúvajú na základe ich úlohy a skúseností s vykonávaním úloh pridelených výboru BPC </w:t>
            </w:r>
            <w:r w:rsidRPr="00F514BF">
              <w:rPr>
                <w:b/>
                <w:i/>
              </w:rPr>
              <w:t>a môžu pracovať v niektorom z príslušných orgánov</w:t>
            </w:r>
            <w:r w:rsidRPr="00F514BF">
              <w:t>.</w:t>
            </w:r>
          </w:p>
        </w:tc>
        <w:tc>
          <w:tcPr>
            <w:tcW w:w="4876" w:type="dxa"/>
            <w:tcBorders>
              <w:top w:val="nil"/>
              <w:left w:val="nil"/>
              <w:bottom w:val="nil"/>
              <w:right w:val="nil"/>
            </w:tcBorders>
          </w:tcPr>
          <w:p w14:paraId="58C3A847" w14:textId="77777777" w:rsidR="005C2C5C" w:rsidRPr="00F514BF" w:rsidRDefault="005C2C5C" w:rsidP="006F1404">
            <w:pPr>
              <w:pStyle w:val="Normal6a"/>
            </w:pPr>
            <w:r w:rsidRPr="00F514BF">
              <w:t>4.</w:t>
            </w:r>
            <w:r w:rsidRPr="00F514BF">
              <w:tab/>
              <w:t>Každý členský štát vymenuje jedného člena výboru BPC, pričom môže vymenovať jedného náhradníka výboru BPC. Členovia výboru BPC sa vymenúvajú na základe ich úlohy a skúseností s vykonávaním úloh pridelených výboru BPC.</w:t>
            </w:r>
          </w:p>
        </w:tc>
      </w:tr>
    </w:tbl>
    <w:p w14:paraId="6F8E5F3B"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3E85551" w14:textId="77777777" w:rsidR="005C2C5C" w:rsidRPr="00F514BF" w:rsidRDefault="005C2C5C" w:rsidP="005C2C5C">
      <w:pPr>
        <w:pStyle w:val="AmJustTitle"/>
      </w:pPr>
      <w:r w:rsidRPr="00F514BF">
        <w:rPr>
          <w:rStyle w:val="HideTWBExt"/>
        </w:rPr>
        <w:lastRenderedPageBreak/>
        <w:t>&lt;TitreJust&gt;</w:t>
      </w:r>
      <w:r w:rsidRPr="00F514BF">
        <w:t>Odôvodnenie</w:t>
      </w:r>
      <w:r w:rsidRPr="00F514BF">
        <w:rPr>
          <w:rStyle w:val="HideTWBExt"/>
        </w:rPr>
        <w:t>&lt;/TitreJust&gt;</w:t>
      </w:r>
    </w:p>
    <w:p w14:paraId="431DDA12" w14:textId="77777777" w:rsidR="005C2C5C" w:rsidRPr="00F514BF" w:rsidRDefault="005C2C5C" w:rsidP="005C2C5C">
      <w:pPr>
        <w:pStyle w:val="AmJustText"/>
      </w:pPr>
      <w:r w:rsidRPr="00F514BF">
        <w:t>Zástupca môže pracovať v rámci príslušného orgánu nielen pre výbor BPC, preto nie je potrebné vyčleňovať výbor BPC.</w:t>
      </w:r>
    </w:p>
    <w:p w14:paraId="54F9D5ED" w14:textId="6B43AF9D" w:rsidR="00D943CC" w:rsidRPr="00F514BF" w:rsidRDefault="005C2C5C" w:rsidP="005C2C5C">
      <w:r w:rsidRPr="00F514BF">
        <w:rPr>
          <w:rStyle w:val="HideTWBExt"/>
        </w:rPr>
        <w:t>&lt;/Amend&gt;</w:t>
      </w:r>
    </w:p>
    <w:p w14:paraId="2FD87705"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200</w:t>
      </w:r>
      <w:r w:rsidRPr="00F514BF">
        <w:rPr>
          <w:rStyle w:val="HideTWBExt"/>
        </w:rPr>
        <w:t>&lt;/NumAm&gt;</w:t>
      </w:r>
    </w:p>
    <w:p w14:paraId="1E5ACFCA" w14:textId="77777777" w:rsidR="005C2C5C" w:rsidRPr="00F514BF" w:rsidRDefault="005C2C5C" w:rsidP="005C2C5C">
      <w:pPr>
        <w:pStyle w:val="NormalBold"/>
      </w:pPr>
      <w:r w:rsidRPr="00F514BF">
        <w:rPr>
          <w:rStyle w:val="HideTWBExt"/>
        </w:rPr>
        <w:t>&lt;RepeatBlock-By&gt;&lt;Members&gt;</w:t>
      </w:r>
      <w:proofErr w:type="spellStart"/>
      <w:r w:rsidRPr="00F514BF">
        <w:t>Majdouline</w:t>
      </w:r>
      <w:proofErr w:type="spellEnd"/>
      <w:r w:rsidRPr="00F514BF">
        <w:t xml:space="preserve"> </w:t>
      </w:r>
      <w:proofErr w:type="spellStart"/>
      <w:r w:rsidRPr="00F514BF">
        <w:t>Sbai</w:t>
      </w:r>
      <w:proofErr w:type="spellEnd"/>
      <w:r w:rsidRPr="00F514BF">
        <w:rPr>
          <w:rStyle w:val="HideTWBExt"/>
        </w:rPr>
        <w:t>&lt;/Members&gt;</w:t>
      </w:r>
    </w:p>
    <w:p w14:paraId="1CE22B1D" w14:textId="77777777" w:rsidR="005C2C5C" w:rsidRPr="00F514BF" w:rsidRDefault="005C2C5C" w:rsidP="005C2C5C">
      <w:pPr>
        <w:pStyle w:val="NormalBold"/>
      </w:pPr>
      <w:r w:rsidRPr="00F514BF">
        <w:rPr>
          <w:rStyle w:val="HideTWBExt"/>
        </w:rPr>
        <w:t>&lt;/RepeatBlock-By&gt;</w:t>
      </w:r>
    </w:p>
    <w:p w14:paraId="2B9CA9E3"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42E45B4" w14:textId="77777777" w:rsidR="005C2C5C" w:rsidRPr="00F514BF" w:rsidRDefault="005C2C5C" w:rsidP="005C2C5C">
      <w:pPr>
        <w:pStyle w:val="NormalBold"/>
      </w:pPr>
      <w:r w:rsidRPr="00F514BF">
        <w:rPr>
          <w:rStyle w:val="HideTWBExt"/>
        </w:rPr>
        <w:t>&lt;Article&gt;</w:t>
      </w:r>
      <w:r w:rsidRPr="00F514BF">
        <w:t>Článok 14 – odsek 4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BD7379D" w14:textId="77777777" w:rsidTr="006F1404">
        <w:trPr>
          <w:trHeight w:val="240"/>
          <w:jc w:val="center"/>
        </w:trPr>
        <w:tc>
          <w:tcPr>
            <w:tcW w:w="9752" w:type="dxa"/>
            <w:gridSpan w:val="2"/>
            <w:tcBorders>
              <w:top w:val="nil"/>
              <w:left w:val="nil"/>
              <w:bottom w:val="nil"/>
              <w:right w:val="nil"/>
            </w:tcBorders>
          </w:tcPr>
          <w:p w14:paraId="6E34D4DE" w14:textId="77777777" w:rsidR="005C2C5C" w:rsidRPr="00F514BF" w:rsidRDefault="005C2C5C" w:rsidP="006F1404"/>
        </w:tc>
      </w:tr>
      <w:tr w:rsidR="00636E9D" w:rsidRPr="00F514BF" w14:paraId="2DB332FC" w14:textId="77777777" w:rsidTr="006F1404">
        <w:trPr>
          <w:trHeight w:val="240"/>
          <w:jc w:val="center"/>
        </w:trPr>
        <w:tc>
          <w:tcPr>
            <w:tcW w:w="4876" w:type="dxa"/>
            <w:tcBorders>
              <w:top w:val="nil"/>
              <w:left w:val="nil"/>
              <w:bottom w:val="nil"/>
              <w:right w:val="nil"/>
            </w:tcBorders>
          </w:tcPr>
          <w:p w14:paraId="0A7D82B1"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0C0B6F22" w14:textId="77777777" w:rsidR="005C2C5C" w:rsidRPr="00F514BF" w:rsidRDefault="005C2C5C" w:rsidP="006F1404">
            <w:pPr>
              <w:pStyle w:val="AmColumnHeading"/>
            </w:pPr>
            <w:r w:rsidRPr="00F514BF">
              <w:t>Pozmeňujúci návrh</w:t>
            </w:r>
          </w:p>
        </w:tc>
      </w:tr>
      <w:tr w:rsidR="00636E9D" w:rsidRPr="00F514BF" w14:paraId="7AAEBC48" w14:textId="77777777" w:rsidTr="006F1404">
        <w:trPr>
          <w:jc w:val="center"/>
        </w:trPr>
        <w:tc>
          <w:tcPr>
            <w:tcW w:w="4876" w:type="dxa"/>
            <w:tcBorders>
              <w:top w:val="nil"/>
              <w:left w:val="nil"/>
              <w:bottom w:val="nil"/>
              <w:right w:val="nil"/>
            </w:tcBorders>
          </w:tcPr>
          <w:p w14:paraId="4EB7B9E6" w14:textId="77777777" w:rsidR="005C2C5C" w:rsidRPr="00F514BF" w:rsidRDefault="005C2C5C" w:rsidP="006F1404">
            <w:pPr>
              <w:pStyle w:val="Normal6a"/>
            </w:pPr>
          </w:p>
        </w:tc>
        <w:tc>
          <w:tcPr>
            <w:tcW w:w="4876" w:type="dxa"/>
            <w:tcBorders>
              <w:top w:val="nil"/>
              <w:left w:val="nil"/>
              <w:bottom w:val="nil"/>
              <w:right w:val="nil"/>
            </w:tcBorders>
          </w:tcPr>
          <w:p w14:paraId="796389EA" w14:textId="77777777" w:rsidR="005C2C5C" w:rsidRPr="00F514BF" w:rsidRDefault="005C2C5C" w:rsidP="006F1404">
            <w:pPr>
              <w:pStyle w:val="Normal6a"/>
            </w:pPr>
            <w:r w:rsidRPr="00F514BF">
              <w:rPr>
                <w:b/>
                <w:i/>
              </w:rPr>
              <w:t>4a.</w:t>
            </w:r>
            <w:r w:rsidRPr="00F514BF">
              <w:tab/>
            </w:r>
            <w:r w:rsidRPr="00F514BF">
              <w:rPr>
                <w:b/>
                <w:i/>
              </w:rPr>
              <w:t>Agentúra na žiadosť členského štátu pomáha tomuto členskému štátu pri identifikácii možných uspokojivých kandidátov členského štátu na nomináciu podľa odsekov 1, 2 a 3. Povinnosť nominovať kandidáta však zostáva na členských štátoch. </w:t>
            </w:r>
          </w:p>
        </w:tc>
      </w:tr>
    </w:tbl>
    <w:p w14:paraId="1C7A141D"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12625D0D"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62987E42" w14:textId="77777777" w:rsidR="005C2C5C" w:rsidRPr="00F514BF" w:rsidRDefault="005C2C5C" w:rsidP="005C2C5C">
      <w:pPr>
        <w:pStyle w:val="AmJustText"/>
      </w:pPr>
      <w:r w:rsidRPr="00F514BF">
        <w:t>Hoci je dobré predpokladať, že agentúra by mala na požiadanie pomáhať členským štátom pri hľadaní vhodných kandidátov na nomináciu, malo by sa objasniť, že zodpovednosť za nomináciu zostáva na členskom štáte.</w:t>
      </w:r>
    </w:p>
    <w:p w14:paraId="5DEDC72D" w14:textId="0F308F35" w:rsidR="00D943CC" w:rsidRPr="00F514BF" w:rsidRDefault="005C2C5C" w:rsidP="005C2C5C">
      <w:r w:rsidRPr="00F514BF">
        <w:rPr>
          <w:rStyle w:val="HideTWBExt"/>
        </w:rPr>
        <w:t>&lt;/Amend&gt;</w:t>
      </w:r>
    </w:p>
    <w:p w14:paraId="6CDABC26"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201</w:t>
      </w:r>
      <w:r w:rsidRPr="00F514BF">
        <w:rPr>
          <w:rStyle w:val="HideTWBExt"/>
        </w:rPr>
        <w:t>&lt;/NumAm&gt;</w:t>
      </w:r>
    </w:p>
    <w:p w14:paraId="1E70FC10"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6F82A7D5" w14:textId="77777777" w:rsidR="005C2C5C" w:rsidRPr="00F514BF" w:rsidRDefault="005C2C5C" w:rsidP="005C2C5C">
      <w:pPr>
        <w:pStyle w:val="NormalBold"/>
      </w:pPr>
      <w:r w:rsidRPr="00F514BF">
        <w:rPr>
          <w:rStyle w:val="HideTWBExt"/>
        </w:rPr>
        <w:t>&lt;/RepeatBlock-By&gt;</w:t>
      </w:r>
    </w:p>
    <w:p w14:paraId="026D9529"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41000642" w14:textId="77777777" w:rsidR="005C2C5C" w:rsidRPr="00F514BF" w:rsidRDefault="005C2C5C" w:rsidP="005C2C5C">
      <w:pPr>
        <w:pStyle w:val="NormalBold"/>
      </w:pPr>
      <w:r w:rsidRPr="00F514BF">
        <w:rPr>
          <w:rStyle w:val="HideTWBExt"/>
        </w:rPr>
        <w:t>&lt;Article&gt;</w:t>
      </w:r>
      <w:r w:rsidRPr="00F514BF">
        <w:t>Článok 14 – odsek 4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A1AB7A9" w14:textId="77777777" w:rsidTr="006F1404">
        <w:trPr>
          <w:trHeight w:val="240"/>
          <w:jc w:val="center"/>
        </w:trPr>
        <w:tc>
          <w:tcPr>
            <w:tcW w:w="9752" w:type="dxa"/>
            <w:gridSpan w:val="2"/>
            <w:tcBorders>
              <w:top w:val="nil"/>
              <w:left w:val="nil"/>
              <w:bottom w:val="nil"/>
              <w:right w:val="nil"/>
            </w:tcBorders>
          </w:tcPr>
          <w:p w14:paraId="38FCECF1" w14:textId="77777777" w:rsidR="005C2C5C" w:rsidRPr="00F514BF" w:rsidRDefault="005C2C5C" w:rsidP="006F1404"/>
        </w:tc>
      </w:tr>
      <w:tr w:rsidR="00636E9D" w:rsidRPr="00F514BF" w14:paraId="3C42B81D" w14:textId="77777777" w:rsidTr="006F1404">
        <w:trPr>
          <w:trHeight w:val="240"/>
          <w:jc w:val="center"/>
        </w:trPr>
        <w:tc>
          <w:tcPr>
            <w:tcW w:w="4876" w:type="dxa"/>
            <w:tcBorders>
              <w:top w:val="nil"/>
              <w:left w:val="nil"/>
              <w:bottom w:val="nil"/>
              <w:right w:val="nil"/>
            </w:tcBorders>
          </w:tcPr>
          <w:p w14:paraId="4E04ADA1"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485CE29" w14:textId="77777777" w:rsidR="005C2C5C" w:rsidRPr="00F514BF" w:rsidRDefault="005C2C5C" w:rsidP="006F1404">
            <w:pPr>
              <w:pStyle w:val="AmColumnHeading"/>
            </w:pPr>
            <w:r w:rsidRPr="00F514BF">
              <w:t>Pozmeňujúci návrh</w:t>
            </w:r>
          </w:p>
        </w:tc>
      </w:tr>
      <w:tr w:rsidR="00636E9D" w:rsidRPr="00F514BF" w14:paraId="74C295D0" w14:textId="77777777" w:rsidTr="006F1404">
        <w:trPr>
          <w:jc w:val="center"/>
        </w:trPr>
        <w:tc>
          <w:tcPr>
            <w:tcW w:w="4876" w:type="dxa"/>
            <w:tcBorders>
              <w:top w:val="nil"/>
              <w:left w:val="nil"/>
              <w:bottom w:val="nil"/>
              <w:right w:val="nil"/>
            </w:tcBorders>
          </w:tcPr>
          <w:p w14:paraId="669DF35F" w14:textId="77777777" w:rsidR="005C2C5C" w:rsidRPr="00F514BF" w:rsidRDefault="005C2C5C" w:rsidP="006F1404">
            <w:pPr>
              <w:pStyle w:val="Normal6a"/>
            </w:pPr>
          </w:p>
        </w:tc>
        <w:tc>
          <w:tcPr>
            <w:tcW w:w="4876" w:type="dxa"/>
            <w:tcBorders>
              <w:top w:val="nil"/>
              <w:left w:val="nil"/>
              <w:bottom w:val="nil"/>
              <w:right w:val="nil"/>
            </w:tcBorders>
          </w:tcPr>
          <w:p w14:paraId="548E5E40" w14:textId="77777777" w:rsidR="005C2C5C" w:rsidRPr="00F514BF" w:rsidRDefault="005C2C5C" w:rsidP="006F1404">
            <w:pPr>
              <w:pStyle w:val="Normal6a"/>
            </w:pPr>
            <w:r w:rsidRPr="00F514BF">
              <w:rPr>
                <w:b/>
                <w:i/>
              </w:rPr>
              <w:t>4a.</w:t>
            </w:r>
            <w:r w:rsidRPr="00F514BF">
              <w:tab/>
            </w:r>
            <w:r w:rsidRPr="00F514BF">
              <w:rPr>
                <w:b/>
                <w:i/>
              </w:rPr>
              <w:t>Na žiadosť členského štátu agentúra v súlade s článkom 16 ods. 4 pomáha pri určovaní kandidátov s príslušnými odbornými znalosťami na nomináciu podľa odsekov 1 až 4.</w:t>
            </w:r>
          </w:p>
        </w:tc>
      </w:tr>
    </w:tbl>
    <w:p w14:paraId="67FA4139"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6A520DF" w14:textId="77777777" w:rsidR="005C2C5C" w:rsidRPr="00F514BF" w:rsidRDefault="005C2C5C" w:rsidP="005C2C5C">
      <w:pPr>
        <w:pStyle w:val="AmJustTitle"/>
      </w:pPr>
      <w:r w:rsidRPr="00F514BF">
        <w:rPr>
          <w:rStyle w:val="HideTWBExt"/>
        </w:rPr>
        <w:lastRenderedPageBreak/>
        <w:t>&lt;TitreJust&gt;</w:t>
      </w:r>
      <w:r w:rsidRPr="00F514BF">
        <w:t>Odôvodnenie</w:t>
      </w:r>
      <w:r w:rsidRPr="00F514BF">
        <w:rPr>
          <w:rStyle w:val="HideTWBExt"/>
        </w:rPr>
        <w:t>&lt;/TitreJust&gt;</w:t>
      </w:r>
    </w:p>
    <w:p w14:paraId="07EAB37A" w14:textId="77777777" w:rsidR="005C2C5C" w:rsidRPr="00F514BF" w:rsidRDefault="005C2C5C" w:rsidP="005C2C5C">
      <w:pPr>
        <w:pStyle w:val="AmJustText"/>
      </w:pPr>
      <w:r w:rsidRPr="00F514BF">
        <w:t>Cieľom tohto pozmeňujúceho návrhu je podporiť členské štáty, ktoré sa stretli s ťažkosťami pri určovaní vhodne kvalifikovaných kandidátov, pričom úloha agentúry sa jasne obmedzuje na určenie príslušných odborných znalostí a zachováva sa výlučná zodpovednosť členského štátu za posúdenie a nomináciu.</w:t>
      </w:r>
    </w:p>
    <w:p w14:paraId="0FD952D1" w14:textId="51F40618" w:rsidR="00D943CC" w:rsidRPr="00F514BF" w:rsidRDefault="005C2C5C" w:rsidP="005C2C5C">
      <w:r w:rsidRPr="00F514BF">
        <w:rPr>
          <w:rStyle w:val="HideTWBExt"/>
        </w:rPr>
        <w:t>&lt;/Amend&gt;</w:t>
      </w:r>
    </w:p>
    <w:p w14:paraId="654F5034"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202</w:t>
      </w:r>
      <w:r w:rsidRPr="00F514BF">
        <w:rPr>
          <w:rStyle w:val="HideTWBExt"/>
        </w:rPr>
        <w:t>&lt;/NumAm&gt;</w:t>
      </w:r>
    </w:p>
    <w:p w14:paraId="2EC4BF85"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4CF428FB" w14:textId="77777777" w:rsidR="005C2C5C" w:rsidRPr="00F514BF" w:rsidRDefault="005C2C5C" w:rsidP="005C2C5C">
      <w:pPr>
        <w:pStyle w:val="NormalBold"/>
      </w:pPr>
      <w:r w:rsidRPr="00F514BF">
        <w:rPr>
          <w:rStyle w:val="HideTWBExt"/>
        </w:rPr>
        <w:t>&lt;/RepeatBlock-By&gt;</w:t>
      </w:r>
    </w:p>
    <w:p w14:paraId="4DD512F4"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244F874" w14:textId="77777777" w:rsidR="005C2C5C" w:rsidRPr="00F514BF" w:rsidRDefault="005C2C5C" w:rsidP="005C2C5C">
      <w:pPr>
        <w:pStyle w:val="NormalBold"/>
      </w:pPr>
      <w:r w:rsidRPr="00F514BF">
        <w:rPr>
          <w:rStyle w:val="HideTWBExt"/>
        </w:rPr>
        <w:t>&lt;Article&gt;</w:t>
      </w:r>
      <w:r w:rsidRPr="00F514BF">
        <w:t xml:space="preserve">Článok 14 – odsek 5 – </w:t>
      </w:r>
      <w:proofErr w:type="spellStart"/>
      <w:r w:rsidRPr="00F514BF">
        <w:t>pododsek</w:t>
      </w:r>
      <w:proofErr w:type="spellEnd"/>
      <w:r w:rsidRPr="00F514BF">
        <w:t xml:space="preserve">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9D03CA8" w14:textId="77777777" w:rsidTr="006F1404">
        <w:trPr>
          <w:trHeight w:val="240"/>
          <w:jc w:val="center"/>
        </w:trPr>
        <w:tc>
          <w:tcPr>
            <w:tcW w:w="9752" w:type="dxa"/>
            <w:gridSpan w:val="2"/>
            <w:tcBorders>
              <w:top w:val="nil"/>
              <w:left w:val="nil"/>
              <w:bottom w:val="nil"/>
              <w:right w:val="nil"/>
            </w:tcBorders>
          </w:tcPr>
          <w:p w14:paraId="2AFC3D81" w14:textId="77777777" w:rsidR="005C2C5C" w:rsidRPr="00F514BF" w:rsidRDefault="005C2C5C" w:rsidP="006F1404"/>
        </w:tc>
      </w:tr>
      <w:tr w:rsidR="00636E9D" w:rsidRPr="00F514BF" w14:paraId="3CF3755A" w14:textId="77777777" w:rsidTr="006F1404">
        <w:trPr>
          <w:trHeight w:val="240"/>
          <w:jc w:val="center"/>
        </w:trPr>
        <w:tc>
          <w:tcPr>
            <w:tcW w:w="4876" w:type="dxa"/>
            <w:tcBorders>
              <w:top w:val="nil"/>
              <w:left w:val="nil"/>
              <w:bottom w:val="nil"/>
              <w:right w:val="nil"/>
            </w:tcBorders>
          </w:tcPr>
          <w:p w14:paraId="34B3CBC1"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709C72F8" w14:textId="77777777" w:rsidR="005C2C5C" w:rsidRPr="00F514BF" w:rsidRDefault="005C2C5C" w:rsidP="006F1404">
            <w:pPr>
              <w:pStyle w:val="AmColumnHeading"/>
            </w:pPr>
            <w:r w:rsidRPr="00F514BF">
              <w:t>Pozmeňujúci návrh</w:t>
            </w:r>
          </w:p>
        </w:tc>
      </w:tr>
      <w:tr w:rsidR="00636E9D" w:rsidRPr="00F514BF" w14:paraId="27DDF120" w14:textId="77777777" w:rsidTr="006F1404">
        <w:trPr>
          <w:jc w:val="center"/>
        </w:trPr>
        <w:tc>
          <w:tcPr>
            <w:tcW w:w="4876" w:type="dxa"/>
            <w:tcBorders>
              <w:top w:val="nil"/>
              <w:left w:val="nil"/>
              <w:bottom w:val="nil"/>
              <w:right w:val="nil"/>
            </w:tcBorders>
          </w:tcPr>
          <w:p w14:paraId="62E9CED7" w14:textId="77777777" w:rsidR="005C2C5C" w:rsidRPr="00F514BF" w:rsidRDefault="005C2C5C" w:rsidP="006F1404">
            <w:pPr>
              <w:pStyle w:val="Normal6a"/>
            </w:pPr>
            <w:r w:rsidRPr="00F514BF">
              <w:t xml:space="preserve">Členov výboru VVBS vymenúva riadiaca rada zo zoznamu vhodných kandidátov </w:t>
            </w:r>
            <w:r w:rsidRPr="00F514BF">
              <w:rPr>
                <w:b/>
                <w:i/>
              </w:rPr>
              <w:t>zostaveného na základe</w:t>
            </w:r>
            <w:r w:rsidRPr="00F514BF">
              <w:t xml:space="preserve"> výzvy na vyjadrenie záujmu, ktorú vyhlásila agentúra.</w:t>
            </w:r>
          </w:p>
        </w:tc>
        <w:tc>
          <w:tcPr>
            <w:tcW w:w="4876" w:type="dxa"/>
            <w:tcBorders>
              <w:top w:val="nil"/>
              <w:left w:val="nil"/>
              <w:bottom w:val="nil"/>
              <w:right w:val="nil"/>
            </w:tcBorders>
          </w:tcPr>
          <w:p w14:paraId="3EB10372" w14:textId="77777777" w:rsidR="005C2C5C" w:rsidRPr="00F514BF" w:rsidRDefault="005C2C5C" w:rsidP="006F1404">
            <w:pPr>
              <w:pStyle w:val="Normal6a"/>
            </w:pPr>
            <w:r w:rsidRPr="00F514BF">
              <w:t xml:space="preserve">Členov výboru VVBS </w:t>
            </w:r>
            <w:r w:rsidRPr="00F514BF">
              <w:rPr>
                <w:b/>
                <w:i/>
              </w:rPr>
              <w:t>vyberá a</w:t>
            </w:r>
            <w:r w:rsidRPr="00F514BF">
              <w:t xml:space="preserve"> vymenúva riadiaca rada zo zoznamu vhodných kandidátov </w:t>
            </w:r>
            <w:r w:rsidRPr="00F514BF">
              <w:rPr>
                <w:b/>
                <w:i/>
              </w:rPr>
              <w:t>vypracovaného výkonným riaditeľom. Zoznam sa vytvorí na základe žiadostí prijatých na základe</w:t>
            </w:r>
            <w:r w:rsidRPr="00F514BF">
              <w:t xml:space="preserve"> výzvy na vyjadrenie záujmu, ktorú vyhlásila agentúra</w:t>
            </w:r>
            <w:r w:rsidRPr="00F514BF">
              <w:rPr>
                <w:b/>
                <w:i/>
              </w:rPr>
              <w:t>, a obsahuje najmenej dvojnásobok počtu kandidátov potrebných na obsadenie pracovných miest vo výbore VVBS a ich odborných znalostí</w:t>
            </w:r>
            <w:r w:rsidRPr="00F514BF">
              <w:t>.</w:t>
            </w:r>
          </w:p>
        </w:tc>
      </w:tr>
    </w:tbl>
    <w:p w14:paraId="087821C2"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3B3CDBF"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23E8C9B1" w14:textId="77777777" w:rsidR="005C2C5C" w:rsidRPr="00F514BF" w:rsidRDefault="005C2C5C" w:rsidP="005C2C5C">
      <w:pPr>
        <w:pStyle w:val="AmJustText"/>
      </w:pPr>
      <w:r w:rsidRPr="00F514BF">
        <w:t>Týmto pozmeňujúcim návrhom sa objasňuje postup vymenovania a výberu členov výboru VVBS a zosúlaďuje sa s postupom výberu a vymenovania stanoveným pre členov vedeckých pracovných skupín a výboru EFSA v rámci nariadenia o všeobecnom potravinovom práve (ES) č. 178/2002.</w:t>
      </w:r>
    </w:p>
    <w:p w14:paraId="29B4F57E" w14:textId="348E52B5" w:rsidR="00D943CC" w:rsidRPr="00F514BF" w:rsidRDefault="005C2C5C" w:rsidP="005C2C5C">
      <w:r w:rsidRPr="00F514BF">
        <w:rPr>
          <w:rStyle w:val="HideTWBExt"/>
        </w:rPr>
        <w:t>&lt;/Amend&gt;</w:t>
      </w:r>
    </w:p>
    <w:p w14:paraId="47978E26"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203</w:t>
      </w:r>
      <w:r w:rsidRPr="00F514BF">
        <w:rPr>
          <w:rStyle w:val="HideTWBExt"/>
        </w:rPr>
        <w:t>&lt;/NumAm&gt;</w:t>
      </w:r>
    </w:p>
    <w:p w14:paraId="1C352E9C" w14:textId="77777777" w:rsidR="005C2C5C" w:rsidRPr="00F514BF" w:rsidRDefault="005C2C5C" w:rsidP="005C2C5C">
      <w:pPr>
        <w:pStyle w:val="NormalBold"/>
      </w:pPr>
      <w:r w:rsidRPr="00F514BF">
        <w:rPr>
          <w:rStyle w:val="HideTWBExt"/>
        </w:rPr>
        <w:t>&lt;RepeatBlock-By&gt;&lt;Members&gt;</w:t>
      </w:r>
      <w:proofErr w:type="spellStart"/>
      <w:r w:rsidRPr="00F514BF">
        <w:t>Dennis</w:t>
      </w:r>
      <w:proofErr w:type="spellEnd"/>
      <w:r w:rsidRPr="00F514BF">
        <w:t xml:space="preserve"> </w:t>
      </w:r>
      <w:proofErr w:type="spellStart"/>
      <w:r w:rsidRPr="00F514BF">
        <w:t>Radtke</w:t>
      </w:r>
      <w:proofErr w:type="spellEnd"/>
      <w:r w:rsidRPr="00F514BF">
        <w:t xml:space="preserve">, </w:t>
      </w:r>
      <w:proofErr w:type="spellStart"/>
      <w:r w:rsidRPr="00F514BF">
        <w:t>Dimitris</w:t>
      </w:r>
      <w:proofErr w:type="spellEnd"/>
      <w:r w:rsidRPr="00F514BF">
        <w:t xml:space="preserve"> </w:t>
      </w:r>
      <w:proofErr w:type="spellStart"/>
      <w:r w:rsidRPr="00F514BF">
        <w:t>Tsiodras</w:t>
      </w:r>
      <w:proofErr w:type="spellEnd"/>
      <w:r w:rsidRPr="00F514BF">
        <w:rPr>
          <w:rStyle w:val="HideTWBExt"/>
        </w:rPr>
        <w:t>&lt;/Members&gt;</w:t>
      </w:r>
    </w:p>
    <w:p w14:paraId="3F49D23E" w14:textId="77777777" w:rsidR="005C2C5C" w:rsidRPr="00F514BF" w:rsidRDefault="005C2C5C" w:rsidP="005C2C5C">
      <w:pPr>
        <w:pStyle w:val="NormalBold"/>
      </w:pPr>
      <w:r w:rsidRPr="00F514BF">
        <w:rPr>
          <w:rStyle w:val="HideTWBExt"/>
        </w:rPr>
        <w:t>&lt;/RepeatBlock-By&gt;</w:t>
      </w:r>
    </w:p>
    <w:p w14:paraId="0E135783"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710FEE7" w14:textId="77777777" w:rsidR="005C2C5C" w:rsidRPr="00F514BF" w:rsidRDefault="005C2C5C" w:rsidP="005C2C5C">
      <w:pPr>
        <w:pStyle w:val="NormalBold"/>
      </w:pPr>
      <w:r w:rsidRPr="00F514BF">
        <w:rPr>
          <w:rStyle w:val="HideTWBExt"/>
        </w:rPr>
        <w:t>&lt;Article&gt;</w:t>
      </w:r>
      <w:r w:rsidRPr="00F514BF">
        <w:t xml:space="preserve">Článok 14 – odsek 5 – </w:t>
      </w:r>
      <w:proofErr w:type="spellStart"/>
      <w:r w:rsidRPr="00F514BF">
        <w:t>pododsek</w:t>
      </w:r>
      <w:proofErr w:type="spellEnd"/>
      <w:r w:rsidRPr="00F514BF">
        <w:t xml:space="preserve"> 2 – písmeno a – bod iv</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F827D93" w14:textId="77777777" w:rsidTr="006F1404">
        <w:trPr>
          <w:trHeight w:val="240"/>
          <w:jc w:val="center"/>
        </w:trPr>
        <w:tc>
          <w:tcPr>
            <w:tcW w:w="9752" w:type="dxa"/>
            <w:gridSpan w:val="2"/>
            <w:tcBorders>
              <w:top w:val="nil"/>
              <w:left w:val="nil"/>
              <w:bottom w:val="nil"/>
              <w:right w:val="nil"/>
            </w:tcBorders>
          </w:tcPr>
          <w:p w14:paraId="020FB43F" w14:textId="77777777" w:rsidR="005C2C5C" w:rsidRPr="00F514BF" w:rsidRDefault="005C2C5C" w:rsidP="006F1404"/>
        </w:tc>
      </w:tr>
      <w:tr w:rsidR="00636E9D" w:rsidRPr="00F514BF" w14:paraId="276EE884" w14:textId="77777777" w:rsidTr="006F1404">
        <w:trPr>
          <w:trHeight w:val="240"/>
          <w:jc w:val="center"/>
        </w:trPr>
        <w:tc>
          <w:tcPr>
            <w:tcW w:w="4876" w:type="dxa"/>
            <w:tcBorders>
              <w:top w:val="nil"/>
              <w:left w:val="nil"/>
              <w:bottom w:val="nil"/>
              <w:right w:val="nil"/>
            </w:tcBorders>
          </w:tcPr>
          <w:p w14:paraId="3C183C15"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08C5CDA5" w14:textId="77777777" w:rsidR="005C2C5C" w:rsidRPr="00F514BF" w:rsidRDefault="005C2C5C" w:rsidP="006F1404">
            <w:pPr>
              <w:pStyle w:val="AmColumnHeading"/>
            </w:pPr>
            <w:r w:rsidRPr="00F514BF">
              <w:t>Pozmeňujúci návrh</w:t>
            </w:r>
          </w:p>
        </w:tc>
      </w:tr>
      <w:tr w:rsidR="00636E9D" w:rsidRPr="00F514BF" w14:paraId="09E5195F" w14:textId="77777777" w:rsidTr="006F1404">
        <w:trPr>
          <w:jc w:val="center"/>
        </w:trPr>
        <w:tc>
          <w:tcPr>
            <w:tcW w:w="4876" w:type="dxa"/>
            <w:tcBorders>
              <w:top w:val="nil"/>
              <w:left w:val="nil"/>
              <w:bottom w:val="nil"/>
              <w:right w:val="nil"/>
            </w:tcBorders>
          </w:tcPr>
          <w:p w14:paraId="64DAE4EB" w14:textId="77777777" w:rsidR="005C2C5C" w:rsidRPr="00F514BF" w:rsidRDefault="005C2C5C" w:rsidP="006F1404">
            <w:pPr>
              <w:pStyle w:val="Normal6a"/>
            </w:pPr>
            <w:r w:rsidRPr="00F514BF">
              <w:t>iv)</w:t>
            </w:r>
            <w:r w:rsidRPr="00F514BF">
              <w:tab/>
              <w:t xml:space="preserve">posúdenie expozície </w:t>
            </w:r>
            <w:r w:rsidRPr="00F514BF">
              <w:rPr>
                <w:b/>
                <w:i/>
              </w:rPr>
              <w:t>a rizík</w:t>
            </w:r>
            <w:r w:rsidRPr="00F514BF">
              <w:t>;</w:t>
            </w:r>
          </w:p>
        </w:tc>
        <w:tc>
          <w:tcPr>
            <w:tcW w:w="4876" w:type="dxa"/>
            <w:tcBorders>
              <w:top w:val="nil"/>
              <w:left w:val="nil"/>
              <w:bottom w:val="nil"/>
              <w:right w:val="nil"/>
            </w:tcBorders>
          </w:tcPr>
          <w:p w14:paraId="3C8D0AD3" w14:textId="77777777" w:rsidR="005C2C5C" w:rsidRPr="00F514BF" w:rsidRDefault="005C2C5C" w:rsidP="006F1404">
            <w:pPr>
              <w:pStyle w:val="Normal6a"/>
            </w:pPr>
            <w:r w:rsidRPr="00F514BF">
              <w:t>iv)</w:t>
            </w:r>
            <w:r w:rsidRPr="00F514BF">
              <w:tab/>
              <w:t>posúdenie expozície;</w:t>
            </w:r>
          </w:p>
        </w:tc>
      </w:tr>
    </w:tbl>
    <w:p w14:paraId="350B0763"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B1C1FF1" w14:textId="03272B73" w:rsidR="00D943CC" w:rsidRPr="00F514BF" w:rsidRDefault="005C2C5C" w:rsidP="005C2C5C">
      <w:r w:rsidRPr="00F514BF">
        <w:rPr>
          <w:rStyle w:val="HideTWBExt"/>
        </w:rPr>
        <w:t>&lt;/Amend&gt;</w:t>
      </w:r>
    </w:p>
    <w:p w14:paraId="5EBFFC30"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204</w:t>
      </w:r>
      <w:r w:rsidRPr="00F514BF">
        <w:rPr>
          <w:rStyle w:val="HideTWBExt"/>
        </w:rPr>
        <w:t>&lt;/NumAm&gt;</w:t>
      </w:r>
    </w:p>
    <w:p w14:paraId="063AAD9C" w14:textId="77777777" w:rsidR="005C2C5C" w:rsidRPr="00F514BF" w:rsidRDefault="005C2C5C" w:rsidP="005C2C5C">
      <w:pPr>
        <w:pStyle w:val="NormalBold"/>
      </w:pPr>
      <w:r w:rsidRPr="00F514BF">
        <w:rPr>
          <w:rStyle w:val="HideTWBExt"/>
        </w:rPr>
        <w:t>&lt;RepeatBlock-By&gt;&lt;Members&gt;</w:t>
      </w:r>
      <w:proofErr w:type="spellStart"/>
      <w:r w:rsidRPr="00F514BF">
        <w:t>Dennis</w:t>
      </w:r>
      <w:proofErr w:type="spellEnd"/>
      <w:r w:rsidRPr="00F514BF">
        <w:t xml:space="preserve"> </w:t>
      </w:r>
      <w:proofErr w:type="spellStart"/>
      <w:r w:rsidRPr="00F514BF">
        <w:t>Radtke</w:t>
      </w:r>
      <w:proofErr w:type="spellEnd"/>
      <w:r w:rsidRPr="00F514BF">
        <w:t xml:space="preserve">, </w:t>
      </w:r>
      <w:proofErr w:type="spellStart"/>
      <w:r w:rsidRPr="00F514BF">
        <w:t>Dimitris</w:t>
      </w:r>
      <w:proofErr w:type="spellEnd"/>
      <w:r w:rsidRPr="00F514BF">
        <w:t xml:space="preserve"> </w:t>
      </w:r>
      <w:proofErr w:type="spellStart"/>
      <w:r w:rsidRPr="00F514BF">
        <w:t>Tsiodras</w:t>
      </w:r>
      <w:proofErr w:type="spellEnd"/>
      <w:r w:rsidRPr="00F514BF">
        <w:rPr>
          <w:rStyle w:val="HideTWBExt"/>
        </w:rPr>
        <w:t>&lt;/Members&gt;</w:t>
      </w:r>
    </w:p>
    <w:p w14:paraId="1422E9EE" w14:textId="77777777" w:rsidR="005C2C5C" w:rsidRPr="00F514BF" w:rsidRDefault="005C2C5C" w:rsidP="005C2C5C">
      <w:pPr>
        <w:pStyle w:val="NormalBold"/>
      </w:pPr>
      <w:r w:rsidRPr="00F514BF">
        <w:rPr>
          <w:rStyle w:val="HideTWBExt"/>
        </w:rPr>
        <w:t>&lt;/RepeatBlock-By&gt;</w:t>
      </w:r>
    </w:p>
    <w:p w14:paraId="1A75020A"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5DC046A" w14:textId="77777777" w:rsidR="005C2C5C" w:rsidRPr="00F514BF" w:rsidRDefault="005C2C5C" w:rsidP="005C2C5C">
      <w:pPr>
        <w:pStyle w:val="NormalBold"/>
      </w:pPr>
      <w:r w:rsidRPr="00F514BF">
        <w:rPr>
          <w:rStyle w:val="HideTWBExt"/>
        </w:rPr>
        <w:t>&lt;Article&gt;</w:t>
      </w:r>
      <w:r w:rsidRPr="00F514BF">
        <w:t xml:space="preserve">Článok 14 – odsek 5 – </w:t>
      </w:r>
      <w:proofErr w:type="spellStart"/>
      <w:r w:rsidRPr="00F514BF">
        <w:t>pododsek</w:t>
      </w:r>
      <w:proofErr w:type="spellEnd"/>
      <w:r w:rsidRPr="00F514BF">
        <w:t xml:space="preserve"> 2 – písmeno a – bod v</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48FE07DB" w14:textId="77777777" w:rsidTr="006F1404">
        <w:trPr>
          <w:trHeight w:val="240"/>
          <w:jc w:val="center"/>
        </w:trPr>
        <w:tc>
          <w:tcPr>
            <w:tcW w:w="9752" w:type="dxa"/>
            <w:gridSpan w:val="2"/>
            <w:tcBorders>
              <w:top w:val="nil"/>
              <w:left w:val="nil"/>
              <w:bottom w:val="nil"/>
              <w:right w:val="nil"/>
            </w:tcBorders>
          </w:tcPr>
          <w:p w14:paraId="34A214A0" w14:textId="77777777" w:rsidR="005C2C5C" w:rsidRPr="00F514BF" w:rsidRDefault="005C2C5C" w:rsidP="006F1404"/>
        </w:tc>
      </w:tr>
      <w:tr w:rsidR="00636E9D" w:rsidRPr="00F514BF" w14:paraId="555A4FD4" w14:textId="77777777" w:rsidTr="006F1404">
        <w:trPr>
          <w:trHeight w:val="240"/>
          <w:jc w:val="center"/>
        </w:trPr>
        <w:tc>
          <w:tcPr>
            <w:tcW w:w="4876" w:type="dxa"/>
            <w:tcBorders>
              <w:top w:val="nil"/>
              <w:left w:val="nil"/>
              <w:bottom w:val="nil"/>
              <w:right w:val="nil"/>
            </w:tcBorders>
          </w:tcPr>
          <w:p w14:paraId="54802C35"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42CCA50" w14:textId="77777777" w:rsidR="005C2C5C" w:rsidRPr="00F514BF" w:rsidRDefault="005C2C5C" w:rsidP="006F1404">
            <w:pPr>
              <w:pStyle w:val="AmColumnHeading"/>
            </w:pPr>
            <w:r w:rsidRPr="00F514BF">
              <w:t>Pozmeňujúci návrh</w:t>
            </w:r>
          </w:p>
        </w:tc>
      </w:tr>
      <w:tr w:rsidR="00636E9D" w:rsidRPr="00F514BF" w14:paraId="2901AE29" w14:textId="77777777" w:rsidTr="006F1404">
        <w:trPr>
          <w:jc w:val="center"/>
        </w:trPr>
        <w:tc>
          <w:tcPr>
            <w:tcW w:w="4876" w:type="dxa"/>
            <w:tcBorders>
              <w:top w:val="nil"/>
              <w:left w:val="nil"/>
              <w:bottom w:val="nil"/>
              <w:right w:val="nil"/>
            </w:tcBorders>
          </w:tcPr>
          <w:p w14:paraId="04B56005" w14:textId="77777777" w:rsidR="005C2C5C" w:rsidRPr="00F514BF" w:rsidRDefault="005C2C5C" w:rsidP="006F1404">
            <w:pPr>
              <w:pStyle w:val="Normal6a"/>
            </w:pPr>
            <w:r w:rsidRPr="00F514BF">
              <w:t>v)</w:t>
            </w:r>
            <w:r w:rsidRPr="00F514BF">
              <w:tab/>
            </w:r>
            <w:r w:rsidRPr="00F514BF">
              <w:rPr>
                <w:b/>
                <w:i/>
              </w:rPr>
              <w:t>alternatívne</w:t>
            </w:r>
            <w:r w:rsidRPr="00F514BF">
              <w:t xml:space="preserve"> metódy </w:t>
            </w:r>
            <w:r w:rsidRPr="00F514BF">
              <w:rPr>
                <w:b/>
                <w:i/>
              </w:rPr>
              <w:t>skúšania</w:t>
            </w:r>
            <w:r w:rsidRPr="00F514BF">
              <w:t xml:space="preserve"> a nové metodiky vrátane metodík s novým prístupom a techník in vitro/alebo in </w:t>
            </w:r>
            <w:proofErr w:type="spellStart"/>
            <w:r w:rsidRPr="00F514BF">
              <w:t>silico</w:t>
            </w:r>
            <w:proofErr w:type="spellEnd"/>
            <w:r w:rsidRPr="00F514BF">
              <w:t>;</w:t>
            </w:r>
          </w:p>
        </w:tc>
        <w:tc>
          <w:tcPr>
            <w:tcW w:w="4876" w:type="dxa"/>
            <w:tcBorders>
              <w:top w:val="nil"/>
              <w:left w:val="nil"/>
              <w:bottom w:val="nil"/>
              <w:right w:val="nil"/>
            </w:tcBorders>
          </w:tcPr>
          <w:p w14:paraId="3D3157CA" w14:textId="77777777" w:rsidR="005C2C5C" w:rsidRPr="00F514BF" w:rsidRDefault="005C2C5C" w:rsidP="006F1404">
            <w:pPr>
              <w:pStyle w:val="Normal6a"/>
            </w:pPr>
            <w:r w:rsidRPr="00F514BF">
              <w:t>v)</w:t>
            </w:r>
            <w:r w:rsidRPr="00F514BF">
              <w:tab/>
            </w:r>
            <w:r w:rsidRPr="00F514BF">
              <w:rPr>
                <w:b/>
                <w:i/>
              </w:rPr>
              <w:t>testovacie</w:t>
            </w:r>
            <w:r w:rsidRPr="00F514BF">
              <w:t xml:space="preserve"> metódy</w:t>
            </w:r>
            <w:r w:rsidRPr="00F514BF">
              <w:rPr>
                <w:b/>
                <w:i/>
              </w:rPr>
              <w:t>, pri ktorých sa nevyužívajú zvieratá,</w:t>
            </w:r>
            <w:r w:rsidRPr="00F514BF">
              <w:t xml:space="preserve"> a nové metodiky vrátane metodík s novým prístupom a techník in vitro/alebo in </w:t>
            </w:r>
            <w:proofErr w:type="spellStart"/>
            <w:r w:rsidRPr="00F514BF">
              <w:t>silico</w:t>
            </w:r>
            <w:proofErr w:type="spellEnd"/>
            <w:r w:rsidRPr="00F514BF">
              <w:t>;</w:t>
            </w:r>
          </w:p>
        </w:tc>
      </w:tr>
    </w:tbl>
    <w:p w14:paraId="40832333"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1E1E63C" w14:textId="01EA403C" w:rsidR="00D943CC" w:rsidRPr="00F514BF" w:rsidRDefault="005C2C5C" w:rsidP="005C2C5C">
      <w:r w:rsidRPr="00F514BF">
        <w:rPr>
          <w:rStyle w:val="HideTWBExt"/>
        </w:rPr>
        <w:t>&lt;/Amend&gt;</w:t>
      </w:r>
    </w:p>
    <w:p w14:paraId="77316021"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205</w:t>
      </w:r>
      <w:r w:rsidRPr="00F514BF">
        <w:rPr>
          <w:rStyle w:val="HideTWBExt"/>
        </w:rPr>
        <w:t>&lt;/NumAm&gt;</w:t>
      </w:r>
    </w:p>
    <w:p w14:paraId="3C41C527"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42354A0D" w14:textId="77777777" w:rsidR="005C2C5C" w:rsidRPr="00F514BF" w:rsidRDefault="005C2C5C" w:rsidP="005C2C5C">
      <w:pPr>
        <w:pStyle w:val="NormalBold"/>
      </w:pPr>
      <w:r w:rsidRPr="00F514BF">
        <w:rPr>
          <w:rStyle w:val="HideTWBExt"/>
        </w:rPr>
        <w:t>&lt;/RepeatBlock-By&gt;</w:t>
      </w:r>
    </w:p>
    <w:p w14:paraId="1166A93F"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A77852B" w14:textId="77777777" w:rsidR="005C2C5C" w:rsidRPr="00F514BF" w:rsidRDefault="005C2C5C" w:rsidP="005C2C5C">
      <w:pPr>
        <w:pStyle w:val="NormalBold"/>
      </w:pPr>
      <w:r w:rsidRPr="00F514BF">
        <w:rPr>
          <w:rStyle w:val="HideTWBExt"/>
        </w:rPr>
        <w:t>&lt;Article&gt;</w:t>
      </w:r>
      <w:r w:rsidRPr="00F514BF">
        <w:t xml:space="preserve">Článok 14 – odsek 5 – </w:t>
      </w:r>
      <w:proofErr w:type="spellStart"/>
      <w:r w:rsidRPr="00F514BF">
        <w:t>pododsek</w:t>
      </w:r>
      <w:proofErr w:type="spellEnd"/>
      <w:r w:rsidRPr="00F514BF">
        <w:t xml:space="preserve"> 2 – písmeno a – bod v</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1C14E605" w14:textId="77777777" w:rsidTr="006F1404">
        <w:trPr>
          <w:trHeight w:val="240"/>
          <w:jc w:val="center"/>
        </w:trPr>
        <w:tc>
          <w:tcPr>
            <w:tcW w:w="9752" w:type="dxa"/>
            <w:gridSpan w:val="2"/>
            <w:tcBorders>
              <w:top w:val="nil"/>
              <w:left w:val="nil"/>
              <w:bottom w:val="nil"/>
              <w:right w:val="nil"/>
            </w:tcBorders>
          </w:tcPr>
          <w:p w14:paraId="463C8DB3" w14:textId="77777777" w:rsidR="005C2C5C" w:rsidRPr="00F514BF" w:rsidRDefault="005C2C5C" w:rsidP="006F1404"/>
        </w:tc>
      </w:tr>
      <w:tr w:rsidR="00636E9D" w:rsidRPr="00F514BF" w14:paraId="1ABDC958" w14:textId="77777777" w:rsidTr="006F1404">
        <w:trPr>
          <w:trHeight w:val="240"/>
          <w:jc w:val="center"/>
        </w:trPr>
        <w:tc>
          <w:tcPr>
            <w:tcW w:w="4876" w:type="dxa"/>
            <w:tcBorders>
              <w:top w:val="nil"/>
              <w:left w:val="nil"/>
              <w:bottom w:val="nil"/>
              <w:right w:val="nil"/>
            </w:tcBorders>
          </w:tcPr>
          <w:p w14:paraId="68C9070F"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0320C1F7" w14:textId="77777777" w:rsidR="005C2C5C" w:rsidRPr="00F514BF" w:rsidRDefault="005C2C5C" w:rsidP="006F1404">
            <w:pPr>
              <w:pStyle w:val="AmColumnHeading"/>
            </w:pPr>
            <w:r w:rsidRPr="00F514BF">
              <w:t>Pozmeňujúci návrh</w:t>
            </w:r>
          </w:p>
        </w:tc>
      </w:tr>
      <w:tr w:rsidR="00636E9D" w:rsidRPr="00F514BF" w14:paraId="3293D39B" w14:textId="77777777" w:rsidTr="006F1404">
        <w:trPr>
          <w:jc w:val="center"/>
        </w:trPr>
        <w:tc>
          <w:tcPr>
            <w:tcW w:w="4876" w:type="dxa"/>
            <w:tcBorders>
              <w:top w:val="nil"/>
              <w:left w:val="nil"/>
              <w:bottom w:val="nil"/>
              <w:right w:val="nil"/>
            </w:tcBorders>
          </w:tcPr>
          <w:p w14:paraId="7DE1F9AD" w14:textId="77777777" w:rsidR="005C2C5C" w:rsidRPr="00F514BF" w:rsidRDefault="005C2C5C" w:rsidP="006F1404">
            <w:pPr>
              <w:pStyle w:val="Normal6a"/>
            </w:pPr>
            <w:r w:rsidRPr="00F514BF">
              <w:t>v)</w:t>
            </w:r>
            <w:r w:rsidRPr="00F514BF">
              <w:tab/>
            </w:r>
            <w:r w:rsidRPr="00F514BF">
              <w:rPr>
                <w:b/>
                <w:i/>
              </w:rPr>
              <w:t>alternatívne metódy skúšania</w:t>
            </w:r>
            <w:r w:rsidRPr="00F514BF">
              <w:t xml:space="preserve"> a nové metodiky vrátane metodík s novým prístupom a techník in vitro/alebo in </w:t>
            </w:r>
            <w:proofErr w:type="spellStart"/>
            <w:r w:rsidRPr="00F514BF">
              <w:t>silico</w:t>
            </w:r>
            <w:proofErr w:type="spellEnd"/>
            <w:r w:rsidRPr="00F514BF">
              <w:t>;</w:t>
            </w:r>
          </w:p>
        </w:tc>
        <w:tc>
          <w:tcPr>
            <w:tcW w:w="4876" w:type="dxa"/>
            <w:tcBorders>
              <w:top w:val="nil"/>
              <w:left w:val="nil"/>
              <w:bottom w:val="nil"/>
              <w:right w:val="nil"/>
            </w:tcBorders>
          </w:tcPr>
          <w:p w14:paraId="61346858" w14:textId="77777777" w:rsidR="005C2C5C" w:rsidRPr="00F514BF" w:rsidRDefault="005C2C5C" w:rsidP="006F1404">
            <w:pPr>
              <w:pStyle w:val="Normal6a"/>
            </w:pPr>
            <w:r w:rsidRPr="00F514BF">
              <w:t>v)</w:t>
            </w:r>
            <w:r w:rsidRPr="00F514BF">
              <w:tab/>
            </w:r>
            <w:r w:rsidRPr="00F514BF">
              <w:rPr>
                <w:b/>
                <w:i/>
              </w:rPr>
              <w:t>prístupy, pri ktorých sa nevyužívajú zvieratá,</w:t>
            </w:r>
            <w:r w:rsidRPr="00F514BF">
              <w:t xml:space="preserve"> a nové metodiky vrátane metodík s novým prístupom a techník in vitro/alebo in </w:t>
            </w:r>
            <w:proofErr w:type="spellStart"/>
            <w:r w:rsidRPr="00F514BF">
              <w:t>silico</w:t>
            </w:r>
            <w:proofErr w:type="spellEnd"/>
            <w:r w:rsidRPr="00F514BF">
              <w:t>;</w:t>
            </w:r>
          </w:p>
        </w:tc>
      </w:tr>
    </w:tbl>
    <w:p w14:paraId="6C29C0C4"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3556DCDE" w14:textId="18D508C8" w:rsidR="00D943CC" w:rsidRPr="00F514BF" w:rsidRDefault="005C2C5C" w:rsidP="005C2C5C">
      <w:r w:rsidRPr="00F514BF">
        <w:rPr>
          <w:rStyle w:val="HideTWBExt"/>
        </w:rPr>
        <w:t>&lt;/Amend&gt;</w:t>
      </w:r>
    </w:p>
    <w:p w14:paraId="70AF1BA2"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206</w:t>
      </w:r>
      <w:r w:rsidRPr="00F514BF">
        <w:rPr>
          <w:rStyle w:val="HideTWBExt"/>
        </w:rPr>
        <w:t>&lt;/NumAm&gt;</w:t>
      </w:r>
    </w:p>
    <w:p w14:paraId="08C41589"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657AE0BD" w14:textId="77777777" w:rsidR="005C2C5C" w:rsidRPr="00F514BF" w:rsidRDefault="005C2C5C" w:rsidP="005C2C5C">
      <w:pPr>
        <w:pStyle w:val="NormalBold"/>
      </w:pPr>
      <w:r w:rsidRPr="00F514BF">
        <w:rPr>
          <w:rStyle w:val="HideTWBExt"/>
        </w:rPr>
        <w:t>&lt;/RepeatBlock-By&gt;</w:t>
      </w:r>
    </w:p>
    <w:p w14:paraId="360CA6CD"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E67CEC8" w14:textId="77777777" w:rsidR="005C2C5C" w:rsidRPr="00F514BF" w:rsidRDefault="005C2C5C" w:rsidP="005C2C5C">
      <w:pPr>
        <w:pStyle w:val="NormalBold"/>
      </w:pPr>
      <w:r w:rsidRPr="00F514BF">
        <w:rPr>
          <w:rStyle w:val="HideTWBExt"/>
        </w:rPr>
        <w:t>&lt;Article&gt;</w:t>
      </w:r>
      <w:r w:rsidRPr="00F514BF">
        <w:t xml:space="preserve">Článok 14 – odsek 5 – </w:t>
      </w:r>
      <w:proofErr w:type="spellStart"/>
      <w:r w:rsidRPr="00F514BF">
        <w:t>pododsek</w:t>
      </w:r>
      <w:proofErr w:type="spellEnd"/>
      <w:r w:rsidRPr="00F514BF">
        <w:t xml:space="preserve"> 2 – písmeno a – bod v</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0551F146" w14:textId="77777777" w:rsidTr="006F1404">
        <w:trPr>
          <w:trHeight w:val="240"/>
          <w:jc w:val="center"/>
        </w:trPr>
        <w:tc>
          <w:tcPr>
            <w:tcW w:w="9752" w:type="dxa"/>
            <w:gridSpan w:val="2"/>
            <w:tcBorders>
              <w:top w:val="nil"/>
              <w:left w:val="nil"/>
              <w:bottom w:val="nil"/>
              <w:right w:val="nil"/>
            </w:tcBorders>
          </w:tcPr>
          <w:p w14:paraId="0F748D00" w14:textId="77777777" w:rsidR="005C2C5C" w:rsidRPr="00F514BF" w:rsidRDefault="005C2C5C" w:rsidP="006F1404"/>
        </w:tc>
      </w:tr>
      <w:tr w:rsidR="00636E9D" w:rsidRPr="00F514BF" w14:paraId="652836F5" w14:textId="77777777" w:rsidTr="006F1404">
        <w:trPr>
          <w:trHeight w:val="240"/>
          <w:jc w:val="center"/>
        </w:trPr>
        <w:tc>
          <w:tcPr>
            <w:tcW w:w="4876" w:type="dxa"/>
            <w:tcBorders>
              <w:top w:val="nil"/>
              <w:left w:val="nil"/>
              <w:bottom w:val="nil"/>
              <w:right w:val="nil"/>
            </w:tcBorders>
          </w:tcPr>
          <w:p w14:paraId="33A1CDB7"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15DC3AA" w14:textId="77777777" w:rsidR="005C2C5C" w:rsidRPr="00F514BF" w:rsidRDefault="005C2C5C" w:rsidP="006F1404">
            <w:pPr>
              <w:pStyle w:val="AmColumnHeading"/>
            </w:pPr>
            <w:r w:rsidRPr="00F514BF">
              <w:t>Pozmeňujúci návrh</w:t>
            </w:r>
          </w:p>
        </w:tc>
      </w:tr>
      <w:tr w:rsidR="00636E9D" w:rsidRPr="00F514BF" w14:paraId="19884A0C" w14:textId="77777777" w:rsidTr="006F1404">
        <w:trPr>
          <w:jc w:val="center"/>
        </w:trPr>
        <w:tc>
          <w:tcPr>
            <w:tcW w:w="4876" w:type="dxa"/>
            <w:tcBorders>
              <w:top w:val="nil"/>
              <w:left w:val="nil"/>
              <w:bottom w:val="nil"/>
              <w:right w:val="nil"/>
            </w:tcBorders>
          </w:tcPr>
          <w:p w14:paraId="52D14BEA" w14:textId="77777777" w:rsidR="005C2C5C" w:rsidRPr="00F514BF" w:rsidRDefault="005C2C5C" w:rsidP="006F1404">
            <w:pPr>
              <w:pStyle w:val="Normal6a"/>
            </w:pPr>
            <w:r w:rsidRPr="00F514BF">
              <w:t>v)</w:t>
            </w:r>
            <w:r w:rsidRPr="00F514BF">
              <w:tab/>
            </w:r>
            <w:r w:rsidRPr="00F514BF">
              <w:rPr>
                <w:b/>
                <w:i/>
              </w:rPr>
              <w:t>alternatívne</w:t>
            </w:r>
            <w:r w:rsidRPr="00F514BF">
              <w:t xml:space="preserve"> metódy </w:t>
            </w:r>
            <w:r w:rsidRPr="00F514BF">
              <w:rPr>
                <w:b/>
                <w:i/>
              </w:rPr>
              <w:t>skúšania</w:t>
            </w:r>
            <w:r w:rsidRPr="00F514BF">
              <w:t xml:space="preserve"> a nové metodiky vrátane metodík s novým prístupom a techník in vitro/alebo in </w:t>
            </w:r>
            <w:proofErr w:type="spellStart"/>
            <w:r w:rsidRPr="00F514BF">
              <w:t>silico</w:t>
            </w:r>
            <w:proofErr w:type="spellEnd"/>
            <w:r w:rsidRPr="00F514BF">
              <w:t>;</w:t>
            </w:r>
          </w:p>
        </w:tc>
        <w:tc>
          <w:tcPr>
            <w:tcW w:w="4876" w:type="dxa"/>
            <w:tcBorders>
              <w:top w:val="nil"/>
              <w:left w:val="nil"/>
              <w:bottom w:val="nil"/>
              <w:right w:val="nil"/>
            </w:tcBorders>
          </w:tcPr>
          <w:p w14:paraId="425A33F6" w14:textId="77777777" w:rsidR="005C2C5C" w:rsidRPr="00F514BF" w:rsidRDefault="005C2C5C" w:rsidP="006F1404">
            <w:pPr>
              <w:pStyle w:val="Normal6a"/>
            </w:pPr>
            <w:r w:rsidRPr="00F514BF">
              <w:t>v)</w:t>
            </w:r>
            <w:r w:rsidRPr="00F514BF">
              <w:tab/>
            </w:r>
            <w:r w:rsidRPr="00F514BF">
              <w:rPr>
                <w:b/>
                <w:i/>
              </w:rPr>
              <w:t>testovacie</w:t>
            </w:r>
            <w:r w:rsidRPr="00F514BF">
              <w:t xml:space="preserve"> metódy</w:t>
            </w:r>
            <w:r w:rsidRPr="00F514BF">
              <w:rPr>
                <w:b/>
                <w:i/>
              </w:rPr>
              <w:t>, pri ktorých sa nevyužívajú zvieratá,</w:t>
            </w:r>
            <w:r w:rsidRPr="00F514BF">
              <w:t xml:space="preserve"> a nové metodiky vrátane metodík s novým prístupom </w:t>
            </w:r>
            <w:r w:rsidRPr="00F514BF">
              <w:lastRenderedPageBreak/>
              <w:t xml:space="preserve">a techník in vitro/alebo in </w:t>
            </w:r>
            <w:proofErr w:type="spellStart"/>
            <w:r w:rsidRPr="00F514BF">
              <w:t>silico</w:t>
            </w:r>
            <w:proofErr w:type="spellEnd"/>
            <w:r w:rsidRPr="00F514BF">
              <w:t>;</w:t>
            </w:r>
          </w:p>
        </w:tc>
      </w:tr>
    </w:tbl>
    <w:p w14:paraId="1C8D747F"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1273092" w14:textId="79BAE035" w:rsidR="00D943CC" w:rsidRPr="00F514BF" w:rsidRDefault="005C2C5C" w:rsidP="005C2C5C">
      <w:r w:rsidRPr="00F514BF">
        <w:rPr>
          <w:rStyle w:val="HideTWBExt"/>
        </w:rPr>
        <w:t>&lt;/Amend&gt;</w:t>
      </w:r>
    </w:p>
    <w:p w14:paraId="51DA3091"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207</w:t>
      </w:r>
      <w:r w:rsidRPr="00F514BF">
        <w:rPr>
          <w:rStyle w:val="HideTWBExt"/>
        </w:rPr>
        <w:t>&lt;/NumAm&gt;</w:t>
      </w:r>
    </w:p>
    <w:p w14:paraId="3A85FFCC"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41B2F5C6" w14:textId="77777777" w:rsidR="005C2C5C" w:rsidRPr="00F514BF" w:rsidRDefault="005C2C5C" w:rsidP="005C2C5C">
      <w:pPr>
        <w:pStyle w:val="NormalBold"/>
      </w:pPr>
      <w:r w:rsidRPr="00F514BF">
        <w:rPr>
          <w:rStyle w:val="HideTWBExt"/>
        </w:rPr>
        <w:t>&lt;/RepeatBlock-By&gt;</w:t>
      </w:r>
    </w:p>
    <w:p w14:paraId="098B7D68"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4756B567" w14:textId="77777777" w:rsidR="005C2C5C" w:rsidRPr="00F514BF" w:rsidRDefault="005C2C5C" w:rsidP="005C2C5C">
      <w:pPr>
        <w:pStyle w:val="NormalBold"/>
      </w:pPr>
      <w:r w:rsidRPr="00F514BF">
        <w:rPr>
          <w:rStyle w:val="HideTWBExt"/>
        </w:rPr>
        <w:t>&lt;Article&gt;</w:t>
      </w:r>
      <w:r w:rsidRPr="00F514BF">
        <w:t xml:space="preserve">Článok 14 – odsek 5 – </w:t>
      </w:r>
      <w:proofErr w:type="spellStart"/>
      <w:r w:rsidRPr="00F514BF">
        <w:t>pododsek</w:t>
      </w:r>
      <w:proofErr w:type="spellEnd"/>
      <w:r w:rsidRPr="00F514BF">
        <w:t xml:space="preserve"> 2 – písmeno a – bod vi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3B4C9C1A" w14:textId="77777777" w:rsidTr="006F1404">
        <w:trPr>
          <w:trHeight w:val="240"/>
          <w:jc w:val="center"/>
        </w:trPr>
        <w:tc>
          <w:tcPr>
            <w:tcW w:w="9752" w:type="dxa"/>
            <w:gridSpan w:val="2"/>
            <w:tcBorders>
              <w:top w:val="nil"/>
              <w:left w:val="nil"/>
              <w:bottom w:val="nil"/>
              <w:right w:val="nil"/>
            </w:tcBorders>
          </w:tcPr>
          <w:p w14:paraId="647A1A37" w14:textId="77777777" w:rsidR="005C2C5C" w:rsidRPr="00F514BF" w:rsidRDefault="005C2C5C" w:rsidP="006F1404"/>
        </w:tc>
      </w:tr>
      <w:tr w:rsidR="00636E9D" w:rsidRPr="00F514BF" w14:paraId="5F2A6E2D" w14:textId="77777777" w:rsidTr="006F1404">
        <w:trPr>
          <w:trHeight w:val="240"/>
          <w:jc w:val="center"/>
        </w:trPr>
        <w:tc>
          <w:tcPr>
            <w:tcW w:w="4876" w:type="dxa"/>
            <w:tcBorders>
              <w:top w:val="nil"/>
              <w:left w:val="nil"/>
              <w:bottom w:val="nil"/>
              <w:right w:val="nil"/>
            </w:tcBorders>
          </w:tcPr>
          <w:p w14:paraId="050D6F69"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F77BA13" w14:textId="77777777" w:rsidR="005C2C5C" w:rsidRPr="00F514BF" w:rsidRDefault="005C2C5C" w:rsidP="006F1404">
            <w:pPr>
              <w:pStyle w:val="AmColumnHeading"/>
            </w:pPr>
            <w:r w:rsidRPr="00F514BF">
              <w:t>Pozmeňujúci návrh</w:t>
            </w:r>
          </w:p>
        </w:tc>
      </w:tr>
      <w:tr w:rsidR="00636E9D" w:rsidRPr="00F514BF" w14:paraId="68284397" w14:textId="77777777" w:rsidTr="006F1404">
        <w:trPr>
          <w:jc w:val="center"/>
        </w:trPr>
        <w:tc>
          <w:tcPr>
            <w:tcW w:w="4876" w:type="dxa"/>
            <w:tcBorders>
              <w:top w:val="nil"/>
              <w:left w:val="nil"/>
              <w:bottom w:val="nil"/>
              <w:right w:val="nil"/>
            </w:tcBorders>
          </w:tcPr>
          <w:p w14:paraId="79D1972D" w14:textId="77777777" w:rsidR="005C2C5C" w:rsidRPr="00F514BF" w:rsidRDefault="005C2C5C" w:rsidP="006F1404">
            <w:pPr>
              <w:pStyle w:val="Normal6a"/>
            </w:pPr>
          </w:p>
        </w:tc>
        <w:tc>
          <w:tcPr>
            <w:tcW w:w="4876" w:type="dxa"/>
            <w:tcBorders>
              <w:top w:val="nil"/>
              <w:left w:val="nil"/>
              <w:bottom w:val="nil"/>
              <w:right w:val="nil"/>
            </w:tcBorders>
          </w:tcPr>
          <w:p w14:paraId="78A18996" w14:textId="77777777" w:rsidR="005C2C5C" w:rsidRPr="00F514BF" w:rsidRDefault="005C2C5C" w:rsidP="006F1404">
            <w:pPr>
              <w:pStyle w:val="Normal6a"/>
            </w:pPr>
            <w:proofErr w:type="spellStart"/>
            <w:r w:rsidRPr="00F514BF">
              <w:rPr>
                <w:b/>
                <w:i/>
              </w:rPr>
              <w:t>via</w:t>
            </w:r>
            <w:proofErr w:type="spellEnd"/>
            <w:r w:rsidRPr="00F514BF">
              <w:rPr>
                <w:b/>
                <w:i/>
              </w:rPr>
              <w:t>)</w:t>
            </w:r>
            <w:r w:rsidRPr="00F514BF">
              <w:tab/>
            </w:r>
            <w:r w:rsidRPr="00F514BF">
              <w:rPr>
                <w:b/>
                <w:i/>
              </w:rPr>
              <w:t xml:space="preserve">posudzovanie bezpečnosti </w:t>
            </w:r>
            <w:proofErr w:type="spellStart"/>
            <w:r w:rsidRPr="00F514BF">
              <w:rPr>
                <w:b/>
                <w:i/>
              </w:rPr>
              <w:t>nanomateriálov</w:t>
            </w:r>
            <w:proofErr w:type="spellEnd"/>
            <w:r w:rsidRPr="00F514BF">
              <w:rPr>
                <w:b/>
                <w:i/>
              </w:rPr>
              <w:t>;</w:t>
            </w:r>
          </w:p>
        </w:tc>
      </w:tr>
    </w:tbl>
    <w:p w14:paraId="6BB5DAAF"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3A935BD1"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42363EA9" w14:textId="77777777" w:rsidR="005C2C5C" w:rsidRPr="00F514BF" w:rsidRDefault="005C2C5C" w:rsidP="005C2C5C">
      <w:pPr>
        <w:pStyle w:val="AmJustText"/>
      </w:pPr>
      <w:r w:rsidRPr="00F514BF">
        <w:t xml:space="preserve">Vzhľadom na rastúce používanie </w:t>
      </w:r>
      <w:proofErr w:type="spellStart"/>
      <w:r w:rsidRPr="00F514BF">
        <w:t>nanomateriálov</w:t>
      </w:r>
      <w:proofErr w:type="spellEnd"/>
      <w:r w:rsidRPr="00F514BF">
        <w:t xml:space="preserve"> v kozmetických výrobkoch a špecifické vedecké výzvy, ktoré predstavujú, je vhodné a perspektívne výslovne určiť spôsobilosť v oblasti hodnotenia bezpečnosti </w:t>
      </w:r>
      <w:proofErr w:type="spellStart"/>
      <w:r w:rsidRPr="00F514BF">
        <w:t>nanomateriálov</w:t>
      </w:r>
      <w:proofErr w:type="spellEnd"/>
      <w:r w:rsidRPr="00F514BF">
        <w:t xml:space="preserve"> ako kritérium členstva vo výbore VVBS.</w:t>
      </w:r>
    </w:p>
    <w:p w14:paraId="0D0772ED" w14:textId="360EBC27" w:rsidR="00D943CC" w:rsidRPr="00F514BF" w:rsidRDefault="005C2C5C" w:rsidP="005C2C5C">
      <w:r w:rsidRPr="00F514BF">
        <w:rPr>
          <w:rStyle w:val="HideTWBExt"/>
        </w:rPr>
        <w:t>&lt;/Amend&gt;</w:t>
      </w:r>
    </w:p>
    <w:p w14:paraId="64A1C6EF"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208</w:t>
      </w:r>
      <w:r w:rsidRPr="00F514BF">
        <w:rPr>
          <w:rStyle w:val="HideTWBExt"/>
        </w:rPr>
        <w:t>&lt;/NumAm&gt;</w:t>
      </w:r>
    </w:p>
    <w:p w14:paraId="2D59BD4E"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66C02430" w14:textId="77777777" w:rsidR="005C2C5C" w:rsidRPr="00F514BF" w:rsidRDefault="005C2C5C" w:rsidP="005C2C5C">
      <w:pPr>
        <w:pStyle w:val="NormalBold"/>
      </w:pPr>
      <w:r w:rsidRPr="00F514BF">
        <w:rPr>
          <w:rStyle w:val="HideTWBExt"/>
        </w:rPr>
        <w:t>&lt;/RepeatBlock-By&gt;</w:t>
      </w:r>
    </w:p>
    <w:p w14:paraId="743930E2"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51153A13" w14:textId="77777777" w:rsidR="005C2C5C" w:rsidRPr="00F514BF" w:rsidRDefault="005C2C5C" w:rsidP="005C2C5C">
      <w:pPr>
        <w:pStyle w:val="NormalBold"/>
      </w:pPr>
      <w:r w:rsidRPr="00F514BF">
        <w:rPr>
          <w:rStyle w:val="HideTWBExt"/>
        </w:rPr>
        <w:t>&lt;Article&gt;</w:t>
      </w:r>
      <w:r w:rsidRPr="00F514BF">
        <w:t xml:space="preserve">Článok 14 – odsek 5 – </w:t>
      </w:r>
      <w:proofErr w:type="spellStart"/>
      <w:r w:rsidRPr="00F514BF">
        <w:t>pododsek</w:t>
      </w:r>
      <w:proofErr w:type="spellEnd"/>
      <w:r w:rsidRPr="00F514BF">
        <w:t xml:space="preserve"> 2 – písmeno a – bod vi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E4FCF82" w14:textId="77777777" w:rsidTr="006F1404">
        <w:trPr>
          <w:trHeight w:val="240"/>
          <w:jc w:val="center"/>
        </w:trPr>
        <w:tc>
          <w:tcPr>
            <w:tcW w:w="9752" w:type="dxa"/>
            <w:gridSpan w:val="2"/>
            <w:tcBorders>
              <w:top w:val="nil"/>
              <w:left w:val="nil"/>
              <w:bottom w:val="nil"/>
              <w:right w:val="nil"/>
            </w:tcBorders>
          </w:tcPr>
          <w:p w14:paraId="3661BB00" w14:textId="77777777" w:rsidR="005C2C5C" w:rsidRPr="00F514BF" w:rsidRDefault="005C2C5C" w:rsidP="006F1404"/>
        </w:tc>
      </w:tr>
      <w:tr w:rsidR="00636E9D" w:rsidRPr="00F514BF" w14:paraId="456101D8" w14:textId="77777777" w:rsidTr="006F1404">
        <w:trPr>
          <w:trHeight w:val="240"/>
          <w:jc w:val="center"/>
        </w:trPr>
        <w:tc>
          <w:tcPr>
            <w:tcW w:w="4876" w:type="dxa"/>
            <w:tcBorders>
              <w:top w:val="nil"/>
              <w:left w:val="nil"/>
              <w:bottom w:val="nil"/>
              <w:right w:val="nil"/>
            </w:tcBorders>
          </w:tcPr>
          <w:p w14:paraId="36D88645"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BA3C8F4" w14:textId="77777777" w:rsidR="005C2C5C" w:rsidRPr="00F514BF" w:rsidRDefault="005C2C5C" w:rsidP="006F1404">
            <w:pPr>
              <w:pStyle w:val="AmColumnHeading"/>
            </w:pPr>
            <w:r w:rsidRPr="00F514BF">
              <w:t>Pozmeňujúci návrh</w:t>
            </w:r>
          </w:p>
        </w:tc>
      </w:tr>
      <w:tr w:rsidR="00636E9D" w:rsidRPr="00F514BF" w14:paraId="2AB622FD" w14:textId="77777777" w:rsidTr="006F1404">
        <w:trPr>
          <w:jc w:val="center"/>
        </w:trPr>
        <w:tc>
          <w:tcPr>
            <w:tcW w:w="4876" w:type="dxa"/>
            <w:tcBorders>
              <w:top w:val="nil"/>
              <w:left w:val="nil"/>
              <w:bottom w:val="nil"/>
              <w:right w:val="nil"/>
            </w:tcBorders>
          </w:tcPr>
          <w:p w14:paraId="3590A711" w14:textId="77777777" w:rsidR="005C2C5C" w:rsidRPr="00F514BF" w:rsidRDefault="005C2C5C" w:rsidP="006F1404">
            <w:pPr>
              <w:pStyle w:val="Normal6a"/>
            </w:pPr>
          </w:p>
        </w:tc>
        <w:tc>
          <w:tcPr>
            <w:tcW w:w="4876" w:type="dxa"/>
            <w:tcBorders>
              <w:top w:val="nil"/>
              <w:left w:val="nil"/>
              <w:bottom w:val="nil"/>
              <w:right w:val="nil"/>
            </w:tcBorders>
          </w:tcPr>
          <w:p w14:paraId="09660AB9" w14:textId="77777777" w:rsidR="005C2C5C" w:rsidRPr="00F514BF" w:rsidRDefault="005C2C5C" w:rsidP="006F1404">
            <w:pPr>
              <w:pStyle w:val="Normal6a"/>
            </w:pPr>
            <w:proofErr w:type="spellStart"/>
            <w:r w:rsidRPr="00F514BF">
              <w:rPr>
                <w:b/>
                <w:i/>
              </w:rPr>
              <w:t>via</w:t>
            </w:r>
            <w:proofErr w:type="spellEnd"/>
            <w:r w:rsidRPr="00F514BF">
              <w:rPr>
                <w:b/>
                <w:i/>
              </w:rPr>
              <w:t>)</w:t>
            </w:r>
            <w:r w:rsidRPr="00F514BF">
              <w:tab/>
            </w:r>
            <w:r w:rsidRPr="00F514BF">
              <w:rPr>
                <w:b/>
                <w:i/>
              </w:rPr>
              <w:t xml:space="preserve">posudzovanie bezpečnosti </w:t>
            </w:r>
            <w:proofErr w:type="spellStart"/>
            <w:r w:rsidRPr="00F514BF">
              <w:rPr>
                <w:b/>
                <w:i/>
              </w:rPr>
              <w:t>nanomateriálov</w:t>
            </w:r>
            <w:proofErr w:type="spellEnd"/>
            <w:r w:rsidRPr="00F514BF">
              <w:rPr>
                <w:b/>
                <w:i/>
              </w:rPr>
              <w:t>;</w:t>
            </w:r>
          </w:p>
        </w:tc>
      </w:tr>
    </w:tbl>
    <w:p w14:paraId="28691E33"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E3CF0F8" w14:textId="63B85FA5" w:rsidR="00D943CC" w:rsidRPr="00F514BF" w:rsidRDefault="005C2C5C" w:rsidP="005C2C5C">
      <w:r w:rsidRPr="00F514BF">
        <w:rPr>
          <w:rStyle w:val="HideTWBExt"/>
        </w:rPr>
        <w:t>&lt;/Amend&gt;</w:t>
      </w:r>
    </w:p>
    <w:p w14:paraId="74F47CBF"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209</w:t>
      </w:r>
      <w:r w:rsidRPr="00F514BF">
        <w:rPr>
          <w:rStyle w:val="HideTWBExt"/>
        </w:rPr>
        <w:t>&lt;/NumAm&gt;</w:t>
      </w:r>
    </w:p>
    <w:p w14:paraId="62629ABA" w14:textId="77777777" w:rsidR="005C2C5C" w:rsidRPr="00F514BF" w:rsidRDefault="005C2C5C" w:rsidP="005C2C5C">
      <w:pPr>
        <w:pStyle w:val="NormalBold"/>
      </w:pPr>
      <w:r w:rsidRPr="00F514BF">
        <w:rPr>
          <w:rStyle w:val="HideTWBExt"/>
        </w:rPr>
        <w:t>&lt;RepeatBlock-By&gt;&lt;Members&gt;</w:t>
      </w:r>
      <w:proofErr w:type="spellStart"/>
      <w:r w:rsidRPr="00F514BF">
        <w:t>Dennis</w:t>
      </w:r>
      <w:proofErr w:type="spellEnd"/>
      <w:r w:rsidRPr="00F514BF">
        <w:t xml:space="preserve"> </w:t>
      </w:r>
      <w:proofErr w:type="spellStart"/>
      <w:r w:rsidRPr="00F514BF">
        <w:t>Radtke</w:t>
      </w:r>
      <w:proofErr w:type="spellEnd"/>
      <w:r w:rsidRPr="00F514BF">
        <w:t xml:space="preserve">, </w:t>
      </w:r>
      <w:proofErr w:type="spellStart"/>
      <w:r w:rsidRPr="00F514BF">
        <w:t>Dimitris</w:t>
      </w:r>
      <w:proofErr w:type="spellEnd"/>
      <w:r w:rsidRPr="00F514BF">
        <w:t xml:space="preserve"> </w:t>
      </w:r>
      <w:proofErr w:type="spellStart"/>
      <w:r w:rsidRPr="00F514BF">
        <w:t>Tsiodras</w:t>
      </w:r>
      <w:proofErr w:type="spellEnd"/>
      <w:r w:rsidRPr="00F514BF">
        <w:rPr>
          <w:rStyle w:val="HideTWBExt"/>
        </w:rPr>
        <w:t>&lt;/Members&gt;</w:t>
      </w:r>
    </w:p>
    <w:p w14:paraId="7BD6CEC6" w14:textId="77777777" w:rsidR="005C2C5C" w:rsidRPr="00F514BF" w:rsidRDefault="005C2C5C" w:rsidP="005C2C5C">
      <w:pPr>
        <w:pStyle w:val="NormalBold"/>
      </w:pPr>
      <w:r w:rsidRPr="00F514BF">
        <w:rPr>
          <w:rStyle w:val="HideTWBExt"/>
        </w:rPr>
        <w:t>&lt;/RepeatBlock-By&gt;</w:t>
      </w:r>
    </w:p>
    <w:p w14:paraId="7AC76FC5"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5017E3DC" w14:textId="77777777" w:rsidR="005C2C5C" w:rsidRPr="00F514BF" w:rsidRDefault="005C2C5C" w:rsidP="005C2C5C">
      <w:pPr>
        <w:pStyle w:val="NormalBold"/>
      </w:pPr>
      <w:r w:rsidRPr="00F514BF">
        <w:rPr>
          <w:rStyle w:val="HideTWBExt"/>
        </w:rPr>
        <w:t>&lt;Article&gt;</w:t>
      </w:r>
      <w:r w:rsidRPr="00F514BF">
        <w:t xml:space="preserve">Článok 14 – odsek 5 – </w:t>
      </w:r>
      <w:proofErr w:type="spellStart"/>
      <w:r w:rsidRPr="00F514BF">
        <w:t>pododsek</w:t>
      </w:r>
      <w:proofErr w:type="spellEnd"/>
      <w:r w:rsidRPr="00F514BF">
        <w:t xml:space="preserve"> 2 – písmeno a – bod vi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84A483D" w14:textId="77777777" w:rsidTr="006F1404">
        <w:trPr>
          <w:trHeight w:val="240"/>
          <w:jc w:val="center"/>
        </w:trPr>
        <w:tc>
          <w:tcPr>
            <w:tcW w:w="9752" w:type="dxa"/>
            <w:gridSpan w:val="2"/>
            <w:tcBorders>
              <w:top w:val="nil"/>
              <w:left w:val="nil"/>
              <w:bottom w:val="nil"/>
              <w:right w:val="nil"/>
            </w:tcBorders>
          </w:tcPr>
          <w:p w14:paraId="3F8D3C2C" w14:textId="77777777" w:rsidR="005C2C5C" w:rsidRPr="00F514BF" w:rsidRDefault="005C2C5C" w:rsidP="006F1404"/>
        </w:tc>
      </w:tr>
      <w:tr w:rsidR="00636E9D" w:rsidRPr="00F514BF" w14:paraId="4345D4E8" w14:textId="77777777" w:rsidTr="006F1404">
        <w:trPr>
          <w:trHeight w:val="240"/>
          <w:jc w:val="center"/>
        </w:trPr>
        <w:tc>
          <w:tcPr>
            <w:tcW w:w="4876" w:type="dxa"/>
            <w:tcBorders>
              <w:top w:val="nil"/>
              <w:left w:val="nil"/>
              <w:bottom w:val="nil"/>
              <w:right w:val="nil"/>
            </w:tcBorders>
          </w:tcPr>
          <w:p w14:paraId="44C22759" w14:textId="77777777" w:rsidR="005C2C5C" w:rsidRPr="00F514BF" w:rsidRDefault="005C2C5C" w:rsidP="006F1404">
            <w:pPr>
              <w:pStyle w:val="AmColumnHeading"/>
            </w:pPr>
            <w:r w:rsidRPr="00F514BF">
              <w:lastRenderedPageBreak/>
              <w:t>Text predložený Komisiou</w:t>
            </w:r>
          </w:p>
        </w:tc>
        <w:tc>
          <w:tcPr>
            <w:tcW w:w="4876" w:type="dxa"/>
            <w:tcBorders>
              <w:top w:val="nil"/>
              <w:left w:val="nil"/>
              <w:bottom w:val="nil"/>
              <w:right w:val="nil"/>
            </w:tcBorders>
          </w:tcPr>
          <w:p w14:paraId="676C5D58" w14:textId="77777777" w:rsidR="005C2C5C" w:rsidRPr="00F514BF" w:rsidRDefault="005C2C5C" w:rsidP="006F1404">
            <w:pPr>
              <w:pStyle w:val="AmColumnHeading"/>
            </w:pPr>
            <w:r w:rsidRPr="00F514BF">
              <w:t>Pozmeňujúci návrh</w:t>
            </w:r>
          </w:p>
        </w:tc>
      </w:tr>
      <w:tr w:rsidR="00636E9D" w:rsidRPr="00F514BF" w14:paraId="0431D753" w14:textId="77777777" w:rsidTr="006F1404">
        <w:trPr>
          <w:jc w:val="center"/>
        </w:trPr>
        <w:tc>
          <w:tcPr>
            <w:tcW w:w="4876" w:type="dxa"/>
            <w:tcBorders>
              <w:top w:val="nil"/>
              <w:left w:val="nil"/>
              <w:bottom w:val="nil"/>
              <w:right w:val="nil"/>
            </w:tcBorders>
          </w:tcPr>
          <w:p w14:paraId="69059D3F" w14:textId="77777777" w:rsidR="005C2C5C" w:rsidRPr="00F514BF" w:rsidRDefault="005C2C5C" w:rsidP="006F1404">
            <w:pPr>
              <w:pStyle w:val="Normal6a"/>
            </w:pPr>
          </w:p>
        </w:tc>
        <w:tc>
          <w:tcPr>
            <w:tcW w:w="4876" w:type="dxa"/>
            <w:tcBorders>
              <w:top w:val="nil"/>
              <w:left w:val="nil"/>
              <w:bottom w:val="nil"/>
              <w:right w:val="nil"/>
            </w:tcBorders>
          </w:tcPr>
          <w:p w14:paraId="176E7958" w14:textId="77777777" w:rsidR="005C2C5C" w:rsidRPr="00F514BF" w:rsidRDefault="005C2C5C" w:rsidP="006F1404">
            <w:pPr>
              <w:pStyle w:val="Normal6a"/>
            </w:pPr>
            <w:proofErr w:type="spellStart"/>
            <w:r w:rsidRPr="00F514BF">
              <w:rPr>
                <w:b/>
                <w:i/>
              </w:rPr>
              <w:t>via</w:t>
            </w:r>
            <w:proofErr w:type="spellEnd"/>
            <w:r w:rsidRPr="00F514BF">
              <w:rPr>
                <w:b/>
                <w:i/>
              </w:rPr>
              <w:t>)</w:t>
            </w:r>
            <w:r w:rsidRPr="00F514BF">
              <w:tab/>
            </w:r>
            <w:r w:rsidRPr="00F514BF">
              <w:rPr>
                <w:b/>
                <w:i/>
              </w:rPr>
              <w:t xml:space="preserve">posudzovanie </w:t>
            </w:r>
            <w:proofErr w:type="spellStart"/>
            <w:r w:rsidRPr="00F514BF">
              <w:rPr>
                <w:b/>
                <w:i/>
              </w:rPr>
              <w:t>nanomateriálov</w:t>
            </w:r>
            <w:proofErr w:type="spellEnd"/>
            <w:r w:rsidRPr="00F514BF">
              <w:rPr>
                <w:b/>
                <w:i/>
              </w:rPr>
              <w:t>;</w:t>
            </w:r>
          </w:p>
        </w:tc>
      </w:tr>
    </w:tbl>
    <w:p w14:paraId="071E4108"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1228D952" w14:textId="2EB17406" w:rsidR="00D943CC" w:rsidRPr="00F514BF" w:rsidRDefault="005C2C5C" w:rsidP="005C2C5C">
      <w:r w:rsidRPr="00F514BF">
        <w:rPr>
          <w:rStyle w:val="HideTWBExt"/>
        </w:rPr>
        <w:t>&lt;/Amend&gt;</w:t>
      </w:r>
    </w:p>
    <w:p w14:paraId="207D3603"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210</w:t>
      </w:r>
      <w:r w:rsidRPr="00F514BF">
        <w:rPr>
          <w:rStyle w:val="HideTWBExt"/>
        </w:rPr>
        <w:t>&lt;/NumAm&gt;</w:t>
      </w:r>
    </w:p>
    <w:p w14:paraId="7E8DC1B7" w14:textId="77777777" w:rsidR="005C2C5C" w:rsidRPr="00F514BF" w:rsidRDefault="005C2C5C" w:rsidP="005C2C5C">
      <w:pPr>
        <w:pStyle w:val="NormalBold"/>
      </w:pPr>
      <w:r w:rsidRPr="00F514BF">
        <w:rPr>
          <w:rStyle w:val="HideTWBExt"/>
        </w:rPr>
        <w:t>&lt;RepeatBlock-By&gt;&lt;Members&gt;</w:t>
      </w:r>
      <w:proofErr w:type="spellStart"/>
      <w:r w:rsidRPr="00F514BF">
        <w:t>Dennis</w:t>
      </w:r>
      <w:proofErr w:type="spellEnd"/>
      <w:r w:rsidRPr="00F514BF">
        <w:t xml:space="preserve"> </w:t>
      </w:r>
      <w:proofErr w:type="spellStart"/>
      <w:r w:rsidRPr="00F514BF">
        <w:t>Radtke</w:t>
      </w:r>
      <w:proofErr w:type="spellEnd"/>
      <w:r w:rsidRPr="00F514BF">
        <w:t xml:space="preserve">, </w:t>
      </w:r>
      <w:proofErr w:type="spellStart"/>
      <w:r w:rsidRPr="00F514BF">
        <w:t>Dimitris</w:t>
      </w:r>
      <w:proofErr w:type="spellEnd"/>
      <w:r w:rsidRPr="00F514BF">
        <w:t xml:space="preserve"> </w:t>
      </w:r>
      <w:proofErr w:type="spellStart"/>
      <w:r w:rsidRPr="00F514BF">
        <w:t>Tsiodras</w:t>
      </w:r>
      <w:proofErr w:type="spellEnd"/>
      <w:r w:rsidRPr="00F514BF">
        <w:rPr>
          <w:rStyle w:val="HideTWBExt"/>
        </w:rPr>
        <w:t>&lt;/Members&gt;</w:t>
      </w:r>
    </w:p>
    <w:p w14:paraId="1F4D8544" w14:textId="77777777" w:rsidR="005C2C5C" w:rsidRPr="00F514BF" w:rsidRDefault="005C2C5C" w:rsidP="005C2C5C">
      <w:pPr>
        <w:pStyle w:val="NormalBold"/>
      </w:pPr>
      <w:r w:rsidRPr="00F514BF">
        <w:rPr>
          <w:rStyle w:val="HideTWBExt"/>
        </w:rPr>
        <w:t>&lt;/RepeatBlock-By&gt;</w:t>
      </w:r>
    </w:p>
    <w:p w14:paraId="7BFE37DF"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2B272BA" w14:textId="77777777" w:rsidR="005C2C5C" w:rsidRPr="00F514BF" w:rsidRDefault="005C2C5C" w:rsidP="005C2C5C">
      <w:pPr>
        <w:pStyle w:val="NormalBold"/>
      </w:pPr>
      <w:r w:rsidRPr="00F514BF">
        <w:rPr>
          <w:rStyle w:val="HideTWBExt"/>
        </w:rPr>
        <w:t>&lt;Article&gt;</w:t>
      </w:r>
      <w:r w:rsidRPr="00F514BF">
        <w:t xml:space="preserve">Článok 14 – odsek 5 – </w:t>
      </w:r>
      <w:proofErr w:type="spellStart"/>
      <w:r w:rsidRPr="00F514BF">
        <w:t>pododsek</w:t>
      </w:r>
      <w:proofErr w:type="spellEnd"/>
      <w:r w:rsidRPr="00F514BF">
        <w:t xml:space="preserve"> 2 – písmeno a – bod vi b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4F5B3C8A" w14:textId="77777777" w:rsidTr="006F1404">
        <w:trPr>
          <w:trHeight w:val="240"/>
          <w:jc w:val="center"/>
        </w:trPr>
        <w:tc>
          <w:tcPr>
            <w:tcW w:w="9752" w:type="dxa"/>
            <w:gridSpan w:val="2"/>
            <w:tcBorders>
              <w:top w:val="nil"/>
              <w:left w:val="nil"/>
              <w:bottom w:val="nil"/>
              <w:right w:val="nil"/>
            </w:tcBorders>
          </w:tcPr>
          <w:p w14:paraId="72E82834" w14:textId="77777777" w:rsidR="005C2C5C" w:rsidRPr="00F514BF" w:rsidRDefault="005C2C5C" w:rsidP="006F1404"/>
        </w:tc>
      </w:tr>
      <w:tr w:rsidR="00636E9D" w:rsidRPr="00F514BF" w14:paraId="547B21F7" w14:textId="77777777" w:rsidTr="006F1404">
        <w:trPr>
          <w:trHeight w:val="240"/>
          <w:jc w:val="center"/>
        </w:trPr>
        <w:tc>
          <w:tcPr>
            <w:tcW w:w="4876" w:type="dxa"/>
            <w:tcBorders>
              <w:top w:val="nil"/>
              <w:left w:val="nil"/>
              <w:bottom w:val="nil"/>
              <w:right w:val="nil"/>
            </w:tcBorders>
          </w:tcPr>
          <w:p w14:paraId="7A2E5877"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F04C15E" w14:textId="77777777" w:rsidR="005C2C5C" w:rsidRPr="00F514BF" w:rsidRDefault="005C2C5C" w:rsidP="006F1404">
            <w:pPr>
              <w:pStyle w:val="AmColumnHeading"/>
            </w:pPr>
            <w:r w:rsidRPr="00F514BF">
              <w:t>Pozmeňujúci návrh</w:t>
            </w:r>
          </w:p>
        </w:tc>
      </w:tr>
      <w:tr w:rsidR="00636E9D" w:rsidRPr="00F514BF" w14:paraId="4AB8DD51" w14:textId="77777777" w:rsidTr="006F1404">
        <w:trPr>
          <w:jc w:val="center"/>
        </w:trPr>
        <w:tc>
          <w:tcPr>
            <w:tcW w:w="4876" w:type="dxa"/>
            <w:tcBorders>
              <w:top w:val="nil"/>
              <w:left w:val="nil"/>
              <w:bottom w:val="nil"/>
              <w:right w:val="nil"/>
            </w:tcBorders>
          </w:tcPr>
          <w:p w14:paraId="12D2F360" w14:textId="77777777" w:rsidR="005C2C5C" w:rsidRPr="00F514BF" w:rsidRDefault="005C2C5C" w:rsidP="006F1404">
            <w:pPr>
              <w:pStyle w:val="Normal6a"/>
            </w:pPr>
          </w:p>
        </w:tc>
        <w:tc>
          <w:tcPr>
            <w:tcW w:w="4876" w:type="dxa"/>
            <w:tcBorders>
              <w:top w:val="nil"/>
              <w:left w:val="nil"/>
              <w:bottom w:val="nil"/>
              <w:right w:val="nil"/>
            </w:tcBorders>
          </w:tcPr>
          <w:p w14:paraId="41CF59E7" w14:textId="77777777" w:rsidR="005C2C5C" w:rsidRPr="00F514BF" w:rsidRDefault="005C2C5C" w:rsidP="006F1404">
            <w:pPr>
              <w:pStyle w:val="Normal6a"/>
            </w:pPr>
            <w:proofErr w:type="spellStart"/>
            <w:r w:rsidRPr="00F514BF">
              <w:rPr>
                <w:b/>
                <w:i/>
              </w:rPr>
              <w:t>vib</w:t>
            </w:r>
            <w:proofErr w:type="spellEnd"/>
            <w:r w:rsidRPr="00F514BF">
              <w:rPr>
                <w:b/>
                <w:i/>
              </w:rPr>
              <w:t>)</w:t>
            </w:r>
            <w:r w:rsidRPr="00F514BF">
              <w:tab/>
            </w:r>
            <w:r w:rsidRPr="00F514BF">
              <w:rPr>
                <w:b/>
                <w:i/>
              </w:rPr>
              <w:t>skupina/zoskupenie;</w:t>
            </w:r>
          </w:p>
        </w:tc>
      </w:tr>
    </w:tbl>
    <w:p w14:paraId="310F4392"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DAF0AB7" w14:textId="319FF508" w:rsidR="00D943CC" w:rsidRPr="00F514BF" w:rsidRDefault="005C2C5C" w:rsidP="005C2C5C">
      <w:r w:rsidRPr="00F514BF">
        <w:rPr>
          <w:rStyle w:val="HideTWBExt"/>
        </w:rPr>
        <w:t>&lt;/Amend&gt;</w:t>
      </w:r>
    </w:p>
    <w:p w14:paraId="2D5B8273"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211</w:t>
      </w:r>
      <w:r w:rsidRPr="00F514BF">
        <w:rPr>
          <w:rStyle w:val="HideTWBExt"/>
        </w:rPr>
        <w:t>&lt;/NumAm&gt;</w:t>
      </w:r>
    </w:p>
    <w:p w14:paraId="2AA83D1C" w14:textId="77777777" w:rsidR="005C2C5C" w:rsidRPr="00F514BF" w:rsidRDefault="005C2C5C" w:rsidP="005C2C5C">
      <w:pPr>
        <w:pStyle w:val="NormalBold"/>
      </w:pPr>
      <w:r w:rsidRPr="00F514BF">
        <w:rPr>
          <w:rStyle w:val="HideTWBExt"/>
        </w:rPr>
        <w:t>&lt;RepeatBlock-By&gt;&lt;Members&gt;</w:t>
      </w:r>
      <w:proofErr w:type="spellStart"/>
      <w:r w:rsidRPr="00F514BF">
        <w:t>Dennis</w:t>
      </w:r>
      <w:proofErr w:type="spellEnd"/>
      <w:r w:rsidRPr="00F514BF">
        <w:t xml:space="preserve"> </w:t>
      </w:r>
      <w:proofErr w:type="spellStart"/>
      <w:r w:rsidRPr="00F514BF">
        <w:t>Radtke</w:t>
      </w:r>
      <w:proofErr w:type="spellEnd"/>
      <w:r w:rsidRPr="00F514BF">
        <w:t xml:space="preserve">, </w:t>
      </w:r>
      <w:proofErr w:type="spellStart"/>
      <w:r w:rsidRPr="00F514BF">
        <w:t>Dimitris</w:t>
      </w:r>
      <w:proofErr w:type="spellEnd"/>
      <w:r w:rsidRPr="00F514BF">
        <w:t xml:space="preserve"> </w:t>
      </w:r>
      <w:proofErr w:type="spellStart"/>
      <w:r w:rsidRPr="00F514BF">
        <w:t>Tsiodras</w:t>
      </w:r>
      <w:proofErr w:type="spellEnd"/>
      <w:r w:rsidRPr="00F514BF">
        <w:rPr>
          <w:rStyle w:val="HideTWBExt"/>
        </w:rPr>
        <w:t>&lt;/Members&gt;</w:t>
      </w:r>
    </w:p>
    <w:p w14:paraId="133D3204" w14:textId="77777777" w:rsidR="005C2C5C" w:rsidRPr="00F514BF" w:rsidRDefault="005C2C5C" w:rsidP="005C2C5C">
      <w:pPr>
        <w:pStyle w:val="NormalBold"/>
      </w:pPr>
      <w:r w:rsidRPr="00F514BF">
        <w:rPr>
          <w:rStyle w:val="HideTWBExt"/>
        </w:rPr>
        <w:t>&lt;/RepeatBlock-By&gt;</w:t>
      </w:r>
    </w:p>
    <w:p w14:paraId="2DB48AF0"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242D79B" w14:textId="77777777" w:rsidR="005C2C5C" w:rsidRPr="00F514BF" w:rsidRDefault="005C2C5C" w:rsidP="005C2C5C">
      <w:pPr>
        <w:pStyle w:val="NormalBold"/>
      </w:pPr>
      <w:r w:rsidRPr="00F514BF">
        <w:rPr>
          <w:rStyle w:val="HideTWBExt"/>
        </w:rPr>
        <w:t>&lt;Article&gt;</w:t>
      </w:r>
      <w:r w:rsidRPr="00F514BF">
        <w:t xml:space="preserve">Článok 14 – odsek 5 – </w:t>
      </w:r>
      <w:proofErr w:type="spellStart"/>
      <w:r w:rsidRPr="00F514BF">
        <w:t>pododsek</w:t>
      </w:r>
      <w:proofErr w:type="spellEnd"/>
      <w:r w:rsidRPr="00F514BF">
        <w:t xml:space="preserve"> 2 – písmeno a – bod vi c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65F2463" w14:textId="77777777" w:rsidTr="006F1404">
        <w:trPr>
          <w:trHeight w:val="240"/>
          <w:jc w:val="center"/>
        </w:trPr>
        <w:tc>
          <w:tcPr>
            <w:tcW w:w="9752" w:type="dxa"/>
            <w:gridSpan w:val="2"/>
            <w:tcBorders>
              <w:top w:val="nil"/>
              <w:left w:val="nil"/>
              <w:bottom w:val="nil"/>
              <w:right w:val="nil"/>
            </w:tcBorders>
          </w:tcPr>
          <w:p w14:paraId="5956148C" w14:textId="77777777" w:rsidR="005C2C5C" w:rsidRPr="00F514BF" w:rsidRDefault="005C2C5C" w:rsidP="006F1404"/>
        </w:tc>
      </w:tr>
      <w:tr w:rsidR="00636E9D" w:rsidRPr="00F514BF" w14:paraId="51CF6B29" w14:textId="77777777" w:rsidTr="006F1404">
        <w:trPr>
          <w:trHeight w:val="240"/>
          <w:jc w:val="center"/>
        </w:trPr>
        <w:tc>
          <w:tcPr>
            <w:tcW w:w="4876" w:type="dxa"/>
            <w:tcBorders>
              <w:top w:val="nil"/>
              <w:left w:val="nil"/>
              <w:bottom w:val="nil"/>
              <w:right w:val="nil"/>
            </w:tcBorders>
          </w:tcPr>
          <w:p w14:paraId="1B03DF88"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7EA317A7" w14:textId="77777777" w:rsidR="005C2C5C" w:rsidRPr="00F514BF" w:rsidRDefault="005C2C5C" w:rsidP="006F1404">
            <w:pPr>
              <w:pStyle w:val="AmColumnHeading"/>
            </w:pPr>
            <w:r w:rsidRPr="00F514BF">
              <w:t>Pozmeňujúci návrh</w:t>
            </w:r>
          </w:p>
        </w:tc>
      </w:tr>
      <w:tr w:rsidR="00636E9D" w:rsidRPr="00F514BF" w14:paraId="19BA9FFE" w14:textId="77777777" w:rsidTr="006F1404">
        <w:trPr>
          <w:jc w:val="center"/>
        </w:trPr>
        <w:tc>
          <w:tcPr>
            <w:tcW w:w="4876" w:type="dxa"/>
            <w:tcBorders>
              <w:top w:val="nil"/>
              <w:left w:val="nil"/>
              <w:bottom w:val="nil"/>
              <w:right w:val="nil"/>
            </w:tcBorders>
          </w:tcPr>
          <w:p w14:paraId="1D4EE9B9" w14:textId="77777777" w:rsidR="005C2C5C" w:rsidRPr="00F514BF" w:rsidRDefault="005C2C5C" w:rsidP="006F1404">
            <w:pPr>
              <w:pStyle w:val="Normal6a"/>
            </w:pPr>
          </w:p>
        </w:tc>
        <w:tc>
          <w:tcPr>
            <w:tcW w:w="4876" w:type="dxa"/>
            <w:tcBorders>
              <w:top w:val="nil"/>
              <w:left w:val="nil"/>
              <w:bottom w:val="nil"/>
              <w:right w:val="nil"/>
            </w:tcBorders>
          </w:tcPr>
          <w:p w14:paraId="77693246" w14:textId="77777777" w:rsidR="005C2C5C" w:rsidRPr="00F514BF" w:rsidRDefault="005C2C5C" w:rsidP="006F1404">
            <w:pPr>
              <w:pStyle w:val="Normal6a"/>
            </w:pPr>
            <w:proofErr w:type="spellStart"/>
            <w:r w:rsidRPr="00F514BF">
              <w:rPr>
                <w:b/>
                <w:i/>
              </w:rPr>
              <w:t>vic</w:t>
            </w:r>
            <w:proofErr w:type="spellEnd"/>
            <w:r w:rsidRPr="00F514BF">
              <w:rPr>
                <w:b/>
                <w:i/>
              </w:rPr>
              <w:t>)</w:t>
            </w:r>
            <w:r w:rsidRPr="00F514BF">
              <w:tab/>
            </w:r>
            <w:r w:rsidRPr="00F514BF">
              <w:rPr>
                <w:b/>
                <w:i/>
              </w:rPr>
              <w:t xml:space="preserve">výpočtová </w:t>
            </w:r>
            <w:proofErr w:type="spellStart"/>
            <w:r w:rsidRPr="00F514BF">
              <w:rPr>
                <w:b/>
                <w:i/>
              </w:rPr>
              <w:t>toxikológia</w:t>
            </w:r>
            <w:proofErr w:type="spellEnd"/>
            <w:r w:rsidRPr="00F514BF">
              <w:rPr>
                <w:b/>
                <w:i/>
              </w:rPr>
              <w:t>;</w:t>
            </w:r>
          </w:p>
        </w:tc>
      </w:tr>
    </w:tbl>
    <w:p w14:paraId="279890CB"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7D4D9825" w14:textId="22F77418" w:rsidR="00D943CC" w:rsidRPr="00F514BF" w:rsidRDefault="005C2C5C" w:rsidP="005C2C5C">
      <w:r w:rsidRPr="00F514BF">
        <w:rPr>
          <w:rStyle w:val="HideTWBExt"/>
        </w:rPr>
        <w:t>&lt;/Amend&gt;</w:t>
      </w:r>
    </w:p>
    <w:p w14:paraId="55CF6D24"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212</w:t>
      </w:r>
      <w:r w:rsidRPr="00F514BF">
        <w:rPr>
          <w:rStyle w:val="HideTWBExt"/>
        </w:rPr>
        <w:t>&lt;/NumAm&gt;</w:t>
      </w:r>
    </w:p>
    <w:p w14:paraId="119ADD64"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7D2BFA99" w14:textId="77777777" w:rsidR="005C2C5C" w:rsidRPr="00F514BF" w:rsidRDefault="005C2C5C" w:rsidP="005C2C5C">
      <w:pPr>
        <w:pStyle w:val="NormalBold"/>
      </w:pPr>
      <w:r w:rsidRPr="00F514BF">
        <w:rPr>
          <w:rStyle w:val="HideTWBExt"/>
        </w:rPr>
        <w:t>&lt;/RepeatBlock-By&gt;</w:t>
      </w:r>
    </w:p>
    <w:p w14:paraId="1B39C568"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256EA25" w14:textId="77777777" w:rsidR="005C2C5C" w:rsidRPr="00F514BF" w:rsidRDefault="005C2C5C" w:rsidP="005C2C5C">
      <w:pPr>
        <w:pStyle w:val="NormalBold"/>
      </w:pPr>
      <w:r w:rsidRPr="00F514BF">
        <w:rPr>
          <w:rStyle w:val="HideTWBExt"/>
        </w:rPr>
        <w:t>&lt;Article&gt;</w:t>
      </w:r>
      <w:r w:rsidRPr="00F514BF">
        <w:t xml:space="preserve">Článok 14 – odsek 5 – </w:t>
      </w:r>
      <w:proofErr w:type="spellStart"/>
      <w:r w:rsidRPr="00F514BF">
        <w:t>pododsek</w:t>
      </w:r>
      <w:proofErr w:type="spellEnd"/>
      <w:r w:rsidRPr="00F514BF">
        <w:t xml:space="preserve"> 2 – písmeno b</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4EB65584" w14:textId="77777777" w:rsidTr="006F1404">
        <w:trPr>
          <w:trHeight w:val="240"/>
          <w:jc w:val="center"/>
        </w:trPr>
        <w:tc>
          <w:tcPr>
            <w:tcW w:w="9752" w:type="dxa"/>
            <w:gridSpan w:val="2"/>
            <w:tcBorders>
              <w:top w:val="nil"/>
              <w:left w:val="nil"/>
              <w:bottom w:val="nil"/>
              <w:right w:val="nil"/>
            </w:tcBorders>
          </w:tcPr>
          <w:p w14:paraId="2B614C3C" w14:textId="77777777" w:rsidR="005C2C5C" w:rsidRPr="00F514BF" w:rsidRDefault="005C2C5C" w:rsidP="006F1404"/>
        </w:tc>
      </w:tr>
      <w:tr w:rsidR="00636E9D" w:rsidRPr="00F514BF" w14:paraId="2F97E446" w14:textId="77777777" w:rsidTr="006F1404">
        <w:trPr>
          <w:trHeight w:val="240"/>
          <w:jc w:val="center"/>
        </w:trPr>
        <w:tc>
          <w:tcPr>
            <w:tcW w:w="4876" w:type="dxa"/>
            <w:tcBorders>
              <w:top w:val="nil"/>
              <w:left w:val="nil"/>
              <w:bottom w:val="nil"/>
              <w:right w:val="nil"/>
            </w:tcBorders>
          </w:tcPr>
          <w:p w14:paraId="43FB79E0"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17F66CF" w14:textId="77777777" w:rsidR="005C2C5C" w:rsidRPr="00F514BF" w:rsidRDefault="005C2C5C" w:rsidP="006F1404">
            <w:pPr>
              <w:pStyle w:val="AmColumnHeading"/>
            </w:pPr>
            <w:r w:rsidRPr="00F514BF">
              <w:t>Pozmeňujúci návrh</w:t>
            </w:r>
          </w:p>
        </w:tc>
      </w:tr>
      <w:tr w:rsidR="00636E9D" w:rsidRPr="00F514BF" w14:paraId="4AB20512" w14:textId="77777777" w:rsidTr="006F1404">
        <w:trPr>
          <w:jc w:val="center"/>
        </w:trPr>
        <w:tc>
          <w:tcPr>
            <w:tcW w:w="4876" w:type="dxa"/>
            <w:tcBorders>
              <w:top w:val="nil"/>
              <w:left w:val="nil"/>
              <w:bottom w:val="nil"/>
              <w:right w:val="nil"/>
            </w:tcBorders>
          </w:tcPr>
          <w:p w14:paraId="711D196F" w14:textId="77777777" w:rsidR="005C2C5C" w:rsidRPr="00F514BF" w:rsidRDefault="005C2C5C" w:rsidP="006F1404">
            <w:pPr>
              <w:pStyle w:val="Normal6a"/>
            </w:pPr>
            <w:r w:rsidRPr="00F514BF">
              <w:t>b)</w:t>
            </w:r>
            <w:r w:rsidRPr="00F514BF">
              <w:tab/>
              <w:t>nezávislosť a absencia konfliktov záujmov.</w:t>
            </w:r>
          </w:p>
        </w:tc>
        <w:tc>
          <w:tcPr>
            <w:tcW w:w="4876" w:type="dxa"/>
            <w:tcBorders>
              <w:top w:val="nil"/>
              <w:left w:val="nil"/>
              <w:bottom w:val="nil"/>
              <w:right w:val="nil"/>
            </w:tcBorders>
          </w:tcPr>
          <w:p w14:paraId="0465A686" w14:textId="77777777" w:rsidR="005C2C5C" w:rsidRPr="00F514BF" w:rsidRDefault="005C2C5C" w:rsidP="006F1404">
            <w:pPr>
              <w:pStyle w:val="Normal6a"/>
            </w:pPr>
            <w:r w:rsidRPr="00F514BF">
              <w:t>b)</w:t>
            </w:r>
            <w:r w:rsidRPr="00F514BF">
              <w:tab/>
              <w:t xml:space="preserve">nezávislosť a absencia konfliktov záujmov </w:t>
            </w:r>
            <w:r w:rsidRPr="00F514BF">
              <w:rPr>
                <w:b/>
                <w:i/>
              </w:rPr>
              <w:t>v súlade s pravidlami prijatými podľa článku 9 ods. 1 písm. e)</w:t>
            </w:r>
            <w:r w:rsidRPr="00F514BF">
              <w:t>.</w:t>
            </w:r>
          </w:p>
        </w:tc>
      </w:tr>
    </w:tbl>
    <w:p w14:paraId="2A796BB1"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8E8C229" w14:textId="0F252B36" w:rsidR="00D943CC" w:rsidRPr="00F514BF" w:rsidRDefault="005C2C5C" w:rsidP="005C2C5C">
      <w:r w:rsidRPr="00F514BF">
        <w:rPr>
          <w:rStyle w:val="HideTWBExt"/>
        </w:rPr>
        <w:lastRenderedPageBreak/>
        <w:t>&lt;/Amend&gt;</w:t>
      </w:r>
    </w:p>
    <w:p w14:paraId="2749F7C5"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213</w:t>
      </w:r>
      <w:r w:rsidRPr="00F514BF">
        <w:rPr>
          <w:rStyle w:val="HideTWBExt"/>
        </w:rPr>
        <w:t>&lt;/NumAm&gt;</w:t>
      </w:r>
    </w:p>
    <w:p w14:paraId="5BB30CEB"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7F0370BA" w14:textId="77777777" w:rsidR="005C2C5C" w:rsidRPr="00F514BF" w:rsidRDefault="005C2C5C" w:rsidP="005C2C5C">
      <w:pPr>
        <w:pStyle w:val="NormalBold"/>
      </w:pPr>
      <w:r w:rsidRPr="00F514BF">
        <w:rPr>
          <w:rStyle w:val="HideTWBExt"/>
        </w:rPr>
        <w:t>&lt;/RepeatBlock-By&gt;</w:t>
      </w:r>
    </w:p>
    <w:p w14:paraId="42089C36"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5F5D9B35" w14:textId="77777777" w:rsidR="005C2C5C" w:rsidRPr="00F514BF" w:rsidRDefault="005C2C5C" w:rsidP="005C2C5C">
      <w:pPr>
        <w:pStyle w:val="NormalBold"/>
      </w:pPr>
      <w:r w:rsidRPr="00F514BF">
        <w:rPr>
          <w:rStyle w:val="HideTWBExt"/>
        </w:rPr>
        <w:t>&lt;Article&gt;</w:t>
      </w:r>
      <w:r w:rsidRPr="00F514BF">
        <w:t xml:space="preserve">Článok 14 – odsek 5 – </w:t>
      </w:r>
      <w:proofErr w:type="spellStart"/>
      <w:r w:rsidRPr="00F514BF">
        <w:t>pododsek</w:t>
      </w:r>
      <w:proofErr w:type="spellEnd"/>
      <w:r w:rsidRPr="00F514BF">
        <w:t xml:space="preserve"> 3</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A9F2605" w14:textId="77777777" w:rsidTr="006F1404">
        <w:trPr>
          <w:trHeight w:val="240"/>
          <w:jc w:val="center"/>
        </w:trPr>
        <w:tc>
          <w:tcPr>
            <w:tcW w:w="9752" w:type="dxa"/>
            <w:gridSpan w:val="2"/>
            <w:tcBorders>
              <w:top w:val="nil"/>
              <w:left w:val="nil"/>
              <w:bottom w:val="nil"/>
              <w:right w:val="nil"/>
            </w:tcBorders>
          </w:tcPr>
          <w:p w14:paraId="2518270F" w14:textId="77777777" w:rsidR="005C2C5C" w:rsidRPr="00F514BF" w:rsidRDefault="005C2C5C" w:rsidP="006F1404"/>
        </w:tc>
      </w:tr>
      <w:tr w:rsidR="00636E9D" w:rsidRPr="00F514BF" w14:paraId="2532CF21" w14:textId="77777777" w:rsidTr="006F1404">
        <w:trPr>
          <w:trHeight w:val="240"/>
          <w:jc w:val="center"/>
        </w:trPr>
        <w:tc>
          <w:tcPr>
            <w:tcW w:w="4876" w:type="dxa"/>
            <w:tcBorders>
              <w:top w:val="nil"/>
              <w:left w:val="nil"/>
              <w:bottom w:val="nil"/>
              <w:right w:val="nil"/>
            </w:tcBorders>
          </w:tcPr>
          <w:p w14:paraId="368250CE"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062B126" w14:textId="77777777" w:rsidR="005C2C5C" w:rsidRPr="00F514BF" w:rsidRDefault="005C2C5C" w:rsidP="006F1404">
            <w:pPr>
              <w:pStyle w:val="AmColumnHeading"/>
            </w:pPr>
            <w:r w:rsidRPr="00F514BF">
              <w:t>Pozmeňujúci návrh</w:t>
            </w:r>
          </w:p>
        </w:tc>
      </w:tr>
      <w:tr w:rsidR="00636E9D" w:rsidRPr="00F514BF" w14:paraId="728F9512" w14:textId="77777777" w:rsidTr="006F1404">
        <w:trPr>
          <w:jc w:val="center"/>
        </w:trPr>
        <w:tc>
          <w:tcPr>
            <w:tcW w:w="4876" w:type="dxa"/>
            <w:tcBorders>
              <w:top w:val="nil"/>
              <w:left w:val="nil"/>
              <w:bottom w:val="nil"/>
              <w:right w:val="nil"/>
            </w:tcBorders>
          </w:tcPr>
          <w:p w14:paraId="2940F40A" w14:textId="77777777" w:rsidR="005C2C5C" w:rsidRPr="00F514BF" w:rsidRDefault="005C2C5C" w:rsidP="006F1404">
            <w:pPr>
              <w:pStyle w:val="Normal6a"/>
            </w:pPr>
            <w:r w:rsidRPr="00F514BF">
              <w:t>Výbor VVBS má maximálne 20 členov.</w:t>
            </w:r>
          </w:p>
        </w:tc>
        <w:tc>
          <w:tcPr>
            <w:tcW w:w="4876" w:type="dxa"/>
            <w:tcBorders>
              <w:top w:val="nil"/>
              <w:left w:val="nil"/>
              <w:bottom w:val="nil"/>
              <w:right w:val="nil"/>
            </w:tcBorders>
          </w:tcPr>
          <w:p w14:paraId="3BDEEF50" w14:textId="77777777" w:rsidR="005C2C5C" w:rsidRPr="00F514BF" w:rsidRDefault="005C2C5C" w:rsidP="006F1404">
            <w:pPr>
              <w:pStyle w:val="Normal6a"/>
            </w:pPr>
            <w:r w:rsidRPr="00F514BF">
              <w:t xml:space="preserve">Výbor VVBS má maximálne 20 členov. </w:t>
            </w:r>
            <w:r w:rsidRPr="00F514BF">
              <w:rPr>
                <w:b/>
                <w:i/>
              </w:rPr>
              <w:t>Výkonný riaditeľ môže navrhnúť riadiacej rade úpravu počtu členov výboru VVBS v závislosti od jeho pracovného zaťaženia.</w:t>
            </w:r>
          </w:p>
        </w:tc>
      </w:tr>
    </w:tbl>
    <w:p w14:paraId="0956B88C"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9E1AD22" w14:textId="5EF280A4" w:rsidR="00D943CC" w:rsidRPr="00F514BF" w:rsidRDefault="005C2C5C" w:rsidP="005C2C5C">
      <w:r w:rsidRPr="00F514BF">
        <w:rPr>
          <w:rStyle w:val="HideTWBExt"/>
        </w:rPr>
        <w:t>&lt;/Amend&gt;</w:t>
      </w:r>
    </w:p>
    <w:p w14:paraId="4BB331B1"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214</w:t>
      </w:r>
      <w:r w:rsidRPr="00F514BF">
        <w:rPr>
          <w:rStyle w:val="HideTWBExt"/>
        </w:rPr>
        <w:t>&lt;/NumAm&gt;</w:t>
      </w:r>
    </w:p>
    <w:p w14:paraId="348630BD" w14:textId="77777777" w:rsidR="005C2C5C" w:rsidRPr="00F514BF" w:rsidRDefault="005C2C5C" w:rsidP="005C2C5C">
      <w:pPr>
        <w:pStyle w:val="NormalBold"/>
      </w:pPr>
      <w:r w:rsidRPr="00F514BF">
        <w:rPr>
          <w:rStyle w:val="HideTWBExt"/>
        </w:rPr>
        <w:t>&lt;RepeatBlock-By&gt;&lt;Members&gt;</w:t>
      </w:r>
      <w:proofErr w:type="spellStart"/>
      <w:r w:rsidRPr="00F514BF">
        <w:t>Dennis</w:t>
      </w:r>
      <w:proofErr w:type="spellEnd"/>
      <w:r w:rsidRPr="00F514BF">
        <w:t xml:space="preserve"> </w:t>
      </w:r>
      <w:proofErr w:type="spellStart"/>
      <w:r w:rsidRPr="00F514BF">
        <w:t>Radtke</w:t>
      </w:r>
      <w:proofErr w:type="spellEnd"/>
      <w:r w:rsidRPr="00F514BF">
        <w:t xml:space="preserve">, </w:t>
      </w:r>
      <w:proofErr w:type="spellStart"/>
      <w:r w:rsidRPr="00F514BF">
        <w:t>Dimitris</w:t>
      </w:r>
      <w:proofErr w:type="spellEnd"/>
      <w:r w:rsidRPr="00F514BF">
        <w:t xml:space="preserve"> </w:t>
      </w:r>
      <w:proofErr w:type="spellStart"/>
      <w:r w:rsidRPr="00F514BF">
        <w:t>Tsiodras</w:t>
      </w:r>
      <w:proofErr w:type="spellEnd"/>
      <w:r w:rsidRPr="00F514BF">
        <w:rPr>
          <w:rStyle w:val="HideTWBExt"/>
        </w:rPr>
        <w:t>&lt;/Members&gt;</w:t>
      </w:r>
    </w:p>
    <w:p w14:paraId="1B08898B" w14:textId="77777777" w:rsidR="005C2C5C" w:rsidRPr="00F514BF" w:rsidRDefault="005C2C5C" w:rsidP="005C2C5C">
      <w:pPr>
        <w:pStyle w:val="NormalBold"/>
      </w:pPr>
      <w:r w:rsidRPr="00F514BF">
        <w:rPr>
          <w:rStyle w:val="HideTWBExt"/>
        </w:rPr>
        <w:t>&lt;/RepeatBlock-By&gt;</w:t>
      </w:r>
    </w:p>
    <w:p w14:paraId="31916CE4"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30B470A" w14:textId="77777777" w:rsidR="005C2C5C" w:rsidRPr="00F514BF" w:rsidRDefault="005C2C5C" w:rsidP="005C2C5C">
      <w:pPr>
        <w:pStyle w:val="NormalBold"/>
      </w:pPr>
      <w:r w:rsidRPr="00F514BF">
        <w:rPr>
          <w:rStyle w:val="HideTWBExt"/>
        </w:rPr>
        <w:t>&lt;Article&gt;</w:t>
      </w:r>
      <w:r w:rsidRPr="00F514BF">
        <w:t xml:space="preserve">Článok 14 – odsek 5 – </w:t>
      </w:r>
      <w:proofErr w:type="spellStart"/>
      <w:r w:rsidRPr="00F514BF">
        <w:t>pododsek</w:t>
      </w:r>
      <w:proofErr w:type="spellEnd"/>
      <w:r w:rsidRPr="00F514BF">
        <w:t xml:space="preserve"> 3</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C5EBAD7" w14:textId="77777777" w:rsidTr="006F1404">
        <w:trPr>
          <w:trHeight w:val="240"/>
          <w:jc w:val="center"/>
        </w:trPr>
        <w:tc>
          <w:tcPr>
            <w:tcW w:w="9752" w:type="dxa"/>
            <w:gridSpan w:val="2"/>
            <w:tcBorders>
              <w:top w:val="nil"/>
              <w:left w:val="nil"/>
              <w:bottom w:val="nil"/>
              <w:right w:val="nil"/>
            </w:tcBorders>
          </w:tcPr>
          <w:p w14:paraId="52B106CD" w14:textId="77777777" w:rsidR="005C2C5C" w:rsidRPr="00F514BF" w:rsidRDefault="005C2C5C" w:rsidP="006F1404"/>
        </w:tc>
      </w:tr>
      <w:tr w:rsidR="00636E9D" w:rsidRPr="00F514BF" w14:paraId="4B757E3B" w14:textId="77777777" w:rsidTr="006F1404">
        <w:trPr>
          <w:trHeight w:val="240"/>
          <w:jc w:val="center"/>
        </w:trPr>
        <w:tc>
          <w:tcPr>
            <w:tcW w:w="4876" w:type="dxa"/>
            <w:tcBorders>
              <w:top w:val="nil"/>
              <w:left w:val="nil"/>
              <w:bottom w:val="nil"/>
              <w:right w:val="nil"/>
            </w:tcBorders>
          </w:tcPr>
          <w:p w14:paraId="0932B82E"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79D069BD" w14:textId="77777777" w:rsidR="005C2C5C" w:rsidRPr="00F514BF" w:rsidRDefault="005C2C5C" w:rsidP="006F1404">
            <w:pPr>
              <w:pStyle w:val="AmColumnHeading"/>
            </w:pPr>
            <w:r w:rsidRPr="00F514BF">
              <w:t>Pozmeňujúci návrh</w:t>
            </w:r>
          </w:p>
        </w:tc>
      </w:tr>
      <w:tr w:rsidR="00636E9D" w:rsidRPr="00F514BF" w14:paraId="549ADC4D" w14:textId="77777777" w:rsidTr="006F1404">
        <w:trPr>
          <w:jc w:val="center"/>
        </w:trPr>
        <w:tc>
          <w:tcPr>
            <w:tcW w:w="4876" w:type="dxa"/>
            <w:tcBorders>
              <w:top w:val="nil"/>
              <w:left w:val="nil"/>
              <w:bottom w:val="nil"/>
              <w:right w:val="nil"/>
            </w:tcBorders>
          </w:tcPr>
          <w:p w14:paraId="75787FF6" w14:textId="77777777" w:rsidR="005C2C5C" w:rsidRPr="00F514BF" w:rsidRDefault="005C2C5C" w:rsidP="006F1404">
            <w:pPr>
              <w:pStyle w:val="Normal6a"/>
            </w:pPr>
            <w:r w:rsidRPr="00F514BF">
              <w:t>Výbor VVBS má maximálne 20 členov.</w:t>
            </w:r>
          </w:p>
        </w:tc>
        <w:tc>
          <w:tcPr>
            <w:tcW w:w="4876" w:type="dxa"/>
            <w:tcBorders>
              <w:top w:val="nil"/>
              <w:left w:val="nil"/>
              <w:bottom w:val="nil"/>
              <w:right w:val="nil"/>
            </w:tcBorders>
          </w:tcPr>
          <w:p w14:paraId="2AD1FB1A" w14:textId="77777777" w:rsidR="005C2C5C" w:rsidRPr="00F514BF" w:rsidRDefault="005C2C5C" w:rsidP="006F1404">
            <w:pPr>
              <w:pStyle w:val="Normal6a"/>
            </w:pPr>
            <w:r w:rsidRPr="00F514BF">
              <w:t xml:space="preserve">Výbor VVBS má maximálne 20 členov </w:t>
            </w:r>
            <w:r w:rsidRPr="00F514BF">
              <w:rPr>
                <w:b/>
                <w:i/>
              </w:rPr>
              <w:t>a za každú odbornú oblasť sa nominujú najmenej dvaja členovia</w:t>
            </w:r>
            <w:r w:rsidRPr="00F514BF">
              <w:t>.</w:t>
            </w:r>
          </w:p>
        </w:tc>
      </w:tr>
    </w:tbl>
    <w:p w14:paraId="5402573B"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7564DECF" w14:textId="78D9436E" w:rsidR="00D943CC" w:rsidRPr="00F514BF" w:rsidRDefault="005C2C5C" w:rsidP="005C2C5C">
      <w:r w:rsidRPr="00F514BF">
        <w:rPr>
          <w:rStyle w:val="HideTWBExt"/>
        </w:rPr>
        <w:t>&lt;/Amend&gt;</w:t>
      </w:r>
    </w:p>
    <w:p w14:paraId="11347EB8"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215</w:t>
      </w:r>
      <w:r w:rsidRPr="00F514BF">
        <w:rPr>
          <w:rStyle w:val="HideTWBExt"/>
        </w:rPr>
        <w:t>&lt;/NumAm&gt;</w:t>
      </w:r>
    </w:p>
    <w:p w14:paraId="25EE2340"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3BCB0FE3" w14:textId="77777777" w:rsidR="005C2C5C" w:rsidRPr="00F514BF" w:rsidRDefault="005C2C5C" w:rsidP="005C2C5C">
      <w:pPr>
        <w:pStyle w:val="NormalBold"/>
      </w:pPr>
      <w:r w:rsidRPr="00F514BF">
        <w:rPr>
          <w:rStyle w:val="HideTWBExt"/>
        </w:rPr>
        <w:t>&lt;/RepeatBlock-By&gt;</w:t>
      </w:r>
    </w:p>
    <w:p w14:paraId="782D55CC"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E41673F" w14:textId="77777777" w:rsidR="005C2C5C" w:rsidRPr="00F514BF" w:rsidRDefault="005C2C5C" w:rsidP="005C2C5C">
      <w:pPr>
        <w:pStyle w:val="NormalBold"/>
      </w:pPr>
      <w:r w:rsidRPr="00F514BF">
        <w:rPr>
          <w:rStyle w:val="HideTWBExt"/>
        </w:rPr>
        <w:t>&lt;Article&gt;</w:t>
      </w:r>
      <w:r w:rsidRPr="00F514BF">
        <w:t>Článok 14 – odsek 5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07C74E1C" w14:textId="77777777" w:rsidTr="006F1404">
        <w:trPr>
          <w:trHeight w:val="240"/>
          <w:jc w:val="center"/>
        </w:trPr>
        <w:tc>
          <w:tcPr>
            <w:tcW w:w="9752" w:type="dxa"/>
            <w:gridSpan w:val="2"/>
            <w:tcBorders>
              <w:top w:val="nil"/>
              <w:left w:val="nil"/>
              <w:bottom w:val="nil"/>
              <w:right w:val="nil"/>
            </w:tcBorders>
          </w:tcPr>
          <w:p w14:paraId="2E22CAB5" w14:textId="77777777" w:rsidR="005C2C5C" w:rsidRPr="00F514BF" w:rsidRDefault="005C2C5C" w:rsidP="006F1404"/>
        </w:tc>
      </w:tr>
      <w:tr w:rsidR="00636E9D" w:rsidRPr="00F514BF" w14:paraId="09406113" w14:textId="77777777" w:rsidTr="006F1404">
        <w:trPr>
          <w:trHeight w:val="240"/>
          <w:jc w:val="center"/>
        </w:trPr>
        <w:tc>
          <w:tcPr>
            <w:tcW w:w="4876" w:type="dxa"/>
            <w:tcBorders>
              <w:top w:val="nil"/>
              <w:left w:val="nil"/>
              <w:bottom w:val="nil"/>
              <w:right w:val="nil"/>
            </w:tcBorders>
          </w:tcPr>
          <w:p w14:paraId="040C3F2C"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4E03AE5" w14:textId="77777777" w:rsidR="005C2C5C" w:rsidRPr="00F514BF" w:rsidRDefault="005C2C5C" w:rsidP="006F1404">
            <w:pPr>
              <w:pStyle w:val="AmColumnHeading"/>
            </w:pPr>
            <w:r w:rsidRPr="00F514BF">
              <w:t>Pozmeňujúci návrh</w:t>
            </w:r>
          </w:p>
        </w:tc>
      </w:tr>
      <w:tr w:rsidR="00636E9D" w:rsidRPr="00F514BF" w14:paraId="14175E4A" w14:textId="77777777" w:rsidTr="006F1404">
        <w:trPr>
          <w:jc w:val="center"/>
        </w:trPr>
        <w:tc>
          <w:tcPr>
            <w:tcW w:w="4876" w:type="dxa"/>
            <w:tcBorders>
              <w:top w:val="nil"/>
              <w:left w:val="nil"/>
              <w:bottom w:val="nil"/>
              <w:right w:val="nil"/>
            </w:tcBorders>
          </w:tcPr>
          <w:p w14:paraId="05D8CF60" w14:textId="77777777" w:rsidR="005C2C5C" w:rsidRPr="00F514BF" w:rsidRDefault="005C2C5C" w:rsidP="006F1404">
            <w:pPr>
              <w:pStyle w:val="Normal6a"/>
            </w:pPr>
          </w:p>
        </w:tc>
        <w:tc>
          <w:tcPr>
            <w:tcW w:w="4876" w:type="dxa"/>
            <w:tcBorders>
              <w:top w:val="nil"/>
              <w:left w:val="nil"/>
              <w:bottom w:val="nil"/>
              <w:right w:val="nil"/>
            </w:tcBorders>
          </w:tcPr>
          <w:p w14:paraId="69985590" w14:textId="77777777" w:rsidR="005C2C5C" w:rsidRPr="00F514BF" w:rsidRDefault="005C2C5C" w:rsidP="006F1404">
            <w:pPr>
              <w:pStyle w:val="Normal6a"/>
            </w:pPr>
            <w:r w:rsidRPr="00F514BF">
              <w:rPr>
                <w:b/>
                <w:i/>
              </w:rPr>
              <w:t>5a.</w:t>
            </w:r>
            <w:r w:rsidRPr="00F514BF">
              <w:tab/>
            </w:r>
            <w:r w:rsidRPr="00F514BF">
              <w:rPr>
                <w:b/>
                <w:i/>
              </w:rPr>
              <w:t xml:space="preserve">Členské štáty nenominujú ani nevymenujú a riadiaca rada nevymenuje členov výborov a fóra, ak okrem iného na základe analýzy a pravidiel prijatých podľa článku 9 ods. 1 písm. e) existujú </w:t>
            </w:r>
            <w:r w:rsidRPr="00F514BF">
              <w:rPr>
                <w:b/>
                <w:i/>
              </w:rPr>
              <w:lastRenderedPageBreak/>
              <w:t>opodstatnené dôvody domnievať sa, že existuje konflikt záujmov.</w:t>
            </w:r>
          </w:p>
        </w:tc>
      </w:tr>
    </w:tbl>
    <w:p w14:paraId="5F8902B7"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63A0B69"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1BD48853" w14:textId="77777777" w:rsidR="005C2C5C" w:rsidRPr="00F514BF" w:rsidRDefault="005C2C5C" w:rsidP="005C2C5C">
      <w:pPr>
        <w:pStyle w:val="AmJustText"/>
      </w:pPr>
      <w:r w:rsidRPr="00F514BF">
        <w:t>Dodržiava všeobecné smerovanie Rady, ktoré dopĺňa ochranu v prípade podozrenia na konflikt záujmov alebo známeho konfliktu záujmov.</w:t>
      </w:r>
    </w:p>
    <w:p w14:paraId="4AAAD44C" w14:textId="437E8F13" w:rsidR="00D943CC" w:rsidRPr="00F514BF" w:rsidRDefault="005C2C5C" w:rsidP="005C2C5C">
      <w:r w:rsidRPr="00F514BF">
        <w:rPr>
          <w:rStyle w:val="HideTWBExt"/>
        </w:rPr>
        <w:t>&lt;/Amend&gt;</w:t>
      </w:r>
    </w:p>
    <w:p w14:paraId="1B9C70CD"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216</w:t>
      </w:r>
      <w:r w:rsidRPr="00F514BF">
        <w:rPr>
          <w:rStyle w:val="HideTWBExt"/>
        </w:rPr>
        <w:t>&lt;/NumAm&gt;</w:t>
      </w:r>
    </w:p>
    <w:p w14:paraId="5BA01F18" w14:textId="77777777" w:rsidR="005C2C5C" w:rsidRPr="00F514BF" w:rsidRDefault="005C2C5C" w:rsidP="005C2C5C">
      <w:pPr>
        <w:pStyle w:val="NormalBold"/>
      </w:pPr>
      <w:r w:rsidRPr="00F514BF">
        <w:rPr>
          <w:rStyle w:val="HideTWBExt"/>
        </w:rPr>
        <w:t>&lt;RepeatBlock-By&gt;&lt;Members&gt;</w:t>
      </w:r>
      <w:proofErr w:type="spellStart"/>
      <w:r w:rsidRPr="00F514BF">
        <w:t>Dimitris</w:t>
      </w:r>
      <w:proofErr w:type="spellEnd"/>
      <w:r w:rsidRPr="00F514BF">
        <w:t xml:space="preserve"> </w:t>
      </w:r>
      <w:proofErr w:type="spellStart"/>
      <w:r w:rsidRPr="00F514BF">
        <w:t>Tsiodras</w:t>
      </w:r>
      <w:proofErr w:type="spellEnd"/>
      <w:r w:rsidRPr="00F514BF">
        <w:t xml:space="preserve">, </w:t>
      </w:r>
      <w:proofErr w:type="spellStart"/>
      <w:r w:rsidRPr="00F514BF">
        <w:t>Dennis</w:t>
      </w:r>
      <w:proofErr w:type="spellEnd"/>
      <w:r w:rsidRPr="00F514BF">
        <w:t xml:space="preserve"> </w:t>
      </w:r>
      <w:proofErr w:type="spellStart"/>
      <w:r w:rsidRPr="00F514BF">
        <w:t>Radtke</w:t>
      </w:r>
      <w:proofErr w:type="spellEnd"/>
      <w:r w:rsidRPr="00F514BF">
        <w:rPr>
          <w:rStyle w:val="HideTWBExt"/>
        </w:rPr>
        <w:t>&lt;/Members&gt;</w:t>
      </w:r>
    </w:p>
    <w:p w14:paraId="28D5C585" w14:textId="77777777" w:rsidR="005C2C5C" w:rsidRPr="00F514BF" w:rsidRDefault="005C2C5C" w:rsidP="005C2C5C">
      <w:pPr>
        <w:pStyle w:val="NormalBold"/>
      </w:pPr>
      <w:r w:rsidRPr="00F514BF">
        <w:rPr>
          <w:rStyle w:val="HideTWBExt"/>
        </w:rPr>
        <w:t>&lt;/RepeatBlock-By&gt;</w:t>
      </w:r>
    </w:p>
    <w:p w14:paraId="2C074514"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DF1C7DD" w14:textId="77777777" w:rsidR="005C2C5C" w:rsidRPr="00F514BF" w:rsidRDefault="005C2C5C" w:rsidP="005C2C5C">
      <w:pPr>
        <w:pStyle w:val="NormalBold"/>
      </w:pPr>
      <w:r w:rsidRPr="00F514BF">
        <w:rPr>
          <w:rStyle w:val="HideTWBExt"/>
        </w:rPr>
        <w:t>&lt;Article&gt;</w:t>
      </w:r>
      <w:r w:rsidRPr="00F514BF">
        <w:t>Článok 14 – odsek 5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80D430A" w14:textId="77777777" w:rsidTr="006F1404">
        <w:trPr>
          <w:trHeight w:val="240"/>
          <w:jc w:val="center"/>
        </w:trPr>
        <w:tc>
          <w:tcPr>
            <w:tcW w:w="9752" w:type="dxa"/>
            <w:gridSpan w:val="2"/>
            <w:tcBorders>
              <w:top w:val="nil"/>
              <w:left w:val="nil"/>
              <w:bottom w:val="nil"/>
              <w:right w:val="nil"/>
            </w:tcBorders>
          </w:tcPr>
          <w:p w14:paraId="2F8D3A95" w14:textId="77777777" w:rsidR="005C2C5C" w:rsidRPr="00F514BF" w:rsidRDefault="005C2C5C" w:rsidP="006F1404"/>
        </w:tc>
      </w:tr>
      <w:tr w:rsidR="00636E9D" w:rsidRPr="00F514BF" w14:paraId="490A13C2" w14:textId="77777777" w:rsidTr="006F1404">
        <w:trPr>
          <w:trHeight w:val="240"/>
          <w:jc w:val="center"/>
        </w:trPr>
        <w:tc>
          <w:tcPr>
            <w:tcW w:w="4876" w:type="dxa"/>
            <w:tcBorders>
              <w:top w:val="nil"/>
              <w:left w:val="nil"/>
              <w:bottom w:val="nil"/>
              <w:right w:val="nil"/>
            </w:tcBorders>
          </w:tcPr>
          <w:p w14:paraId="0FD1B977"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7BC4D41B" w14:textId="77777777" w:rsidR="005C2C5C" w:rsidRPr="00F514BF" w:rsidRDefault="005C2C5C" w:rsidP="006F1404">
            <w:pPr>
              <w:pStyle w:val="AmColumnHeading"/>
            </w:pPr>
            <w:r w:rsidRPr="00F514BF">
              <w:t>Pozmeňujúci návrh</w:t>
            </w:r>
          </w:p>
        </w:tc>
      </w:tr>
      <w:tr w:rsidR="00636E9D" w:rsidRPr="00F514BF" w14:paraId="0988F7B1" w14:textId="77777777" w:rsidTr="006F1404">
        <w:trPr>
          <w:jc w:val="center"/>
        </w:trPr>
        <w:tc>
          <w:tcPr>
            <w:tcW w:w="4876" w:type="dxa"/>
            <w:tcBorders>
              <w:top w:val="nil"/>
              <w:left w:val="nil"/>
              <w:bottom w:val="nil"/>
              <w:right w:val="nil"/>
            </w:tcBorders>
          </w:tcPr>
          <w:p w14:paraId="22A4CE5F" w14:textId="77777777" w:rsidR="005C2C5C" w:rsidRPr="00F514BF" w:rsidRDefault="005C2C5C" w:rsidP="006F1404">
            <w:pPr>
              <w:pStyle w:val="Normal6a"/>
            </w:pPr>
          </w:p>
        </w:tc>
        <w:tc>
          <w:tcPr>
            <w:tcW w:w="4876" w:type="dxa"/>
            <w:tcBorders>
              <w:top w:val="nil"/>
              <w:left w:val="nil"/>
              <w:bottom w:val="nil"/>
              <w:right w:val="nil"/>
            </w:tcBorders>
          </w:tcPr>
          <w:p w14:paraId="278DE4A3" w14:textId="77777777" w:rsidR="005C2C5C" w:rsidRPr="00F514BF" w:rsidRDefault="005C2C5C" w:rsidP="006F1404">
            <w:pPr>
              <w:pStyle w:val="Normal6a"/>
            </w:pPr>
            <w:r w:rsidRPr="00F514BF">
              <w:rPr>
                <w:b/>
                <w:i/>
              </w:rPr>
              <w:t>5a.</w:t>
            </w:r>
            <w:r w:rsidRPr="00F514BF">
              <w:tab/>
            </w:r>
            <w:r w:rsidRPr="00F514BF">
              <w:rPr>
                <w:b/>
                <w:i/>
              </w:rPr>
              <w:t>Členské štáty nenominujú ani nevymenujú a riadiaca rada nevymenuje členov výborov, ak okrem iného na základe analýzy existujú opodstatnené dôvody domnievať sa, že existuje konflikt záujmov.</w:t>
            </w:r>
          </w:p>
        </w:tc>
      </w:tr>
    </w:tbl>
    <w:p w14:paraId="6692F6CC"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F12E479"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02D3D32C" w14:textId="77777777" w:rsidR="005C2C5C" w:rsidRPr="00F514BF" w:rsidRDefault="005C2C5C" w:rsidP="005C2C5C">
      <w:pPr>
        <w:pStyle w:val="AmJustText"/>
      </w:pPr>
      <w:r w:rsidRPr="00F514BF">
        <w:t>Navrhované znenie poskytuje väčšiu jasnosť tým, že jasne uvádza, že konfliktu záujmov by sa malo zabrániť bez ohľadu na to, či toto vymenovanie vykonávajú členské štáty alebo riadiaca rada agentúry ECHA. Druhý uvedený prípad by sa uplatnil na výbor VVBS, ktorého členov vymenúva riadiaca rada zo zoznamu vhodných kandidátov zostaveného na základe výzvy na vyjadrenie záujmu, ktorú vyhlásila agentúra, ako sa uvádza v článku 14 ods. 5.</w:t>
      </w:r>
    </w:p>
    <w:p w14:paraId="0811919A" w14:textId="1358F0F7" w:rsidR="00D943CC" w:rsidRPr="00F514BF" w:rsidRDefault="005C2C5C" w:rsidP="005C2C5C">
      <w:r w:rsidRPr="00F514BF">
        <w:rPr>
          <w:rStyle w:val="HideTWBExt"/>
        </w:rPr>
        <w:t>&lt;/Amend&gt;</w:t>
      </w:r>
    </w:p>
    <w:p w14:paraId="7ABF006A"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217</w:t>
      </w:r>
      <w:r w:rsidRPr="00F514BF">
        <w:rPr>
          <w:rStyle w:val="HideTWBExt"/>
        </w:rPr>
        <w:t>&lt;/NumAm&gt;</w:t>
      </w:r>
    </w:p>
    <w:p w14:paraId="0C7FDD2B"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20547B70" w14:textId="77777777" w:rsidR="005C2C5C" w:rsidRPr="00F514BF" w:rsidRDefault="005C2C5C" w:rsidP="005C2C5C">
      <w:pPr>
        <w:pStyle w:val="NormalBold"/>
      </w:pPr>
      <w:r w:rsidRPr="00F514BF">
        <w:rPr>
          <w:rStyle w:val="HideTWBExt"/>
        </w:rPr>
        <w:t>&lt;/RepeatBlock-By&gt;</w:t>
      </w:r>
    </w:p>
    <w:p w14:paraId="64102FBB"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5C04140A" w14:textId="77777777" w:rsidR="005C2C5C" w:rsidRPr="00F514BF" w:rsidRDefault="005C2C5C" w:rsidP="005C2C5C">
      <w:pPr>
        <w:pStyle w:val="NormalBold"/>
      </w:pPr>
      <w:r w:rsidRPr="00F514BF">
        <w:rPr>
          <w:rStyle w:val="HideTWBExt"/>
        </w:rPr>
        <w:t>&lt;Article&gt;</w:t>
      </w:r>
      <w:r w:rsidRPr="00F514BF">
        <w:t>Článok 14 – odsek 5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4103FFCA" w14:textId="77777777" w:rsidTr="006F1404">
        <w:trPr>
          <w:trHeight w:val="240"/>
          <w:jc w:val="center"/>
        </w:trPr>
        <w:tc>
          <w:tcPr>
            <w:tcW w:w="9752" w:type="dxa"/>
            <w:gridSpan w:val="2"/>
            <w:tcBorders>
              <w:top w:val="nil"/>
              <w:left w:val="nil"/>
              <w:bottom w:val="nil"/>
              <w:right w:val="nil"/>
            </w:tcBorders>
          </w:tcPr>
          <w:p w14:paraId="2381AE2F" w14:textId="77777777" w:rsidR="005C2C5C" w:rsidRPr="00F514BF" w:rsidRDefault="005C2C5C" w:rsidP="006F1404"/>
        </w:tc>
      </w:tr>
      <w:tr w:rsidR="00636E9D" w:rsidRPr="00F514BF" w14:paraId="4D3D28C5" w14:textId="77777777" w:rsidTr="006F1404">
        <w:trPr>
          <w:trHeight w:val="240"/>
          <w:jc w:val="center"/>
        </w:trPr>
        <w:tc>
          <w:tcPr>
            <w:tcW w:w="4876" w:type="dxa"/>
            <w:tcBorders>
              <w:top w:val="nil"/>
              <w:left w:val="nil"/>
              <w:bottom w:val="nil"/>
              <w:right w:val="nil"/>
            </w:tcBorders>
          </w:tcPr>
          <w:p w14:paraId="5178C37F"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0F0B42F" w14:textId="77777777" w:rsidR="005C2C5C" w:rsidRPr="00F514BF" w:rsidRDefault="005C2C5C" w:rsidP="006F1404">
            <w:pPr>
              <w:pStyle w:val="AmColumnHeading"/>
            </w:pPr>
            <w:r w:rsidRPr="00F514BF">
              <w:t>Pozmeňujúci návrh</w:t>
            </w:r>
          </w:p>
        </w:tc>
      </w:tr>
      <w:tr w:rsidR="00636E9D" w:rsidRPr="00F514BF" w14:paraId="4352112F" w14:textId="77777777" w:rsidTr="006F1404">
        <w:trPr>
          <w:jc w:val="center"/>
        </w:trPr>
        <w:tc>
          <w:tcPr>
            <w:tcW w:w="4876" w:type="dxa"/>
            <w:tcBorders>
              <w:top w:val="nil"/>
              <w:left w:val="nil"/>
              <w:bottom w:val="nil"/>
              <w:right w:val="nil"/>
            </w:tcBorders>
          </w:tcPr>
          <w:p w14:paraId="3E51E229" w14:textId="77777777" w:rsidR="005C2C5C" w:rsidRPr="00F514BF" w:rsidRDefault="005C2C5C" w:rsidP="006F1404">
            <w:pPr>
              <w:pStyle w:val="Normal6a"/>
            </w:pPr>
          </w:p>
        </w:tc>
        <w:tc>
          <w:tcPr>
            <w:tcW w:w="4876" w:type="dxa"/>
            <w:tcBorders>
              <w:top w:val="nil"/>
              <w:left w:val="nil"/>
              <w:bottom w:val="nil"/>
              <w:right w:val="nil"/>
            </w:tcBorders>
          </w:tcPr>
          <w:p w14:paraId="665E1B81" w14:textId="77777777" w:rsidR="005C2C5C" w:rsidRPr="00F514BF" w:rsidRDefault="005C2C5C" w:rsidP="006F1404">
            <w:pPr>
              <w:pStyle w:val="Normal6a"/>
            </w:pPr>
            <w:r w:rsidRPr="00F514BF">
              <w:rPr>
                <w:b/>
                <w:i/>
              </w:rPr>
              <w:t>5a.</w:t>
            </w:r>
            <w:r w:rsidRPr="00F514BF">
              <w:tab/>
            </w:r>
            <w:r w:rsidRPr="00F514BF">
              <w:rPr>
                <w:b/>
                <w:i/>
              </w:rPr>
              <w:t xml:space="preserve">Vymenovanie do výborov sa vylúči, ak sa na základe analýzy zistia </w:t>
            </w:r>
            <w:r w:rsidRPr="00F514BF">
              <w:rPr>
                <w:b/>
                <w:i/>
              </w:rPr>
              <w:lastRenderedPageBreak/>
              <w:t>opodstatnené dôvody na konflikt záujmov, bez ohľadu na to, či vymenovanie uskutočňujú členské štáty alebo riadiaca rada.</w:t>
            </w:r>
          </w:p>
        </w:tc>
      </w:tr>
    </w:tbl>
    <w:p w14:paraId="3E6A1270"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6522EC7"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19D944D6" w14:textId="77777777" w:rsidR="005C2C5C" w:rsidRPr="00F514BF" w:rsidRDefault="005C2C5C" w:rsidP="005C2C5C">
      <w:pPr>
        <w:pStyle w:val="AmJustText"/>
      </w:pPr>
      <w:r w:rsidRPr="00F514BF">
        <w:t>Postupy vymenovania musia zabezpečiť, aby nedochádzalo ku konfliktu záujmov, bez ohľadu na to, či členov vymenúvajú členské štáty, alebo ich vymenúva riadiaca rada agentúry ECHA. V prípade Vedeckého výboru pre bezpečnosť spotrebiteľov vymenúva riadiaca rada členov zo skupiny kandidátov určených prostredníctvom výzvy na vyjadrenie záujmu, ktorú vyhlásila agentúra v súlade s článkom 14 ods. 5.</w:t>
      </w:r>
    </w:p>
    <w:p w14:paraId="027A0DA0" w14:textId="3F329697" w:rsidR="00D943CC" w:rsidRPr="00F514BF" w:rsidRDefault="005C2C5C" w:rsidP="005C2C5C">
      <w:r w:rsidRPr="00F514BF">
        <w:rPr>
          <w:rStyle w:val="HideTWBExt"/>
        </w:rPr>
        <w:t>&lt;/Amend&gt;</w:t>
      </w:r>
    </w:p>
    <w:p w14:paraId="0234627E"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218</w:t>
      </w:r>
      <w:r w:rsidRPr="00F514BF">
        <w:rPr>
          <w:rStyle w:val="HideTWBExt"/>
        </w:rPr>
        <w:t>&lt;/NumAm&gt;</w:t>
      </w:r>
    </w:p>
    <w:p w14:paraId="2EB33984" w14:textId="77777777" w:rsidR="005C2C5C" w:rsidRPr="00F514BF" w:rsidRDefault="005C2C5C" w:rsidP="005C2C5C">
      <w:pPr>
        <w:pStyle w:val="NormalBold"/>
      </w:pPr>
      <w:r w:rsidRPr="00F514BF">
        <w:rPr>
          <w:rStyle w:val="HideTWBExt"/>
        </w:rPr>
        <w:t>&lt;RepeatBlock-By&gt;&lt;Members&gt;</w:t>
      </w:r>
      <w:proofErr w:type="spellStart"/>
      <w:r w:rsidRPr="00F514BF">
        <w:t>Dimitris</w:t>
      </w:r>
      <w:proofErr w:type="spellEnd"/>
      <w:r w:rsidRPr="00F514BF">
        <w:t xml:space="preserve"> </w:t>
      </w:r>
      <w:proofErr w:type="spellStart"/>
      <w:r w:rsidRPr="00F514BF">
        <w:t>Tsiodras</w:t>
      </w:r>
      <w:proofErr w:type="spellEnd"/>
      <w:r w:rsidRPr="00F514BF">
        <w:t xml:space="preserve">, </w:t>
      </w:r>
      <w:proofErr w:type="spellStart"/>
      <w:r w:rsidRPr="00F514BF">
        <w:t>Dennis</w:t>
      </w:r>
      <w:proofErr w:type="spellEnd"/>
      <w:r w:rsidRPr="00F514BF">
        <w:t xml:space="preserve"> </w:t>
      </w:r>
      <w:proofErr w:type="spellStart"/>
      <w:r w:rsidRPr="00F514BF">
        <w:t>Radtke</w:t>
      </w:r>
      <w:proofErr w:type="spellEnd"/>
      <w:r w:rsidRPr="00F514BF">
        <w:rPr>
          <w:rStyle w:val="HideTWBExt"/>
        </w:rPr>
        <w:t>&lt;/Members&gt;</w:t>
      </w:r>
    </w:p>
    <w:p w14:paraId="2CB24A35" w14:textId="77777777" w:rsidR="005C2C5C" w:rsidRPr="00F514BF" w:rsidRDefault="005C2C5C" w:rsidP="005C2C5C">
      <w:pPr>
        <w:pStyle w:val="NormalBold"/>
      </w:pPr>
      <w:r w:rsidRPr="00F514BF">
        <w:rPr>
          <w:rStyle w:val="HideTWBExt"/>
        </w:rPr>
        <w:t>&lt;/RepeatBlock-By&gt;</w:t>
      </w:r>
    </w:p>
    <w:p w14:paraId="4ED5A826"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5A08BEC" w14:textId="77777777" w:rsidR="005C2C5C" w:rsidRPr="00F514BF" w:rsidRDefault="005C2C5C" w:rsidP="005C2C5C">
      <w:pPr>
        <w:pStyle w:val="NormalBold"/>
      </w:pPr>
      <w:r w:rsidRPr="00F514BF">
        <w:rPr>
          <w:rStyle w:val="HideTWBExt"/>
        </w:rPr>
        <w:t>&lt;Article&gt;</w:t>
      </w:r>
      <w:r w:rsidRPr="00F514BF">
        <w:t>Článok 14 – odsek 6</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40AFAFC3" w14:textId="77777777" w:rsidTr="006F1404">
        <w:trPr>
          <w:trHeight w:val="240"/>
          <w:jc w:val="center"/>
        </w:trPr>
        <w:tc>
          <w:tcPr>
            <w:tcW w:w="9752" w:type="dxa"/>
            <w:gridSpan w:val="2"/>
            <w:tcBorders>
              <w:top w:val="nil"/>
              <w:left w:val="nil"/>
              <w:bottom w:val="nil"/>
              <w:right w:val="nil"/>
            </w:tcBorders>
          </w:tcPr>
          <w:p w14:paraId="2B24DFEF" w14:textId="77777777" w:rsidR="005C2C5C" w:rsidRPr="00F514BF" w:rsidRDefault="005C2C5C" w:rsidP="006F1404"/>
        </w:tc>
      </w:tr>
      <w:tr w:rsidR="00636E9D" w:rsidRPr="00F514BF" w14:paraId="50BF3599" w14:textId="77777777" w:rsidTr="006F1404">
        <w:trPr>
          <w:trHeight w:val="240"/>
          <w:jc w:val="center"/>
        </w:trPr>
        <w:tc>
          <w:tcPr>
            <w:tcW w:w="4876" w:type="dxa"/>
            <w:tcBorders>
              <w:top w:val="nil"/>
              <w:left w:val="nil"/>
              <w:bottom w:val="nil"/>
              <w:right w:val="nil"/>
            </w:tcBorders>
          </w:tcPr>
          <w:p w14:paraId="2EF6A0CF"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683FE4A" w14:textId="77777777" w:rsidR="005C2C5C" w:rsidRPr="00F514BF" w:rsidRDefault="005C2C5C" w:rsidP="006F1404">
            <w:pPr>
              <w:pStyle w:val="AmColumnHeading"/>
            </w:pPr>
            <w:r w:rsidRPr="00F514BF">
              <w:t>Pozmeňujúci návrh</w:t>
            </w:r>
          </w:p>
        </w:tc>
      </w:tr>
      <w:tr w:rsidR="00636E9D" w:rsidRPr="00F514BF" w14:paraId="61AC222C" w14:textId="77777777" w:rsidTr="006F1404">
        <w:trPr>
          <w:jc w:val="center"/>
        </w:trPr>
        <w:tc>
          <w:tcPr>
            <w:tcW w:w="4876" w:type="dxa"/>
            <w:tcBorders>
              <w:top w:val="nil"/>
              <w:left w:val="nil"/>
              <w:bottom w:val="nil"/>
              <w:right w:val="nil"/>
            </w:tcBorders>
          </w:tcPr>
          <w:p w14:paraId="52780AD1" w14:textId="77777777" w:rsidR="005C2C5C" w:rsidRPr="00F514BF" w:rsidRDefault="005C2C5C" w:rsidP="006F1404">
            <w:pPr>
              <w:pStyle w:val="Normal6a"/>
            </w:pPr>
            <w:r w:rsidRPr="00F514BF">
              <w:t>6.</w:t>
            </w:r>
            <w:r w:rsidRPr="00F514BF">
              <w:tab/>
              <w:t>Všetky výbory musia mať medzi svojimi členmi široké spektrum príslušných odborných znalostí. Výbory môžu kooptovať ďalších členov vybraných na základe ich osobitnej odbornej spôsobilosti. Maximálny počet kooptovaných členov výborov RAC, SEAC a VVBS stanoví a upraví riadiaca rada na základe návrhu výkonného riaditeľa, a to s prihliadnutím na pracovné zaťaženie výborov, druh potrebných odborných znalostí a dostupnosť finančných zdrojov. Výbory MSC a BPC môžu kooptovať maximálne päť ďalších členov.</w:t>
            </w:r>
          </w:p>
        </w:tc>
        <w:tc>
          <w:tcPr>
            <w:tcW w:w="4876" w:type="dxa"/>
            <w:tcBorders>
              <w:top w:val="nil"/>
              <w:left w:val="nil"/>
              <w:bottom w:val="nil"/>
              <w:right w:val="nil"/>
            </w:tcBorders>
          </w:tcPr>
          <w:p w14:paraId="6243E4C4" w14:textId="77777777" w:rsidR="005C2C5C" w:rsidRPr="00F514BF" w:rsidRDefault="005C2C5C" w:rsidP="006F1404">
            <w:pPr>
              <w:pStyle w:val="Normal6a"/>
            </w:pPr>
            <w:r w:rsidRPr="00F514BF">
              <w:t>6.</w:t>
            </w:r>
            <w:r w:rsidRPr="00F514BF">
              <w:tab/>
              <w:t xml:space="preserve">Všetky výbory musia mať medzi svojimi členmi široké spektrum príslušných odborných znalostí </w:t>
            </w:r>
            <w:r w:rsidRPr="00F514BF">
              <w:rPr>
                <w:b/>
                <w:i/>
              </w:rPr>
              <w:t>vrátane vedomostí o toxicite pre človeka, hodnotení environmentálnej bezpečnosti a prístupov, pri ktorých sa nevyužívajú zvieratá</w:t>
            </w:r>
            <w:r w:rsidRPr="00F514BF">
              <w:t>. Výbory môžu kooptovať ďalších členov vybraných na základe ich osobitnej odbornej spôsobilosti. Maximálny počet kooptovaných členov výborov RAC, SEAC a VVBS stanoví a upraví riadiaca rada na základe návrhu výkonného riaditeľa, a to s prihliadnutím na pracovné zaťaženie výborov, druh potrebných odborných znalostí a dostupnosť finančných zdrojov. Výbory MSC a BPC môžu kooptovať maximálne päť ďalších členov.</w:t>
            </w:r>
          </w:p>
        </w:tc>
      </w:tr>
    </w:tbl>
    <w:p w14:paraId="23A7CC33"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77518EAD" w14:textId="77777777" w:rsidR="005C2C5C" w:rsidRPr="00F514BF" w:rsidRDefault="005C2C5C" w:rsidP="005C2C5C">
      <w:pPr>
        <w:pStyle w:val="AmJustTitle"/>
      </w:pPr>
      <w:r w:rsidRPr="00F514BF">
        <w:rPr>
          <w:rStyle w:val="HideTWBExt"/>
        </w:rPr>
        <w:lastRenderedPageBreak/>
        <w:t>&lt;TitreJust&gt;</w:t>
      </w:r>
      <w:r w:rsidRPr="00F514BF">
        <w:t>Odôvodnenie</w:t>
      </w:r>
      <w:r w:rsidRPr="00F514BF">
        <w:rPr>
          <w:rStyle w:val="HideTWBExt"/>
        </w:rPr>
        <w:t>&lt;/TitreJust&gt;</w:t>
      </w:r>
    </w:p>
    <w:p w14:paraId="0EDB6E00" w14:textId="77777777" w:rsidR="005C2C5C" w:rsidRPr="00F514BF" w:rsidRDefault="005C2C5C" w:rsidP="005C2C5C">
      <w:pPr>
        <w:pStyle w:val="AmJustText"/>
      </w:pPr>
      <w:r w:rsidRPr="00F514BF">
        <w:t>Všetky výbory by mali zahŕňať interné odborné znalosti v oblasti hodnotenia bezpečnosti pre človeka a životné prostredie a prístupy, pri ktorých sa nevyužívajú zvieratá, ktoré odrážajú priority článku 1 nariadenia REACH. Tým sa zabezpečí, aby výbory mohli účinne podporovať úlohy a ciele agentúry.</w:t>
      </w:r>
    </w:p>
    <w:p w14:paraId="0500D52D" w14:textId="13179FE3" w:rsidR="00D943CC" w:rsidRPr="00F514BF" w:rsidRDefault="005C2C5C" w:rsidP="005C2C5C">
      <w:r w:rsidRPr="00F514BF">
        <w:rPr>
          <w:rStyle w:val="HideTWBExt"/>
        </w:rPr>
        <w:t>&lt;/Amend&gt;</w:t>
      </w:r>
    </w:p>
    <w:p w14:paraId="0DD4DB44"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219</w:t>
      </w:r>
      <w:r w:rsidRPr="00F514BF">
        <w:rPr>
          <w:rStyle w:val="HideTWBExt"/>
        </w:rPr>
        <w:t>&lt;/NumAm&gt;</w:t>
      </w:r>
    </w:p>
    <w:p w14:paraId="39EC6E29"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3E4AE60C" w14:textId="77777777" w:rsidR="005C2C5C" w:rsidRPr="00F514BF" w:rsidRDefault="005C2C5C" w:rsidP="005C2C5C">
      <w:pPr>
        <w:pStyle w:val="NormalBold"/>
      </w:pPr>
      <w:r w:rsidRPr="00F514BF">
        <w:rPr>
          <w:rStyle w:val="HideTWBExt"/>
        </w:rPr>
        <w:t>&lt;/RepeatBlock-By&gt;</w:t>
      </w:r>
    </w:p>
    <w:p w14:paraId="5A683B51"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BB86DE9" w14:textId="77777777" w:rsidR="005C2C5C" w:rsidRPr="00F514BF" w:rsidRDefault="005C2C5C" w:rsidP="005C2C5C">
      <w:pPr>
        <w:pStyle w:val="NormalBold"/>
      </w:pPr>
      <w:r w:rsidRPr="00F514BF">
        <w:rPr>
          <w:rStyle w:val="HideTWBExt"/>
        </w:rPr>
        <w:t>&lt;Article&gt;</w:t>
      </w:r>
      <w:r w:rsidRPr="00F514BF">
        <w:t>Článok 14 – odsek 9</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658DBDC" w14:textId="77777777" w:rsidTr="006F1404">
        <w:trPr>
          <w:trHeight w:val="240"/>
          <w:jc w:val="center"/>
        </w:trPr>
        <w:tc>
          <w:tcPr>
            <w:tcW w:w="9752" w:type="dxa"/>
            <w:gridSpan w:val="2"/>
            <w:tcBorders>
              <w:top w:val="nil"/>
              <w:left w:val="nil"/>
              <w:bottom w:val="nil"/>
              <w:right w:val="nil"/>
            </w:tcBorders>
          </w:tcPr>
          <w:p w14:paraId="1D5D7B88" w14:textId="77777777" w:rsidR="005C2C5C" w:rsidRPr="00F514BF" w:rsidRDefault="005C2C5C" w:rsidP="006F1404"/>
        </w:tc>
      </w:tr>
      <w:tr w:rsidR="00636E9D" w:rsidRPr="00F514BF" w14:paraId="199BDFE7" w14:textId="77777777" w:rsidTr="006F1404">
        <w:trPr>
          <w:trHeight w:val="240"/>
          <w:jc w:val="center"/>
        </w:trPr>
        <w:tc>
          <w:tcPr>
            <w:tcW w:w="4876" w:type="dxa"/>
            <w:tcBorders>
              <w:top w:val="nil"/>
              <w:left w:val="nil"/>
              <w:bottom w:val="nil"/>
              <w:right w:val="nil"/>
            </w:tcBorders>
          </w:tcPr>
          <w:p w14:paraId="39F75D64"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1C69054" w14:textId="77777777" w:rsidR="005C2C5C" w:rsidRPr="00F514BF" w:rsidRDefault="005C2C5C" w:rsidP="006F1404">
            <w:pPr>
              <w:pStyle w:val="AmColumnHeading"/>
            </w:pPr>
            <w:r w:rsidRPr="00F514BF">
              <w:t>Pozmeňujúci návrh</w:t>
            </w:r>
          </w:p>
        </w:tc>
      </w:tr>
      <w:tr w:rsidR="00636E9D" w:rsidRPr="00F514BF" w14:paraId="3FFFFABE" w14:textId="77777777" w:rsidTr="006F1404">
        <w:trPr>
          <w:jc w:val="center"/>
        </w:trPr>
        <w:tc>
          <w:tcPr>
            <w:tcW w:w="4876" w:type="dxa"/>
            <w:tcBorders>
              <w:top w:val="nil"/>
              <w:left w:val="nil"/>
              <w:bottom w:val="nil"/>
              <w:right w:val="nil"/>
            </w:tcBorders>
          </w:tcPr>
          <w:p w14:paraId="0BE95E4A" w14:textId="77777777" w:rsidR="005C2C5C" w:rsidRPr="00F514BF" w:rsidRDefault="005C2C5C" w:rsidP="006F1404">
            <w:pPr>
              <w:pStyle w:val="Normal6a"/>
            </w:pPr>
            <w:r w:rsidRPr="00F514BF">
              <w:t>9.</w:t>
            </w:r>
            <w:r w:rsidRPr="00F514BF">
              <w:tab/>
              <w:t>Členské štáty poskytnú primerané vedecké a technické zdroje tým členom výborov, ktorých nominovali alebo vymenovali, a uľahčujú činnosť výborov a ich pracovných skupín.</w:t>
            </w:r>
          </w:p>
        </w:tc>
        <w:tc>
          <w:tcPr>
            <w:tcW w:w="4876" w:type="dxa"/>
            <w:tcBorders>
              <w:top w:val="nil"/>
              <w:left w:val="nil"/>
              <w:bottom w:val="nil"/>
              <w:right w:val="nil"/>
            </w:tcBorders>
          </w:tcPr>
          <w:p w14:paraId="12D2E74C" w14:textId="77777777" w:rsidR="005C2C5C" w:rsidRPr="00F514BF" w:rsidRDefault="005C2C5C" w:rsidP="006F1404">
            <w:pPr>
              <w:pStyle w:val="Normal6a"/>
            </w:pPr>
            <w:r w:rsidRPr="00F514BF">
              <w:t>9.</w:t>
            </w:r>
            <w:r w:rsidRPr="00F514BF">
              <w:tab/>
              <w:t xml:space="preserve">Členské štáty poskytnú primerané vedecké a technické zdroje tým členom výborov, ktorých nominovali alebo vymenovali, </w:t>
            </w:r>
            <w:r w:rsidRPr="00F514BF">
              <w:rPr>
                <w:b/>
                <w:i/>
              </w:rPr>
              <w:t xml:space="preserve">čím umožňujú ich účinnú účasť, </w:t>
            </w:r>
            <w:r w:rsidRPr="00F514BF">
              <w:t>a uľahčujú činnosť výborov a ich pracovných skupín.</w:t>
            </w:r>
          </w:p>
        </w:tc>
      </w:tr>
    </w:tbl>
    <w:p w14:paraId="5A432456"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CD5E4DC"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14B9C229" w14:textId="77777777" w:rsidR="005C2C5C" w:rsidRPr="00F514BF" w:rsidRDefault="005C2C5C" w:rsidP="005C2C5C">
      <w:pPr>
        <w:pStyle w:val="AmJustText"/>
      </w:pPr>
      <w:r w:rsidRPr="00F514BF">
        <w:t>Vzhľadom na hybridné schôdze je veľmi dôležité, aby boli všetci odborníci riadne vybavení na vykonávanie svojich úloh.</w:t>
      </w:r>
    </w:p>
    <w:p w14:paraId="7061FDA0" w14:textId="355A6A80" w:rsidR="00D943CC" w:rsidRPr="00F514BF" w:rsidRDefault="005C2C5C" w:rsidP="005C2C5C">
      <w:r w:rsidRPr="00F514BF">
        <w:rPr>
          <w:rStyle w:val="HideTWBExt"/>
        </w:rPr>
        <w:t>&lt;/Amend&gt;</w:t>
      </w:r>
    </w:p>
    <w:p w14:paraId="20D71E9D"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220</w:t>
      </w:r>
      <w:r w:rsidRPr="00F514BF">
        <w:rPr>
          <w:rStyle w:val="HideTWBExt"/>
        </w:rPr>
        <w:t>&lt;/NumAm&gt;</w:t>
      </w:r>
    </w:p>
    <w:p w14:paraId="77BE36C3" w14:textId="77777777" w:rsidR="005C2C5C" w:rsidRPr="00F514BF" w:rsidRDefault="005C2C5C" w:rsidP="005C2C5C">
      <w:pPr>
        <w:pStyle w:val="NormalBold"/>
      </w:pPr>
      <w:r w:rsidRPr="00F514BF">
        <w:rPr>
          <w:rStyle w:val="HideTWBExt"/>
        </w:rPr>
        <w:t>&lt;RepeatBlock-By&gt;&lt;Members&gt;</w:t>
      </w:r>
      <w:proofErr w:type="spellStart"/>
      <w:r w:rsidRPr="00F514BF">
        <w:t>Katri</w:t>
      </w:r>
      <w:proofErr w:type="spellEnd"/>
      <w:r w:rsidRPr="00F514BF">
        <w:t xml:space="preserve"> </w:t>
      </w:r>
      <w:proofErr w:type="spellStart"/>
      <w:r w:rsidRPr="00F514BF">
        <w:t>Kulmuni</w:t>
      </w:r>
      <w:proofErr w:type="spellEnd"/>
      <w:r w:rsidRPr="00F514BF">
        <w:rPr>
          <w:rStyle w:val="HideTWBExt"/>
        </w:rPr>
        <w:t>&lt;/Members&gt;</w:t>
      </w:r>
    </w:p>
    <w:p w14:paraId="5747CCDA" w14:textId="77777777" w:rsidR="005C2C5C" w:rsidRPr="00F514BF" w:rsidRDefault="005C2C5C" w:rsidP="005C2C5C">
      <w:pPr>
        <w:pStyle w:val="NormalBold"/>
      </w:pPr>
      <w:r w:rsidRPr="00F514BF">
        <w:rPr>
          <w:rStyle w:val="HideTWBExt"/>
        </w:rPr>
        <w:t>&lt;/RepeatBlock-By&gt;</w:t>
      </w:r>
    </w:p>
    <w:p w14:paraId="788AA454"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9CF223F" w14:textId="77777777" w:rsidR="005C2C5C" w:rsidRPr="00F514BF" w:rsidRDefault="005C2C5C" w:rsidP="005C2C5C">
      <w:pPr>
        <w:pStyle w:val="NormalBold"/>
      </w:pPr>
      <w:r w:rsidRPr="00F514BF">
        <w:rPr>
          <w:rStyle w:val="HideTWBExt"/>
        </w:rPr>
        <w:t>&lt;Article&gt;</w:t>
      </w:r>
      <w:r w:rsidRPr="00F514BF">
        <w:t>Článok 14 – odsek 10</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363FF184" w14:textId="77777777" w:rsidTr="006F1404">
        <w:trPr>
          <w:trHeight w:val="240"/>
          <w:jc w:val="center"/>
        </w:trPr>
        <w:tc>
          <w:tcPr>
            <w:tcW w:w="9752" w:type="dxa"/>
            <w:gridSpan w:val="2"/>
            <w:tcBorders>
              <w:top w:val="nil"/>
              <w:left w:val="nil"/>
              <w:bottom w:val="nil"/>
              <w:right w:val="nil"/>
            </w:tcBorders>
          </w:tcPr>
          <w:p w14:paraId="1A61D548" w14:textId="77777777" w:rsidR="005C2C5C" w:rsidRPr="00F514BF" w:rsidRDefault="005C2C5C" w:rsidP="006F1404"/>
        </w:tc>
      </w:tr>
      <w:tr w:rsidR="00636E9D" w:rsidRPr="00F514BF" w14:paraId="220017DD" w14:textId="77777777" w:rsidTr="006F1404">
        <w:trPr>
          <w:trHeight w:val="240"/>
          <w:jc w:val="center"/>
        </w:trPr>
        <w:tc>
          <w:tcPr>
            <w:tcW w:w="4876" w:type="dxa"/>
            <w:tcBorders>
              <w:top w:val="nil"/>
              <w:left w:val="nil"/>
              <w:bottom w:val="nil"/>
              <w:right w:val="nil"/>
            </w:tcBorders>
          </w:tcPr>
          <w:p w14:paraId="4E211DEF"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7863084" w14:textId="77777777" w:rsidR="005C2C5C" w:rsidRPr="00F514BF" w:rsidRDefault="005C2C5C" w:rsidP="006F1404">
            <w:pPr>
              <w:pStyle w:val="AmColumnHeading"/>
            </w:pPr>
            <w:r w:rsidRPr="00F514BF">
              <w:t>Pozmeňujúci návrh</w:t>
            </w:r>
          </w:p>
        </w:tc>
      </w:tr>
      <w:tr w:rsidR="00636E9D" w:rsidRPr="00F514BF" w14:paraId="478A8D24" w14:textId="77777777" w:rsidTr="006F1404">
        <w:trPr>
          <w:jc w:val="center"/>
        </w:trPr>
        <w:tc>
          <w:tcPr>
            <w:tcW w:w="4876" w:type="dxa"/>
            <w:tcBorders>
              <w:top w:val="nil"/>
              <w:left w:val="nil"/>
              <w:bottom w:val="nil"/>
              <w:right w:val="nil"/>
            </w:tcBorders>
          </w:tcPr>
          <w:p w14:paraId="78A03FF0" w14:textId="77777777" w:rsidR="005C2C5C" w:rsidRPr="00F514BF" w:rsidRDefault="005C2C5C" w:rsidP="006F1404">
            <w:pPr>
              <w:pStyle w:val="Normal6a"/>
            </w:pPr>
            <w:r w:rsidRPr="00F514BF">
              <w:t>10.</w:t>
            </w:r>
            <w:r w:rsidRPr="00F514BF">
              <w:tab/>
              <w:t>Členovia výborov RAC, SEAC a VVBS sú nezávislí a nesmú žiadať ani prijímať pokyny od žiadnej vlády ani inej inštitúcie, orgánu, úradu alebo subjektu. Členovia výborov MSC a BPC konajú vo verejnom záujme. Musia sa zdržať akéhokoľvek konania, ktoré je nezlučiteľné s ich povinnosťami alebo plnením ich úloh.</w:t>
            </w:r>
          </w:p>
        </w:tc>
        <w:tc>
          <w:tcPr>
            <w:tcW w:w="4876" w:type="dxa"/>
            <w:tcBorders>
              <w:top w:val="nil"/>
              <w:left w:val="nil"/>
              <w:bottom w:val="nil"/>
              <w:right w:val="nil"/>
            </w:tcBorders>
          </w:tcPr>
          <w:p w14:paraId="36C1E568" w14:textId="77777777" w:rsidR="005C2C5C" w:rsidRPr="00F514BF" w:rsidRDefault="005C2C5C" w:rsidP="006F1404">
            <w:pPr>
              <w:pStyle w:val="Normal6a"/>
            </w:pPr>
            <w:r w:rsidRPr="00F514BF">
              <w:t>10.</w:t>
            </w:r>
            <w:r w:rsidRPr="00F514BF">
              <w:tab/>
              <w:t xml:space="preserve">Členovia výborov RAC, SEAC a VVBS sú nezávislí a nesmú žiadať ani prijímať pokyny od žiadnej vlády ani inej inštitúcie, orgánu, úradu alebo subjektu. Členovia výborov MSC a BPC konajú vo verejnom záujme. Musia sa zdržať akéhokoľvek konania, ktoré je nezlučiteľné s ich povinnosťami alebo plnením ich úloh. </w:t>
            </w:r>
            <w:r w:rsidRPr="00F514BF">
              <w:rPr>
                <w:b/>
                <w:i/>
              </w:rPr>
              <w:lastRenderedPageBreak/>
              <w:t>Procesné usmernenia výboru RAC vypracúva samotný výbor a v prípade potreby môžu zahŕňať možnosť zaradiť rozhodnutia pracovných skupín do programu všeobecného zasadnutia výboru na hlasovanie, aby sa zabezpečila transparentnosť a posúdenie kvality.</w:t>
            </w:r>
          </w:p>
        </w:tc>
      </w:tr>
    </w:tbl>
    <w:p w14:paraId="2955670F"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67F29FD" w14:textId="4C5F8124" w:rsidR="00D943CC" w:rsidRPr="00F514BF" w:rsidRDefault="005C2C5C" w:rsidP="005C2C5C">
      <w:r w:rsidRPr="00F514BF">
        <w:rPr>
          <w:rStyle w:val="HideTWBExt"/>
        </w:rPr>
        <w:t>&lt;/Amend&gt;</w:t>
      </w:r>
    </w:p>
    <w:p w14:paraId="2E696A1A"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221</w:t>
      </w:r>
      <w:r w:rsidRPr="00F514BF">
        <w:rPr>
          <w:rStyle w:val="HideTWBExt"/>
        </w:rPr>
        <w:t>&lt;/NumAm&gt;</w:t>
      </w:r>
    </w:p>
    <w:p w14:paraId="1D183A18"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45796B9B" w14:textId="77777777" w:rsidR="005C2C5C" w:rsidRPr="00F514BF" w:rsidRDefault="005C2C5C" w:rsidP="005C2C5C">
      <w:pPr>
        <w:pStyle w:val="NormalBold"/>
      </w:pPr>
      <w:r w:rsidRPr="00F514BF">
        <w:rPr>
          <w:rStyle w:val="HideTWBExt"/>
        </w:rPr>
        <w:t>&lt;/RepeatBlock-By&gt;</w:t>
      </w:r>
    </w:p>
    <w:p w14:paraId="5E21FEAF"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5934768F" w14:textId="77777777" w:rsidR="005C2C5C" w:rsidRPr="00F514BF" w:rsidRDefault="005C2C5C" w:rsidP="005C2C5C">
      <w:pPr>
        <w:pStyle w:val="NormalBold"/>
      </w:pPr>
      <w:r w:rsidRPr="00F514BF">
        <w:rPr>
          <w:rStyle w:val="HideTWBExt"/>
        </w:rPr>
        <w:t>&lt;Article&gt;</w:t>
      </w:r>
      <w:r w:rsidRPr="00F514BF">
        <w:t>Článok 14 – odsek 10</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F06EA91" w14:textId="77777777" w:rsidTr="006F1404">
        <w:trPr>
          <w:trHeight w:val="240"/>
          <w:jc w:val="center"/>
        </w:trPr>
        <w:tc>
          <w:tcPr>
            <w:tcW w:w="9752" w:type="dxa"/>
            <w:gridSpan w:val="2"/>
            <w:tcBorders>
              <w:top w:val="nil"/>
              <w:left w:val="nil"/>
              <w:bottom w:val="nil"/>
              <w:right w:val="nil"/>
            </w:tcBorders>
          </w:tcPr>
          <w:p w14:paraId="4CB536DF" w14:textId="77777777" w:rsidR="005C2C5C" w:rsidRPr="00F514BF" w:rsidRDefault="005C2C5C" w:rsidP="006F1404"/>
        </w:tc>
      </w:tr>
      <w:tr w:rsidR="00636E9D" w:rsidRPr="00F514BF" w14:paraId="17EC3EBF" w14:textId="77777777" w:rsidTr="006F1404">
        <w:trPr>
          <w:trHeight w:val="240"/>
          <w:jc w:val="center"/>
        </w:trPr>
        <w:tc>
          <w:tcPr>
            <w:tcW w:w="4876" w:type="dxa"/>
            <w:tcBorders>
              <w:top w:val="nil"/>
              <w:left w:val="nil"/>
              <w:bottom w:val="nil"/>
              <w:right w:val="nil"/>
            </w:tcBorders>
          </w:tcPr>
          <w:p w14:paraId="2761A98C"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8B236C6" w14:textId="77777777" w:rsidR="005C2C5C" w:rsidRPr="00F514BF" w:rsidRDefault="005C2C5C" w:rsidP="006F1404">
            <w:pPr>
              <w:pStyle w:val="AmColumnHeading"/>
            </w:pPr>
            <w:r w:rsidRPr="00F514BF">
              <w:t>Pozmeňujúci návrh</w:t>
            </w:r>
          </w:p>
        </w:tc>
      </w:tr>
      <w:tr w:rsidR="00636E9D" w:rsidRPr="00F514BF" w14:paraId="246B9F72" w14:textId="77777777" w:rsidTr="006F1404">
        <w:trPr>
          <w:jc w:val="center"/>
        </w:trPr>
        <w:tc>
          <w:tcPr>
            <w:tcW w:w="4876" w:type="dxa"/>
            <w:tcBorders>
              <w:top w:val="nil"/>
              <w:left w:val="nil"/>
              <w:bottom w:val="nil"/>
              <w:right w:val="nil"/>
            </w:tcBorders>
          </w:tcPr>
          <w:p w14:paraId="5D2FDFAE" w14:textId="77777777" w:rsidR="005C2C5C" w:rsidRPr="00F514BF" w:rsidRDefault="005C2C5C" w:rsidP="006F1404">
            <w:pPr>
              <w:pStyle w:val="Normal6a"/>
            </w:pPr>
            <w:r w:rsidRPr="00F514BF">
              <w:t>10.</w:t>
            </w:r>
            <w:r w:rsidRPr="00F514BF">
              <w:tab/>
              <w:t>Členovia výborov RAC, SEAC a VVBS sú nezávislí a nesmú žiadať ani prijímať pokyny od žiadnej vlády ani inej inštitúcie, orgánu, úradu alebo subjektu. Členovia výborov MSC a BPC konajú vo verejnom záujme. Musia sa zdržať akéhokoľvek konania, ktoré je nezlučiteľné s ich povinnosťami alebo plnením ich úloh.</w:t>
            </w:r>
          </w:p>
        </w:tc>
        <w:tc>
          <w:tcPr>
            <w:tcW w:w="4876" w:type="dxa"/>
            <w:tcBorders>
              <w:top w:val="nil"/>
              <w:left w:val="nil"/>
              <w:bottom w:val="nil"/>
              <w:right w:val="nil"/>
            </w:tcBorders>
          </w:tcPr>
          <w:p w14:paraId="10A4FC31" w14:textId="77777777" w:rsidR="005C2C5C" w:rsidRPr="00F514BF" w:rsidRDefault="005C2C5C" w:rsidP="006F1404">
            <w:pPr>
              <w:pStyle w:val="Normal6a"/>
            </w:pPr>
            <w:r w:rsidRPr="00F514BF">
              <w:t>10.</w:t>
            </w:r>
            <w:r w:rsidRPr="00F514BF">
              <w:tab/>
              <w:t xml:space="preserve">Členovia výborov RAC, SEAC a VVBS sú nezávislí a nesmú žiadať ani prijímať pokyny od žiadnej vlády ani inej inštitúcie, orgánu, úradu alebo subjektu. </w:t>
            </w:r>
            <w:r w:rsidRPr="00F514BF">
              <w:rPr>
                <w:b/>
                <w:i/>
              </w:rPr>
              <w:t>Uvedení členovia a </w:t>
            </w:r>
            <w:r w:rsidRPr="00F514BF">
              <w:t>členovia výborov MSC a BPC konajú vo verejnom záujme. Musia sa zdržať akéhokoľvek konania, ktoré je nezlučiteľné s ich povinnosťami alebo plnením ich úloh.</w:t>
            </w:r>
          </w:p>
        </w:tc>
      </w:tr>
    </w:tbl>
    <w:p w14:paraId="4FD0A25E"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EDAF888" w14:textId="11F1D4B5" w:rsidR="00D943CC" w:rsidRPr="00F514BF" w:rsidRDefault="005C2C5C" w:rsidP="005C2C5C">
      <w:r w:rsidRPr="00F514BF">
        <w:rPr>
          <w:rStyle w:val="HideTWBExt"/>
        </w:rPr>
        <w:t>&lt;/Amend&gt;</w:t>
      </w:r>
    </w:p>
    <w:p w14:paraId="369C8EF1"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222</w:t>
      </w:r>
      <w:r w:rsidRPr="00F514BF">
        <w:rPr>
          <w:rStyle w:val="HideTWBExt"/>
        </w:rPr>
        <w:t>&lt;/NumAm&gt;</w:t>
      </w:r>
    </w:p>
    <w:p w14:paraId="2F2486B9"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27513283" w14:textId="77777777" w:rsidR="005C2C5C" w:rsidRPr="00F514BF" w:rsidRDefault="005C2C5C" w:rsidP="005C2C5C">
      <w:pPr>
        <w:pStyle w:val="NormalBold"/>
      </w:pPr>
      <w:r w:rsidRPr="00F514BF">
        <w:rPr>
          <w:rStyle w:val="HideTWBExt"/>
        </w:rPr>
        <w:t>&lt;/RepeatBlock-By&gt;</w:t>
      </w:r>
    </w:p>
    <w:p w14:paraId="710B941E"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43E3C81" w14:textId="77777777" w:rsidR="005C2C5C" w:rsidRPr="00F514BF" w:rsidRDefault="005C2C5C" w:rsidP="005C2C5C">
      <w:pPr>
        <w:pStyle w:val="NormalBold"/>
      </w:pPr>
      <w:r w:rsidRPr="00F514BF">
        <w:rPr>
          <w:rStyle w:val="HideTWBExt"/>
        </w:rPr>
        <w:t>&lt;Article&gt;</w:t>
      </w:r>
      <w:r w:rsidRPr="00F514BF">
        <w:t>Článok 14 – odsek 11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C75E7C8" w14:textId="77777777" w:rsidTr="006F1404">
        <w:trPr>
          <w:trHeight w:val="240"/>
          <w:jc w:val="center"/>
        </w:trPr>
        <w:tc>
          <w:tcPr>
            <w:tcW w:w="9752" w:type="dxa"/>
            <w:gridSpan w:val="2"/>
            <w:tcBorders>
              <w:top w:val="nil"/>
              <w:left w:val="nil"/>
              <w:bottom w:val="nil"/>
              <w:right w:val="nil"/>
            </w:tcBorders>
          </w:tcPr>
          <w:p w14:paraId="42A41993" w14:textId="77777777" w:rsidR="005C2C5C" w:rsidRPr="00F514BF" w:rsidRDefault="005C2C5C" w:rsidP="006F1404"/>
        </w:tc>
      </w:tr>
      <w:tr w:rsidR="00636E9D" w:rsidRPr="00F514BF" w14:paraId="3D6D03AD" w14:textId="77777777" w:rsidTr="006F1404">
        <w:trPr>
          <w:trHeight w:val="240"/>
          <w:jc w:val="center"/>
        </w:trPr>
        <w:tc>
          <w:tcPr>
            <w:tcW w:w="4876" w:type="dxa"/>
            <w:tcBorders>
              <w:top w:val="nil"/>
              <w:left w:val="nil"/>
              <w:bottom w:val="nil"/>
              <w:right w:val="nil"/>
            </w:tcBorders>
          </w:tcPr>
          <w:p w14:paraId="4249B328"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06AD4A8" w14:textId="77777777" w:rsidR="005C2C5C" w:rsidRPr="00F514BF" w:rsidRDefault="005C2C5C" w:rsidP="006F1404">
            <w:pPr>
              <w:pStyle w:val="AmColumnHeading"/>
            </w:pPr>
            <w:r w:rsidRPr="00F514BF">
              <w:t>Pozmeňujúci návrh</w:t>
            </w:r>
          </w:p>
        </w:tc>
      </w:tr>
      <w:tr w:rsidR="00636E9D" w:rsidRPr="00F514BF" w14:paraId="66FB967D" w14:textId="77777777" w:rsidTr="006F1404">
        <w:trPr>
          <w:jc w:val="center"/>
        </w:trPr>
        <w:tc>
          <w:tcPr>
            <w:tcW w:w="4876" w:type="dxa"/>
            <w:tcBorders>
              <w:top w:val="nil"/>
              <w:left w:val="nil"/>
              <w:bottom w:val="nil"/>
              <w:right w:val="nil"/>
            </w:tcBorders>
          </w:tcPr>
          <w:p w14:paraId="1A32EB1A" w14:textId="77777777" w:rsidR="005C2C5C" w:rsidRPr="00F514BF" w:rsidRDefault="005C2C5C" w:rsidP="006F1404">
            <w:pPr>
              <w:pStyle w:val="Normal6a"/>
            </w:pPr>
            <w:r w:rsidRPr="00F514BF">
              <w:t>11.</w:t>
            </w:r>
            <w:r w:rsidRPr="00F514BF">
              <w:tab/>
              <w:t xml:space="preserve">Členovia výborov RAC, SEAC, MSC a BPC sú vymenovaní na obdobie troch rokov </w:t>
            </w:r>
            <w:r w:rsidRPr="00F514BF">
              <w:rPr>
                <w:b/>
                <w:i/>
              </w:rPr>
              <w:t>a členovia výboru VVBS na obdobie piatich rokov</w:t>
            </w:r>
            <w:r w:rsidRPr="00F514BF">
              <w:t>. Tieto obdobia možno obnoviť.</w:t>
            </w:r>
          </w:p>
        </w:tc>
        <w:tc>
          <w:tcPr>
            <w:tcW w:w="4876" w:type="dxa"/>
            <w:tcBorders>
              <w:top w:val="nil"/>
              <w:left w:val="nil"/>
              <w:bottom w:val="nil"/>
              <w:right w:val="nil"/>
            </w:tcBorders>
          </w:tcPr>
          <w:p w14:paraId="2E720376" w14:textId="77777777" w:rsidR="005C2C5C" w:rsidRPr="00F514BF" w:rsidRDefault="005C2C5C" w:rsidP="006F1404">
            <w:pPr>
              <w:pStyle w:val="Normal6a"/>
            </w:pPr>
            <w:r w:rsidRPr="00F514BF">
              <w:t>11.</w:t>
            </w:r>
            <w:r w:rsidRPr="00F514BF">
              <w:tab/>
              <w:t>Členovia výborov RAC, SEAC, MSC</w:t>
            </w:r>
            <w:r w:rsidRPr="00F514BF">
              <w:rPr>
                <w:b/>
                <w:i/>
              </w:rPr>
              <w:t>, VVBS</w:t>
            </w:r>
            <w:r w:rsidRPr="00F514BF">
              <w:t xml:space="preserve"> a BPC sú vymenovaní na obdobie troch rokov. Tieto obdobia možno obnoviť.</w:t>
            </w:r>
          </w:p>
        </w:tc>
      </w:tr>
    </w:tbl>
    <w:p w14:paraId="5CC92455"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B83B270"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76613931" w14:textId="77777777" w:rsidR="005C2C5C" w:rsidRPr="00F514BF" w:rsidRDefault="005C2C5C" w:rsidP="005C2C5C">
      <w:pPr>
        <w:pStyle w:val="AmJustText"/>
      </w:pPr>
      <w:r w:rsidRPr="00F514BF">
        <w:t>Cieľom pozmeňujúceho návrhu je zosúladiť funkčné obdobie výboru VVBS s ostatnými výbormi agentúry ECHA, keďže návrh predpokladá začlenenie tohto orgánu do agentúry ECHA.</w:t>
      </w:r>
    </w:p>
    <w:p w14:paraId="3C505AB6" w14:textId="0ADC0A16" w:rsidR="00D943CC" w:rsidRPr="00F514BF" w:rsidRDefault="005C2C5C" w:rsidP="005C2C5C">
      <w:r w:rsidRPr="00F514BF">
        <w:rPr>
          <w:rStyle w:val="HideTWBExt"/>
        </w:rPr>
        <w:t>&lt;/Amend&gt;</w:t>
      </w:r>
    </w:p>
    <w:p w14:paraId="3A138CEB"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223</w:t>
      </w:r>
      <w:r w:rsidRPr="00F514BF">
        <w:rPr>
          <w:rStyle w:val="HideTWBExt"/>
        </w:rPr>
        <w:t>&lt;/NumAm&gt;</w:t>
      </w:r>
    </w:p>
    <w:p w14:paraId="1B11ECC4"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19B4CE88" w14:textId="77777777" w:rsidR="005C2C5C" w:rsidRPr="00F514BF" w:rsidRDefault="005C2C5C" w:rsidP="005C2C5C">
      <w:pPr>
        <w:pStyle w:val="NormalBold"/>
      </w:pPr>
      <w:r w:rsidRPr="00F514BF">
        <w:rPr>
          <w:rStyle w:val="HideTWBExt"/>
        </w:rPr>
        <w:t>&lt;/RepeatBlock-By&gt;</w:t>
      </w:r>
    </w:p>
    <w:p w14:paraId="4863FB24"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EA675B6" w14:textId="77777777" w:rsidR="005C2C5C" w:rsidRPr="00F514BF" w:rsidRDefault="005C2C5C" w:rsidP="005C2C5C">
      <w:pPr>
        <w:pStyle w:val="NormalBold"/>
      </w:pPr>
      <w:r w:rsidRPr="00F514BF">
        <w:rPr>
          <w:rStyle w:val="HideTWBExt"/>
        </w:rPr>
        <w:t>&lt;Article&gt;</w:t>
      </w:r>
      <w:r w:rsidRPr="00F514BF">
        <w:t>Článok 14 – odsek 11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4B975E04" w14:textId="77777777" w:rsidTr="006F1404">
        <w:trPr>
          <w:trHeight w:val="240"/>
          <w:jc w:val="center"/>
        </w:trPr>
        <w:tc>
          <w:tcPr>
            <w:tcW w:w="9752" w:type="dxa"/>
            <w:gridSpan w:val="2"/>
            <w:tcBorders>
              <w:top w:val="nil"/>
              <w:left w:val="nil"/>
              <w:bottom w:val="nil"/>
              <w:right w:val="nil"/>
            </w:tcBorders>
          </w:tcPr>
          <w:p w14:paraId="12FE9499" w14:textId="77777777" w:rsidR="005C2C5C" w:rsidRPr="00F514BF" w:rsidRDefault="005C2C5C" w:rsidP="006F1404"/>
        </w:tc>
      </w:tr>
      <w:tr w:rsidR="00636E9D" w:rsidRPr="00F514BF" w14:paraId="606D79D5" w14:textId="77777777" w:rsidTr="006F1404">
        <w:trPr>
          <w:trHeight w:val="240"/>
          <w:jc w:val="center"/>
        </w:trPr>
        <w:tc>
          <w:tcPr>
            <w:tcW w:w="4876" w:type="dxa"/>
            <w:tcBorders>
              <w:top w:val="nil"/>
              <w:left w:val="nil"/>
              <w:bottom w:val="nil"/>
              <w:right w:val="nil"/>
            </w:tcBorders>
          </w:tcPr>
          <w:p w14:paraId="08FE8E48"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8A516EE" w14:textId="77777777" w:rsidR="005C2C5C" w:rsidRPr="00F514BF" w:rsidRDefault="005C2C5C" w:rsidP="006F1404">
            <w:pPr>
              <w:pStyle w:val="AmColumnHeading"/>
            </w:pPr>
            <w:r w:rsidRPr="00F514BF">
              <w:t>Pozmeňujúci návrh</w:t>
            </w:r>
          </w:p>
        </w:tc>
      </w:tr>
      <w:tr w:rsidR="00636E9D" w:rsidRPr="00F514BF" w14:paraId="52E48831" w14:textId="77777777" w:rsidTr="006F1404">
        <w:trPr>
          <w:jc w:val="center"/>
        </w:trPr>
        <w:tc>
          <w:tcPr>
            <w:tcW w:w="4876" w:type="dxa"/>
            <w:tcBorders>
              <w:top w:val="nil"/>
              <w:left w:val="nil"/>
              <w:bottom w:val="nil"/>
              <w:right w:val="nil"/>
            </w:tcBorders>
          </w:tcPr>
          <w:p w14:paraId="62E7C442" w14:textId="77777777" w:rsidR="005C2C5C" w:rsidRPr="00F514BF" w:rsidRDefault="005C2C5C" w:rsidP="006F1404">
            <w:pPr>
              <w:pStyle w:val="Normal6a"/>
            </w:pPr>
            <w:r w:rsidRPr="00F514BF">
              <w:t>11.</w:t>
            </w:r>
            <w:r w:rsidRPr="00F514BF">
              <w:tab/>
              <w:t xml:space="preserve">Členovia výborov RAC, SEAC, MSC a BPC sú vymenovaní na obdobie troch rokov </w:t>
            </w:r>
            <w:r w:rsidRPr="00F514BF">
              <w:rPr>
                <w:b/>
                <w:i/>
              </w:rPr>
              <w:t>a členovia výboru VVBS na obdobie piatich rokov</w:t>
            </w:r>
            <w:r w:rsidRPr="00F514BF">
              <w:t>. Tieto obdobia možno obnoviť.</w:t>
            </w:r>
          </w:p>
        </w:tc>
        <w:tc>
          <w:tcPr>
            <w:tcW w:w="4876" w:type="dxa"/>
            <w:tcBorders>
              <w:top w:val="nil"/>
              <w:left w:val="nil"/>
              <w:bottom w:val="nil"/>
              <w:right w:val="nil"/>
            </w:tcBorders>
          </w:tcPr>
          <w:p w14:paraId="7060F6AF" w14:textId="77777777" w:rsidR="005C2C5C" w:rsidRPr="00F514BF" w:rsidRDefault="005C2C5C" w:rsidP="006F1404">
            <w:pPr>
              <w:pStyle w:val="Normal6a"/>
            </w:pPr>
            <w:r w:rsidRPr="00F514BF">
              <w:t>11.</w:t>
            </w:r>
            <w:r w:rsidRPr="00F514BF">
              <w:tab/>
              <w:t>Členovia výborov RAC, SEAC, MSC</w:t>
            </w:r>
            <w:r w:rsidRPr="00F514BF">
              <w:rPr>
                <w:b/>
                <w:i/>
              </w:rPr>
              <w:t>, VVBS</w:t>
            </w:r>
            <w:r w:rsidRPr="00F514BF">
              <w:t xml:space="preserve"> a BPC sú vymenovaní na obdobie troch rokov. Tieto obdobia možno obnoviť.</w:t>
            </w:r>
          </w:p>
        </w:tc>
      </w:tr>
    </w:tbl>
    <w:p w14:paraId="244999F1"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36A379BC"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3881EA34" w14:textId="77777777" w:rsidR="005C2C5C" w:rsidRPr="00F514BF" w:rsidRDefault="005C2C5C" w:rsidP="005C2C5C">
      <w:pPr>
        <w:pStyle w:val="AmJustText"/>
      </w:pPr>
      <w:r w:rsidRPr="00F514BF">
        <w:t>Cieľom je zabezpečiť rovnaké podmienky vo všetkých výboroch v súlade so zásadou jedna látka, jedno hodnotenie. Okrem toho nie je odôvodnené, aby členovia výboru VVBS mali dlhšie funkčné obdobie ako členovia iných výborov.</w:t>
      </w:r>
    </w:p>
    <w:p w14:paraId="6FC103E6" w14:textId="6B029C9D" w:rsidR="00D943CC" w:rsidRPr="00F514BF" w:rsidRDefault="005C2C5C" w:rsidP="005C2C5C">
      <w:r w:rsidRPr="00F514BF">
        <w:rPr>
          <w:rStyle w:val="HideTWBExt"/>
        </w:rPr>
        <w:t>&lt;/Amend&gt;</w:t>
      </w:r>
    </w:p>
    <w:p w14:paraId="0807EFAA"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224</w:t>
      </w:r>
      <w:r w:rsidRPr="00F514BF">
        <w:rPr>
          <w:rStyle w:val="HideTWBExt"/>
        </w:rPr>
        <w:t>&lt;/NumAm&gt;</w:t>
      </w:r>
    </w:p>
    <w:p w14:paraId="3381F140"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1B10E956" w14:textId="77777777" w:rsidR="005C2C5C" w:rsidRPr="00F514BF" w:rsidRDefault="005C2C5C" w:rsidP="005C2C5C">
      <w:pPr>
        <w:pStyle w:val="NormalBold"/>
      </w:pPr>
      <w:r w:rsidRPr="00F514BF">
        <w:rPr>
          <w:rStyle w:val="HideTWBExt"/>
        </w:rPr>
        <w:t>&lt;/RepeatBlock-By&gt;</w:t>
      </w:r>
    </w:p>
    <w:p w14:paraId="72D44DD9"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55BB7438" w14:textId="77777777" w:rsidR="005C2C5C" w:rsidRPr="00F514BF" w:rsidRDefault="005C2C5C" w:rsidP="005C2C5C">
      <w:pPr>
        <w:pStyle w:val="NormalBold"/>
      </w:pPr>
      <w:r w:rsidRPr="00F514BF">
        <w:rPr>
          <w:rStyle w:val="HideTWBExt"/>
        </w:rPr>
        <w:t>&lt;Article&gt;</w:t>
      </w:r>
      <w:r w:rsidRPr="00F514BF">
        <w:t>Článok 14 – odsek 15</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9C5F743" w14:textId="77777777" w:rsidTr="006F1404">
        <w:trPr>
          <w:trHeight w:val="240"/>
          <w:jc w:val="center"/>
        </w:trPr>
        <w:tc>
          <w:tcPr>
            <w:tcW w:w="9752" w:type="dxa"/>
            <w:gridSpan w:val="2"/>
            <w:tcBorders>
              <w:top w:val="nil"/>
              <w:left w:val="nil"/>
              <w:bottom w:val="nil"/>
              <w:right w:val="nil"/>
            </w:tcBorders>
          </w:tcPr>
          <w:p w14:paraId="136661E3" w14:textId="77777777" w:rsidR="005C2C5C" w:rsidRPr="00F514BF" w:rsidRDefault="005C2C5C" w:rsidP="006F1404"/>
        </w:tc>
      </w:tr>
      <w:tr w:rsidR="00636E9D" w:rsidRPr="00F514BF" w14:paraId="53480298" w14:textId="77777777" w:rsidTr="006F1404">
        <w:trPr>
          <w:trHeight w:val="240"/>
          <w:jc w:val="center"/>
        </w:trPr>
        <w:tc>
          <w:tcPr>
            <w:tcW w:w="4876" w:type="dxa"/>
            <w:tcBorders>
              <w:top w:val="nil"/>
              <w:left w:val="nil"/>
              <w:bottom w:val="nil"/>
              <w:right w:val="nil"/>
            </w:tcBorders>
          </w:tcPr>
          <w:p w14:paraId="1AABAF37"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76D9DB5" w14:textId="77777777" w:rsidR="005C2C5C" w:rsidRPr="00F514BF" w:rsidRDefault="005C2C5C" w:rsidP="006F1404">
            <w:pPr>
              <w:pStyle w:val="AmColumnHeading"/>
            </w:pPr>
            <w:r w:rsidRPr="00F514BF">
              <w:t>Pozmeňujúci návrh</w:t>
            </w:r>
          </w:p>
        </w:tc>
      </w:tr>
      <w:tr w:rsidR="00636E9D" w:rsidRPr="00F514BF" w14:paraId="7BE40891" w14:textId="77777777" w:rsidTr="006F1404">
        <w:trPr>
          <w:jc w:val="center"/>
        </w:trPr>
        <w:tc>
          <w:tcPr>
            <w:tcW w:w="4876" w:type="dxa"/>
            <w:tcBorders>
              <w:top w:val="nil"/>
              <w:left w:val="nil"/>
              <w:bottom w:val="nil"/>
              <w:right w:val="nil"/>
            </w:tcBorders>
          </w:tcPr>
          <w:p w14:paraId="0C9852E5" w14:textId="77777777" w:rsidR="005C2C5C" w:rsidRPr="00F514BF" w:rsidRDefault="005C2C5C" w:rsidP="006F1404">
            <w:pPr>
              <w:pStyle w:val="Normal6a"/>
            </w:pPr>
            <w:r w:rsidRPr="00F514BF">
              <w:t>15.</w:t>
            </w:r>
            <w:r w:rsidRPr="00F514BF">
              <w:tab/>
              <w:t xml:space="preserve">Dotknutý člen alebo jeho zamestnávateľ uvedený v odseku </w:t>
            </w:r>
            <w:r w:rsidRPr="00F514BF">
              <w:rPr>
                <w:b/>
                <w:i/>
              </w:rPr>
              <w:t xml:space="preserve">13 </w:t>
            </w:r>
            <w:r w:rsidRPr="00F514BF">
              <w:t xml:space="preserve">je odmeňovaný agentúrou v súlade s finančnými dojednaniami stanovenými riadiacou radou na základe kladného stanoviska Komisie. Zoznam úloh, za ktoré možno vyplácať odmenu, stanoví riadiaca </w:t>
            </w:r>
            <w:r w:rsidRPr="00F514BF">
              <w:lastRenderedPageBreak/>
              <w:t>rada na základe kladného stanoviska Komisie. Ak dotknutý člen nesplní niektorú z týchto úloh, výkonný riaditeľ môže odmenu nevyplatiť.</w:t>
            </w:r>
          </w:p>
        </w:tc>
        <w:tc>
          <w:tcPr>
            <w:tcW w:w="4876" w:type="dxa"/>
            <w:tcBorders>
              <w:top w:val="nil"/>
              <w:left w:val="nil"/>
              <w:bottom w:val="nil"/>
              <w:right w:val="nil"/>
            </w:tcBorders>
          </w:tcPr>
          <w:p w14:paraId="4AB0CE38" w14:textId="77777777" w:rsidR="005C2C5C" w:rsidRPr="00F514BF" w:rsidRDefault="005C2C5C" w:rsidP="006F1404">
            <w:pPr>
              <w:pStyle w:val="Normal6a"/>
            </w:pPr>
            <w:r w:rsidRPr="00F514BF">
              <w:lastRenderedPageBreak/>
              <w:t>15.</w:t>
            </w:r>
            <w:r w:rsidRPr="00F514BF">
              <w:tab/>
              <w:t xml:space="preserve">Dotknutý člen alebo jeho zamestnávateľ uvedený v odseku </w:t>
            </w:r>
            <w:r w:rsidRPr="00F514BF">
              <w:rPr>
                <w:b/>
                <w:i/>
              </w:rPr>
              <w:t>14</w:t>
            </w:r>
            <w:r w:rsidRPr="00F514BF">
              <w:t xml:space="preserve"> je odmeňovaný agentúrou v súlade s finančnými dojednaniami stanovenými riadiacou radou na základe kladného stanoviska Komisie. Zoznam úloh, za ktoré možno vyplácať odmenu, stanoví riadiaca </w:t>
            </w:r>
            <w:r w:rsidRPr="00F514BF">
              <w:lastRenderedPageBreak/>
              <w:t>rada na základe kladného stanoviska Komisie. Ak dotknutý člen nesplní niektorú z týchto úloh, výkonný riaditeľ môže odmenu nevyplatiť.</w:t>
            </w:r>
          </w:p>
        </w:tc>
      </w:tr>
    </w:tbl>
    <w:p w14:paraId="762994CA"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343DFBCD"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48F1A909" w14:textId="77777777" w:rsidR="005C2C5C" w:rsidRPr="00F514BF" w:rsidRDefault="005C2C5C" w:rsidP="005C2C5C">
      <w:pPr>
        <w:pStyle w:val="AmJustText"/>
      </w:pPr>
      <w:r w:rsidRPr="00F514BF">
        <w:t>Redakčná oprava.</w:t>
      </w:r>
    </w:p>
    <w:p w14:paraId="7B990548" w14:textId="79EE95A2" w:rsidR="00D943CC" w:rsidRPr="00F514BF" w:rsidRDefault="005C2C5C" w:rsidP="005C2C5C">
      <w:r w:rsidRPr="00F514BF">
        <w:rPr>
          <w:rStyle w:val="HideTWBExt"/>
        </w:rPr>
        <w:t>&lt;/Amend&gt;</w:t>
      </w:r>
    </w:p>
    <w:p w14:paraId="254798AF"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225</w:t>
      </w:r>
      <w:r w:rsidRPr="00F514BF">
        <w:rPr>
          <w:rStyle w:val="HideTWBExt"/>
        </w:rPr>
        <w:t>&lt;/NumAm&gt;</w:t>
      </w:r>
    </w:p>
    <w:p w14:paraId="46B92773"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482B3142" w14:textId="77777777" w:rsidR="005C2C5C" w:rsidRPr="00F514BF" w:rsidRDefault="005C2C5C" w:rsidP="005C2C5C">
      <w:pPr>
        <w:pStyle w:val="NormalBold"/>
      </w:pPr>
      <w:r w:rsidRPr="00F514BF">
        <w:rPr>
          <w:rStyle w:val="HideTWBExt"/>
        </w:rPr>
        <w:t>&lt;/RepeatBlock-By&gt;</w:t>
      </w:r>
    </w:p>
    <w:p w14:paraId="3C0D7995"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BFE2357" w14:textId="77777777" w:rsidR="005C2C5C" w:rsidRPr="00F514BF" w:rsidRDefault="005C2C5C" w:rsidP="005C2C5C">
      <w:pPr>
        <w:pStyle w:val="NormalBold"/>
      </w:pPr>
      <w:r w:rsidRPr="00F514BF">
        <w:rPr>
          <w:rStyle w:val="HideTWBExt"/>
        </w:rPr>
        <w:t>&lt;Article&gt;</w:t>
      </w:r>
      <w:r w:rsidRPr="00F514BF">
        <w:t>Článok 14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6972B1F" w14:textId="77777777" w:rsidTr="006F1404">
        <w:trPr>
          <w:trHeight w:val="240"/>
          <w:jc w:val="center"/>
        </w:trPr>
        <w:tc>
          <w:tcPr>
            <w:tcW w:w="9752" w:type="dxa"/>
            <w:gridSpan w:val="2"/>
            <w:tcBorders>
              <w:top w:val="nil"/>
              <w:left w:val="nil"/>
              <w:bottom w:val="nil"/>
              <w:right w:val="nil"/>
            </w:tcBorders>
          </w:tcPr>
          <w:p w14:paraId="0F9EB51F" w14:textId="77777777" w:rsidR="005C2C5C" w:rsidRPr="00F514BF" w:rsidRDefault="005C2C5C" w:rsidP="006F1404"/>
        </w:tc>
      </w:tr>
      <w:tr w:rsidR="00636E9D" w:rsidRPr="00F514BF" w14:paraId="232C1356" w14:textId="77777777" w:rsidTr="006F1404">
        <w:trPr>
          <w:trHeight w:val="240"/>
          <w:jc w:val="center"/>
        </w:trPr>
        <w:tc>
          <w:tcPr>
            <w:tcW w:w="4876" w:type="dxa"/>
            <w:tcBorders>
              <w:top w:val="nil"/>
              <w:left w:val="nil"/>
              <w:bottom w:val="nil"/>
              <w:right w:val="nil"/>
            </w:tcBorders>
          </w:tcPr>
          <w:p w14:paraId="005E1B55"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354B41E7" w14:textId="77777777" w:rsidR="005C2C5C" w:rsidRPr="00F514BF" w:rsidRDefault="005C2C5C" w:rsidP="006F1404">
            <w:pPr>
              <w:pStyle w:val="AmColumnHeading"/>
            </w:pPr>
            <w:r w:rsidRPr="00F514BF">
              <w:t>Pozmeňujúci návrh</w:t>
            </w:r>
          </w:p>
        </w:tc>
      </w:tr>
      <w:tr w:rsidR="00636E9D" w:rsidRPr="00F514BF" w14:paraId="204CAAB2" w14:textId="77777777" w:rsidTr="006F1404">
        <w:trPr>
          <w:jc w:val="center"/>
        </w:trPr>
        <w:tc>
          <w:tcPr>
            <w:tcW w:w="4876" w:type="dxa"/>
            <w:tcBorders>
              <w:top w:val="nil"/>
              <w:left w:val="nil"/>
              <w:bottom w:val="nil"/>
              <w:right w:val="nil"/>
            </w:tcBorders>
          </w:tcPr>
          <w:p w14:paraId="6CEE98FD" w14:textId="77777777" w:rsidR="005C2C5C" w:rsidRPr="00F514BF" w:rsidRDefault="005C2C5C" w:rsidP="006F1404">
            <w:pPr>
              <w:pStyle w:val="Normal6a"/>
            </w:pPr>
          </w:p>
        </w:tc>
        <w:tc>
          <w:tcPr>
            <w:tcW w:w="4876" w:type="dxa"/>
            <w:tcBorders>
              <w:top w:val="nil"/>
              <w:left w:val="nil"/>
              <w:bottom w:val="nil"/>
              <w:right w:val="nil"/>
            </w:tcBorders>
          </w:tcPr>
          <w:p w14:paraId="18701E72" w14:textId="77777777" w:rsidR="005C2C5C" w:rsidRPr="00F514BF" w:rsidRDefault="005C2C5C" w:rsidP="006F1404">
            <w:pPr>
              <w:pStyle w:val="Normal6a"/>
              <w:jc w:val="center"/>
            </w:pPr>
            <w:r w:rsidRPr="00F514BF">
              <w:rPr>
                <w:b/>
                <w:i/>
              </w:rPr>
              <w:t>Článok 14a</w:t>
            </w:r>
            <w:r w:rsidRPr="00F514BF">
              <w:tab/>
            </w:r>
          </w:p>
        </w:tc>
      </w:tr>
      <w:tr w:rsidR="00636E9D" w:rsidRPr="00F514BF" w14:paraId="7D893AB2" w14:textId="77777777" w:rsidTr="006F1404">
        <w:trPr>
          <w:jc w:val="center"/>
        </w:trPr>
        <w:tc>
          <w:tcPr>
            <w:tcW w:w="4876" w:type="dxa"/>
            <w:tcBorders>
              <w:top w:val="nil"/>
              <w:left w:val="nil"/>
              <w:bottom w:val="nil"/>
              <w:right w:val="nil"/>
            </w:tcBorders>
          </w:tcPr>
          <w:p w14:paraId="383D39BE" w14:textId="77777777" w:rsidR="005C2C5C" w:rsidRPr="00F514BF" w:rsidRDefault="005C2C5C" w:rsidP="006F1404">
            <w:pPr>
              <w:pStyle w:val="Normal6a"/>
            </w:pPr>
          </w:p>
        </w:tc>
        <w:tc>
          <w:tcPr>
            <w:tcW w:w="4876" w:type="dxa"/>
            <w:tcBorders>
              <w:top w:val="nil"/>
              <w:left w:val="nil"/>
              <w:bottom w:val="nil"/>
              <w:right w:val="nil"/>
            </w:tcBorders>
          </w:tcPr>
          <w:p w14:paraId="1FDD0804" w14:textId="77777777" w:rsidR="005C2C5C" w:rsidRPr="00F514BF" w:rsidRDefault="005C2C5C" w:rsidP="006F1404">
            <w:pPr>
              <w:pStyle w:val="Normal6a"/>
              <w:jc w:val="center"/>
            </w:pPr>
            <w:r w:rsidRPr="00F514BF">
              <w:rPr>
                <w:b/>
                <w:i/>
              </w:rPr>
              <w:t>Vymenovanie v prípade absencie nominácií členských štátov</w:t>
            </w:r>
          </w:p>
        </w:tc>
      </w:tr>
      <w:tr w:rsidR="00636E9D" w:rsidRPr="00F514BF" w14:paraId="415633BC" w14:textId="77777777" w:rsidTr="006F1404">
        <w:trPr>
          <w:jc w:val="center"/>
        </w:trPr>
        <w:tc>
          <w:tcPr>
            <w:tcW w:w="4876" w:type="dxa"/>
            <w:tcBorders>
              <w:top w:val="nil"/>
              <w:left w:val="nil"/>
              <w:bottom w:val="nil"/>
              <w:right w:val="nil"/>
            </w:tcBorders>
          </w:tcPr>
          <w:p w14:paraId="149DB62D" w14:textId="77777777" w:rsidR="005C2C5C" w:rsidRPr="00F514BF" w:rsidRDefault="005C2C5C" w:rsidP="006F1404">
            <w:pPr>
              <w:pStyle w:val="Normal6a"/>
            </w:pPr>
          </w:p>
        </w:tc>
        <w:tc>
          <w:tcPr>
            <w:tcW w:w="4876" w:type="dxa"/>
            <w:tcBorders>
              <w:top w:val="nil"/>
              <w:left w:val="nil"/>
              <w:bottom w:val="nil"/>
              <w:right w:val="nil"/>
            </w:tcBorders>
          </w:tcPr>
          <w:p w14:paraId="0162AB67" w14:textId="77777777" w:rsidR="005C2C5C" w:rsidRPr="00F514BF" w:rsidRDefault="005C2C5C" w:rsidP="006F1404">
            <w:pPr>
              <w:pStyle w:val="Normal6a"/>
            </w:pPr>
            <w:r w:rsidRPr="00F514BF">
              <w:rPr>
                <w:b/>
                <w:i/>
              </w:rPr>
              <w:t>Ak členský štát nenominuje členov alebo náhradníkov požadovaných podľa tohto nariadenia v lehote jedného roka odo dňa, keď malo dôjsť k ich nominácii, Európsky parlament vymenuje v mene tohto členského štátu členov potrebných na obsadenie voľných miest. Vymenovanie podľa prvého odseku sa zakladá na preukázaných vedeckých a technických odborných znalostiach relevantných pre úlohy príslušného výboru a vykonáva sa transparentným spôsobom s náležitým zreteľom na geografickú rovnováhu a zabránenie konfliktom záujmov. Členovia vymenovaní podľa tohto článku majú rovnaké práva a povinnosti ako členovia nominovaní členskými štátmi a vykonávajú funkciu do konca príslušného funkčného obdobia.</w:t>
            </w:r>
          </w:p>
        </w:tc>
      </w:tr>
    </w:tbl>
    <w:p w14:paraId="230B784F"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28ED691" w14:textId="0A1338CF" w:rsidR="00D943CC" w:rsidRPr="00F514BF" w:rsidRDefault="005C2C5C" w:rsidP="005C2C5C">
      <w:r w:rsidRPr="00F514BF">
        <w:rPr>
          <w:rStyle w:val="HideTWBExt"/>
        </w:rPr>
        <w:t>&lt;/Amend&gt;</w:t>
      </w:r>
    </w:p>
    <w:p w14:paraId="73EFAC17" w14:textId="77777777" w:rsidR="005C2C5C" w:rsidRPr="00F514BF" w:rsidRDefault="005C2C5C" w:rsidP="005C2C5C">
      <w:pPr>
        <w:pStyle w:val="AmNumberTabs"/>
      </w:pPr>
      <w:r w:rsidRPr="00F514BF">
        <w:rPr>
          <w:rStyle w:val="HideTWBExt"/>
        </w:rPr>
        <w:lastRenderedPageBreak/>
        <w:t>&lt;Amend&gt;</w:t>
      </w:r>
      <w:r w:rsidRPr="00F514BF">
        <w:t>Pozmeňujúci návrh</w:t>
      </w:r>
      <w:r w:rsidRPr="00F514BF">
        <w:tab/>
      </w:r>
      <w:r w:rsidRPr="00F514BF">
        <w:tab/>
      </w:r>
      <w:r w:rsidRPr="00F514BF">
        <w:rPr>
          <w:rStyle w:val="HideTWBExt"/>
        </w:rPr>
        <w:t>&lt;NumAm&gt;</w:t>
      </w:r>
      <w:r w:rsidRPr="00F514BF">
        <w:t>226</w:t>
      </w:r>
      <w:r w:rsidRPr="00F514BF">
        <w:rPr>
          <w:rStyle w:val="HideTWBExt"/>
        </w:rPr>
        <w:t>&lt;/NumAm&gt;</w:t>
      </w:r>
    </w:p>
    <w:p w14:paraId="4CA9DBAD" w14:textId="77777777" w:rsidR="005C2C5C" w:rsidRPr="00F514BF" w:rsidRDefault="005C2C5C" w:rsidP="005C2C5C">
      <w:pPr>
        <w:pStyle w:val="NormalBold"/>
      </w:pPr>
      <w:r w:rsidRPr="00F514BF">
        <w:rPr>
          <w:rStyle w:val="HideTWBExt"/>
        </w:rPr>
        <w:t>&lt;RepeatBlock-By&gt;&lt;Members&gt;</w:t>
      </w:r>
      <w:proofErr w:type="spellStart"/>
      <w:r w:rsidRPr="00F514BF">
        <w:t>Dimitris</w:t>
      </w:r>
      <w:proofErr w:type="spellEnd"/>
      <w:r w:rsidRPr="00F514BF">
        <w:t xml:space="preserve"> </w:t>
      </w:r>
      <w:proofErr w:type="spellStart"/>
      <w:r w:rsidRPr="00F514BF">
        <w:t>Tsiodras</w:t>
      </w:r>
      <w:proofErr w:type="spellEnd"/>
      <w:r w:rsidRPr="00F514BF">
        <w:t xml:space="preserve">, </w:t>
      </w:r>
      <w:proofErr w:type="spellStart"/>
      <w:r w:rsidRPr="00F514BF">
        <w:t>Dennis</w:t>
      </w:r>
      <w:proofErr w:type="spellEnd"/>
      <w:r w:rsidRPr="00F514BF">
        <w:t xml:space="preserve"> </w:t>
      </w:r>
      <w:proofErr w:type="spellStart"/>
      <w:r w:rsidRPr="00F514BF">
        <w:t>Radtke</w:t>
      </w:r>
      <w:proofErr w:type="spellEnd"/>
      <w:r w:rsidRPr="00F514BF">
        <w:rPr>
          <w:rStyle w:val="HideTWBExt"/>
        </w:rPr>
        <w:t>&lt;/Members&gt;</w:t>
      </w:r>
    </w:p>
    <w:p w14:paraId="2B5D564A" w14:textId="77777777" w:rsidR="005C2C5C" w:rsidRPr="00F514BF" w:rsidRDefault="005C2C5C" w:rsidP="005C2C5C">
      <w:pPr>
        <w:pStyle w:val="NormalBold"/>
      </w:pPr>
      <w:r w:rsidRPr="00F514BF">
        <w:rPr>
          <w:rStyle w:val="HideTWBExt"/>
        </w:rPr>
        <w:t>&lt;/RepeatBlock-By&gt;</w:t>
      </w:r>
    </w:p>
    <w:p w14:paraId="36C41193"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AE31330" w14:textId="77777777" w:rsidR="005C2C5C" w:rsidRPr="00F514BF" w:rsidRDefault="005C2C5C" w:rsidP="005C2C5C">
      <w:pPr>
        <w:pStyle w:val="NormalBold"/>
      </w:pPr>
      <w:r w:rsidRPr="00F514BF">
        <w:rPr>
          <w:rStyle w:val="HideTWBExt"/>
        </w:rPr>
        <w:t>&lt;Article&gt;</w:t>
      </w:r>
      <w:r w:rsidRPr="00F514BF">
        <w:t>Článok 15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807CE56" w14:textId="77777777" w:rsidTr="006F1404">
        <w:trPr>
          <w:trHeight w:val="240"/>
          <w:jc w:val="center"/>
        </w:trPr>
        <w:tc>
          <w:tcPr>
            <w:tcW w:w="9752" w:type="dxa"/>
            <w:gridSpan w:val="2"/>
            <w:tcBorders>
              <w:top w:val="nil"/>
              <w:left w:val="nil"/>
              <w:bottom w:val="nil"/>
              <w:right w:val="nil"/>
            </w:tcBorders>
          </w:tcPr>
          <w:p w14:paraId="1463E9AA" w14:textId="77777777" w:rsidR="005C2C5C" w:rsidRPr="00F514BF" w:rsidRDefault="005C2C5C" w:rsidP="006F1404"/>
        </w:tc>
      </w:tr>
      <w:tr w:rsidR="00636E9D" w:rsidRPr="00F514BF" w14:paraId="1686EC3B" w14:textId="77777777" w:rsidTr="006F1404">
        <w:trPr>
          <w:trHeight w:val="240"/>
          <w:jc w:val="center"/>
        </w:trPr>
        <w:tc>
          <w:tcPr>
            <w:tcW w:w="4876" w:type="dxa"/>
            <w:tcBorders>
              <w:top w:val="nil"/>
              <w:left w:val="nil"/>
              <w:bottom w:val="nil"/>
              <w:right w:val="nil"/>
            </w:tcBorders>
          </w:tcPr>
          <w:p w14:paraId="3E83A032"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AA567AB" w14:textId="77777777" w:rsidR="005C2C5C" w:rsidRPr="00F514BF" w:rsidRDefault="005C2C5C" w:rsidP="006F1404">
            <w:pPr>
              <w:pStyle w:val="AmColumnHeading"/>
            </w:pPr>
            <w:r w:rsidRPr="00F514BF">
              <w:t>Pozmeňujúci návrh</w:t>
            </w:r>
          </w:p>
        </w:tc>
      </w:tr>
      <w:tr w:rsidR="00636E9D" w:rsidRPr="00F514BF" w14:paraId="285C4813" w14:textId="77777777" w:rsidTr="006F1404">
        <w:trPr>
          <w:jc w:val="center"/>
        </w:trPr>
        <w:tc>
          <w:tcPr>
            <w:tcW w:w="4876" w:type="dxa"/>
            <w:tcBorders>
              <w:top w:val="nil"/>
              <w:left w:val="nil"/>
              <w:bottom w:val="nil"/>
              <w:right w:val="nil"/>
            </w:tcBorders>
          </w:tcPr>
          <w:p w14:paraId="5121567E" w14:textId="77777777" w:rsidR="005C2C5C" w:rsidRPr="00F514BF" w:rsidRDefault="005C2C5C" w:rsidP="006F1404">
            <w:pPr>
              <w:pStyle w:val="Normal6a"/>
            </w:pPr>
            <w:r w:rsidRPr="00F514BF">
              <w:t>1.</w:t>
            </w:r>
            <w:r w:rsidRPr="00F514BF">
              <w:tab/>
              <w:t xml:space="preserve">Výkonný riaditeľ alebo jeho zástupca, ako aj zástupcovia Komisie, majú právo zúčastňovať sa na všetkých zasadnutiach výborov a ich pracovných skupín ako pozorovatelia. Na takéto zasadnutia </w:t>
            </w:r>
            <w:r w:rsidRPr="00F514BF">
              <w:rPr>
                <w:b/>
                <w:i/>
              </w:rPr>
              <w:t>môžu byť</w:t>
            </w:r>
            <w:r w:rsidRPr="00F514BF">
              <w:t xml:space="preserve"> prizvané aj zainteresované strany ako pozorovatelia v súlade s rokovacím poriadkom výboru.</w:t>
            </w:r>
          </w:p>
        </w:tc>
        <w:tc>
          <w:tcPr>
            <w:tcW w:w="4876" w:type="dxa"/>
            <w:tcBorders>
              <w:top w:val="nil"/>
              <w:left w:val="nil"/>
              <w:bottom w:val="nil"/>
              <w:right w:val="nil"/>
            </w:tcBorders>
          </w:tcPr>
          <w:p w14:paraId="07000F6C" w14:textId="77777777" w:rsidR="005C2C5C" w:rsidRPr="00F514BF" w:rsidRDefault="005C2C5C" w:rsidP="006F1404">
            <w:pPr>
              <w:pStyle w:val="Normal6a"/>
            </w:pPr>
            <w:r w:rsidRPr="00F514BF">
              <w:t>1.</w:t>
            </w:r>
            <w:r w:rsidRPr="00F514BF">
              <w:tab/>
              <w:t xml:space="preserve">Výkonný riaditeľ alebo jeho zástupca, ako aj zástupcovia Komisie, majú právo zúčastňovať sa na všetkých zasadnutiach výborov a ich pracovných skupín ako pozorovatelia. Na takéto zasadnutia </w:t>
            </w:r>
            <w:r w:rsidRPr="00F514BF">
              <w:rPr>
                <w:b/>
                <w:i/>
              </w:rPr>
              <w:t xml:space="preserve">sú </w:t>
            </w:r>
            <w:r w:rsidRPr="00F514BF">
              <w:t xml:space="preserve">prizvané aj zainteresované strany ako pozorovatelia v súlade s rokovacím poriadkom výboru. </w:t>
            </w:r>
            <w:r w:rsidRPr="00F514BF">
              <w:rPr>
                <w:b/>
                <w:i/>
              </w:rPr>
              <w:t>Okrem toho majú dotknuté spoločnosti právo zúčastniť sa na zasadnutí výboru, ak sa rieši ich prípad, aby mohli prispieť k diskusiám o konkrétnom prípade.</w:t>
            </w:r>
          </w:p>
        </w:tc>
      </w:tr>
    </w:tbl>
    <w:p w14:paraId="7745D053"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C55EEAC"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17B21354" w14:textId="77777777" w:rsidR="005C2C5C" w:rsidRPr="00F514BF" w:rsidRDefault="005C2C5C" w:rsidP="005C2C5C">
      <w:pPr>
        <w:pStyle w:val="AmJustText"/>
      </w:pPr>
      <w:r w:rsidRPr="00F514BF">
        <w:t>Orgány musia riešiť zložité otázky vo výboroch agentúry ECHA. Preto sa zabezpečí, aby sa s dotknutými spoločnosťami primerane konzultovalo o všetkých skutočnostiach, ktoré sú relevantné pre rozhodnutia a/alebo stanoviská výboru, pričom sa zohľadní dynamika začleňovania informácií do práce výboru a výsledky diskusií.</w:t>
      </w:r>
    </w:p>
    <w:p w14:paraId="6BBB0378" w14:textId="259C4500" w:rsidR="00D943CC" w:rsidRPr="00F514BF" w:rsidRDefault="005C2C5C" w:rsidP="005C2C5C">
      <w:r w:rsidRPr="00F514BF">
        <w:rPr>
          <w:rStyle w:val="HideTWBExt"/>
        </w:rPr>
        <w:t>&lt;/Amend&gt;</w:t>
      </w:r>
    </w:p>
    <w:p w14:paraId="6282DDD0"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227</w:t>
      </w:r>
      <w:r w:rsidRPr="00F514BF">
        <w:rPr>
          <w:rStyle w:val="HideTWBExt"/>
        </w:rPr>
        <w:t>&lt;/NumAm&gt;</w:t>
      </w:r>
    </w:p>
    <w:p w14:paraId="51847284"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612A18C1" w14:textId="77777777" w:rsidR="005C2C5C" w:rsidRPr="00F514BF" w:rsidRDefault="005C2C5C" w:rsidP="005C2C5C">
      <w:pPr>
        <w:pStyle w:val="NormalBold"/>
      </w:pPr>
      <w:r w:rsidRPr="00F514BF">
        <w:rPr>
          <w:rStyle w:val="HideTWBExt"/>
        </w:rPr>
        <w:t>&lt;/RepeatBlock-By&gt;</w:t>
      </w:r>
    </w:p>
    <w:p w14:paraId="2704860C"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3973D58" w14:textId="77777777" w:rsidR="005C2C5C" w:rsidRPr="00F514BF" w:rsidRDefault="005C2C5C" w:rsidP="005C2C5C">
      <w:pPr>
        <w:pStyle w:val="NormalBold"/>
      </w:pPr>
      <w:r w:rsidRPr="00F514BF">
        <w:rPr>
          <w:rStyle w:val="HideTWBExt"/>
        </w:rPr>
        <w:t>&lt;Article&gt;</w:t>
      </w:r>
      <w:r w:rsidRPr="00F514BF">
        <w:t>Článok 15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3FF82757" w14:textId="77777777" w:rsidTr="006F1404">
        <w:trPr>
          <w:trHeight w:val="240"/>
          <w:jc w:val="center"/>
        </w:trPr>
        <w:tc>
          <w:tcPr>
            <w:tcW w:w="9752" w:type="dxa"/>
            <w:gridSpan w:val="2"/>
            <w:tcBorders>
              <w:top w:val="nil"/>
              <w:left w:val="nil"/>
              <w:bottom w:val="nil"/>
              <w:right w:val="nil"/>
            </w:tcBorders>
          </w:tcPr>
          <w:p w14:paraId="0C1941A6" w14:textId="77777777" w:rsidR="005C2C5C" w:rsidRPr="00F514BF" w:rsidRDefault="005C2C5C" w:rsidP="006F1404"/>
        </w:tc>
      </w:tr>
      <w:tr w:rsidR="00636E9D" w:rsidRPr="00F514BF" w14:paraId="716AF5F5" w14:textId="77777777" w:rsidTr="006F1404">
        <w:trPr>
          <w:trHeight w:val="240"/>
          <w:jc w:val="center"/>
        </w:trPr>
        <w:tc>
          <w:tcPr>
            <w:tcW w:w="4876" w:type="dxa"/>
            <w:tcBorders>
              <w:top w:val="nil"/>
              <w:left w:val="nil"/>
              <w:bottom w:val="nil"/>
              <w:right w:val="nil"/>
            </w:tcBorders>
          </w:tcPr>
          <w:p w14:paraId="2E0A0AA0"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24663AE" w14:textId="77777777" w:rsidR="005C2C5C" w:rsidRPr="00F514BF" w:rsidRDefault="005C2C5C" w:rsidP="006F1404">
            <w:pPr>
              <w:pStyle w:val="AmColumnHeading"/>
            </w:pPr>
            <w:r w:rsidRPr="00F514BF">
              <w:t>Pozmeňujúci návrh</w:t>
            </w:r>
          </w:p>
        </w:tc>
      </w:tr>
      <w:tr w:rsidR="00636E9D" w:rsidRPr="00F514BF" w14:paraId="36669830" w14:textId="77777777" w:rsidTr="006F1404">
        <w:trPr>
          <w:jc w:val="center"/>
        </w:trPr>
        <w:tc>
          <w:tcPr>
            <w:tcW w:w="4876" w:type="dxa"/>
            <w:tcBorders>
              <w:top w:val="nil"/>
              <w:left w:val="nil"/>
              <w:bottom w:val="nil"/>
              <w:right w:val="nil"/>
            </w:tcBorders>
          </w:tcPr>
          <w:p w14:paraId="2F6A997D" w14:textId="77777777" w:rsidR="005C2C5C" w:rsidRPr="00F514BF" w:rsidRDefault="005C2C5C" w:rsidP="006F1404">
            <w:pPr>
              <w:pStyle w:val="Normal6a"/>
            </w:pPr>
            <w:r w:rsidRPr="00F514BF">
              <w:t>1.</w:t>
            </w:r>
            <w:r w:rsidRPr="00F514BF">
              <w:tab/>
              <w:t xml:space="preserve">Výkonný riaditeľ alebo jeho zástupca, ako aj zástupcovia Komisie, majú právo zúčastňovať sa na všetkých zasadnutiach výborov a ich pracovných skupín ako pozorovatelia. Na takéto zasadnutia </w:t>
            </w:r>
            <w:r w:rsidRPr="00F514BF">
              <w:rPr>
                <w:b/>
                <w:i/>
              </w:rPr>
              <w:t>môžu byť</w:t>
            </w:r>
            <w:r w:rsidRPr="00F514BF">
              <w:t xml:space="preserve"> prizvané aj zainteresované strany ako pozorovatelia v súlade s rokovacím poriadkom výboru.</w:t>
            </w:r>
          </w:p>
        </w:tc>
        <w:tc>
          <w:tcPr>
            <w:tcW w:w="4876" w:type="dxa"/>
            <w:tcBorders>
              <w:top w:val="nil"/>
              <w:left w:val="nil"/>
              <w:bottom w:val="nil"/>
              <w:right w:val="nil"/>
            </w:tcBorders>
          </w:tcPr>
          <w:p w14:paraId="278F1007" w14:textId="77777777" w:rsidR="005C2C5C" w:rsidRPr="00F514BF" w:rsidRDefault="005C2C5C" w:rsidP="006F1404">
            <w:pPr>
              <w:pStyle w:val="Normal6a"/>
            </w:pPr>
            <w:r w:rsidRPr="00F514BF">
              <w:t>1.</w:t>
            </w:r>
            <w:r w:rsidRPr="00F514BF">
              <w:tab/>
              <w:t xml:space="preserve">Výkonný riaditeľ alebo jeho zástupca, ako aj zástupcovia Komisie, majú právo zúčastňovať sa na všetkých zasadnutiach výborov a ich pracovných skupín ako pozorovatelia. Na takéto zasadnutia </w:t>
            </w:r>
            <w:r w:rsidRPr="00F514BF">
              <w:rPr>
                <w:b/>
                <w:i/>
              </w:rPr>
              <w:t>sú</w:t>
            </w:r>
            <w:r w:rsidRPr="00F514BF">
              <w:t xml:space="preserve"> prizvané aj zainteresované strany ako pozorovatelia</w:t>
            </w:r>
            <w:r w:rsidRPr="00F514BF">
              <w:rPr>
                <w:b/>
                <w:i/>
              </w:rPr>
              <w:t>, s právom poskytnúť ústne a písomné príspevky,</w:t>
            </w:r>
            <w:r w:rsidRPr="00F514BF">
              <w:t xml:space="preserve"> </w:t>
            </w:r>
            <w:r w:rsidRPr="00F514BF">
              <w:lastRenderedPageBreak/>
              <w:t>v súlade s rokovacím poriadkom výboru.</w:t>
            </w:r>
          </w:p>
        </w:tc>
      </w:tr>
    </w:tbl>
    <w:p w14:paraId="18E93365"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56567E2"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5E4F19CC" w14:textId="77777777" w:rsidR="005C2C5C" w:rsidRPr="00F514BF" w:rsidRDefault="005C2C5C" w:rsidP="005C2C5C">
      <w:pPr>
        <w:pStyle w:val="AmJustText"/>
      </w:pPr>
      <w:r w:rsidRPr="00F514BF">
        <w:t>V základnom nariadení agentúry ECHA musia byť uvedené oblasti, ktoré sa budú riadiť rokovacím poriadkom, vrátane záväzných ustanovení o účasti zainteresovaných strán na schôdzach výboru. Ak výbor skúma prípad, ktorý sa týka identifikovateľných zainteresovaných strán, musia mať tieto strany štatút pozorovateľa s právom poskytovať ústne a písomné príspevky počas diskusie o ich prípade.</w:t>
      </w:r>
    </w:p>
    <w:p w14:paraId="13DC7983" w14:textId="1B9D9901" w:rsidR="00D943CC" w:rsidRPr="00F514BF" w:rsidRDefault="005C2C5C" w:rsidP="005C2C5C">
      <w:r w:rsidRPr="00F514BF">
        <w:rPr>
          <w:rStyle w:val="HideTWBExt"/>
        </w:rPr>
        <w:t>&lt;/Amend&gt;</w:t>
      </w:r>
    </w:p>
    <w:p w14:paraId="02B04191"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228</w:t>
      </w:r>
      <w:r w:rsidRPr="00F514BF">
        <w:rPr>
          <w:rStyle w:val="HideTWBExt"/>
        </w:rPr>
        <w:t>&lt;/NumAm&gt;</w:t>
      </w:r>
    </w:p>
    <w:p w14:paraId="3ECFF9D8" w14:textId="77777777" w:rsidR="005C2C5C" w:rsidRPr="00F514BF" w:rsidRDefault="005C2C5C" w:rsidP="005C2C5C">
      <w:pPr>
        <w:pStyle w:val="NormalBold"/>
      </w:pPr>
      <w:r w:rsidRPr="00F514BF">
        <w:rPr>
          <w:rStyle w:val="HideTWBExt"/>
        </w:rPr>
        <w:t>&lt;RepeatBlock-By&gt;&lt;Members&gt;</w:t>
      </w:r>
      <w:proofErr w:type="spellStart"/>
      <w:r w:rsidRPr="00F514BF">
        <w:t>Volker</w:t>
      </w:r>
      <w:proofErr w:type="spellEnd"/>
      <w:r w:rsidRPr="00F514BF">
        <w:t xml:space="preserve"> </w:t>
      </w:r>
      <w:proofErr w:type="spellStart"/>
      <w:r w:rsidRPr="00F514BF">
        <w:t>Schnurrbusch</w:t>
      </w:r>
      <w:proofErr w:type="spellEnd"/>
      <w:r w:rsidRPr="00F514BF">
        <w:t xml:space="preserve">, </w:t>
      </w:r>
      <w:proofErr w:type="spellStart"/>
      <w:r w:rsidRPr="00F514BF">
        <w:t>Anja</w:t>
      </w:r>
      <w:proofErr w:type="spellEnd"/>
      <w:r w:rsidRPr="00F514BF">
        <w:t xml:space="preserve"> </w:t>
      </w:r>
      <w:proofErr w:type="spellStart"/>
      <w:r w:rsidRPr="00F514BF">
        <w:t>Arndt</w:t>
      </w:r>
      <w:proofErr w:type="spellEnd"/>
      <w:r w:rsidRPr="00F514BF">
        <w:rPr>
          <w:rStyle w:val="HideTWBExt"/>
        </w:rPr>
        <w:t>&lt;/Members&gt;</w:t>
      </w:r>
    </w:p>
    <w:p w14:paraId="4BB0A6B7" w14:textId="77777777" w:rsidR="005C2C5C" w:rsidRPr="00F514BF" w:rsidRDefault="005C2C5C" w:rsidP="005C2C5C">
      <w:pPr>
        <w:pStyle w:val="NormalBold"/>
      </w:pPr>
      <w:r w:rsidRPr="00F514BF">
        <w:rPr>
          <w:rStyle w:val="HideTWBExt"/>
        </w:rPr>
        <w:t>&lt;/RepeatBlock-By&gt;</w:t>
      </w:r>
    </w:p>
    <w:p w14:paraId="52F8A3C1"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7AF04D2" w14:textId="77777777" w:rsidR="005C2C5C" w:rsidRPr="00F514BF" w:rsidRDefault="005C2C5C" w:rsidP="005C2C5C">
      <w:pPr>
        <w:pStyle w:val="NormalBold"/>
      </w:pPr>
      <w:r w:rsidRPr="00F514BF">
        <w:rPr>
          <w:rStyle w:val="HideTWBExt"/>
        </w:rPr>
        <w:t>&lt;Article&gt;</w:t>
      </w:r>
      <w:r w:rsidRPr="00F514BF">
        <w:t>Článok 15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7E6BAF8" w14:textId="77777777" w:rsidTr="006F1404">
        <w:trPr>
          <w:trHeight w:val="240"/>
          <w:jc w:val="center"/>
        </w:trPr>
        <w:tc>
          <w:tcPr>
            <w:tcW w:w="9752" w:type="dxa"/>
            <w:gridSpan w:val="2"/>
            <w:tcBorders>
              <w:top w:val="nil"/>
              <w:left w:val="nil"/>
              <w:bottom w:val="nil"/>
              <w:right w:val="nil"/>
            </w:tcBorders>
          </w:tcPr>
          <w:p w14:paraId="0058C0BD" w14:textId="77777777" w:rsidR="005C2C5C" w:rsidRPr="00F514BF" w:rsidRDefault="005C2C5C" w:rsidP="006F1404"/>
        </w:tc>
      </w:tr>
      <w:tr w:rsidR="00636E9D" w:rsidRPr="00F514BF" w14:paraId="3210AB3E" w14:textId="77777777" w:rsidTr="006F1404">
        <w:trPr>
          <w:trHeight w:val="240"/>
          <w:jc w:val="center"/>
        </w:trPr>
        <w:tc>
          <w:tcPr>
            <w:tcW w:w="4876" w:type="dxa"/>
            <w:tcBorders>
              <w:top w:val="nil"/>
              <w:left w:val="nil"/>
              <w:bottom w:val="nil"/>
              <w:right w:val="nil"/>
            </w:tcBorders>
          </w:tcPr>
          <w:p w14:paraId="199FB1A9"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1E6F6209" w14:textId="77777777" w:rsidR="005C2C5C" w:rsidRPr="00F514BF" w:rsidRDefault="005C2C5C" w:rsidP="006F1404">
            <w:pPr>
              <w:pStyle w:val="AmColumnHeading"/>
            </w:pPr>
            <w:r w:rsidRPr="00F514BF">
              <w:t>Pozmeňujúci návrh</w:t>
            </w:r>
          </w:p>
        </w:tc>
      </w:tr>
      <w:tr w:rsidR="00636E9D" w:rsidRPr="00F514BF" w14:paraId="7C15817E" w14:textId="77777777" w:rsidTr="006F1404">
        <w:trPr>
          <w:jc w:val="center"/>
        </w:trPr>
        <w:tc>
          <w:tcPr>
            <w:tcW w:w="4876" w:type="dxa"/>
            <w:tcBorders>
              <w:top w:val="nil"/>
              <w:left w:val="nil"/>
              <w:bottom w:val="nil"/>
              <w:right w:val="nil"/>
            </w:tcBorders>
          </w:tcPr>
          <w:p w14:paraId="4486374D" w14:textId="77777777" w:rsidR="005C2C5C" w:rsidRPr="00F514BF" w:rsidRDefault="005C2C5C" w:rsidP="006F1404">
            <w:pPr>
              <w:pStyle w:val="Normal6a"/>
            </w:pPr>
            <w:r w:rsidRPr="00F514BF">
              <w:t>1.</w:t>
            </w:r>
            <w:r w:rsidRPr="00F514BF">
              <w:tab/>
              <w:t xml:space="preserve">Výkonný riaditeľ alebo jeho zástupca, ako aj zástupcovia Komisie, majú právo zúčastňovať sa na všetkých zasadnutiach výborov a ich pracovných skupín ako pozorovatelia. Na takéto zasadnutia </w:t>
            </w:r>
            <w:r w:rsidRPr="00F514BF">
              <w:rPr>
                <w:b/>
                <w:i/>
              </w:rPr>
              <w:t>môžu byť</w:t>
            </w:r>
            <w:r w:rsidRPr="00F514BF">
              <w:t xml:space="preserve"> prizvané aj zainteresované strany ako pozorovatelia v súlade s rokovacím poriadkom výboru.</w:t>
            </w:r>
          </w:p>
        </w:tc>
        <w:tc>
          <w:tcPr>
            <w:tcW w:w="4876" w:type="dxa"/>
            <w:tcBorders>
              <w:top w:val="nil"/>
              <w:left w:val="nil"/>
              <w:bottom w:val="nil"/>
              <w:right w:val="nil"/>
            </w:tcBorders>
          </w:tcPr>
          <w:p w14:paraId="6C044D47" w14:textId="77777777" w:rsidR="005C2C5C" w:rsidRPr="00F514BF" w:rsidRDefault="005C2C5C" w:rsidP="006F1404">
            <w:pPr>
              <w:pStyle w:val="Normal6a"/>
            </w:pPr>
            <w:r w:rsidRPr="00F514BF">
              <w:t>1.</w:t>
            </w:r>
            <w:r w:rsidRPr="00F514BF">
              <w:tab/>
              <w:t xml:space="preserve">Výkonný riaditeľ alebo jeho zástupca, ako aj zástupcovia Komisie, majú právo zúčastňovať sa na všetkých zasadnutiach výborov a ich pracovných skupín ako pozorovatelia. Na takéto zasadnutia </w:t>
            </w:r>
            <w:r w:rsidRPr="00F514BF">
              <w:rPr>
                <w:b/>
                <w:i/>
              </w:rPr>
              <w:t>sú</w:t>
            </w:r>
            <w:r w:rsidRPr="00F514BF">
              <w:t xml:space="preserve"> prizvané aj zainteresované strany ako pozorovatelia v súlade s rokovacím poriadkom výboru.</w:t>
            </w:r>
          </w:p>
        </w:tc>
      </w:tr>
    </w:tbl>
    <w:p w14:paraId="6015C3C5"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{DE}</w:t>
      </w:r>
      <w:r w:rsidRPr="00F514BF">
        <w:t>de</w:t>
      </w:r>
      <w:r w:rsidRPr="00F514BF">
        <w:rPr>
          <w:rStyle w:val="HideTWBExt"/>
        </w:rPr>
        <w:t>&lt;/Original&gt;</w:t>
      </w:r>
    </w:p>
    <w:p w14:paraId="0541E678" w14:textId="3E04464A" w:rsidR="00D943CC" w:rsidRPr="00F514BF" w:rsidRDefault="005C2C5C" w:rsidP="005C2C5C">
      <w:r w:rsidRPr="00F514BF">
        <w:rPr>
          <w:rStyle w:val="HideTWBExt"/>
        </w:rPr>
        <w:t>&lt;/Amend&gt;</w:t>
      </w:r>
    </w:p>
    <w:p w14:paraId="6061DFFB"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229</w:t>
      </w:r>
      <w:r w:rsidRPr="00F514BF">
        <w:rPr>
          <w:rStyle w:val="HideTWBExt"/>
        </w:rPr>
        <w:t>&lt;/NumAm&gt;</w:t>
      </w:r>
    </w:p>
    <w:p w14:paraId="25DA821E" w14:textId="77777777" w:rsidR="005C2C5C" w:rsidRPr="00F514BF" w:rsidRDefault="005C2C5C" w:rsidP="005C2C5C">
      <w:pPr>
        <w:pStyle w:val="NormalBold"/>
      </w:pPr>
      <w:r w:rsidRPr="00F514BF">
        <w:rPr>
          <w:rStyle w:val="HideTWBExt"/>
        </w:rPr>
        <w:t>&lt;RepeatBlock-By&gt;&lt;Members&gt;</w:t>
      </w:r>
      <w:proofErr w:type="spellStart"/>
      <w:r w:rsidRPr="00F514BF">
        <w:t>Volker</w:t>
      </w:r>
      <w:proofErr w:type="spellEnd"/>
      <w:r w:rsidRPr="00F514BF">
        <w:t xml:space="preserve"> </w:t>
      </w:r>
      <w:proofErr w:type="spellStart"/>
      <w:r w:rsidRPr="00F514BF">
        <w:t>Schnurrbusch</w:t>
      </w:r>
      <w:proofErr w:type="spellEnd"/>
      <w:r w:rsidRPr="00F514BF">
        <w:t xml:space="preserve">, </w:t>
      </w:r>
      <w:proofErr w:type="spellStart"/>
      <w:r w:rsidRPr="00F514BF">
        <w:t>Anja</w:t>
      </w:r>
      <w:proofErr w:type="spellEnd"/>
      <w:r w:rsidRPr="00F514BF">
        <w:t xml:space="preserve"> </w:t>
      </w:r>
      <w:proofErr w:type="spellStart"/>
      <w:r w:rsidRPr="00F514BF">
        <w:t>Arndt</w:t>
      </w:r>
      <w:proofErr w:type="spellEnd"/>
      <w:r w:rsidRPr="00F514BF">
        <w:rPr>
          <w:rStyle w:val="HideTWBExt"/>
        </w:rPr>
        <w:t>&lt;/Members&gt;</w:t>
      </w:r>
    </w:p>
    <w:p w14:paraId="4ABE7BE2" w14:textId="77777777" w:rsidR="005C2C5C" w:rsidRPr="00F514BF" w:rsidRDefault="005C2C5C" w:rsidP="005C2C5C">
      <w:pPr>
        <w:pStyle w:val="NormalBold"/>
      </w:pPr>
      <w:r w:rsidRPr="00F514BF">
        <w:rPr>
          <w:rStyle w:val="HideTWBExt"/>
        </w:rPr>
        <w:t>&lt;/RepeatBlock-By&gt;</w:t>
      </w:r>
    </w:p>
    <w:p w14:paraId="08A375C8"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1EA239F" w14:textId="77777777" w:rsidR="005C2C5C" w:rsidRPr="00F514BF" w:rsidRDefault="005C2C5C" w:rsidP="005C2C5C">
      <w:pPr>
        <w:pStyle w:val="NormalBold"/>
      </w:pPr>
      <w:r w:rsidRPr="00F514BF">
        <w:rPr>
          <w:rStyle w:val="HideTWBExt"/>
        </w:rPr>
        <w:t>&lt;Article&gt;</w:t>
      </w:r>
      <w:r w:rsidRPr="00F514BF">
        <w:t>Článok 15 – odsek 2</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B738E75" w14:textId="77777777" w:rsidTr="006F1404">
        <w:trPr>
          <w:trHeight w:val="240"/>
          <w:jc w:val="center"/>
        </w:trPr>
        <w:tc>
          <w:tcPr>
            <w:tcW w:w="9752" w:type="dxa"/>
            <w:gridSpan w:val="2"/>
            <w:tcBorders>
              <w:top w:val="nil"/>
              <w:left w:val="nil"/>
              <w:bottom w:val="nil"/>
              <w:right w:val="nil"/>
            </w:tcBorders>
          </w:tcPr>
          <w:p w14:paraId="0E653373" w14:textId="77777777" w:rsidR="005C2C5C" w:rsidRPr="00F514BF" w:rsidRDefault="005C2C5C" w:rsidP="006F1404"/>
        </w:tc>
      </w:tr>
      <w:tr w:rsidR="00636E9D" w:rsidRPr="00F514BF" w14:paraId="3F1E80DF" w14:textId="77777777" w:rsidTr="006F1404">
        <w:trPr>
          <w:trHeight w:val="240"/>
          <w:jc w:val="center"/>
        </w:trPr>
        <w:tc>
          <w:tcPr>
            <w:tcW w:w="4876" w:type="dxa"/>
            <w:tcBorders>
              <w:top w:val="nil"/>
              <w:left w:val="nil"/>
              <w:bottom w:val="nil"/>
              <w:right w:val="nil"/>
            </w:tcBorders>
          </w:tcPr>
          <w:p w14:paraId="7B2CFA83"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079375E5" w14:textId="77777777" w:rsidR="005C2C5C" w:rsidRPr="00F514BF" w:rsidRDefault="005C2C5C" w:rsidP="006F1404">
            <w:pPr>
              <w:pStyle w:val="AmColumnHeading"/>
            </w:pPr>
            <w:r w:rsidRPr="00F514BF">
              <w:t>Pozmeňujúci návrh</w:t>
            </w:r>
          </w:p>
        </w:tc>
      </w:tr>
      <w:tr w:rsidR="00636E9D" w:rsidRPr="00F514BF" w14:paraId="471062F6" w14:textId="77777777" w:rsidTr="006F1404">
        <w:trPr>
          <w:jc w:val="center"/>
        </w:trPr>
        <w:tc>
          <w:tcPr>
            <w:tcW w:w="4876" w:type="dxa"/>
            <w:tcBorders>
              <w:top w:val="nil"/>
              <w:left w:val="nil"/>
              <w:bottom w:val="nil"/>
              <w:right w:val="nil"/>
            </w:tcBorders>
          </w:tcPr>
          <w:p w14:paraId="1042CB13" w14:textId="77777777" w:rsidR="005C2C5C" w:rsidRPr="00F514BF" w:rsidRDefault="005C2C5C" w:rsidP="006F1404">
            <w:pPr>
              <w:pStyle w:val="Normal6a"/>
            </w:pPr>
            <w:r w:rsidRPr="00F514BF">
              <w:t>2.</w:t>
            </w:r>
            <w:r w:rsidRPr="00F514BF">
              <w:tab/>
              <w:t xml:space="preserve">Výbory vynakladajú pri príprave stanoviska maximálne úsilie o dosiahnutie konsenzu medzi svojimi členmi. Stanovisko obsahuje odôvodnenie pozície výboru. Ak sa nedosiahne konsenzus, stanovisko pozostáva z pozície väčšiny </w:t>
            </w:r>
            <w:r w:rsidRPr="00F514BF">
              <w:lastRenderedPageBreak/>
              <w:t>členov, menšinových pozícií a z odôvodnenia väčšinovej pozície a menšinových pozícií. Stanovisko sa zverejní.</w:t>
            </w:r>
          </w:p>
        </w:tc>
        <w:tc>
          <w:tcPr>
            <w:tcW w:w="4876" w:type="dxa"/>
            <w:tcBorders>
              <w:top w:val="nil"/>
              <w:left w:val="nil"/>
              <w:bottom w:val="nil"/>
              <w:right w:val="nil"/>
            </w:tcBorders>
          </w:tcPr>
          <w:p w14:paraId="6D754621" w14:textId="77777777" w:rsidR="005C2C5C" w:rsidRPr="00F514BF" w:rsidRDefault="005C2C5C" w:rsidP="006F1404">
            <w:pPr>
              <w:pStyle w:val="Normal6a"/>
            </w:pPr>
            <w:r w:rsidRPr="00F514BF">
              <w:lastRenderedPageBreak/>
              <w:t>2.</w:t>
            </w:r>
            <w:r w:rsidRPr="00F514BF">
              <w:tab/>
              <w:t xml:space="preserve">Výbory vynakladajú pri príprave stanoviska maximálne úsilie o dosiahnutie konsenzu medzi svojimi členmi. Stanovisko obsahuje odôvodnenie pozície výboru. Ak sa nedosiahne konsenzus, stanovisko pozostáva z pozície väčšiny </w:t>
            </w:r>
            <w:r w:rsidRPr="00F514BF">
              <w:lastRenderedPageBreak/>
              <w:t xml:space="preserve">členov, menšinových pozícií a z odôvodnenia väčšinovej pozície a menšinových pozícií. </w:t>
            </w:r>
            <w:r w:rsidRPr="00F514BF">
              <w:rPr>
                <w:b/>
                <w:i/>
              </w:rPr>
              <w:t>Podrobné</w:t>
            </w:r>
            <w:r w:rsidRPr="00F514BF">
              <w:t xml:space="preserve"> stanovisko sa zverejní.</w:t>
            </w:r>
          </w:p>
        </w:tc>
      </w:tr>
    </w:tbl>
    <w:p w14:paraId="5AB164B0"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{DE}</w:t>
      </w:r>
      <w:r w:rsidRPr="00F514BF">
        <w:t>de</w:t>
      </w:r>
      <w:r w:rsidRPr="00F514BF">
        <w:rPr>
          <w:rStyle w:val="HideTWBExt"/>
        </w:rPr>
        <w:t>&lt;/Original&gt;</w:t>
      </w:r>
    </w:p>
    <w:p w14:paraId="5B48AAF9" w14:textId="62708E4D" w:rsidR="00D943CC" w:rsidRPr="00F514BF" w:rsidRDefault="005C2C5C" w:rsidP="005C2C5C">
      <w:r w:rsidRPr="00F514BF">
        <w:rPr>
          <w:rStyle w:val="HideTWBExt"/>
        </w:rPr>
        <w:t>&lt;/Amend&gt;</w:t>
      </w:r>
    </w:p>
    <w:p w14:paraId="63A35404"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230</w:t>
      </w:r>
      <w:r w:rsidRPr="00F514BF">
        <w:rPr>
          <w:rStyle w:val="HideTWBExt"/>
        </w:rPr>
        <w:t>&lt;/NumAm&gt;</w:t>
      </w:r>
    </w:p>
    <w:p w14:paraId="0BDB0A67"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6D2AC8F0" w14:textId="77777777" w:rsidR="005C2C5C" w:rsidRPr="00F514BF" w:rsidRDefault="005C2C5C" w:rsidP="005C2C5C">
      <w:pPr>
        <w:pStyle w:val="NormalBold"/>
      </w:pPr>
      <w:r w:rsidRPr="00F514BF">
        <w:rPr>
          <w:rStyle w:val="HideTWBExt"/>
        </w:rPr>
        <w:t>&lt;/RepeatBlock-By&gt;</w:t>
      </w:r>
    </w:p>
    <w:p w14:paraId="1D6B8FE2"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427B8BC5" w14:textId="77777777" w:rsidR="005C2C5C" w:rsidRPr="00F514BF" w:rsidRDefault="005C2C5C" w:rsidP="005C2C5C">
      <w:pPr>
        <w:pStyle w:val="NormalBold"/>
      </w:pPr>
      <w:r w:rsidRPr="00F514BF">
        <w:rPr>
          <w:rStyle w:val="HideTWBExt"/>
        </w:rPr>
        <w:t>&lt;Article&gt;</w:t>
      </w:r>
      <w:r w:rsidRPr="00F514BF">
        <w:t>Článok 15 – odsek 3</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2849E94" w14:textId="77777777" w:rsidTr="006F1404">
        <w:trPr>
          <w:trHeight w:val="240"/>
          <w:jc w:val="center"/>
        </w:trPr>
        <w:tc>
          <w:tcPr>
            <w:tcW w:w="9752" w:type="dxa"/>
            <w:gridSpan w:val="2"/>
            <w:tcBorders>
              <w:top w:val="nil"/>
              <w:left w:val="nil"/>
              <w:bottom w:val="nil"/>
              <w:right w:val="nil"/>
            </w:tcBorders>
          </w:tcPr>
          <w:p w14:paraId="18ADE706" w14:textId="77777777" w:rsidR="005C2C5C" w:rsidRPr="00F514BF" w:rsidRDefault="005C2C5C" w:rsidP="006F1404"/>
        </w:tc>
      </w:tr>
      <w:tr w:rsidR="00636E9D" w:rsidRPr="00F514BF" w14:paraId="76037909" w14:textId="77777777" w:rsidTr="006F1404">
        <w:trPr>
          <w:trHeight w:val="240"/>
          <w:jc w:val="center"/>
        </w:trPr>
        <w:tc>
          <w:tcPr>
            <w:tcW w:w="4876" w:type="dxa"/>
            <w:tcBorders>
              <w:top w:val="nil"/>
              <w:left w:val="nil"/>
              <w:bottom w:val="nil"/>
              <w:right w:val="nil"/>
            </w:tcBorders>
          </w:tcPr>
          <w:p w14:paraId="14C485F6"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253DAF3" w14:textId="77777777" w:rsidR="005C2C5C" w:rsidRPr="00F514BF" w:rsidRDefault="005C2C5C" w:rsidP="006F1404">
            <w:pPr>
              <w:pStyle w:val="AmColumnHeading"/>
            </w:pPr>
            <w:r w:rsidRPr="00F514BF">
              <w:t>Pozmeňujúci návrh</w:t>
            </w:r>
          </w:p>
        </w:tc>
      </w:tr>
      <w:tr w:rsidR="00636E9D" w:rsidRPr="00F514BF" w14:paraId="1BE3120B" w14:textId="77777777" w:rsidTr="006F1404">
        <w:trPr>
          <w:jc w:val="center"/>
        </w:trPr>
        <w:tc>
          <w:tcPr>
            <w:tcW w:w="4876" w:type="dxa"/>
            <w:tcBorders>
              <w:top w:val="nil"/>
              <w:left w:val="nil"/>
              <w:bottom w:val="nil"/>
              <w:right w:val="nil"/>
            </w:tcBorders>
          </w:tcPr>
          <w:p w14:paraId="7E474986" w14:textId="77777777" w:rsidR="005C2C5C" w:rsidRPr="00F514BF" w:rsidRDefault="005C2C5C" w:rsidP="006F1404">
            <w:pPr>
              <w:pStyle w:val="Normal6a"/>
            </w:pPr>
            <w:r w:rsidRPr="00F514BF">
              <w:t>3.</w:t>
            </w:r>
            <w:r w:rsidRPr="00F514BF">
              <w:tab/>
              <w:t>Sekretariát poskytuje vedeckú a administratívnu podporu technickej a vedeckej práci výborov.</w:t>
            </w:r>
          </w:p>
        </w:tc>
        <w:tc>
          <w:tcPr>
            <w:tcW w:w="4876" w:type="dxa"/>
            <w:tcBorders>
              <w:top w:val="nil"/>
              <w:left w:val="nil"/>
              <w:bottom w:val="nil"/>
              <w:right w:val="nil"/>
            </w:tcBorders>
          </w:tcPr>
          <w:p w14:paraId="0FDC923E" w14:textId="77777777" w:rsidR="005C2C5C" w:rsidRPr="00F514BF" w:rsidRDefault="005C2C5C" w:rsidP="006F1404">
            <w:pPr>
              <w:pStyle w:val="Normal6a"/>
            </w:pPr>
            <w:r w:rsidRPr="00F514BF">
              <w:t>3.</w:t>
            </w:r>
            <w:r w:rsidRPr="00F514BF">
              <w:tab/>
              <w:t xml:space="preserve">Sekretariát poskytuje vedeckú a administratívnu podporu technickej a vedeckej práci výborov </w:t>
            </w:r>
            <w:r w:rsidRPr="00F514BF">
              <w:rPr>
                <w:b/>
                <w:i/>
              </w:rPr>
              <w:t>a fóra</w:t>
            </w:r>
            <w:r w:rsidRPr="00F514BF">
              <w:t>.</w:t>
            </w:r>
          </w:p>
        </w:tc>
      </w:tr>
    </w:tbl>
    <w:p w14:paraId="7137E857"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3531E06" w14:textId="08D9423A" w:rsidR="00D943CC" w:rsidRPr="00F514BF" w:rsidRDefault="005C2C5C" w:rsidP="005C2C5C">
      <w:r w:rsidRPr="00F514BF">
        <w:rPr>
          <w:rStyle w:val="HideTWBExt"/>
        </w:rPr>
        <w:t>&lt;/Amend&gt;</w:t>
      </w:r>
    </w:p>
    <w:p w14:paraId="7D4EAD6B"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231</w:t>
      </w:r>
      <w:r w:rsidRPr="00F514BF">
        <w:rPr>
          <w:rStyle w:val="HideTWBExt"/>
        </w:rPr>
        <w:t>&lt;/NumAm&gt;</w:t>
      </w:r>
    </w:p>
    <w:p w14:paraId="4E5FE2F9"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4F934319" w14:textId="77777777" w:rsidR="005C2C5C" w:rsidRPr="00F514BF" w:rsidRDefault="005C2C5C" w:rsidP="005C2C5C">
      <w:pPr>
        <w:pStyle w:val="NormalBold"/>
      </w:pPr>
      <w:r w:rsidRPr="00F514BF">
        <w:rPr>
          <w:rStyle w:val="HideTWBExt"/>
        </w:rPr>
        <w:t>&lt;/RepeatBlock-By&gt;</w:t>
      </w:r>
    </w:p>
    <w:p w14:paraId="5F81EB59"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62EAA4C" w14:textId="77777777" w:rsidR="005C2C5C" w:rsidRPr="00F514BF" w:rsidRDefault="005C2C5C" w:rsidP="005C2C5C">
      <w:pPr>
        <w:pStyle w:val="NormalBold"/>
      </w:pPr>
      <w:r w:rsidRPr="00F514BF">
        <w:rPr>
          <w:rStyle w:val="HideTWBExt"/>
        </w:rPr>
        <w:t>&lt;Article&gt;</w:t>
      </w:r>
      <w:r w:rsidRPr="00F514BF">
        <w:t>Článok 15 – odsek 4</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3D7C2ED7" w14:textId="77777777" w:rsidTr="006F1404">
        <w:trPr>
          <w:trHeight w:val="240"/>
          <w:jc w:val="center"/>
        </w:trPr>
        <w:tc>
          <w:tcPr>
            <w:tcW w:w="9752" w:type="dxa"/>
            <w:gridSpan w:val="2"/>
            <w:tcBorders>
              <w:top w:val="nil"/>
              <w:left w:val="nil"/>
              <w:bottom w:val="nil"/>
              <w:right w:val="nil"/>
            </w:tcBorders>
          </w:tcPr>
          <w:p w14:paraId="1747EDD8" w14:textId="77777777" w:rsidR="005C2C5C" w:rsidRPr="00F514BF" w:rsidRDefault="005C2C5C" w:rsidP="006F1404"/>
        </w:tc>
      </w:tr>
      <w:tr w:rsidR="00636E9D" w:rsidRPr="00F514BF" w14:paraId="741D6CDE" w14:textId="77777777" w:rsidTr="006F1404">
        <w:trPr>
          <w:trHeight w:val="240"/>
          <w:jc w:val="center"/>
        </w:trPr>
        <w:tc>
          <w:tcPr>
            <w:tcW w:w="4876" w:type="dxa"/>
            <w:tcBorders>
              <w:top w:val="nil"/>
              <w:left w:val="nil"/>
              <w:bottom w:val="nil"/>
              <w:right w:val="nil"/>
            </w:tcBorders>
          </w:tcPr>
          <w:p w14:paraId="601DD0DC"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72E27131" w14:textId="77777777" w:rsidR="005C2C5C" w:rsidRPr="00F514BF" w:rsidRDefault="005C2C5C" w:rsidP="006F1404">
            <w:pPr>
              <w:pStyle w:val="AmColumnHeading"/>
            </w:pPr>
            <w:r w:rsidRPr="00F514BF">
              <w:t>Pozmeňujúci návrh</w:t>
            </w:r>
          </w:p>
        </w:tc>
      </w:tr>
      <w:tr w:rsidR="00636E9D" w:rsidRPr="00F514BF" w14:paraId="37CBC1C8" w14:textId="77777777" w:rsidTr="006F1404">
        <w:trPr>
          <w:jc w:val="center"/>
        </w:trPr>
        <w:tc>
          <w:tcPr>
            <w:tcW w:w="4876" w:type="dxa"/>
            <w:tcBorders>
              <w:top w:val="nil"/>
              <w:left w:val="nil"/>
              <w:bottom w:val="nil"/>
              <w:right w:val="nil"/>
            </w:tcBorders>
          </w:tcPr>
          <w:p w14:paraId="27E67B75" w14:textId="77777777" w:rsidR="005C2C5C" w:rsidRPr="00F514BF" w:rsidRDefault="005C2C5C" w:rsidP="006F1404">
            <w:pPr>
              <w:pStyle w:val="Normal6a"/>
            </w:pPr>
            <w:r w:rsidRPr="00F514BF">
              <w:t>4.</w:t>
            </w:r>
            <w:r w:rsidRPr="00F514BF">
              <w:tab/>
              <w:t xml:space="preserve">Každý výbor vypracuje návrh svojho rokovacieho poriadku, ktorý pripraví na schválenie výkonný riaditeľ a následne ho prijme riadiaca rada. </w:t>
            </w:r>
            <w:r w:rsidRPr="00F514BF">
              <w:rPr>
                <w:b/>
                <w:i/>
              </w:rPr>
              <w:t>Rokovací poriadok</w:t>
            </w:r>
            <w:r w:rsidRPr="00F514BF">
              <w:t xml:space="preserve"> výborov RAC </w:t>
            </w:r>
            <w:r w:rsidRPr="00F514BF">
              <w:rPr>
                <w:b/>
                <w:i/>
              </w:rPr>
              <w:t>a </w:t>
            </w:r>
            <w:r w:rsidRPr="00F514BF">
              <w:t xml:space="preserve">SEAC </w:t>
            </w:r>
            <w:r w:rsidRPr="00F514BF">
              <w:rPr>
                <w:b/>
                <w:i/>
              </w:rPr>
              <w:t>si vyžaduje schválenie</w:t>
            </w:r>
            <w:r w:rsidRPr="00F514BF">
              <w:t xml:space="preserve"> zástupcami Komisie v riadiacej rade.</w:t>
            </w:r>
          </w:p>
        </w:tc>
        <w:tc>
          <w:tcPr>
            <w:tcW w:w="4876" w:type="dxa"/>
            <w:tcBorders>
              <w:top w:val="nil"/>
              <w:left w:val="nil"/>
              <w:bottom w:val="nil"/>
              <w:right w:val="nil"/>
            </w:tcBorders>
          </w:tcPr>
          <w:p w14:paraId="501B0641" w14:textId="77777777" w:rsidR="005C2C5C" w:rsidRPr="00F514BF" w:rsidRDefault="005C2C5C" w:rsidP="006F1404">
            <w:pPr>
              <w:pStyle w:val="Normal6a"/>
            </w:pPr>
            <w:r w:rsidRPr="00F514BF">
              <w:t>4.</w:t>
            </w:r>
            <w:r w:rsidRPr="00F514BF">
              <w:tab/>
              <w:t xml:space="preserve">Každý výbor vypracuje návrh svojho rokovacieho poriadku, ktorý pripraví na schválenie výkonný riaditeľ a následne ho prijme riadiaca rada. </w:t>
            </w:r>
            <w:r w:rsidRPr="00F514BF">
              <w:rPr>
                <w:b/>
                <w:i/>
              </w:rPr>
              <w:t>V prípade rokovacieho poriadku</w:t>
            </w:r>
            <w:r w:rsidRPr="00F514BF">
              <w:t xml:space="preserve"> výborov RAC</w:t>
            </w:r>
            <w:r w:rsidRPr="00F514BF">
              <w:rPr>
                <w:b/>
                <w:i/>
              </w:rPr>
              <w:t>,</w:t>
            </w:r>
            <w:r w:rsidRPr="00F514BF">
              <w:t xml:space="preserve"> SEAC </w:t>
            </w:r>
            <w:r w:rsidRPr="00F514BF">
              <w:rPr>
                <w:b/>
                <w:i/>
              </w:rPr>
              <w:t>a VVBS výkonný riaditeľ konzultuje so</w:t>
            </w:r>
            <w:r w:rsidRPr="00F514BF">
              <w:t xml:space="preserve"> zástupcami Komisie v riadiacej rade </w:t>
            </w:r>
            <w:r w:rsidRPr="00F514BF">
              <w:rPr>
                <w:b/>
                <w:i/>
              </w:rPr>
              <w:t>pri príprave tohto rokovacieho poriadku na prijatie riadiacou radou</w:t>
            </w:r>
            <w:r w:rsidRPr="00F514BF">
              <w:t>.</w:t>
            </w:r>
          </w:p>
        </w:tc>
      </w:tr>
    </w:tbl>
    <w:p w14:paraId="1ED5EB27"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FAAF450" w14:textId="77777777" w:rsidR="005C2C5C" w:rsidRPr="00F514BF" w:rsidRDefault="005C2C5C" w:rsidP="005C2C5C">
      <w:pPr>
        <w:pStyle w:val="AmJustTitle"/>
      </w:pPr>
      <w:r w:rsidRPr="00F514BF">
        <w:rPr>
          <w:rStyle w:val="HideTWBExt"/>
        </w:rPr>
        <w:lastRenderedPageBreak/>
        <w:t>&lt;TitreJust&gt;</w:t>
      </w:r>
      <w:r w:rsidRPr="00F514BF">
        <w:t>Odôvodnenie</w:t>
      </w:r>
      <w:r w:rsidRPr="00F514BF">
        <w:rPr>
          <w:rStyle w:val="HideTWBExt"/>
        </w:rPr>
        <w:t>&lt;/TitreJust&gt;</w:t>
      </w:r>
    </w:p>
    <w:p w14:paraId="2C6B5CEF" w14:textId="77777777" w:rsidR="005C2C5C" w:rsidRPr="00F514BF" w:rsidRDefault="005C2C5C" w:rsidP="005C2C5C">
      <w:pPr>
        <w:pStyle w:val="AmJustText"/>
      </w:pPr>
      <w:r w:rsidRPr="00F514BF">
        <w:t>Výbory RAC, SEAC a VVBS majú poskytovať nezávislé vedecké a sociálno-ekonomické poradenstvo. Požiadavka na schválenie zástupcami Komisie, ako sa uvádza v návrhu Komisie, predstavuje riziko vnímaného alebo skutočného vplyvu na to, ako sa tieto stanoviská tvoria.</w:t>
      </w:r>
    </w:p>
    <w:p w14:paraId="4E2880F1" w14:textId="2DD8F552" w:rsidR="00D943CC" w:rsidRPr="00F514BF" w:rsidRDefault="005C2C5C" w:rsidP="005C2C5C">
      <w:r w:rsidRPr="00F514BF">
        <w:rPr>
          <w:rStyle w:val="HideTWBExt"/>
        </w:rPr>
        <w:t>&lt;/Amend&gt;</w:t>
      </w:r>
    </w:p>
    <w:p w14:paraId="3080BFFC"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232</w:t>
      </w:r>
      <w:r w:rsidRPr="00F514BF">
        <w:rPr>
          <w:rStyle w:val="HideTWBExt"/>
        </w:rPr>
        <w:t>&lt;/NumAm&gt;</w:t>
      </w:r>
    </w:p>
    <w:p w14:paraId="5651F166" w14:textId="77777777" w:rsidR="005C2C5C" w:rsidRPr="00F514BF" w:rsidRDefault="005C2C5C" w:rsidP="005C2C5C">
      <w:pPr>
        <w:pStyle w:val="NormalBold"/>
      </w:pPr>
      <w:r w:rsidRPr="00F514BF">
        <w:rPr>
          <w:rStyle w:val="HideTWBExt"/>
        </w:rPr>
        <w:t>&lt;RepeatBlock-By&gt;&lt;Members&gt;</w:t>
      </w:r>
      <w:proofErr w:type="spellStart"/>
      <w:r w:rsidRPr="00F514BF">
        <w:t>Dimitris</w:t>
      </w:r>
      <w:proofErr w:type="spellEnd"/>
      <w:r w:rsidRPr="00F514BF">
        <w:t xml:space="preserve"> </w:t>
      </w:r>
      <w:proofErr w:type="spellStart"/>
      <w:r w:rsidRPr="00F514BF">
        <w:t>Tsiodras</w:t>
      </w:r>
      <w:proofErr w:type="spellEnd"/>
      <w:r w:rsidRPr="00F514BF">
        <w:t xml:space="preserve">, </w:t>
      </w:r>
      <w:proofErr w:type="spellStart"/>
      <w:r w:rsidRPr="00F514BF">
        <w:t>Dennis</w:t>
      </w:r>
      <w:proofErr w:type="spellEnd"/>
      <w:r w:rsidRPr="00F514BF">
        <w:t xml:space="preserve"> </w:t>
      </w:r>
      <w:proofErr w:type="spellStart"/>
      <w:r w:rsidRPr="00F514BF">
        <w:t>Radtke</w:t>
      </w:r>
      <w:proofErr w:type="spellEnd"/>
      <w:r w:rsidRPr="00F514BF">
        <w:rPr>
          <w:rStyle w:val="HideTWBExt"/>
        </w:rPr>
        <w:t>&lt;/Members&gt;</w:t>
      </w:r>
    </w:p>
    <w:p w14:paraId="20A6C181" w14:textId="77777777" w:rsidR="005C2C5C" w:rsidRPr="00F514BF" w:rsidRDefault="005C2C5C" w:rsidP="005C2C5C">
      <w:pPr>
        <w:pStyle w:val="NormalBold"/>
      </w:pPr>
      <w:r w:rsidRPr="00F514BF">
        <w:rPr>
          <w:rStyle w:val="HideTWBExt"/>
        </w:rPr>
        <w:t>&lt;/RepeatBlock-By&gt;</w:t>
      </w:r>
    </w:p>
    <w:p w14:paraId="385A3779"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80EECFA" w14:textId="77777777" w:rsidR="005C2C5C" w:rsidRPr="00F514BF" w:rsidRDefault="005C2C5C" w:rsidP="005C2C5C">
      <w:pPr>
        <w:pStyle w:val="NormalBold"/>
      </w:pPr>
      <w:r w:rsidRPr="00F514BF">
        <w:rPr>
          <w:rStyle w:val="HideTWBExt"/>
        </w:rPr>
        <w:t>&lt;Article&gt;</w:t>
      </w:r>
      <w:r w:rsidRPr="00F514BF">
        <w:t>Článok 15 – odsek 5</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5F4BF71" w14:textId="77777777" w:rsidTr="006F1404">
        <w:trPr>
          <w:trHeight w:val="240"/>
          <w:jc w:val="center"/>
        </w:trPr>
        <w:tc>
          <w:tcPr>
            <w:tcW w:w="9752" w:type="dxa"/>
            <w:gridSpan w:val="2"/>
            <w:tcBorders>
              <w:top w:val="nil"/>
              <w:left w:val="nil"/>
              <w:bottom w:val="nil"/>
              <w:right w:val="nil"/>
            </w:tcBorders>
          </w:tcPr>
          <w:p w14:paraId="6FA632B8" w14:textId="77777777" w:rsidR="005C2C5C" w:rsidRPr="00F514BF" w:rsidRDefault="005C2C5C" w:rsidP="006F1404"/>
        </w:tc>
      </w:tr>
      <w:tr w:rsidR="00636E9D" w:rsidRPr="00F514BF" w14:paraId="705ABD36" w14:textId="77777777" w:rsidTr="006F1404">
        <w:trPr>
          <w:trHeight w:val="240"/>
          <w:jc w:val="center"/>
        </w:trPr>
        <w:tc>
          <w:tcPr>
            <w:tcW w:w="4876" w:type="dxa"/>
            <w:tcBorders>
              <w:top w:val="nil"/>
              <w:left w:val="nil"/>
              <w:bottom w:val="nil"/>
              <w:right w:val="nil"/>
            </w:tcBorders>
          </w:tcPr>
          <w:p w14:paraId="296142F8"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1352F3AC" w14:textId="77777777" w:rsidR="005C2C5C" w:rsidRPr="00F514BF" w:rsidRDefault="005C2C5C" w:rsidP="006F1404">
            <w:pPr>
              <w:pStyle w:val="AmColumnHeading"/>
            </w:pPr>
            <w:r w:rsidRPr="00F514BF">
              <w:t>Pozmeňujúci návrh</w:t>
            </w:r>
          </w:p>
        </w:tc>
      </w:tr>
      <w:tr w:rsidR="00636E9D" w:rsidRPr="00F514BF" w14:paraId="5C8D8644" w14:textId="77777777" w:rsidTr="006F1404">
        <w:trPr>
          <w:jc w:val="center"/>
        </w:trPr>
        <w:tc>
          <w:tcPr>
            <w:tcW w:w="4876" w:type="dxa"/>
            <w:tcBorders>
              <w:top w:val="nil"/>
              <w:left w:val="nil"/>
              <w:bottom w:val="nil"/>
              <w:right w:val="nil"/>
            </w:tcBorders>
          </w:tcPr>
          <w:p w14:paraId="6419B581" w14:textId="77777777" w:rsidR="005C2C5C" w:rsidRPr="00F514BF" w:rsidRDefault="005C2C5C" w:rsidP="006F1404">
            <w:pPr>
              <w:pStyle w:val="Normal6a"/>
            </w:pPr>
            <w:r w:rsidRPr="00F514BF">
              <w:t>5.</w:t>
            </w:r>
            <w:r w:rsidRPr="00F514BF">
              <w:tab/>
              <w:t>V rokovacom poriadku každého výboru sa stanovujú postupy pre výmenu a kooptovanie členov, pre vytváranie a organizáciu pracovných skupín a pre prípadné delegovanie určitých úloh na tieto pracovné skupiny. V rokovacom poriadku sa stanovuje aj postup pre naliehavé prijímanie stanovísk a riešenie konfliktov záujmov. Tento rokovací poriadok sa zverejní.</w:t>
            </w:r>
          </w:p>
        </w:tc>
        <w:tc>
          <w:tcPr>
            <w:tcW w:w="4876" w:type="dxa"/>
            <w:tcBorders>
              <w:top w:val="nil"/>
              <w:left w:val="nil"/>
              <w:bottom w:val="nil"/>
              <w:right w:val="nil"/>
            </w:tcBorders>
          </w:tcPr>
          <w:p w14:paraId="4954FD7D" w14:textId="77777777" w:rsidR="005C2C5C" w:rsidRPr="00F514BF" w:rsidRDefault="005C2C5C" w:rsidP="006F1404">
            <w:pPr>
              <w:pStyle w:val="Normal6a"/>
            </w:pPr>
            <w:r w:rsidRPr="00F514BF">
              <w:t>5.</w:t>
            </w:r>
            <w:r w:rsidRPr="00F514BF">
              <w:tab/>
              <w:t xml:space="preserve">V rokovacom poriadku každého výboru sa stanovujú postupy pre výmenu a kooptovanie členov, pre vytváranie a organizáciu pracovných skupín a pre prípadné delegovanie určitých úloh na tieto pracovné skupiny. V rokovacom poriadku sa stanovuje aj postup pre naliehavé prijímanie stanovísk a riešenie konfliktov záujmov. </w:t>
            </w:r>
            <w:r w:rsidRPr="00F514BF">
              <w:rPr>
                <w:b/>
                <w:i/>
              </w:rPr>
              <w:t>V rokovacom poriadku sa zohľadní zapojenie spoločností, ktorých sa týkajú záležitosti riešené v príslušnom výbore, súvisiace s ich prípadom, vrátane pozvania na schôdze výboru na žiadosť dotknutej spoločnosti a poskytnutia príslušných dokumentov.</w:t>
            </w:r>
          </w:p>
        </w:tc>
      </w:tr>
      <w:tr w:rsidR="00636E9D" w:rsidRPr="00F514BF" w14:paraId="1F38388C" w14:textId="77777777" w:rsidTr="006F1404">
        <w:trPr>
          <w:jc w:val="center"/>
        </w:trPr>
        <w:tc>
          <w:tcPr>
            <w:tcW w:w="4876" w:type="dxa"/>
            <w:tcBorders>
              <w:top w:val="nil"/>
              <w:left w:val="nil"/>
              <w:bottom w:val="nil"/>
              <w:right w:val="nil"/>
            </w:tcBorders>
          </w:tcPr>
          <w:p w14:paraId="3C64C116" w14:textId="77777777" w:rsidR="005C2C5C" w:rsidRPr="00F514BF" w:rsidRDefault="005C2C5C" w:rsidP="006F1404">
            <w:pPr>
              <w:pStyle w:val="Normal6a"/>
            </w:pPr>
          </w:p>
        </w:tc>
        <w:tc>
          <w:tcPr>
            <w:tcW w:w="4876" w:type="dxa"/>
            <w:tcBorders>
              <w:top w:val="nil"/>
              <w:left w:val="nil"/>
              <w:bottom w:val="nil"/>
              <w:right w:val="nil"/>
            </w:tcBorders>
          </w:tcPr>
          <w:p w14:paraId="00502F6E" w14:textId="77777777" w:rsidR="005C2C5C" w:rsidRPr="00F514BF" w:rsidRDefault="005C2C5C" w:rsidP="006F1404">
            <w:pPr>
              <w:pStyle w:val="Normal6a"/>
            </w:pPr>
            <w:r w:rsidRPr="00F514BF">
              <w:t>Tento rokovací poriadok sa zverejní.</w:t>
            </w:r>
          </w:p>
        </w:tc>
      </w:tr>
    </w:tbl>
    <w:p w14:paraId="4ADE256E"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74EDBA1"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374C9431" w14:textId="77777777" w:rsidR="005C2C5C" w:rsidRPr="00F514BF" w:rsidRDefault="005C2C5C" w:rsidP="005C2C5C">
      <w:pPr>
        <w:pStyle w:val="AmJustText"/>
      </w:pPr>
      <w:r w:rsidRPr="00F514BF">
        <w:t xml:space="preserve">To </w:t>
      </w:r>
      <w:proofErr w:type="spellStart"/>
      <w:r w:rsidRPr="00F514BF">
        <w:t>date</w:t>
      </w:r>
      <w:proofErr w:type="spellEnd"/>
      <w:r w:rsidRPr="00F514BF">
        <w:t xml:space="preserve">, </w:t>
      </w:r>
      <w:proofErr w:type="spellStart"/>
      <w:r w:rsidRPr="00F514BF">
        <w:t>companies</w:t>
      </w:r>
      <w:proofErr w:type="spellEnd"/>
      <w:r w:rsidRPr="00F514BF">
        <w:t xml:space="preserve"> </w:t>
      </w:r>
      <w:proofErr w:type="spellStart"/>
      <w:r w:rsidRPr="00F514BF">
        <w:t>have</w:t>
      </w:r>
      <w:proofErr w:type="spellEnd"/>
      <w:r w:rsidRPr="00F514BF">
        <w:t xml:space="preserve"> </w:t>
      </w:r>
      <w:proofErr w:type="spellStart"/>
      <w:r w:rsidRPr="00F514BF">
        <w:t>only</w:t>
      </w:r>
      <w:proofErr w:type="spellEnd"/>
      <w:r w:rsidRPr="00F514BF">
        <w:t xml:space="preserve"> </w:t>
      </w:r>
      <w:proofErr w:type="spellStart"/>
      <w:r w:rsidRPr="00F514BF">
        <w:t>limited</w:t>
      </w:r>
      <w:proofErr w:type="spellEnd"/>
      <w:r w:rsidRPr="00F514BF">
        <w:t xml:space="preserve"> </w:t>
      </w:r>
      <w:proofErr w:type="spellStart"/>
      <w:r w:rsidRPr="00F514BF">
        <w:t>opportunities</w:t>
      </w:r>
      <w:proofErr w:type="spellEnd"/>
      <w:r w:rsidRPr="00F514BF">
        <w:t xml:space="preserve"> to </w:t>
      </w:r>
      <w:proofErr w:type="spellStart"/>
      <w:r w:rsidRPr="00F514BF">
        <w:t>present</w:t>
      </w:r>
      <w:proofErr w:type="spellEnd"/>
      <w:r w:rsidRPr="00F514BF">
        <w:t xml:space="preserve"> </w:t>
      </w:r>
      <w:proofErr w:type="spellStart"/>
      <w:r w:rsidRPr="00F514BF">
        <w:t>well-founded</w:t>
      </w:r>
      <w:proofErr w:type="spellEnd"/>
      <w:r w:rsidRPr="00F514BF">
        <w:t xml:space="preserve"> </w:t>
      </w:r>
      <w:proofErr w:type="spellStart"/>
      <w:r w:rsidRPr="00F514BF">
        <w:t>scientific</w:t>
      </w:r>
      <w:proofErr w:type="spellEnd"/>
      <w:r w:rsidRPr="00F514BF">
        <w:t xml:space="preserve"> </w:t>
      </w:r>
      <w:proofErr w:type="spellStart"/>
      <w:r w:rsidRPr="00F514BF">
        <w:t>arguments</w:t>
      </w:r>
      <w:proofErr w:type="spellEnd"/>
      <w:r w:rsidRPr="00F514BF">
        <w:t xml:space="preserve"> to </w:t>
      </w:r>
      <w:proofErr w:type="spellStart"/>
      <w:r w:rsidRPr="00F514BF">
        <w:t>the</w:t>
      </w:r>
      <w:proofErr w:type="spellEnd"/>
      <w:r w:rsidRPr="00F514BF">
        <w:t xml:space="preserve"> </w:t>
      </w:r>
      <w:proofErr w:type="spellStart"/>
      <w:r w:rsidRPr="00F514BF">
        <w:t>relevant</w:t>
      </w:r>
      <w:proofErr w:type="spellEnd"/>
      <w:r w:rsidRPr="00F514BF">
        <w:t xml:space="preserve"> ECHA </w:t>
      </w:r>
      <w:proofErr w:type="spellStart"/>
      <w:r w:rsidRPr="00F514BF">
        <w:t>committees</w:t>
      </w:r>
      <w:proofErr w:type="spellEnd"/>
      <w:r w:rsidRPr="00F514BF">
        <w:t xml:space="preserve">. </w:t>
      </w:r>
      <w:proofErr w:type="spellStart"/>
      <w:r w:rsidRPr="00F514BF">
        <w:t>This</w:t>
      </w:r>
      <w:proofErr w:type="spellEnd"/>
      <w:r w:rsidRPr="00F514BF">
        <w:t xml:space="preserve"> </w:t>
      </w:r>
      <w:proofErr w:type="spellStart"/>
      <w:r w:rsidRPr="00F514BF">
        <w:t>is</w:t>
      </w:r>
      <w:proofErr w:type="spellEnd"/>
      <w:r w:rsidRPr="00F514BF">
        <w:t xml:space="preserve"> </w:t>
      </w:r>
      <w:proofErr w:type="spellStart"/>
      <w:r w:rsidRPr="00F514BF">
        <w:t>not</w:t>
      </w:r>
      <w:proofErr w:type="spellEnd"/>
      <w:r w:rsidRPr="00F514BF">
        <w:t xml:space="preserve"> </w:t>
      </w:r>
      <w:proofErr w:type="spellStart"/>
      <w:r w:rsidRPr="00F514BF">
        <w:t>sufficient</w:t>
      </w:r>
      <w:proofErr w:type="spellEnd"/>
      <w:r w:rsidRPr="00F514BF">
        <w:t xml:space="preserve"> to </w:t>
      </w:r>
      <w:proofErr w:type="spellStart"/>
      <w:r w:rsidRPr="00F514BF">
        <w:t>take</w:t>
      </w:r>
      <w:proofErr w:type="spellEnd"/>
      <w:r w:rsidRPr="00F514BF">
        <w:t xml:space="preserve"> </w:t>
      </w:r>
      <w:proofErr w:type="spellStart"/>
      <w:r w:rsidRPr="00F514BF">
        <w:t>appropriate</w:t>
      </w:r>
      <w:proofErr w:type="spellEnd"/>
      <w:r w:rsidRPr="00F514BF">
        <w:t xml:space="preserve"> </w:t>
      </w:r>
      <w:proofErr w:type="spellStart"/>
      <w:r w:rsidRPr="00F514BF">
        <w:t>account</w:t>
      </w:r>
      <w:proofErr w:type="spellEnd"/>
      <w:r w:rsidRPr="00F514BF">
        <w:t xml:space="preserve"> of </w:t>
      </w:r>
      <w:proofErr w:type="spellStart"/>
      <w:r w:rsidRPr="00F514BF">
        <w:t>the</w:t>
      </w:r>
      <w:proofErr w:type="spellEnd"/>
      <w:r w:rsidRPr="00F514BF">
        <w:t xml:space="preserve"> </w:t>
      </w:r>
      <w:proofErr w:type="spellStart"/>
      <w:r w:rsidRPr="00F514BF">
        <w:t>complex</w:t>
      </w:r>
      <w:proofErr w:type="spellEnd"/>
      <w:r w:rsidRPr="00F514BF">
        <w:t xml:space="preserve"> </w:t>
      </w:r>
      <w:proofErr w:type="spellStart"/>
      <w:r w:rsidRPr="00F514BF">
        <w:t>issues</w:t>
      </w:r>
      <w:proofErr w:type="spellEnd"/>
      <w:r w:rsidRPr="00F514BF">
        <w:t xml:space="preserve"> </w:t>
      </w:r>
      <w:proofErr w:type="spellStart"/>
      <w:r w:rsidRPr="00F514BF">
        <w:t>that</w:t>
      </w:r>
      <w:proofErr w:type="spellEnd"/>
      <w:r w:rsidRPr="00F514BF">
        <w:t xml:space="preserve"> </w:t>
      </w:r>
      <w:proofErr w:type="spellStart"/>
      <w:r w:rsidRPr="00F514BF">
        <w:t>companies</w:t>
      </w:r>
      <w:proofErr w:type="spellEnd"/>
      <w:r w:rsidRPr="00F514BF">
        <w:t xml:space="preserve"> and </w:t>
      </w:r>
      <w:proofErr w:type="spellStart"/>
      <w:r w:rsidRPr="00F514BF">
        <w:t>committees</w:t>
      </w:r>
      <w:proofErr w:type="spellEnd"/>
      <w:r w:rsidRPr="00F514BF">
        <w:t xml:space="preserve"> </w:t>
      </w:r>
      <w:proofErr w:type="spellStart"/>
      <w:r w:rsidRPr="00F514BF">
        <w:t>have</w:t>
      </w:r>
      <w:proofErr w:type="spellEnd"/>
      <w:r w:rsidRPr="00F514BF">
        <w:t xml:space="preserve"> to </w:t>
      </w:r>
      <w:proofErr w:type="spellStart"/>
      <w:r w:rsidRPr="00F514BF">
        <w:t>deal</w:t>
      </w:r>
      <w:proofErr w:type="spellEnd"/>
      <w:r w:rsidRPr="00F514BF">
        <w:t xml:space="preserve"> </w:t>
      </w:r>
      <w:proofErr w:type="spellStart"/>
      <w:r w:rsidRPr="00F514BF">
        <w:t>with</w:t>
      </w:r>
      <w:proofErr w:type="spellEnd"/>
      <w:r w:rsidRPr="00F514BF">
        <w:t xml:space="preserve"> and to </w:t>
      </w:r>
      <w:proofErr w:type="spellStart"/>
      <w:r w:rsidRPr="00F514BF">
        <w:t>ensure</w:t>
      </w:r>
      <w:proofErr w:type="spellEnd"/>
      <w:r w:rsidRPr="00F514BF">
        <w:t xml:space="preserve"> </w:t>
      </w:r>
      <w:proofErr w:type="spellStart"/>
      <w:r w:rsidRPr="00F514BF">
        <w:t>that</w:t>
      </w:r>
      <w:proofErr w:type="spellEnd"/>
      <w:r w:rsidRPr="00F514BF">
        <w:t xml:space="preserve"> </w:t>
      </w:r>
      <w:proofErr w:type="spellStart"/>
      <w:r w:rsidRPr="00F514BF">
        <w:t>affected</w:t>
      </w:r>
      <w:proofErr w:type="spellEnd"/>
      <w:r w:rsidRPr="00F514BF">
        <w:t xml:space="preserve"> </w:t>
      </w:r>
      <w:proofErr w:type="spellStart"/>
      <w:r w:rsidRPr="00F514BF">
        <w:t>companies</w:t>
      </w:r>
      <w:proofErr w:type="spellEnd"/>
      <w:r w:rsidRPr="00F514BF">
        <w:t xml:space="preserve"> are </w:t>
      </w:r>
      <w:proofErr w:type="spellStart"/>
      <w:r w:rsidRPr="00F514BF">
        <w:t>adequately</w:t>
      </w:r>
      <w:proofErr w:type="spellEnd"/>
      <w:r w:rsidRPr="00F514BF">
        <w:t xml:space="preserve"> </w:t>
      </w:r>
      <w:proofErr w:type="spellStart"/>
      <w:r w:rsidRPr="00F514BF">
        <w:t>consulted</w:t>
      </w:r>
      <w:proofErr w:type="spellEnd"/>
      <w:r w:rsidRPr="00F514BF">
        <w:t xml:space="preserve"> on </w:t>
      </w:r>
      <w:proofErr w:type="spellStart"/>
      <w:r w:rsidRPr="00F514BF">
        <w:t>all</w:t>
      </w:r>
      <w:proofErr w:type="spellEnd"/>
      <w:r w:rsidRPr="00F514BF">
        <w:t xml:space="preserve"> </w:t>
      </w:r>
      <w:proofErr w:type="spellStart"/>
      <w:r w:rsidRPr="00F514BF">
        <w:t>facts</w:t>
      </w:r>
      <w:proofErr w:type="spellEnd"/>
      <w:r w:rsidRPr="00F514BF">
        <w:t xml:space="preserve"> </w:t>
      </w:r>
      <w:proofErr w:type="spellStart"/>
      <w:r w:rsidRPr="00F514BF">
        <w:t>relevant</w:t>
      </w:r>
      <w:proofErr w:type="spellEnd"/>
      <w:r w:rsidRPr="00F514BF">
        <w:t xml:space="preserve"> to </w:t>
      </w:r>
      <w:proofErr w:type="spellStart"/>
      <w:r w:rsidRPr="00F514BF">
        <w:t>the</w:t>
      </w:r>
      <w:proofErr w:type="spellEnd"/>
      <w:r w:rsidRPr="00F514BF">
        <w:t xml:space="preserve"> </w:t>
      </w:r>
      <w:proofErr w:type="spellStart"/>
      <w:r w:rsidRPr="00F514BF">
        <w:t>decision</w:t>
      </w:r>
      <w:proofErr w:type="spellEnd"/>
      <w:r w:rsidRPr="00F514BF">
        <w:t xml:space="preserve">, </w:t>
      </w:r>
      <w:proofErr w:type="spellStart"/>
      <w:r w:rsidRPr="00F514BF">
        <w:t>giving</w:t>
      </w:r>
      <w:proofErr w:type="spellEnd"/>
      <w:r w:rsidRPr="00F514BF">
        <w:t xml:space="preserve"> </w:t>
      </w:r>
      <w:proofErr w:type="spellStart"/>
      <w:r w:rsidRPr="00F514BF">
        <w:t>consideration</w:t>
      </w:r>
      <w:proofErr w:type="spellEnd"/>
      <w:r w:rsidRPr="00F514BF">
        <w:t xml:space="preserve"> to </w:t>
      </w:r>
      <w:proofErr w:type="spellStart"/>
      <w:r w:rsidRPr="00F514BF">
        <w:t>the</w:t>
      </w:r>
      <w:proofErr w:type="spellEnd"/>
      <w:r w:rsidRPr="00F514BF">
        <w:t xml:space="preserve"> </w:t>
      </w:r>
      <w:proofErr w:type="spellStart"/>
      <w:r w:rsidRPr="00F514BF">
        <w:t>dynamics</w:t>
      </w:r>
      <w:proofErr w:type="spellEnd"/>
      <w:r w:rsidRPr="00F514BF">
        <w:t xml:space="preserve"> of </w:t>
      </w:r>
      <w:proofErr w:type="spellStart"/>
      <w:r w:rsidRPr="00F514BF">
        <w:t>incorporating</w:t>
      </w:r>
      <w:proofErr w:type="spellEnd"/>
      <w:r w:rsidRPr="00F514BF">
        <w:t xml:space="preserve"> </w:t>
      </w:r>
      <w:proofErr w:type="spellStart"/>
      <w:r w:rsidRPr="00F514BF">
        <w:t>information</w:t>
      </w:r>
      <w:proofErr w:type="spellEnd"/>
      <w:r w:rsidRPr="00F514BF">
        <w:t xml:space="preserve"> </w:t>
      </w:r>
      <w:proofErr w:type="spellStart"/>
      <w:r w:rsidRPr="00F514BF">
        <w:t>into</w:t>
      </w:r>
      <w:proofErr w:type="spellEnd"/>
      <w:r w:rsidRPr="00F514BF">
        <w:t xml:space="preserve"> </w:t>
      </w:r>
      <w:proofErr w:type="spellStart"/>
      <w:r w:rsidRPr="00F514BF">
        <w:t>the</w:t>
      </w:r>
      <w:proofErr w:type="spellEnd"/>
      <w:r w:rsidRPr="00F514BF">
        <w:t xml:space="preserve"> </w:t>
      </w:r>
      <w:proofErr w:type="spellStart"/>
      <w:r w:rsidRPr="00F514BF">
        <w:t>committee's</w:t>
      </w:r>
      <w:proofErr w:type="spellEnd"/>
      <w:r w:rsidRPr="00F514BF">
        <w:t xml:space="preserve"> </w:t>
      </w:r>
      <w:proofErr w:type="spellStart"/>
      <w:r w:rsidRPr="00F514BF">
        <w:t>work</w:t>
      </w:r>
      <w:proofErr w:type="spellEnd"/>
      <w:r w:rsidRPr="00F514BF">
        <w:t xml:space="preserve"> and </w:t>
      </w:r>
      <w:proofErr w:type="spellStart"/>
      <w:r w:rsidRPr="00F514BF">
        <w:t>the</w:t>
      </w:r>
      <w:proofErr w:type="spellEnd"/>
      <w:r w:rsidRPr="00F514BF">
        <w:t xml:space="preserve"> </w:t>
      </w:r>
      <w:proofErr w:type="spellStart"/>
      <w:r w:rsidRPr="00F514BF">
        <w:t>results</w:t>
      </w:r>
      <w:proofErr w:type="spellEnd"/>
      <w:r w:rsidRPr="00F514BF">
        <w:t xml:space="preserve"> of </w:t>
      </w:r>
      <w:proofErr w:type="spellStart"/>
      <w:r w:rsidRPr="00F514BF">
        <w:t>discussions</w:t>
      </w:r>
      <w:proofErr w:type="spellEnd"/>
      <w:r w:rsidRPr="00F514BF">
        <w:t xml:space="preserve">. </w:t>
      </w:r>
      <w:proofErr w:type="spellStart"/>
      <w:r w:rsidRPr="00F514BF">
        <w:t>The</w:t>
      </w:r>
      <w:proofErr w:type="spellEnd"/>
      <w:r w:rsidRPr="00F514BF">
        <w:t xml:space="preserve"> ECHA </w:t>
      </w:r>
      <w:proofErr w:type="spellStart"/>
      <w:r w:rsidRPr="00F514BF">
        <w:t>Regulation</w:t>
      </w:r>
      <w:proofErr w:type="spellEnd"/>
      <w:r w:rsidRPr="00F514BF">
        <w:t xml:space="preserve"> </w:t>
      </w:r>
      <w:proofErr w:type="spellStart"/>
      <w:r w:rsidRPr="00F514BF">
        <w:t>should</w:t>
      </w:r>
      <w:proofErr w:type="spellEnd"/>
      <w:r w:rsidRPr="00F514BF">
        <w:t xml:space="preserve"> </w:t>
      </w:r>
      <w:proofErr w:type="spellStart"/>
      <w:r w:rsidRPr="00F514BF">
        <w:t>therefore</w:t>
      </w:r>
      <w:proofErr w:type="spellEnd"/>
      <w:r w:rsidRPr="00F514BF">
        <w:t xml:space="preserve"> </w:t>
      </w:r>
      <w:proofErr w:type="spellStart"/>
      <w:r w:rsidRPr="00F514BF">
        <w:t>take</w:t>
      </w:r>
      <w:proofErr w:type="spellEnd"/>
      <w:r w:rsidRPr="00F514BF">
        <w:t xml:space="preserve"> </w:t>
      </w:r>
      <w:proofErr w:type="spellStart"/>
      <w:r w:rsidRPr="00F514BF">
        <w:t>into</w:t>
      </w:r>
      <w:proofErr w:type="spellEnd"/>
      <w:r w:rsidRPr="00F514BF">
        <w:t xml:space="preserve"> </w:t>
      </w:r>
      <w:proofErr w:type="spellStart"/>
      <w:r w:rsidRPr="00F514BF">
        <w:t>account</w:t>
      </w:r>
      <w:proofErr w:type="spellEnd"/>
      <w:r w:rsidRPr="00F514BF">
        <w:t xml:space="preserve"> </w:t>
      </w:r>
      <w:proofErr w:type="spellStart"/>
      <w:r w:rsidRPr="00F514BF">
        <w:t>the</w:t>
      </w:r>
      <w:proofErr w:type="spellEnd"/>
      <w:r w:rsidRPr="00F514BF">
        <w:t xml:space="preserve"> </w:t>
      </w:r>
      <w:proofErr w:type="spellStart"/>
      <w:r w:rsidRPr="00F514BF">
        <w:t>right</w:t>
      </w:r>
      <w:proofErr w:type="spellEnd"/>
      <w:r w:rsidRPr="00F514BF">
        <w:t xml:space="preserve"> of a </w:t>
      </w:r>
      <w:proofErr w:type="spellStart"/>
      <w:r w:rsidRPr="00F514BF">
        <w:t>case</w:t>
      </w:r>
      <w:proofErr w:type="spellEnd"/>
      <w:r w:rsidRPr="00F514BF">
        <w:t xml:space="preserve"> </w:t>
      </w:r>
      <w:proofErr w:type="spellStart"/>
      <w:r w:rsidRPr="00F514BF">
        <w:t>owner</w:t>
      </w:r>
      <w:proofErr w:type="spellEnd"/>
      <w:r w:rsidRPr="00F514BF">
        <w:t xml:space="preserve"> to </w:t>
      </w:r>
      <w:proofErr w:type="spellStart"/>
      <w:r w:rsidRPr="00F514BF">
        <w:t>be</w:t>
      </w:r>
      <w:proofErr w:type="spellEnd"/>
      <w:r w:rsidRPr="00F514BF">
        <w:t xml:space="preserve"> </w:t>
      </w:r>
      <w:proofErr w:type="spellStart"/>
      <w:r w:rsidRPr="00F514BF">
        <w:t>heard</w:t>
      </w:r>
      <w:proofErr w:type="spellEnd"/>
      <w:r w:rsidRPr="00F514BF">
        <w:t xml:space="preserve"> as a </w:t>
      </w:r>
      <w:proofErr w:type="spellStart"/>
      <w:r w:rsidRPr="00F514BF">
        <w:t>binding</w:t>
      </w:r>
      <w:proofErr w:type="spellEnd"/>
      <w:r w:rsidRPr="00F514BF">
        <w:t xml:space="preserve"> element of </w:t>
      </w:r>
      <w:proofErr w:type="spellStart"/>
      <w:r w:rsidRPr="00F514BF">
        <w:t>the</w:t>
      </w:r>
      <w:proofErr w:type="spellEnd"/>
      <w:r w:rsidRPr="00F514BF">
        <w:t xml:space="preserve"> “</w:t>
      </w:r>
      <w:proofErr w:type="spellStart"/>
      <w:r w:rsidRPr="00F514BF">
        <w:t>Rules</w:t>
      </w:r>
      <w:proofErr w:type="spellEnd"/>
      <w:r w:rsidRPr="00F514BF">
        <w:t xml:space="preserve"> of </w:t>
      </w:r>
      <w:proofErr w:type="spellStart"/>
      <w:r w:rsidRPr="00F514BF">
        <w:t>Procedure</w:t>
      </w:r>
      <w:proofErr w:type="spellEnd"/>
      <w:r w:rsidRPr="00F514BF">
        <w:t xml:space="preserve">” of </w:t>
      </w:r>
      <w:proofErr w:type="spellStart"/>
      <w:r w:rsidRPr="00F514BF">
        <w:t>the</w:t>
      </w:r>
      <w:proofErr w:type="spellEnd"/>
      <w:r w:rsidRPr="00F514BF">
        <w:t xml:space="preserve"> ECHA </w:t>
      </w:r>
      <w:proofErr w:type="spellStart"/>
      <w:r w:rsidRPr="00F514BF">
        <w:t>committees</w:t>
      </w:r>
      <w:proofErr w:type="spellEnd"/>
      <w:r w:rsidRPr="00F514BF">
        <w:t xml:space="preserve"> (MSC, RAC, SEAC, etc.). </w:t>
      </w:r>
      <w:proofErr w:type="spellStart"/>
      <w:r w:rsidRPr="00F514BF">
        <w:t>Downstream</w:t>
      </w:r>
      <w:proofErr w:type="spellEnd"/>
      <w:r w:rsidRPr="00F514BF">
        <w:t xml:space="preserve"> </w:t>
      </w:r>
      <w:proofErr w:type="spellStart"/>
      <w:r w:rsidRPr="00F514BF">
        <w:t>users</w:t>
      </w:r>
      <w:proofErr w:type="spellEnd"/>
      <w:r w:rsidRPr="00F514BF">
        <w:t xml:space="preserve"> </w:t>
      </w:r>
      <w:proofErr w:type="spellStart"/>
      <w:r w:rsidRPr="00F514BF">
        <w:t>should</w:t>
      </w:r>
      <w:proofErr w:type="spellEnd"/>
      <w:r w:rsidRPr="00F514BF">
        <w:t xml:space="preserve"> </w:t>
      </w:r>
      <w:proofErr w:type="spellStart"/>
      <w:r w:rsidRPr="00F514BF">
        <w:t>be</w:t>
      </w:r>
      <w:proofErr w:type="spellEnd"/>
      <w:r w:rsidRPr="00F514BF">
        <w:t xml:space="preserve"> </w:t>
      </w:r>
      <w:proofErr w:type="spellStart"/>
      <w:r w:rsidRPr="00F514BF">
        <w:t>treated</w:t>
      </w:r>
      <w:proofErr w:type="spellEnd"/>
      <w:r w:rsidRPr="00F514BF">
        <w:t xml:space="preserve"> </w:t>
      </w:r>
      <w:proofErr w:type="spellStart"/>
      <w:r w:rsidRPr="00F514BF">
        <w:t>equally</w:t>
      </w:r>
      <w:proofErr w:type="spellEnd"/>
      <w:r w:rsidRPr="00F514BF">
        <w:t xml:space="preserve"> to </w:t>
      </w:r>
      <w:proofErr w:type="spellStart"/>
      <w:r w:rsidRPr="00F514BF">
        <w:t>registrants</w:t>
      </w:r>
      <w:proofErr w:type="spellEnd"/>
      <w:r w:rsidRPr="00F514BF">
        <w:t xml:space="preserve"> in </w:t>
      </w:r>
      <w:proofErr w:type="spellStart"/>
      <w:r w:rsidRPr="00F514BF">
        <w:t>the</w:t>
      </w:r>
      <w:proofErr w:type="spellEnd"/>
      <w:r w:rsidRPr="00F514BF">
        <w:t xml:space="preserve"> </w:t>
      </w:r>
      <w:proofErr w:type="spellStart"/>
      <w:r w:rsidRPr="00F514BF">
        <w:t>following</w:t>
      </w:r>
      <w:proofErr w:type="spellEnd"/>
      <w:r w:rsidRPr="00F514BF">
        <w:t xml:space="preserve"> </w:t>
      </w:r>
      <w:proofErr w:type="spellStart"/>
      <w:r w:rsidRPr="00F514BF">
        <w:t>cases</w:t>
      </w:r>
      <w:proofErr w:type="spellEnd"/>
      <w:r w:rsidRPr="00F514BF">
        <w:t xml:space="preserve">: SVHC </w:t>
      </w:r>
      <w:proofErr w:type="spellStart"/>
      <w:r w:rsidRPr="00F514BF">
        <w:t>identification</w:t>
      </w:r>
      <w:proofErr w:type="spellEnd"/>
      <w:r w:rsidRPr="00F514BF">
        <w:t xml:space="preserve">, ECHA </w:t>
      </w:r>
      <w:proofErr w:type="spellStart"/>
      <w:r w:rsidRPr="00F514BF">
        <w:t>recommendations</w:t>
      </w:r>
      <w:proofErr w:type="spellEnd"/>
      <w:r w:rsidRPr="00F514BF">
        <w:t xml:space="preserve"> </w:t>
      </w:r>
      <w:proofErr w:type="spellStart"/>
      <w:r w:rsidRPr="00F514BF">
        <w:t>for</w:t>
      </w:r>
      <w:proofErr w:type="spellEnd"/>
      <w:r w:rsidRPr="00F514BF">
        <w:t xml:space="preserve"> </w:t>
      </w:r>
      <w:proofErr w:type="spellStart"/>
      <w:r w:rsidRPr="00F514BF">
        <w:t>inclusion</w:t>
      </w:r>
      <w:proofErr w:type="spellEnd"/>
      <w:r w:rsidRPr="00F514BF">
        <w:t xml:space="preserve"> of </w:t>
      </w:r>
      <w:proofErr w:type="spellStart"/>
      <w:r w:rsidRPr="00F514BF">
        <w:t>substances</w:t>
      </w:r>
      <w:proofErr w:type="spellEnd"/>
      <w:r w:rsidRPr="00F514BF">
        <w:t xml:space="preserve"> in </w:t>
      </w:r>
      <w:proofErr w:type="spellStart"/>
      <w:r w:rsidRPr="00F514BF">
        <w:t>Annex</w:t>
      </w:r>
      <w:proofErr w:type="spellEnd"/>
      <w:r w:rsidRPr="00F514BF">
        <w:t xml:space="preserve"> XIV, </w:t>
      </w:r>
      <w:proofErr w:type="spellStart"/>
      <w:r w:rsidRPr="00F514BF">
        <w:t>restrictions</w:t>
      </w:r>
      <w:proofErr w:type="spellEnd"/>
      <w:r w:rsidRPr="00F514BF">
        <w:t xml:space="preserve">, and </w:t>
      </w:r>
      <w:proofErr w:type="spellStart"/>
      <w:r w:rsidRPr="00F514BF">
        <w:t>harmonised</w:t>
      </w:r>
      <w:proofErr w:type="spellEnd"/>
      <w:r w:rsidRPr="00F514BF">
        <w:t xml:space="preserve"> </w:t>
      </w:r>
      <w:proofErr w:type="spellStart"/>
      <w:r w:rsidRPr="00F514BF">
        <w:t>classifications</w:t>
      </w:r>
      <w:proofErr w:type="spellEnd"/>
      <w:r w:rsidRPr="00F514BF">
        <w:t>.</w:t>
      </w:r>
    </w:p>
    <w:p w14:paraId="75A9815D" w14:textId="0FDDFA70" w:rsidR="00D943CC" w:rsidRPr="00F514BF" w:rsidRDefault="005C2C5C" w:rsidP="005C2C5C">
      <w:r w:rsidRPr="00F514BF">
        <w:rPr>
          <w:rStyle w:val="HideTWBExt"/>
        </w:rPr>
        <w:lastRenderedPageBreak/>
        <w:t>&lt;/Amend&gt;</w:t>
      </w:r>
    </w:p>
    <w:p w14:paraId="2D7BAE9C"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233</w:t>
      </w:r>
      <w:r w:rsidRPr="00F514BF">
        <w:rPr>
          <w:rStyle w:val="HideTWBExt"/>
        </w:rPr>
        <w:t>&lt;/NumAm&gt;</w:t>
      </w:r>
    </w:p>
    <w:p w14:paraId="7CE66DCF"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2F0FA7EB" w14:textId="77777777" w:rsidR="005C2C5C" w:rsidRPr="00F514BF" w:rsidRDefault="005C2C5C" w:rsidP="005C2C5C">
      <w:pPr>
        <w:pStyle w:val="NormalBold"/>
      </w:pPr>
      <w:r w:rsidRPr="00F514BF">
        <w:rPr>
          <w:rStyle w:val="HideTWBExt"/>
        </w:rPr>
        <w:t>&lt;/RepeatBlock-By&gt;</w:t>
      </w:r>
    </w:p>
    <w:p w14:paraId="06A9B6D2"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7D73E9A" w14:textId="77777777" w:rsidR="005C2C5C" w:rsidRPr="00F514BF" w:rsidRDefault="005C2C5C" w:rsidP="005C2C5C">
      <w:pPr>
        <w:pStyle w:val="NormalBold"/>
      </w:pPr>
      <w:r w:rsidRPr="00F514BF">
        <w:rPr>
          <w:rStyle w:val="HideTWBExt"/>
        </w:rPr>
        <w:t>&lt;Article&gt;</w:t>
      </w:r>
      <w:r w:rsidRPr="00F514BF">
        <w:t>Článok 15 – odsek 5</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4D938A0E" w14:textId="77777777" w:rsidTr="006F1404">
        <w:trPr>
          <w:trHeight w:val="240"/>
          <w:jc w:val="center"/>
        </w:trPr>
        <w:tc>
          <w:tcPr>
            <w:tcW w:w="9752" w:type="dxa"/>
            <w:gridSpan w:val="2"/>
            <w:tcBorders>
              <w:top w:val="nil"/>
              <w:left w:val="nil"/>
              <w:bottom w:val="nil"/>
              <w:right w:val="nil"/>
            </w:tcBorders>
          </w:tcPr>
          <w:p w14:paraId="57896925" w14:textId="77777777" w:rsidR="005C2C5C" w:rsidRPr="00F514BF" w:rsidRDefault="005C2C5C" w:rsidP="006F1404"/>
        </w:tc>
      </w:tr>
      <w:tr w:rsidR="00636E9D" w:rsidRPr="00F514BF" w14:paraId="6D8A3E65" w14:textId="77777777" w:rsidTr="006F1404">
        <w:trPr>
          <w:trHeight w:val="240"/>
          <w:jc w:val="center"/>
        </w:trPr>
        <w:tc>
          <w:tcPr>
            <w:tcW w:w="4876" w:type="dxa"/>
            <w:tcBorders>
              <w:top w:val="nil"/>
              <w:left w:val="nil"/>
              <w:bottom w:val="nil"/>
              <w:right w:val="nil"/>
            </w:tcBorders>
          </w:tcPr>
          <w:p w14:paraId="30241E38"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74A809BB" w14:textId="77777777" w:rsidR="005C2C5C" w:rsidRPr="00F514BF" w:rsidRDefault="005C2C5C" w:rsidP="006F1404">
            <w:pPr>
              <w:pStyle w:val="AmColumnHeading"/>
            </w:pPr>
            <w:r w:rsidRPr="00F514BF">
              <w:t>Pozmeňujúci návrh</w:t>
            </w:r>
          </w:p>
        </w:tc>
      </w:tr>
      <w:tr w:rsidR="00636E9D" w:rsidRPr="00F514BF" w14:paraId="540912A6" w14:textId="77777777" w:rsidTr="006F1404">
        <w:trPr>
          <w:jc w:val="center"/>
        </w:trPr>
        <w:tc>
          <w:tcPr>
            <w:tcW w:w="4876" w:type="dxa"/>
            <w:tcBorders>
              <w:top w:val="nil"/>
              <w:left w:val="nil"/>
              <w:bottom w:val="nil"/>
              <w:right w:val="nil"/>
            </w:tcBorders>
          </w:tcPr>
          <w:p w14:paraId="6B88A572" w14:textId="77777777" w:rsidR="005C2C5C" w:rsidRPr="00F514BF" w:rsidRDefault="005C2C5C" w:rsidP="006F1404">
            <w:pPr>
              <w:pStyle w:val="Normal6a"/>
            </w:pPr>
            <w:r w:rsidRPr="00F514BF">
              <w:t>5.</w:t>
            </w:r>
            <w:r w:rsidRPr="00F514BF">
              <w:tab/>
              <w:t>V rokovacom poriadku každého výboru sa stanovujú postupy pre výmenu a kooptovanie členov, pre vytváranie a organizáciu pracovných skupín a pre prípadné delegovanie určitých úloh na tieto pracovné skupiny. V rokovacom poriadku sa stanovuje aj postup pre naliehavé prijímanie stanovísk a riešenie konfliktov záujmov. Tento rokovací poriadok sa zverejní.</w:t>
            </w:r>
          </w:p>
        </w:tc>
        <w:tc>
          <w:tcPr>
            <w:tcW w:w="4876" w:type="dxa"/>
            <w:tcBorders>
              <w:top w:val="nil"/>
              <w:left w:val="nil"/>
              <w:bottom w:val="nil"/>
              <w:right w:val="nil"/>
            </w:tcBorders>
          </w:tcPr>
          <w:p w14:paraId="743FF0E2" w14:textId="77777777" w:rsidR="005C2C5C" w:rsidRPr="00F514BF" w:rsidRDefault="005C2C5C" w:rsidP="006F1404">
            <w:pPr>
              <w:pStyle w:val="Normal6a"/>
            </w:pPr>
            <w:r w:rsidRPr="00F514BF">
              <w:t>5.</w:t>
            </w:r>
            <w:r w:rsidRPr="00F514BF">
              <w:tab/>
              <w:t xml:space="preserve">V rokovacom poriadku každého výboru sa stanovujú postupy pre výmenu a kooptovanie členov, pre vytváranie a organizáciu pracovných skupín a pre prípadné delegovanie určitých úloh na tieto pracovné skupiny. V rokovacom poriadku sa stanovuje aj postup pre naliehavé prijímanie stanovísk a riešenie konfliktov záujmov. </w:t>
            </w:r>
            <w:r w:rsidRPr="00F514BF">
              <w:rPr>
                <w:b/>
                <w:i/>
              </w:rPr>
              <w:t xml:space="preserve">Rokovací poriadok zahŕňa účasť pozorovateľov na schôdzach výboru s právom poskytovať ústne a písomné príspevky vrátane zainteresovaných strán, ktorých sa týkajú záležitosti riešené na príslušnej schôdzi výboru. </w:t>
            </w:r>
            <w:r w:rsidRPr="00F514BF">
              <w:t xml:space="preserve">Tento rokovací poriadok sa zverejní </w:t>
            </w:r>
            <w:r w:rsidRPr="00F514BF">
              <w:rPr>
                <w:b/>
                <w:i/>
              </w:rPr>
              <w:t>na webovom sídle agentúry</w:t>
            </w:r>
            <w:r w:rsidRPr="00F514BF">
              <w:t>.</w:t>
            </w:r>
          </w:p>
        </w:tc>
      </w:tr>
    </w:tbl>
    <w:p w14:paraId="7B1D5094"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EA93BA6"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2D6208C7" w14:textId="77777777" w:rsidR="005C2C5C" w:rsidRPr="00F514BF" w:rsidRDefault="005C2C5C" w:rsidP="005C2C5C">
      <w:pPr>
        <w:pStyle w:val="AmJustText"/>
      </w:pPr>
      <w:r w:rsidRPr="00F514BF">
        <w:t>Rokovací poriadok výborov musí zabezpečiť účasť zainteresovaných strán na schôdzach výboru. Ak výbor posudzuje záležitosť, ktorá sa týka identifikovateľných zainteresovaných strán, musia mať tieto strany štatút pozorovateľa s právom poskytovať ústne a písomné príspevky na účely príslušnej diskusie.</w:t>
      </w:r>
    </w:p>
    <w:p w14:paraId="04BC3824" w14:textId="24F779FC" w:rsidR="00D943CC" w:rsidRPr="00F514BF" w:rsidRDefault="005C2C5C" w:rsidP="005C2C5C">
      <w:r w:rsidRPr="00F514BF">
        <w:rPr>
          <w:rStyle w:val="HideTWBExt"/>
        </w:rPr>
        <w:t>&lt;/Amend&gt;</w:t>
      </w:r>
    </w:p>
    <w:p w14:paraId="6FC74B73"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234</w:t>
      </w:r>
      <w:r w:rsidRPr="00F514BF">
        <w:rPr>
          <w:rStyle w:val="HideTWBExt"/>
        </w:rPr>
        <w:t>&lt;/NumAm&gt;</w:t>
      </w:r>
    </w:p>
    <w:p w14:paraId="4BA68026" w14:textId="77777777" w:rsidR="005C2C5C" w:rsidRPr="00F514BF" w:rsidRDefault="005C2C5C" w:rsidP="005C2C5C">
      <w:pPr>
        <w:pStyle w:val="NormalBold"/>
      </w:pPr>
      <w:r w:rsidRPr="00F514BF">
        <w:rPr>
          <w:rStyle w:val="HideTWBExt"/>
        </w:rPr>
        <w:t>&lt;RepeatBlock-By&gt;&lt;Members&gt;</w:t>
      </w:r>
      <w:proofErr w:type="spellStart"/>
      <w:r w:rsidRPr="00F514BF">
        <w:t>Ondřej</w:t>
      </w:r>
      <w:proofErr w:type="spellEnd"/>
      <w:r w:rsidRPr="00F514BF">
        <w:t xml:space="preserve"> Knotek, </w:t>
      </w:r>
      <w:proofErr w:type="spellStart"/>
      <w:r w:rsidRPr="00F514BF">
        <w:t>Mathilde</w:t>
      </w:r>
      <w:proofErr w:type="spellEnd"/>
      <w:r w:rsidRPr="00F514BF">
        <w:t xml:space="preserve"> </w:t>
      </w:r>
      <w:proofErr w:type="spellStart"/>
      <w:r w:rsidRPr="00F514BF">
        <w:t>Androuët</w:t>
      </w:r>
      <w:proofErr w:type="spellEnd"/>
      <w:r w:rsidRPr="00F514BF">
        <w:t xml:space="preserve">, </w:t>
      </w:r>
      <w:proofErr w:type="spellStart"/>
      <w:r w:rsidRPr="00F514BF">
        <w:t>Marie-Luce</w:t>
      </w:r>
      <w:proofErr w:type="spellEnd"/>
      <w:r w:rsidRPr="00F514BF">
        <w:t xml:space="preserve"> </w:t>
      </w:r>
      <w:proofErr w:type="spellStart"/>
      <w:r w:rsidRPr="00F514BF">
        <w:t>Brasier-Clain</w:t>
      </w:r>
      <w:proofErr w:type="spellEnd"/>
      <w:r w:rsidRPr="00F514BF">
        <w:t xml:space="preserve">, Viktória </w:t>
      </w:r>
      <w:proofErr w:type="spellStart"/>
      <w:r w:rsidRPr="00F514BF">
        <w:t>Ferenc</w:t>
      </w:r>
      <w:proofErr w:type="spellEnd"/>
      <w:r w:rsidRPr="00F514BF">
        <w:t>, Anne-</w:t>
      </w:r>
      <w:proofErr w:type="spellStart"/>
      <w:r w:rsidRPr="00F514BF">
        <w:t>Sophie</w:t>
      </w:r>
      <w:proofErr w:type="spellEnd"/>
      <w:r w:rsidRPr="00F514BF">
        <w:t xml:space="preserve"> </w:t>
      </w:r>
      <w:proofErr w:type="spellStart"/>
      <w:r w:rsidRPr="00F514BF">
        <w:t>Frigout</w:t>
      </w:r>
      <w:proofErr w:type="spellEnd"/>
      <w:r w:rsidRPr="00F514BF">
        <w:t xml:space="preserve">, Jana Nagyová, Antonín </w:t>
      </w:r>
      <w:proofErr w:type="spellStart"/>
      <w:r w:rsidRPr="00F514BF">
        <w:t>Staněk</w:t>
      </w:r>
      <w:proofErr w:type="spellEnd"/>
      <w:r w:rsidRPr="00F514BF">
        <w:rPr>
          <w:rStyle w:val="HideTWBExt"/>
        </w:rPr>
        <w:t>&lt;/Members&gt;</w:t>
      </w:r>
    </w:p>
    <w:p w14:paraId="4D8F17EE" w14:textId="77777777" w:rsidR="005C2C5C" w:rsidRPr="00F514BF" w:rsidRDefault="005C2C5C" w:rsidP="005C2C5C">
      <w:pPr>
        <w:pStyle w:val="NormalBold"/>
      </w:pPr>
      <w:r w:rsidRPr="00F514BF">
        <w:rPr>
          <w:rStyle w:val="HideTWBExt"/>
        </w:rPr>
        <w:t>&lt;/RepeatBlock-By&gt;</w:t>
      </w:r>
    </w:p>
    <w:p w14:paraId="0595F568"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4F4587E" w14:textId="77777777" w:rsidR="005C2C5C" w:rsidRPr="00F514BF" w:rsidRDefault="005C2C5C" w:rsidP="005C2C5C">
      <w:pPr>
        <w:pStyle w:val="NormalBold"/>
      </w:pPr>
      <w:r w:rsidRPr="00F514BF">
        <w:rPr>
          <w:rStyle w:val="HideTWBExt"/>
        </w:rPr>
        <w:t>&lt;Article&gt;</w:t>
      </w:r>
      <w:r w:rsidRPr="00F514BF">
        <w:t>Článok 15 – odsek 5</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DF62BEB" w14:textId="77777777" w:rsidTr="006F1404">
        <w:trPr>
          <w:trHeight w:val="240"/>
          <w:jc w:val="center"/>
        </w:trPr>
        <w:tc>
          <w:tcPr>
            <w:tcW w:w="9752" w:type="dxa"/>
            <w:gridSpan w:val="2"/>
            <w:tcBorders>
              <w:top w:val="nil"/>
              <w:left w:val="nil"/>
              <w:bottom w:val="nil"/>
              <w:right w:val="nil"/>
            </w:tcBorders>
          </w:tcPr>
          <w:p w14:paraId="0CF3BF14" w14:textId="77777777" w:rsidR="005C2C5C" w:rsidRPr="00F514BF" w:rsidRDefault="005C2C5C" w:rsidP="006F1404"/>
        </w:tc>
      </w:tr>
      <w:tr w:rsidR="00636E9D" w:rsidRPr="00F514BF" w14:paraId="30D49413" w14:textId="77777777" w:rsidTr="006F1404">
        <w:trPr>
          <w:trHeight w:val="240"/>
          <w:jc w:val="center"/>
        </w:trPr>
        <w:tc>
          <w:tcPr>
            <w:tcW w:w="4876" w:type="dxa"/>
            <w:tcBorders>
              <w:top w:val="nil"/>
              <w:left w:val="nil"/>
              <w:bottom w:val="nil"/>
              <w:right w:val="nil"/>
            </w:tcBorders>
          </w:tcPr>
          <w:p w14:paraId="67FFC56A"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A4554D7" w14:textId="77777777" w:rsidR="005C2C5C" w:rsidRPr="00F514BF" w:rsidRDefault="005C2C5C" w:rsidP="006F1404">
            <w:pPr>
              <w:pStyle w:val="AmColumnHeading"/>
            </w:pPr>
            <w:r w:rsidRPr="00F514BF">
              <w:t>Pozmeňujúci návrh</w:t>
            </w:r>
          </w:p>
        </w:tc>
      </w:tr>
      <w:tr w:rsidR="00636E9D" w:rsidRPr="00F514BF" w14:paraId="7B7B6441" w14:textId="77777777" w:rsidTr="006F1404">
        <w:trPr>
          <w:jc w:val="center"/>
        </w:trPr>
        <w:tc>
          <w:tcPr>
            <w:tcW w:w="4876" w:type="dxa"/>
            <w:tcBorders>
              <w:top w:val="nil"/>
              <w:left w:val="nil"/>
              <w:bottom w:val="nil"/>
              <w:right w:val="nil"/>
            </w:tcBorders>
          </w:tcPr>
          <w:p w14:paraId="664159D1" w14:textId="77777777" w:rsidR="005C2C5C" w:rsidRPr="00F514BF" w:rsidRDefault="005C2C5C" w:rsidP="006F1404">
            <w:pPr>
              <w:pStyle w:val="Normal6a"/>
            </w:pPr>
            <w:r w:rsidRPr="00F514BF">
              <w:t>5.</w:t>
            </w:r>
            <w:r w:rsidRPr="00F514BF">
              <w:tab/>
              <w:t xml:space="preserve">V rokovacom poriadku každého výboru sa stanovujú postupy pre výmenu </w:t>
            </w:r>
            <w:r w:rsidRPr="00F514BF">
              <w:lastRenderedPageBreak/>
              <w:t>a kooptovanie členov, pre vytváranie a organizáciu pracovných skupín a pre prípadné delegovanie určitých úloh na tieto pracovné skupiny. V rokovacom poriadku sa stanovuje aj postup pre naliehavé prijímanie stanovísk a riešenie konfliktov záujmov. Tento rokovací poriadok sa zverejní.</w:t>
            </w:r>
          </w:p>
        </w:tc>
        <w:tc>
          <w:tcPr>
            <w:tcW w:w="4876" w:type="dxa"/>
            <w:tcBorders>
              <w:top w:val="nil"/>
              <w:left w:val="nil"/>
              <w:bottom w:val="nil"/>
              <w:right w:val="nil"/>
            </w:tcBorders>
          </w:tcPr>
          <w:p w14:paraId="741F9A9D" w14:textId="77777777" w:rsidR="005C2C5C" w:rsidRPr="00F514BF" w:rsidRDefault="005C2C5C" w:rsidP="006F1404">
            <w:pPr>
              <w:pStyle w:val="Normal6a"/>
            </w:pPr>
            <w:r w:rsidRPr="00F514BF">
              <w:lastRenderedPageBreak/>
              <w:t>5.</w:t>
            </w:r>
            <w:r w:rsidRPr="00F514BF">
              <w:tab/>
              <w:t xml:space="preserve">V rokovacom poriadku každého výboru sa stanovujú postupy pre výmenu </w:t>
            </w:r>
            <w:r w:rsidRPr="00F514BF">
              <w:lastRenderedPageBreak/>
              <w:t xml:space="preserve">a kooptovanie členov, pre vytváranie a organizáciu pracovných skupín a pre prípadné delegovanie určitých úloh na tieto pracovné skupiny. V rokovacom poriadku sa stanovuje aj postup pre naliehavé prijímanie stanovísk a riešenie konfliktov záujmov. </w:t>
            </w:r>
            <w:r w:rsidRPr="00F514BF">
              <w:rPr>
                <w:b/>
                <w:i/>
              </w:rPr>
              <w:t>Akékoľvek delegovanie úloh na pracovné skupiny nemá vplyv na zodpovednosť výboru za konečné stanovisko.</w:t>
            </w:r>
            <w:r w:rsidRPr="00F514BF">
              <w:t xml:space="preserve"> Tento rokovací poriadok sa zverejní.</w:t>
            </w:r>
          </w:p>
        </w:tc>
      </w:tr>
    </w:tbl>
    <w:p w14:paraId="47C20F1E"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7ACAD553"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5266D2C7" w14:textId="77777777" w:rsidR="005C2C5C" w:rsidRPr="00F514BF" w:rsidRDefault="005C2C5C" w:rsidP="005C2C5C">
      <w:pPr>
        <w:pStyle w:val="AmJustText"/>
      </w:pPr>
      <w:r w:rsidRPr="00F514BF">
        <w:t>Hoci návrh Komisie umožňuje výborom delegovať určité úlohy na pracovné skupiny, výslovne neobjasňuje, ako sa zachováva zodpovednosť za konečné stanovisko. Preto je dôležité zabezpečiť právnu zrozumiteľnosť a zodpovednosť potvrdením, že výbor zostáva plne zodpovedný za stanoviská vypracované za účasti pracovných skupín. Tým sa posilňuje transparentnosť a dôvera vo vedecký rozhodovací proces bez toho, aby sa obmedzila flexibilita alebo zvýšenie efektívnosti.</w:t>
      </w:r>
    </w:p>
    <w:p w14:paraId="3476309C" w14:textId="4DB0FF6C" w:rsidR="00D943CC" w:rsidRPr="00F514BF" w:rsidRDefault="005C2C5C" w:rsidP="005C2C5C">
      <w:r w:rsidRPr="00F514BF">
        <w:rPr>
          <w:rStyle w:val="HideTWBExt"/>
        </w:rPr>
        <w:t>&lt;/Amend&gt;</w:t>
      </w:r>
    </w:p>
    <w:p w14:paraId="0FD54515"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235</w:t>
      </w:r>
      <w:r w:rsidRPr="00F514BF">
        <w:rPr>
          <w:rStyle w:val="HideTWBExt"/>
        </w:rPr>
        <w:t>&lt;/NumAm&gt;</w:t>
      </w:r>
    </w:p>
    <w:p w14:paraId="03C802AF" w14:textId="77777777" w:rsidR="005C2C5C" w:rsidRPr="00F514BF" w:rsidRDefault="005C2C5C" w:rsidP="005C2C5C">
      <w:pPr>
        <w:pStyle w:val="NormalBold"/>
      </w:pPr>
      <w:r w:rsidRPr="00F514BF">
        <w:rPr>
          <w:rStyle w:val="HideTWBExt"/>
        </w:rPr>
        <w:t>&lt;RepeatBlock-By&gt;&lt;Members&gt;</w:t>
      </w:r>
      <w:proofErr w:type="spellStart"/>
      <w:r w:rsidRPr="00F514BF">
        <w:t>Dennis</w:t>
      </w:r>
      <w:proofErr w:type="spellEnd"/>
      <w:r w:rsidRPr="00F514BF">
        <w:t xml:space="preserve"> </w:t>
      </w:r>
      <w:proofErr w:type="spellStart"/>
      <w:r w:rsidRPr="00F514BF">
        <w:t>Radtke</w:t>
      </w:r>
      <w:proofErr w:type="spellEnd"/>
      <w:r w:rsidRPr="00F514BF">
        <w:t xml:space="preserve">, </w:t>
      </w:r>
      <w:proofErr w:type="spellStart"/>
      <w:r w:rsidRPr="00F514BF">
        <w:t>Dimitris</w:t>
      </w:r>
      <w:proofErr w:type="spellEnd"/>
      <w:r w:rsidRPr="00F514BF">
        <w:t xml:space="preserve"> </w:t>
      </w:r>
      <w:proofErr w:type="spellStart"/>
      <w:r w:rsidRPr="00F514BF">
        <w:t>Tsiodras</w:t>
      </w:r>
      <w:proofErr w:type="spellEnd"/>
      <w:r w:rsidRPr="00F514BF">
        <w:rPr>
          <w:rStyle w:val="HideTWBExt"/>
        </w:rPr>
        <w:t>&lt;/Members&gt;</w:t>
      </w:r>
    </w:p>
    <w:p w14:paraId="2B1BB510" w14:textId="77777777" w:rsidR="005C2C5C" w:rsidRPr="00F514BF" w:rsidRDefault="005C2C5C" w:rsidP="005C2C5C">
      <w:pPr>
        <w:pStyle w:val="NormalBold"/>
      </w:pPr>
      <w:r w:rsidRPr="00F514BF">
        <w:rPr>
          <w:rStyle w:val="HideTWBExt"/>
        </w:rPr>
        <w:t>&lt;/RepeatBlock-By&gt;</w:t>
      </w:r>
    </w:p>
    <w:p w14:paraId="60FDF735"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A01A8A3" w14:textId="77777777" w:rsidR="005C2C5C" w:rsidRPr="00F514BF" w:rsidRDefault="005C2C5C" w:rsidP="005C2C5C">
      <w:pPr>
        <w:pStyle w:val="NormalBold"/>
      </w:pPr>
      <w:r w:rsidRPr="00F514BF">
        <w:rPr>
          <w:rStyle w:val="HideTWBExt"/>
        </w:rPr>
        <w:t>&lt;Article&gt;</w:t>
      </w:r>
      <w:r w:rsidRPr="00F514BF">
        <w:t>Článok 15 – odsek 6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9BB3D50" w14:textId="77777777" w:rsidTr="006F1404">
        <w:trPr>
          <w:trHeight w:val="240"/>
          <w:jc w:val="center"/>
        </w:trPr>
        <w:tc>
          <w:tcPr>
            <w:tcW w:w="9752" w:type="dxa"/>
            <w:gridSpan w:val="2"/>
            <w:tcBorders>
              <w:top w:val="nil"/>
              <w:left w:val="nil"/>
              <w:bottom w:val="nil"/>
              <w:right w:val="nil"/>
            </w:tcBorders>
          </w:tcPr>
          <w:p w14:paraId="7CAF3CC5" w14:textId="77777777" w:rsidR="005C2C5C" w:rsidRPr="00F514BF" w:rsidRDefault="005C2C5C" w:rsidP="006F1404"/>
        </w:tc>
      </w:tr>
      <w:tr w:rsidR="00636E9D" w:rsidRPr="00F514BF" w14:paraId="384208E0" w14:textId="77777777" w:rsidTr="006F1404">
        <w:trPr>
          <w:trHeight w:val="240"/>
          <w:jc w:val="center"/>
        </w:trPr>
        <w:tc>
          <w:tcPr>
            <w:tcW w:w="4876" w:type="dxa"/>
            <w:tcBorders>
              <w:top w:val="nil"/>
              <w:left w:val="nil"/>
              <w:bottom w:val="nil"/>
              <w:right w:val="nil"/>
            </w:tcBorders>
          </w:tcPr>
          <w:p w14:paraId="4F2C07B2"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7300523" w14:textId="77777777" w:rsidR="005C2C5C" w:rsidRPr="00F514BF" w:rsidRDefault="005C2C5C" w:rsidP="006F1404">
            <w:pPr>
              <w:pStyle w:val="AmColumnHeading"/>
            </w:pPr>
            <w:r w:rsidRPr="00F514BF">
              <w:t>Pozmeňujúci návrh</w:t>
            </w:r>
          </w:p>
        </w:tc>
      </w:tr>
      <w:tr w:rsidR="00636E9D" w:rsidRPr="00F514BF" w14:paraId="7892B020" w14:textId="77777777" w:rsidTr="006F1404">
        <w:trPr>
          <w:jc w:val="center"/>
        </w:trPr>
        <w:tc>
          <w:tcPr>
            <w:tcW w:w="4876" w:type="dxa"/>
            <w:tcBorders>
              <w:top w:val="nil"/>
              <w:left w:val="nil"/>
              <w:bottom w:val="nil"/>
              <w:right w:val="nil"/>
            </w:tcBorders>
          </w:tcPr>
          <w:p w14:paraId="585B4833" w14:textId="77777777" w:rsidR="005C2C5C" w:rsidRPr="00F514BF" w:rsidRDefault="005C2C5C" w:rsidP="006F1404">
            <w:pPr>
              <w:pStyle w:val="Normal6a"/>
            </w:pPr>
          </w:p>
        </w:tc>
        <w:tc>
          <w:tcPr>
            <w:tcW w:w="4876" w:type="dxa"/>
            <w:tcBorders>
              <w:top w:val="nil"/>
              <w:left w:val="nil"/>
              <w:bottom w:val="nil"/>
              <w:right w:val="nil"/>
            </w:tcBorders>
          </w:tcPr>
          <w:p w14:paraId="40EDA9AA" w14:textId="77777777" w:rsidR="005C2C5C" w:rsidRPr="00F514BF" w:rsidRDefault="005C2C5C" w:rsidP="006F1404">
            <w:pPr>
              <w:pStyle w:val="Normal6a"/>
            </w:pPr>
            <w:r w:rsidRPr="00F514BF">
              <w:rPr>
                <w:b/>
                <w:i/>
              </w:rPr>
              <w:t>6a.</w:t>
            </w:r>
            <w:r w:rsidRPr="00F514BF">
              <w:tab/>
            </w:r>
            <w:r w:rsidRPr="00F514BF">
              <w:rPr>
                <w:b/>
                <w:i/>
              </w:rPr>
              <w:t xml:space="preserve">Odsek 6 sa nevzťahuje na Vedecký výbor pre bezpečnosť spotrebiteľov, ktorému predsedajú dvaja spolupredsedovia v súlade s dvojitým riadením výborov, ako je uvedené v článku 15 ods. 3. </w:t>
            </w:r>
            <w:proofErr w:type="spellStart"/>
            <w:r w:rsidRPr="00F514BF">
              <w:rPr>
                <w:b/>
                <w:i/>
              </w:rPr>
              <w:t>Spolupredsedníctvo</w:t>
            </w:r>
            <w:proofErr w:type="spellEnd"/>
            <w:r w:rsidRPr="00F514BF">
              <w:rPr>
                <w:b/>
                <w:i/>
              </w:rPr>
              <w:t xml:space="preserve"> sa organizuje takto:</w:t>
            </w:r>
          </w:p>
        </w:tc>
      </w:tr>
      <w:tr w:rsidR="00636E9D" w:rsidRPr="00F514BF" w14:paraId="2EB0D78C" w14:textId="77777777" w:rsidTr="006F1404">
        <w:trPr>
          <w:jc w:val="center"/>
        </w:trPr>
        <w:tc>
          <w:tcPr>
            <w:tcW w:w="4876" w:type="dxa"/>
            <w:tcBorders>
              <w:top w:val="nil"/>
              <w:left w:val="nil"/>
              <w:bottom w:val="nil"/>
              <w:right w:val="nil"/>
            </w:tcBorders>
          </w:tcPr>
          <w:p w14:paraId="2E7BC5DE" w14:textId="77777777" w:rsidR="005C2C5C" w:rsidRPr="00F514BF" w:rsidRDefault="005C2C5C" w:rsidP="006F1404">
            <w:pPr>
              <w:pStyle w:val="Normal6a"/>
            </w:pPr>
          </w:p>
        </w:tc>
        <w:tc>
          <w:tcPr>
            <w:tcW w:w="4876" w:type="dxa"/>
            <w:tcBorders>
              <w:top w:val="nil"/>
              <w:left w:val="nil"/>
              <w:bottom w:val="nil"/>
              <w:right w:val="nil"/>
            </w:tcBorders>
          </w:tcPr>
          <w:p w14:paraId="5D62B46E" w14:textId="77777777" w:rsidR="005C2C5C" w:rsidRPr="00F514BF" w:rsidRDefault="005C2C5C" w:rsidP="006F1404">
            <w:pPr>
              <w:pStyle w:val="Normal6a"/>
            </w:pPr>
            <w:r w:rsidRPr="00F514BF">
              <w:rPr>
                <w:b/>
                <w:i/>
              </w:rPr>
              <w:t>a) jeden spolupredseda je zamestnancom agentúry a vymenúva ho riadiaca rada; tento spolupredseda je zodpovedný za administratívnu podporu výboru,</w:t>
            </w:r>
          </w:p>
        </w:tc>
      </w:tr>
      <w:tr w:rsidR="00636E9D" w:rsidRPr="00F514BF" w14:paraId="2E18651B" w14:textId="77777777" w:rsidTr="006F1404">
        <w:trPr>
          <w:jc w:val="center"/>
        </w:trPr>
        <w:tc>
          <w:tcPr>
            <w:tcW w:w="4876" w:type="dxa"/>
            <w:tcBorders>
              <w:top w:val="nil"/>
              <w:left w:val="nil"/>
              <w:bottom w:val="nil"/>
              <w:right w:val="nil"/>
            </w:tcBorders>
          </w:tcPr>
          <w:p w14:paraId="5149EBCD" w14:textId="77777777" w:rsidR="005C2C5C" w:rsidRPr="00F514BF" w:rsidRDefault="005C2C5C" w:rsidP="006F1404">
            <w:pPr>
              <w:pStyle w:val="Normal6a"/>
            </w:pPr>
          </w:p>
        </w:tc>
        <w:tc>
          <w:tcPr>
            <w:tcW w:w="4876" w:type="dxa"/>
            <w:tcBorders>
              <w:top w:val="nil"/>
              <w:left w:val="nil"/>
              <w:bottom w:val="nil"/>
              <w:right w:val="nil"/>
            </w:tcBorders>
          </w:tcPr>
          <w:p w14:paraId="1BE7FE6D" w14:textId="77777777" w:rsidR="005C2C5C" w:rsidRPr="00F514BF" w:rsidRDefault="005C2C5C" w:rsidP="006F1404">
            <w:pPr>
              <w:pStyle w:val="Normal6a"/>
            </w:pPr>
            <w:r w:rsidRPr="00F514BF">
              <w:rPr>
                <w:b/>
                <w:i/>
              </w:rPr>
              <w:t xml:space="preserve">b) jeden spolupredseda je členom výboru VVBS a je volený členmi výboru; tento spolupredseda je zodpovedný za vedecké </w:t>
            </w:r>
            <w:r w:rsidRPr="00F514BF">
              <w:rPr>
                <w:b/>
                <w:i/>
              </w:rPr>
              <w:lastRenderedPageBreak/>
              <w:t>riadenie práce výboru.</w:t>
            </w:r>
          </w:p>
        </w:tc>
      </w:tr>
      <w:tr w:rsidR="00636E9D" w:rsidRPr="00F514BF" w14:paraId="14BABAAA" w14:textId="77777777" w:rsidTr="006F1404">
        <w:trPr>
          <w:jc w:val="center"/>
        </w:trPr>
        <w:tc>
          <w:tcPr>
            <w:tcW w:w="4876" w:type="dxa"/>
            <w:tcBorders>
              <w:top w:val="nil"/>
              <w:left w:val="nil"/>
              <w:bottom w:val="nil"/>
              <w:right w:val="nil"/>
            </w:tcBorders>
          </w:tcPr>
          <w:p w14:paraId="78EB778D" w14:textId="77777777" w:rsidR="005C2C5C" w:rsidRPr="00F514BF" w:rsidRDefault="005C2C5C" w:rsidP="006F1404">
            <w:pPr>
              <w:pStyle w:val="Normal6a"/>
            </w:pPr>
          </w:p>
        </w:tc>
        <w:tc>
          <w:tcPr>
            <w:tcW w:w="4876" w:type="dxa"/>
            <w:tcBorders>
              <w:top w:val="nil"/>
              <w:left w:val="nil"/>
              <w:bottom w:val="nil"/>
              <w:right w:val="nil"/>
            </w:tcBorders>
          </w:tcPr>
          <w:p w14:paraId="7C5645A5" w14:textId="77777777" w:rsidR="005C2C5C" w:rsidRPr="00F514BF" w:rsidRDefault="005C2C5C" w:rsidP="006F1404">
            <w:pPr>
              <w:pStyle w:val="Normal6a"/>
            </w:pPr>
            <w:r w:rsidRPr="00F514BF">
              <w:rPr>
                <w:b/>
                <w:i/>
              </w:rPr>
              <w:t>Podrobné rozdelenie úloh medzi spolupredsedami sa stanoví v rokovacom poriadku výboru VVBS bez toho, aby bola dotknutá vedecká nezávislosť výboru.</w:t>
            </w:r>
          </w:p>
        </w:tc>
      </w:tr>
    </w:tbl>
    <w:p w14:paraId="5A97B8A3"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F2826AB" w14:textId="09933DDA" w:rsidR="00D943CC" w:rsidRPr="00F514BF" w:rsidRDefault="005C2C5C" w:rsidP="005C2C5C">
      <w:r w:rsidRPr="00F514BF">
        <w:rPr>
          <w:rStyle w:val="HideTWBExt"/>
        </w:rPr>
        <w:t>&lt;/Amend&gt;</w:t>
      </w:r>
    </w:p>
    <w:p w14:paraId="00D369B7"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236</w:t>
      </w:r>
      <w:r w:rsidRPr="00F514BF">
        <w:rPr>
          <w:rStyle w:val="HideTWBExt"/>
        </w:rPr>
        <w:t>&lt;/NumAm&gt;</w:t>
      </w:r>
    </w:p>
    <w:p w14:paraId="498B4E8C"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00512C21" w14:textId="77777777" w:rsidR="005C2C5C" w:rsidRPr="00F514BF" w:rsidRDefault="005C2C5C" w:rsidP="005C2C5C">
      <w:pPr>
        <w:pStyle w:val="NormalBold"/>
      </w:pPr>
      <w:r w:rsidRPr="00F514BF">
        <w:rPr>
          <w:rStyle w:val="HideTWBExt"/>
        </w:rPr>
        <w:t>&lt;/RepeatBlock-By&gt;</w:t>
      </w:r>
    </w:p>
    <w:p w14:paraId="45168FB5"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D93E28F" w14:textId="77777777" w:rsidR="005C2C5C" w:rsidRPr="00F514BF" w:rsidRDefault="005C2C5C" w:rsidP="005C2C5C">
      <w:pPr>
        <w:pStyle w:val="NormalBold"/>
      </w:pPr>
      <w:r w:rsidRPr="00F514BF">
        <w:rPr>
          <w:rStyle w:val="HideTWBExt"/>
        </w:rPr>
        <w:t>&lt;Article&gt;</w:t>
      </w:r>
      <w:r w:rsidRPr="00F514BF">
        <w:t>Článok 15 – odsek 6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B5A0209" w14:textId="77777777" w:rsidTr="006F1404">
        <w:trPr>
          <w:trHeight w:val="240"/>
          <w:jc w:val="center"/>
        </w:trPr>
        <w:tc>
          <w:tcPr>
            <w:tcW w:w="9752" w:type="dxa"/>
            <w:gridSpan w:val="2"/>
            <w:tcBorders>
              <w:top w:val="nil"/>
              <w:left w:val="nil"/>
              <w:bottom w:val="nil"/>
              <w:right w:val="nil"/>
            </w:tcBorders>
          </w:tcPr>
          <w:p w14:paraId="7D67349A" w14:textId="77777777" w:rsidR="005C2C5C" w:rsidRPr="00F514BF" w:rsidRDefault="005C2C5C" w:rsidP="006F1404"/>
        </w:tc>
      </w:tr>
      <w:tr w:rsidR="00636E9D" w:rsidRPr="00F514BF" w14:paraId="79C168DE" w14:textId="77777777" w:rsidTr="006F1404">
        <w:trPr>
          <w:trHeight w:val="240"/>
          <w:jc w:val="center"/>
        </w:trPr>
        <w:tc>
          <w:tcPr>
            <w:tcW w:w="4876" w:type="dxa"/>
            <w:tcBorders>
              <w:top w:val="nil"/>
              <w:left w:val="nil"/>
              <w:bottom w:val="nil"/>
              <w:right w:val="nil"/>
            </w:tcBorders>
          </w:tcPr>
          <w:p w14:paraId="470D0A7B"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A57EA39" w14:textId="77777777" w:rsidR="005C2C5C" w:rsidRPr="00F514BF" w:rsidRDefault="005C2C5C" w:rsidP="006F1404">
            <w:pPr>
              <w:pStyle w:val="AmColumnHeading"/>
            </w:pPr>
            <w:r w:rsidRPr="00F514BF">
              <w:t>Pozmeňujúci návrh</w:t>
            </w:r>
          </w:p>
        </w:tc>
      </w:tr>
      <w:tr w:rsidR="00636E9D" w:rsidRPr="00F514BF" w14:paraId="4AB6327E" w14:textId="77777777" w:rsidTr="006F1404">
        <w:trPr>
          <w:jc w:val="center"/>
        </w:trPr>
        <w:tc>
          <w:tcPr>
            <w:tcW w:w="4876" w:type="dxa"/>
            <w:tcBorders>
              <w:top w:val="nil"/>
              <w:left w:val="nil"/>
              <w:bottom w:val="nil"/>
              <w:right w:val="nil"/>
            </w:tcBorders>
          </w:tcPr>
          <w:p w14:paraId="0BE0F687" w14:textId="77777777" w:rsidR="005C2C5C" w:rsidRPr="00F514BF" w:rsidRDefault="005C2C5C" w:rsidP="006F1404">
            <w:pPr>
              <w:pStyle w:val="Normal6a"/>
            </w:pPr>
          </w:p>
        </w:tc>
        <w:tc>
          <w:tcPr>
            <w:tcW w:w="4876" w:type="dxa"/>
            <w:tcBorders>
              <w:top w:val="nil"/>
              <w:left w:val="nil"/>
              <w:bottom w:val="nil"/>
              <w:right w:val="nil"/>
            </w:tcBorders>
          </w:tcPr>
          <w:p w14:paraId="505E3F7B" w14:textId="77777777" w:rsidR="005C2C5C" w:rsidRPr="00F514BF" w:rsidRDefault="005C2C5C" w:rsidP="006F1404">
            <w:pPr>
              <w:pStyle w:val="Normal6a"/>
            </w:pPr>
            <w:r w:rsidRPr="00F514BF">
              <w:rPr>
                <w:b/>
                <w:i/>
              </w:rPr>
              <w:t>6a.</w:t>
            </w:r>
            <w:r w:rsidRPr="00F514BF">
              <w:tab/>
            </w:r>
            <w:r w:rsidRPr="00F514BF">
              <w:rPr>
                <w:b/>
                <w:i/>
              </w:rPr>
              <w:t>Odsek 6 sa nevzťahuje na Vedecký výbor pre bezpečnosť spotrebiteľov (VVBS), ktorý vymenuje svojho predsedu spomedzi svojich členov.</w:t>
            </w:r>
          </w:p>
        </w:tc>
      </w:tr>
    </w:tbl>
    <w:p w14:paraId="4ABBD953"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38D1EEB"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77E7E812" w14:textId="77777777" w:rsidR="005C2C5C" w:rsidRPr="00F514BF" w:rsidRDefault="005C2C5C" w:rsidP="005C2C5C">
      <w:pPr>
        <w:pStyle w:val="AmJustText"/>
      </w:pPr>
      <w:r w:rsidRPr="00F514BF">
        <w:t>Tento pozmeňujúci návrh zachováva súčasný systém, podľa ktorého sa predseda výboru VVBS volí spomedzi jeho členov. Je to nevyhnutné na zabezpečenie vedeckej nezávislosti, predchádzanie konfliktom záujmov, zabezpečenie kontinuity a zachovanie dôveryhodnosti, účinnosti a úlohy výboru VVBS ako referenčného orgánu EÚ pre hodnotenie rizík kozmetických výrobkov.</w:t>
      </w:r>
    </w:p>
    <w:p w14:paraId="52F4D604" w14:textId="16BEFE6A" w:rsidR="00D943CC" w:rsidRPr="00F514BF" w:rsidRDefault="005C2C5C" w:rsidP="005C2C5C">
      <w:r w:rsidRPr="00F514BF">
        <w:rPr>
          <w:rStyle w:val="HideTWBExt"/>
        </w:rPr>
        <w:t>&lt;/Amend&gt;</w:t>
      </w:r>
    </w:p>
    <w:p w14:paraId="211CB84F"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237</w:t>
      </w:r>
      <w:r w:rsidRPr="00F514BF">
        <w:rPr>
          <w:rStyle w:val="HideTWBExt"/>
        </w:rPr>
        <w:t>&lt;/NumAm&gt;</w:t>
      </w:r>
    </w:p>
    <w:p w14:paraId="65D7664B" w14:textId="77777777" w:rsidR="005C2C5C" w:rsidRPr="00F514BF" w:rsidRDefault="005C2C5C" w:rsidP="005C2C5C">
      <w:pPr>
        <w:pStyle w:val="NormalBold"/>
      </w:pPr>
      <w:r w:rsidRPr="00F514BF">
        <w:rPr>
          <w:rStyle w:val="HideTWBExt"/>
        </w:rPr>
        <w:t>&lt;RepeatBlock-By&gt;&lt;Members&gt;</w:t>
      </w:r>
      <w:proofErr w:type="spellStart"/>
      <w:r w:rsidRPr="00F514BF">
        <w:t>Dimitris</w:t>
      </w:r>
      <w:proofErr w:type="spellEnd"/>
      <w:r w:rsidRPr="00F514BF">
        <w:t xml:space="preserve"> </w:t>
      </w:r>
      <w:proofErr w:type="spellStart"/>
      <w:r w:rsidRPr="00F514BF">
        <w:t>Tsiodras</w:t>
      </w:r>
      <w:proofErr w:type="spellEnd"/>
      <w:r w:rsidRPr="00F514BF">
        <w:t xml:space="preserve">, </w:t>
      </w:r>
      <w:proofErr w:type="spellStart"/>
      <w:r w:rsidRPr="00F514BF">
        <w:t>Dennis</w:t>
      </w:r>
      <w:proofErr w:type="spellEnd"/>
      <w:r w:rsidRPr="00F514BF">
        <w:t xml:space="preserve"> </w:t>
      </w:r>
      <w:proofErr w:type="spellStart"/>
      <w:r w:rsidRPr="00F514BF">
        <w:t>Radtke</w:t>
      </w:r>
      <w:proofErr w:type="spellEnd"/>
      <w:r w:rsidRPr="00F514BF">
        <w:rPr>
          <w:rStyle w:val="HideTWBExt"/>
        </w:rPr>
        <w:t>&lt;/Members&gt;</w:t>
      </w:r>
    </w:p>
    <w:p w14:paraId="137C42E9" w14:textId="77777777" w:rsidR="005C2C5C" w:rsidRPr="00F514BF" w:rsidRDefault="005C2C5C" w:rsidP="005C2C5C">
      <w:pPr>
        <w:pStyle w:val="NormalBold"/>
      </w:pPr>
      <w:r w:rsidRPr="00F514BF">
        <w:rPr>
          <w:rStyle w:val="HideTWBExt"/>
        </w:rPr>
        <w:t>&lt;/RepeatBlock-By&gt;</w:t>
      </w:r>
    </w:p>
    <w:p w14:paraId="211F9B32"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549189A1" w14:textId="77777777" w:rsidR="005C2C5C" w:rsidRPr="00F514BF" w:rsidRDefault="005C2C5C" w:rsidP="005C2C5C">
      <w:pPr>
        <w:pStyle w:val="NormalBold"/>
      </w:pPr>
      <w:r w:rsidRPr="00F514BF">
        <w:rPr>
          <w:rStyle w:val="HideTWBExt"/>
        </w:rPr>
        <w:t>&lt;Article&gt;</w:t>
      </w:r>
      <w:r w:rsidRPr="00F514BF">
        <w:t>Článok 15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07694486" w14:textId="77777777" w:rsidTr="006F1404">
        <w:trPr>
          <w:trHeight w:val="240"/>
          <w:jc w:val="center"/>
        </w:trPr>
        <w:tc>
          <w:tcPr>
            <w:tcW w:w="9752" w:type="dxa"/>
            <w:gridSpan w:val="2"/>
            <w:tcBorders>
              <w:top w:val="nil"/>
              <w:left w:val="nil"/>
              <w:bottom w:val="nil"/>
              <w:right w:val="nil"/>
            </w:tcBorders>
          </w:tcPr>
          <w:p w14:paraId="6E59D5BA" w14:textId="77777777" w:rsidR="005C2C5C" w:rsidRPr="00F514BF" w:rsidRDefault="005C2C5C" w:rsidP="006F1404"/>
        </w:tc>
      </w:tr>
      <w:tr w:rsidR="00636E9D" w:rsidRPr="00F514BF" w14:paraId="7436437E" w14:textId="77777777" w:rsidTr="006F1404">
        <w:trPr>
          <w:trHeight w:val="240"/>
          <w:jc w:val="center"/>
        </w:trPr>
        <w:tc>
          <w:tcPr>
            <w:tcW w:w="4876" w:type="dxa"/>
            <w:tcBorders>
              <w:top w:val="nil"/>
              <w:left w:val="nil"/>
              <w:bottom w:val="nil"/>
              <w:right w:val="nil"/>
            </w:tcBorders>
          </w:tcPr>
          <w:p w14:paraId="6C767735"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17C824BE" w14:textId="77777777" w:rsidR="005C2C5C" w:rsidRPr="00F514BF" w:rsidRDefault="005C2C5C" w:rsidP="006F1404">
            <w:pPr>
              <w:pStyle w:val="AmColumnHeading"/>
            </w:pPr>
            <w:r w:rsidRPr="00F514BF">
              <w:t>Pozmeňujúci návrh</w:t>
            </w:r>
          </w:p>
        </w:tc>
      </w:tr>
      <w:tr w:rsidR="00636E9D" w:rsidRPr="00F514BF" w14:paraId="2B12C5F4" w14:textId="77777777" w:rsidTr="006F1404">
        <w:trPr>
          <w:jc w:val="center"/>
        </w:trPr>
        <w:tc>
          <w:tcPr>
            <w:tcW w:w="4876" w:type="dxa"/>
            <w:tcBorders>
              <w:top w:val="nil"/>
              <w:left w:val="nil"/>
              <w:bottom w:val="nil"/>
              <w:right w:val="nil"/>
            </w:tcBorders>
          </w:tcPr>
          <w:p w14:paraId="60C83AFF" w14:textId="77777777" w:rsidR="005C2C5C" w:rsidRPr="00F514BF" w:rsidRDefault="005C2C5C" w:rsidP="006F1404">
            <w:pPr>
              <w:pStyle w:val="Normal6a"/>
            </w:pPr>
          </w:p>
        </w:tc>
        <w:tc>
          <w:tcPr>
            <w:tcW w:w="4876" w:type="dxa"/>
            <w:tcBorders>
              <w:top w:val="nil"/>
              <w:left w:val="nil"/>
              <w:bottom w:val="nil"/>
              <w:right w:val="nil"/>
            </w:tcBorders>
          </w:tcPr>
          <w:p w14:paraId="7C8C3D26" w14:textId="77777777" w:rsidR="005C2C5C" w:rsidRPr="00F514BF" w:rsidRDefault="005C2C5C" w:rsidP="006F1404">
            <w:pPr>
              <w:pStyle w:val="Normal6a"/>
              <w:jc w:val="center"/>
            </w:pPr>
            <w:r w:rsidRPr="00F514BF">
              <w:rPr>
                <w:b/>
                <w:i/>
              </w:rPr>
              <w:t>Článok 15a</w:t>
            </w:r>
            <w:r w:rsidRPr="00F514BF">
              <w:tab/>
            </w:r>
          </w:p>
        </w:tc>
      </w:tr>
      <w:tr w:rsidR="00636E9D" w:rsidRPr="00F514BF" w14:paraId="4113DD72" w14:textId="77777777" w:rsidTr="006F1404">
        <w:trPr>
          <w:jc w:val="center"/>
        </w:trPr>
        <w:tc>
          <w:tcPr>
            <w:tcW w:w="4876" w:type="dxa"/>
            <w:tcBorders>
              <w:top w:val="nil"/>
              <w:left w:val="nil"/>
              <w:bottom w:val="nil"/>
              <w:right w:val="nil"/>
            </w:tcBorders>
          </w:tcPr>
          <w:p w14:paraId="0A40F1E4" w14:textId="77777777" w:rsidR="005C2C5C" w:rsidRPr="00F514BF" w:rsidRDefault="005C2C5C" w:rsidP="006F1404">
            <w:pPr>
              <w:pStyle w:val="Normal6a"/>
            </w:pPr>
          </w:p>
        </w:tc>
        <w:tc>
          <w:tcPr>
            <w:tcW w:w="4876" w:type="dxa"/>
            <w:tcBorders>
              <w:top w:val="nil"/>
              <w:left w:val="nil"/>
              <w:bottom w:val="nil"/>
              <w:right w:val="nil"/>
            </w:tcBorders>
          </w:tcPr>
          <w:p w14:paraId="788C7FE8" w14:textId="77777777" w:rsidR="005C2C5C" w:rsidRPr="00F514BF" w:rsidRDefault="005C2C5C" w:rsidP="006F1404">
            <w:pPr>
              <w:pStyle w:val="Normal6a"/>
            </w:pPr>
            <w:r w:rsidRPr="00F514BF">
              <w:rPr>
                <w:b/>
                <w:i/>
              </w:rPr>
              <w:t xml:space="preserve">Na všetkých schôdzach výboru sa verejnosti včas sprístupnia podstatné zhrnutia, aby verejnosť mohla sledovať pokrok dosiahnutý v súvislosti </w:t>
            </w:r>
            <w:r w:rsidRPr="00F514BF">
              <w:rPr>
                <w:b/>
                <w:i/>
              </w:rPr>
              <w:lastRenderedPageBreak/>
              <w:t>s dokumentmi a inými prerokúvanými bodmi, pochopiť nevyriešené otázky a dôvody rozhodnutí, stanovísk alebo odkladov. Okrem toho sa uverejňuje každý dokument výboru, agentúry alebo Komisie týkajúci sa zastrešujúcich tém výboru, ktoré nie sú špecifické pre danú látku.</w:t>
            </w:r>
          </w:p>
        </w:tc>
      </w:tr>
    </w:tbl>
    <w:p w14:paraId="32232320"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9074BC2"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77F20FBD" w14:textId="77777777" w:rsidR="005C2C5C" w:rsidRPr="00F514BF" w:rsidRDefault="005C2C5C" w:rsidP="005C2C5C">
      <w:pPr>
        <w:pStyle w:val="AmJustText"/>
      </w:pPr>
      <w:r w:rsidRPr="00F514BF">
        <w:t xml:space="preserve">ECHA </w:t>
      </w:r>
      <w:proofErr w:type="spellStart"/>
      <w:r w:rsidRPr="00F514BF">
        <w:t>regularly</w:t>
      </w:r>
      <w:proofErr w:type="spellEnd"/>
      <w:r w:rsidRPr="00F514BF">
        <w:t xml:space="preserve"> </w:t>
      </w:r>
      <w:proofErr w:type="spellStart"/>
      <w:r w:rsidRPr="00F514BF">
        <w:t>only</w:t>
      </w:r>
      <w:proofErr w:type="spellEnd"/>
      <w:r w:rsidRPr="00F514BF">
        <w:t xml:space="preserve"> </w:t>
      </w:r>
      <w:proofErr w:type="spellStart"/>
      <w:r w:rsidRPr="00F514BF">
        <w:t>publishes</w:t>
      </w:r>
      <w:proofErr w:type="spellEnd"/>
      <w:r w:rsidRPr="00F514BF">
        <w:t xml:space="preserve"> so-</w:t>
      </w:r>
      <w:proofErr w:type="spellStart"/>
      <w:r w:rsidRPr="00F514BF">
        <w:t>called</w:t>
      </w:r>
      <w:proofErr w:type="spellEnd"/>
      <w:r w:rsidRPr="00F514BF">
        <w:t xml:space="preserve"> “</w:t>
      </w:r>
      <w:proofErr w:type="spellStart"/>
      <w:r w:rsidRPr="00F514BF">
        <w:t>final</w:t>
      </w:r>
      <w:proofErr w:type="spellEnd"/>
      <w:r w:rsidRPr="00F514BF">
        <w:t xml:space="preserve"> </w:t>
      </w:r>
      <w:proofErr w:type="spellStart"/>
      <w:r w:rsidRPr="00F514BF">
        <w:t>minutes</w:t>
      </w:r>
      <w:proofErr w:type="spellEnd"/>
      <w:r w:rsidRPr="00F514BF">
        <w:t xml:space="preserve">” </w:t>
      </w:r>
      <w:proofErr w:type="spellStart"/>
      <w:r w:rsidRPr="00F514BF">
        <w:t>after</w:t>
      </w:r>
      <w:proofErr w:type="spellEnd"/>
      <w:r w:rsidRPr="00F514BF">
        <w:t xml:space="preserve"> </w:t>
      </w:r>
      <w:proofErr w:type="spellStart"/>
      <w:r w:rsidRPr="00F514BF">
        <w:t>committee</w:t>
      </w:r>
      <w:proofErr w:type="spellEnd"/>
      <w:r w:rsidRPr="00F514BF">
        <w:t xml:space="preserve"> </w:t>
      </w:r>
      <w:proofErr w:type="spellStart"/>
      <w:r w:rsidRPr="00F514BF">
        <w:t>meetings</w:t>
      </w:r>
      <w:proofErr w:type="spellEnd"/>
      <w:r w:rsidRPr="00F514BF">
        <w:t xml:space="preserve">. </w:t>
      </w:r>
      <w:proofErr w:type="spellStart"/>
      <w:r w:rsidRPr="00F514BF">
        <w:t>These</w:t>
      </w:r>
      <w:proofErr w:type="spellEnd"/>
      <w:r w:rsidRPr="00F514BF">
        <w:t xml:space="preserve"> </w:t>
      </w:r>
      <w:proofErr w:type="spellStart"/>
      <w:r w:rsidRPr="00F514BF">
        <w:t>documents</w:t>
      </w:r>
      <w:proofErr w:type="spellEnd"/>
      <w:r w:rsidRPr="00F514BF">
        <w:t xml:space="preserve"> show </w:t>
      </w:r>
      <w:proofErr w:type="spellStart"/>
      <w:r w:rsidRPr="00F514BF">
        <w:t>which</w:t>
      </w:r>
      <w:proofErr w:type="spellEnd"/>
      <w:r w:rsidRPr="00F514BF">
        <w:t xml:space="preserve"> </w:t>
      </w:r>
      <w:proofErr w:type="spellStart"/>
      <w:r w:rsidRPr="00F514BF">
        <w:t>topics</w:t>
      </w:r>
      <w:proofErr w:type="spellEnd"/>
      <w:r w:rsidRPr="00F514BF">
        <w:t xml:space="preserve"> </w:t>
      </w:r>
      <w:proofErr w:type="spellStart"/>
      <w:r w:rsidRPr="00F514BF">
        <w:t>were</w:t>
      </w:r>
      <w:proofErr w:type="spellEnd"/>
      <w:r w:rsidRPr="00F514BF">
        <w:t xml:space="preserve"> </w:t>
      </w:r>
      <w:proofErr w:type="spellStart"/>
      <w:r w:rsidRPr="00F514BF">
        <w:t>discussed</w:t>
      </w:r>
      <w:proofErr w:type="spellEnd"/>
      <w:r w:rsidRPr="00F514BF">
        <w:t xml:space="preserve">, </w:t>
      </w:r>
      <w:proofErr w:type="spellStart"/>
      <w:r w:rsidRPr="00F514BF">
        <w:t>but</w:t>
      </w:r>
      <w:proofErr w:type="spellEnd"/>
      <w:r w:rsidRPr="00F514BF">
        <w:t xml:space="preserve"> in most </w:t>
      </w:r>
      <w:proofErr w:type="spellStart"/>
      <w:r w:rsidRPr="00F514BF">
        <w:t>cases</w:t>
      </w:r>
      <w:proofErr w:type="spellEnd"/>
      <w:r w:rsidRPr="00F514BF">
        <w:t xml:space="preserve"> do </w:t>
      </w:r>
      <w:proofErr w:type="spellStart"/>
      <w:r w:rsidRPr="00F514BF">
        <w:t>not</w:t>
      </w:r>
      <w:proofErr w:type="spellEnd"/>
      <w:r w:rsidRPr="00F514BF">
        <w:t xml:space="preserve"> </w:t>
      </w:r>
      <w:proofErr w:type="spellStart"/>
      <w:r w:rsidRPr="00F514BF">
        <w:t>allow</w:t>
      </w:r>
      <w:proofErr w:type="spellEnd"/>
      <w:r w:rsidRPr="00F514BF">
        <w:t xml:space="preserve"> to track </w:t>
      </w:r>
      <w:proofErr w:type="spellStart"/>
      <w:r w:rsidRPr="00F514BF">
        <w:t>the</w:t>
      </w:r>
      <w:proofErr w:type="spellEnd"/>
      <w:r w:rsidRPr="00F514BF">
        <w:t xml:space="preserve"> </w:t>
      </w:r>
      <w:proofErr w:type="spellStart"/>
      <w:r w:rsidRPr="00F514BF">
        <w:t>progress</w:t>
      </w:r>
      <w:proofErr w:type="spellEnd"/>
      <w:r w:rsidRPr="00F514BF">
        <w:t xml:space="preserve"> of </w:t>
      </w:r>
      <w:proofErr w:type="spellStart"/>
      <w:r w:rsidRPr="00F514BF">
        <w:t>the</w:t>
      </w:r>
      <w:proofErr w:type="spellEnd"/>
      <w:r w:rsidRPr="00F514BF">
        <w:t xml:space="preserve"> </w:t>
      </w:r>
      <w:proofErr w:type="spellStart"/>
      <w:r w:rsidRPr="00F514BF">
        <w:t>meeting</w:t>
      </w:r>
      <w:proofErr w:type="spellEnd"/>
      <w:r w:rsidRPr="00F514BF">
        <w:t xml:space="preserve"> and </w:t>
      </w:r>
      <w:proofErr w:type="spellStart"/>
      <w:r w:rsidRPr="00F514BF">
        <w:t>the</w:t>
      </w:r>
      <w:proofErr w:type="spellEnd"/>
      <w:r w:rsidRPr="00F514BF">
        <w:t xml:space="preserve"> </w:t>
      </w:r>
      <w:proofErr w:type="spellStart"/>
      <w:r w:rsidRPr="00F514BF">
        <w:t>meeting</w:t>
      </w:r>
      <w:proofErr w:type="spellEnd"/>
      <w:r w:rsidRPr="00F514BF">
        <w:t xml:space="preserve"> </w:t>
      </w:r>
      <w:proofErr w:type="spellStart"/>
      <w:r w:rsidRPr="00F514BF">
        <w:t>results</w:t>
      </w:r>
      <w:proofErr w:type="spellEnd"/>
      <w:r w:rsidRPr="00F514BF">
        <w:t xml:space="preserve"> in detail. </w:t>
      </w:r>
      <w:proofErr w:type="spellStart"/>
      <w:r w:rsidRPr="00F514BF">
        <w:t>For</w:t>
      </w:r>
      <w:proofErr w:type="spellEnd"/>
      <w:r w:rsidRPr="00F514BF">
        <w:t xml:space="preserve"> </w:t>
      </w:r>
      <w:proofErr w:type="spellStart"/>
      <w:r w:rsidRPr="00F514BF">
        <w:t>this</w:t>
      </w:r>
      <w:proofErr w:type="spellEnd"/>
      <w:r w:rsidRPr="00F514BF">
        <w:t xml:space="preserve"> </w:t>
      </w:r>
      <w:proofErr w:type="spellStart"/>
      <w:r w:rsidRPr="00F514BF">
        <w:t>reason</w:t>
      </w:r>
      <w:proofErr w:type="spellEnd"/>
      <w:r w:rsidRPr="00F514BF">
        <w:t xml:space="preserve">, </w:t>
      </w:r>
      <w:proofErr w:type="spellStart"/>
      <w:r w:rsidRPr="00F514BF">
        <w:t>the</w:t>
      </w:r>
      <w:proofErr w:type="spellEnd"/>
      <w:r w:rsidRPr="00F514BF">
        <w:t xml:space="preserve"> </w:t>
      </w:r>
      <w:proofErr w:type="spellStart"/>
      <w:r w:rsidRPr="00F514BF">
        <w:t>approach</w:t>
      </w:r>
      <w:proofErr w:type="spellEnd"/>
      <w:r w:rsidRPr="00F514BF">
        <w:t xml:space="preserve"> </w:t>
      </w:r>
      <w:proofErr w:type="spellStart"/>
      <w:r w:rsidRPr="00F514BF">
        <w:t>is</w:t>
      </w:r>
      <w:proofErr w:type="spellEnd"/>
      <w:r w:rsidRPr="00F514BF">
        <w:t xml:space="preserve"> </w:t>
      </w:r>
      <w:proofErr w:type="spellStart"/>
      <w:r w:rsidRPr="00F514BF">
        <w:t>often</w:t>
      </w:r>
      <w:proofErr w:type="spellEnd"/>
      <w:r w:rsidRPr="00F514BF">
        <w:t xml:space="preserve"> </w:t>
      </w:r>
      <w:proofErr w:type="spellStart"/>
      <w:r w:rsidRPr="00F514BF">
        <w:t>perceived</w:t>
      </w:r>
      <w:proofErr w:type="spellEnd"/>
      <w:r w:rsidRPr="00F514BF">
        <w:t xml:space="preserve"> as </w:t>
      </w:r>
      <w:proofErr w:type="spellStart"/>
      <w:r w:rsidRPr="00F514BF">
        <w:t>non</w:t>
      </w:r>
      <w:proofErr w:type="spellEnd"/>
      <w:r w:rsidRPr="00F514BF">
        <w:t xml:space="preserve">-transparent by </w:t>
      </w:r>
      <w:proofErr w:type="spellStart"/>
      <w:r w:rsidRPr="00F514BF">
        <w:t>those</w:t>
      </w:r>
      <w:proofErr w:type="spellEnd"/>
      <w:r w:rsidRPr="00F514BF">
        <w:t xml:space="preserve"> </w:t>
      </w:r>
      <w:proofErr w:type="spellStart"/>
      <w:r w:rsidRPr="00F514BF">
        <w:t>affected</w:t>
      </w:r>
      <w:proofErr w:type="spellEnd"/>
      <w:r w:rsidRPr="00F514BF">
        <w:t xml:space="preserve"> and </w:t>
      </w:r>
      <w:proofErr w:type="spellStart"/>
      <w:r w:rsidRPr="00F514BF">
        <w:t>also</w:t>
      </w:r>
      <w:proofErr w:type="spellEnd"/>
      <w:r w:rsidRPr="00F514BF">
        <w:t xml:space="preserve"> by </w:t>
      </w:r>
      <w:proofErr w:type="spellStart"/>
      <w:r w:rsidRPr="00F514BF">
        <w:t>the</w:t>
      </w:r>
      <w:proofErr w:type="spellEnd"/>
      <w:r w:rsidRPr="00F514BF">
        <w:t xml:space="preserve"> </w:t>
      </w:r>
      <w:proofErr w:type="spellStart"/>
      <w:r w:rsidRPr="00F514BF">
        <w:t>public</w:t>
      </w:r>
      <w:proofErr w:type="spellEnd"/>
      <w:r w:rsidRPr="00F514BF">
        <w:t xml:space="preserve">. </w:t>
      </w:r>
      <w:proofErr w:type="spellStart"/>
      <w:r w:rsidRPr="00F514BF">
        <w:t>Greater</w:t>
      </w:r>
      <w:proofErr w:type="spellEnd"/>
      <w:r w:rsidRPr="00F514BF">
        <w:t xml:space="preserve"> </w:t>
      </w:r>
      <w:proofErr w:type="spellStart"/>
      <w:r w:rsidRPr="00F514BF">
        <w:t>transparency</w:t>
      </w:r>
      <w:proofErr w:type="spellEnd"/>
      <w:r w:rsidRPr="00F514BF">
        <w:t xml:space="preserve"> has </w:t>
      </w:r>
      <w:proofErr w:type="spellStart"/>
      <w:r w:rsidRPr="00F514BF">
        <w:t>two</w:t>
      </w:r>
      <w:proofErr w:type="spellEnd"/>
      <w:r w:rsidRPr="00F514BF">
        <w:t xml:space="preserve"> </w:t>
      </w:r>
      <w:proofErr w:type="spellStart"/>
      <w:r w:rsidRPr="00F514BF">
        <w:t>effects</w:t>
      </w:r>
      <w:proofErr w:type="spellEnd"/>
      <w:r w:rsidRPr="00F514BF">
        <w:t xml:space="preserve">: </w:t>
      </w:r>
      <w:proofErr w:type="spellStart"/>
      <w:r w:rsidRPr="00F514BF">
        <w:t>Stakeholders</w:t>
      </w:r>
      <w:proofErr w:type="spellEnd"/>
      <w:r w:rsidRPr="00F514BF">
        <w:t xml:space="preserve"> </w:t>
      </w:r>
      <w:proofErr w:type="spellStart"/>
      <w:r w:rsidRPr="00F514BF">
        <w:t>gain</w:t>
      </w:r>
      <w:proofErr w:type="spellEnd"/>
      <w:r w:rsidRPr="00F514BF">
        <w:t xml:space="preserve"> a </w:t>
      </w:r>
      <w:proofErr w:type="spellStart"/>
      <w:r w:rsidRPr="00F514BF">
        <w:t>better</w:t>
      </w:r>
      <w:proofErr w:type="spellEnd"/>
      <w:r w:rsidRPr="00F514BF">
        <w:t xml:space="preserve"> </w:t>
      </w:r>
      <w:proofErr w:type="spellStart"/>
      <w:r w:rsidRPr="00F514BF">
        <w:t>understanding</w:t>
      </w:r>
      <w:proofErr w:type="spellEnd"/>
      <w:r w:rsidRPr="00F514BF">
        <w:t xml:space="preserve"> of </w:t>
      </w:r>
      <w:proofErr w:type="spellStart"/>
      <w:r w:rsidRPr="00F514BF">
        <w:t>how</w:t>
      </w:r>
      <w:proofErr w:type="spellEnd"/>
      <w:r w:rsidRPr="00F514BF">
        <w:t xml:space="preserve"> ECHA </w:t>
      </w:r>
      <w:proofErr w:type="spellStart"/>
      <w:r w:rsidRPr="00F514BF">
        <w:t>works</w:t>
      </w:r>
      <w:proofErr w:type="spellEnd"/>
      <w:r w:rsidRPr="00F514BF">
        <w:t xml:space="preserve">, </w:t>
      </w:r>
      <w:proofErr w:type="spellStart"/>
      <w:r w:rsidRPr="00F514BF">
        <w:t>enabling</w:t>
      </w:r>
      <w:proofErr w:type="spellEnd"/>
      <w:r w:rsidRPr="00F514BF">
        <w:t xml:space="preserve"> </w:t>
      </w:r>
      <w:proofErr w:type="spellStart"/>
      <w:r w:rsidRPr="00F514BF">
        <w:t>them</w:t>
      </w:r>
      <w:proofErr w:type="spellEnd"/>
      <w:r w:rsidRPr="00F514BF">
        <w:t xml:space="preserve"> to </w:t>
      </w:r>
      <w:proofErr w:type="spellStart"/>
      <w:r w:rsidRPr="00F514BF">
        <w:t>prepare</w:t>
      </w:r>
      <w:proofErr w:type="spellEnd"/>
      <w:r w:rsidRPr="00F514BF">
        <w:t xml:space="preserve"> </w:t>
      </w:r>
      <w:proofErr w:type="spellStart"/>
      <w:r w:rsidRPr="00F514BF">
        <w:t>better</w:t>
      </w:r>
      <w:proofErr w:type="spellEnd"/>
      <w:r w:rsidRPr="00F514BF">
        <w:t xml:space="preserve"> </w:t>
      </w:r>
      <w:proofErr w:type="spellStart"/>
      <w:r w:rsidRPr="00F514BF">
        <w:t>applications</w:t>
      </w:r>
      <w:proofErr w:type="spellEnd"/>
      <w:r w:rsidRPr="00F514BF">
        <w:t xml:space="preserve"> </w:t>
      </w:r>
      <w:proofErr w:type="spellStart"/>
      <w:r w:rsidRPr="00F514BF">
        <w:t>for</w:t>
      </w:r>
      <w:proofErr w:type="spellEnd"/>
      <w:r w:rsidRPr="00F514BF">
        <w:t xml:space="preserve"> </w:t>
      </w:r>
      <w:proofErr w:type="spellStart"/>
      <w:r w:rsidRPr="00F514BF">
        <w:t>authorisations</w:t>
      </w:r>
      <w:proofErr w:type="spellEnd"/>
      <w:r w:rsidRPr="00F514BF">
        <w:t xml:space="preserve"> or </w:t>
      </w:r>
      <w:proofErr w:type="spellStart"/>
      <w:r w:rsidRPr="00F514BF">
        <w:t>better</w:t>
      </w:r>
      <w:proofErr w:type="spellEnd"/>
      <w:r w:rsidRPr="00F514BF">
        <w:t xml:space="preserve"> </w:t>
      </w:r>
      <w:proofErr w:type="spellStart"/>
      <w:r w:rsidRPr="00F514BF">
        <w:t>comments</w:t>
      </w:r>
      <w:proofErr w:type="spellEnd"/>
      <w:r w:rsidRPr="00F514BF">
        <w:t xml:space="preserve"> </w:t>
      </w:r>
      <w:proofErr w:type="spellStart"/>
      <w:r w:rsidRPr="00F514BF">
        <w:t>for</w:t>
      </w:r>
      <w:proofErr w:type="spellEnd"/>
      <w:r w:rsidRPr="00F514BF">
        <w:t xml:space="preserve"> </w:t>
      </w:r>
      <w:proofErr w:type="spellStart"/>
      <w:r w:rsidRPr="00F514BF">
        <w:t>public</w:t>
      </w:r>
      <w:proofErr w:type="spellEnd"/>
      <w:r w:rsidRPr="00F514BF">
        <w:t xml:space="preserve"> </w:t>
      </w:r>
      <w:proofErr w:type="spellStart"/>
      <w:r w:rsidRPr="00F514BF">
        <w:t>consultations</w:t>
      </w:r>
      <w:proofErr w:type="spellEnd"/>
      <w:r w:rsidRPr="00F514BF">
        <w:t xml:space="preserve">, </w:t>
      </w:r>
      <w:proofErr w:type="spellStart"/>
      <w:r w:rsidRPr="00F514BF">
        <w:t>for</w:t>
      </w:r>
      <w:proofErr w:type="spellEnd"/>
      <w:r w:rsidRPr="00F514BF">
        <w:t xml:space="preserve"> </w:t>
      </w:r>
      <w:proofErr w:type="spellStart"/>
      <w:r w:rsidRPr="00F514BF">
        <w:t>example</w:t>
      </w:r>
      <w:proofErr w:type="spellEnd"/>
      <w:r w:rsidRPr="00F514BF">
        <w:t xml:space="preserve">. </w:t>
      </w:r>
      <w:proofErr w:type="spellStart"/>
      <w:r w:rsidRPr="00F514BF">
        <w:t>Thus</w:t>
      </w:r>
      <w:proofErr w:type="spellEnd"/>
      <w:r w:rsidRPr="00F514BF">
        <w:t xml:space="preserve">, </w:t>
      </w:r>
      <w:proofErr w:type="spellStart"/>
      <w:r w:rsidRPr="00F514BF">
        <w:t>authorities</w:t>
      </w:r>
      <w:proofErr w:type="spellEnd"/>
      <w:r w:rsidRPr="00F514BF">
        <w:t xml:space="preserve"> </w:t>
      </w:r>
      <w:proofErr w:type="spellStart"/>
      <w:r w:rsidRPr="00F514BF">
        <w:t>can</w:t>
      </w:r>
      <w:proofErr w:type="spellEnd"/>
      <w:r w:rsidRPr="00F514BF">
        <w:t xml:space="preserve"> </w:t>
      </w:r>
      <w:proofErr w:type="spellStart"/>
      <w:r w:rsidRPr="00F514BF">
        <w:t>process</w:t>
      </w:r>
      <w:proofErr w:type="spellEnd"/>
      <w:r w:rsidRPr="00F514BF">
        <w:t xml:space="preserve"> </w:t>
      </w:r>
      <w:proofErr w:type="spellStart"/>
      <w:r w:rsidRPr="00F514BF">
        <w:t>applications</w:t>
      </w:r>
      <w:proofErr w:type="spellEnd"/>
      <w:r w:rsidRPr="00F514BF">
        <w:t xml:space="preserve">, </w:t>
      </w:r>
      <w:proofErr w:type="spellStart"/>
      <w:r w:rsidRPr="00F514BF">
        <w:t>decisions</w:t>
      </w:r>
      <w:proofErr w:type="spellEnd"/>
      <w:r w:rsidRPr="00F514BF">
        <w:t xml:space="preserve">, and </w:t>
      </w:r>
      <w:proofErr w:type="spellStart"/>
      <w:r w:rsidRPr="00F514BF">
        <w:t>opinions</w:t>
      </w:r>
      <w:proofErr w:type="spellEnd"/>
      <w:r w:rsidRPr="00F514BF">
        <w:t xml:space="preserve"> more </w:t>
      </w:r>
      <w:proofErr w:type="spellStart"/>
      <w:r w:rsidRPr="00F514BF">
        <w:t>efficiently</w:t>
      </w:r>
      <w:proofErr w:type="spellEnd"/>
      <w:r w:rsidRPr="00F514BF">
        <w:t xml:space="preserve">. In </w:t>
      </w:r>
      <w:proofErr w:type="spellStart"/>
      <w:r w:rsidRPr="00F514BF">
        <w:t>addition</w:t>
      </w:r>
      <w:proofErr w:type="spellEnd"/>
      <w:r w:rsidRPr="00F514BF">
        <w:t xml:space="preserve">, </w:t>
      </w:r>
      <w:proofErr w:type="spellStart"/>
      <w:r w:rsidRPr="00F514BF">
        <w:t>documents</w:t>
      </w:r>
      <w:proofErr w:type="spellEnd"/>
      <w:r w:rsidRPr="00F514BF">
        <w:t xml:space="preserve"> on </w:t>
      </w:r>
      <w:proofErr w:type="spellStart"/>
      <w:r w:rsidRPr="00F514BF">
        <w:t>overarching</w:t>
      </w:r>
      <w:proofErr w:type="spellEnd"/>
      <w:r w:rsidRPr="00F514BF">
        <w:t xml:space="preserve">, </w:t>
      </w:r>
      <w:proofErr w:type="spellStart"/>
      <w:r w:rsidRPr="00F514BF">
        <w:t>non-substance-specific</w:t>
      </w:r>
      <w:proofErr w:type="spellEnd"/>
      <w:r w:rsidRPr="00F514BF">
        <w:t xml:space="preserve"> </w:t>
      </w:r>
      <w:proofErr w:type="spellStart"/>
      <w:r w:rsidRPr="00F514BF">
        <w:t>topics</w:t>
      </w:r>
      <w:proofErr w:type="spellEnd"/>
      <w:r w:rsidRPr="00F514BF">
        <w:t xml:space="preserve">, </w:t>
      </w:r>
      <w:proofErr w:type="spellStart"/>
      <w:r w:rsidRPr="00F514BF">
        <w:t>e.g</w:t>
      </w:r>
      <w:proofErr w:type="spellEnd"/>
      <w:r w:rsidRPr="00F514BF">
        <w:t xml:space="preserve">., </w:t>
      </w:r>
      <w:proofErr w:type="spellStart"/>
      <w:r w:rsidRPr="00F514BF">
        <w:t>the</w:t>
      </w:r>
      <w:proofErr w:type="spellEnd"/>
      <w:r w:rsidRPr="00F514BF">
        <w:t xml:space="preserve"> </w:t>
      </w:r>
      <w:proofErr w:type="spellStart"/>
      <w:r w:rsidRPr="00F514BF">
        <w:t>approach</w:t>
      </w:r>
      <w:proofErr w:type="spellEnd"/>
      <w:r w:rsidRPr="00F514BF">
        <w:t xml:space="preserve"> </w:t>
      </w:r>
      <w:proofErr w:type="spellStart"/>
      <w:r w:rsidRPr="00F514BF">
        <w:t>for</w:t>
      </w:r>
      <w:proofErr w:type="spellEnd"/>
      <w:r w:rsidRPr="00F514BF">
        <w:t xml:space="preserve"> </w:t>
      </w:r>
      <w:proofErr w:type="spellStart"/>
      <w:r w:rsidRPr="00F514BF">
        <w:t>prioritising</w:t>
      </w:r>
      <w:proofErr w:type="spellEnd"/>
      <w:r w:rsidRPr="00F514BF">
        <w:t xml:space="preserve"> </w:t>
      </w:r>
      <w:proofErr w:type="spellStart"/>
      <w:r w:rsidRPr="00F514BF">
        <w:t>SVHCs</w:t>
      </w:r>
      <w:proofErr w:type="spellEnd"/>
      <w:r w:rsidRPr="00F514BF">
        <w:t xml:space="preserve">, </w:t>
      </w:r>
      <w:proofErr w:type="spellStart"/>
      <w:r w:rsidRPr="00F514BF">
        <w:t>the</w:t>
      </w:r>
      <w:proofErr w:type="spellEnd"/>
      <w:r w:rsidRPr="00F514BF">
        <w:t xml:space="preserve"> </w:t>
      </w:r>
      <w:proofErr w:type="spellStart"/>
      <w:r w:rsidRPr="00F514BF">
        <w:t>inclusion</w:t>
      </w:r>
      <w:proofErr w:type="spellEnd"/>
      <w:r w:rsidRPr="00F514BF">
        <w:t xml:space="preserve"> of </w:t>
      </w:r>
      <w:proofErr w:type="spellStart"/>
      <w:r w:rsidRPr="00F514BF">
        <w:t>substances</w:t>
      </w:r>
      <w:proofErr w:type="spellEnd"/>
      <w:r w:rsidRPr="00F514BF">
        <w:t xml:space="preserve"> in REACH </w:t>
      </w:r>
      <w:proofErr w:type="spellStart"/>
      <w:r w:rsidRPr="00F514BF">
        <w:t>Annex</w:t>
      </w:r>
      <w:proofErr w:type="spellEnd"/>
      <w:r w:rsidRPr="00F514BF">
        <w:t xml:space="preserve"> XIV, </w:t>
      </w:r>
      <w:proofErr w:type="spellStart"/>
      <w:r w:rsidRPr="00F514BF">
        <w:t>the</w:t>
      </w:r>
      <w:proofErr w:type="spellEnd"/>
      <w:r w:rsidRPr="00F514BF">
        <w:t xml:space="preserve"> </w:t>
      </w:r>
      <w:proofErr w:type="spellStart"/>
      <w:r w:rsidRPr="00F514BF">
        <w:t>evaluation</w:t>
      </w:r>
      <w:proofErr w:type="spellEnd"/>
      <w:r w:rsidRPr="00F514BF">
        <w:t xml:space="preserve"> of </w:t>
      </w:r>
      <w:proofErr w:type="spellStart"/>
      <w:r w:rsidRPr="00F514BF">
        <w:t>authorisation</w:t>
      </w:r>
      <w:proofErr w:type="spellEnd"/>
      <w:r w:rsidRPr="00F514BF">
        <w:t xml:space="preserve"> </w:t>
      </w:r>
      <w:proofErr w:type="spellStart"/>
      <w:r w:rsidRPr="00F514BF">
        <w:t>applications</w:t>
      </w:r>
      <w:proofErr w:type="spellEnd"/>
      <w:r w:rsidRPr="00F514BF">
        <w:t xml:space="preserve"> and </w:t>
      </w:r>
      <w:proofErr w:type="spellStart"/>
      <w:r w:rsidRPr="00F514BF">
        <w:t>restriction</w:t>
      </w:r>
      <w:proofErr w:type="spellEnd"/>
      <w:r w:rsidRPr="00F514BF">
        <w:t xml:space="preserve"> </w:t>
      </w:r>
      <w:proofErr w:type="spellStart"/>
      <w:r w:rsidRPr="00F514BF">
        <w:t>proposals</w:t>
      </w:r>
      <w:proofErr w:type="spellEnd"/>
      <w:r w:rsidRPr="00F514BF">
        <w:t xml:space="preserve">, etc., </w:t>
      </w:r>
      <w:proofErr w:type="spellStart"/>
      <w:r w:rsidRPr="00F514BF">
        <w:t>should</w:t>
      </w:r>
      <w:proofErr w:type="spellEnd"/>
      <w:r w:rsidRPr="00F514BF">
        <w:t xml:space="preserve"> </w:t>
      </w:r>
      <w:proofErr w:type="spellStart"/>
      <w:r w:rsidRPr="00F514BF">
        <w:t>be</w:t>
      </w:r>
      <w:proofErr w:type="spellEnd"/>
      <w:r w:rsidRPr="00F514BF">
        <w:t xml:space="preserve"> </w:t>
      </w:r>
      <w:proofErr w:type="spellStart"/>
      <w:r w:rsidRPr="00F514BF">
        <w:t>published</w:t>
      </w:r>
      <w:proofErr w:type="spellEnd"/>
      <w:r w:rsidRPr="00F514BF">
        <w:t xml:space="preserve"> </w:t>
      </w:r>
      <w:proofErr w:type="spellStart"/>
      <w:r w:rsidRPr="00F514BF">
        <w:t>together</w:t>
      </w:r>
      <w:proofErr w:type="spellEnd"/>
      <w:r w:rsidRPr="00F514BF">
        <w:t xml:space="preserve"> </w:t>
      </w:r>
      <w:proofErr w:type="spellStart"/>
      <w:r w:rsidRPr="00F514BF">
        <w:t>with</w:t>
      </w:r>
      <w:proofErr w:type="spellEnd"/>
      <w:r w:rsidRPr="00F514BF">
        <w:t xml:space="preserve"> </w:t>
      </w:r>
      <w:proofErr w:type="spellStart"/>
      <w:r w:rsidRPr="00F514BF">
        <w:t>the</w:t>
      </w:r>
      <w:proofErr w:type="spellEnd"/>
      <w:r w:rsidRPr="00F514BF">
        <w:t xml:space="preserve"> “</w:t>
      </w:r>
      <w:proofErr w:type="spellStart"/>
      <w:r w:rsidRPr="00F514BF">
        <w:t>full</w:t>
      </w:r>
      <w:proofErr w:type="spellEnd"/>
      <w:r w:rsidRPr="00F514BF">
        <w:t xml:space="preserve"> </w:t>
      </w:r>
      <w:proofErr w:type="spellStart"/>
      <w:r w:rsidRPr="00F514BF">
        <w:t>minutes</w:t>
      </w:r>
      <w:proofErr w:type="spellEnd"/>
      <w:r w:rsidRPr="00F514BF">
        <w:t xml:space="preserve">” of a </w:t>
      </w:r>
      <w:proofErr w:type="spellStart"/>
      <w:r w:rsidRPr="00F514BF">
        <w:t>meeting.In</w:t>
      </w:r>
      <w:proofErr w:type="spellEnd"/>
      <w:r w:rsidRPr="00F514BF">
        <w:t xml:space="preserve"> </w:t>
      </w:r>
      <w:proofErr w:type="spellStart"/>
      <w:r w:rsidRPr="00F514BF">
        <w:t>addition</w:t>
      </w:r>
      <w:proofErr w:type="spellEnd"/>
      <w:r w:rsidRPr="00F514BF">
        <w:t xml:space="preserve">, </w:t>
      </w:r>
      <w:proofErr w:type="spellStart"/>
      <w:r w:rsidRPr="00F514BF">
        <w:t>documents</w:t>
      </w:r>
      <w:proofErr w:type="spellEnd"/>
      <w:r w:rsidRPr="00F514BF">
        <w:t xml:space="preserve"> on </w:t>
      </w:r>
      <w:proofErr w:type="spellStart"/>
      <w:r w:rsidRPr="00F514BF">
        <w:t>overarching</w:t>
      </w:r>
      <w:proofErr w:type="spellEnd"/>
      <w:r w:rsidRPr="00F514BF">
        <w:t xml:space="preserve">, </w:t>
      </w:r>
      <w:proofErr w:type="spellStart"/>
      <w:r w:rsidRPr="00F514BF">
        <w:t>non-substance-specific</w:t>
      </w:r>
      <w:proofErr w:type="spellEnd"/>
      <w:r w:rsidRPr="00F514BF">
        <w:t xml:space="preserve"> </w:t>
      </w:r>
      <w:proofErr w:type="spellStart"/>
      <w:r w:rsidRPr="00F514BF">
        <w:t>topics</w:t>
      </w:r>
      <w:proofErr w:type="spellEnd"/>
      <w:r w:rsidRPr="00F514BF">
        <w:t xml:space="preserve">, </w:t>
      </w:r>
      <w:proofErr w:type="spellStart"/>
      <w:r w:rsidRPr="00F514BF">
        <w:t>e.g</w:t>
      </w:r>
      <w:proofErr w:type="spellEnd"/>
      <w:r w:rsidRPr="00F514BF">
        <w:t xml:space="preserve">., </w:t>
      </w:r>
      <w:proofErr w:type="spellStart"/>
      <w:r w:rsidRPr="00F514BF">
        <w:t>the</w:t>
      </w:r>
      <w:proofErr w:type="spellEnd"/>
      <w:r w:rsidRPr="00F514BF">
        <w:t xml:space="preserve"> </w:t>
      </w:r>
      <w:proofErr w:type="spellStart"/>
      <w:r w:rsidRPr="00F514BF">
        <w:t>approach</w:t>
      </w:r>
      <w:proofErr w:type="spellEnd"/>
      <w:r w:rsidRPr="00F514BF">
        <w:t xml:space="preserve"> </w:t>
      </w:r>
      <w:proofErr w:type="spellStart"/>
      <w:r w:rsidRPr="00F514BF">
        <w:t>for</w:t>
      </w:r>
      <w:proofErr w:type="spellEnd"/>
      <w:r w:rsidRPr="00F514BF">
        <w:t xml:space="preserve"> </w:t>
      </w:r>
      <w:proofErr w:type="spellStart"/>
      <w:r w:rsidRPr="00F514BF">
        <w:t>prioritising</w:t>
      </w:r>
      <w:proofErr w:type="spellEnd"/>
      <w:r w:rsidRPr="00F514BF">
        <w:t xml:space="preserve"> </w:t>
      </w:r>
      <w:proofErr w:type="spellStart"/>
      <w:r w:rsidRPr="00F514BF">
        <w:t>SVHCs</w:t>
      </w:r>
      <w:proofErr w:type="spellEnd"/>
      <w:r w:rsidRPr="00F514BF">
        <w:t xml:space="preserve">, </w:t>
      </w:r>
      <w:proofErr w:type="spellStart"/>
      <w:r w:rsidRPr="00F514BF">
        <w:t>the</w:t>
      </w:r>
      <w:proofErr w:type="spellEnd"/>
      <w:r w:rsidRPr="00F514BF">
        <w:t xml:space="preserve"> </w:t>
      </w:r>
      <w:proofErr w:type="spellStart"/>
      <w:r w:rsidRPr="00F514BF">
        <w:t>inclusion</w:t>
      </w:r>
      <w:proofErr w:type="spellEnd"/>
      <w:r w:rsidRPr="00F514BF">
        <w:t xml:space="preserve"> of </w:t>
      </w:r>
      <w:proofErr w:type="spellStart"/>
      <w:r w:rsidRPr="00F514BF">
        <w:t>substances</w:t>
      </w:r>
      <w:proofErr w:type="spellEnd"/>
      <w:r w:rsidRPr="00F514BF">
        <w:t xml:space="preserve"> in REACH </w:t>
      </w:r>
      <w:proofErr w:type="spellStart"/>
      <w:r w:rsidRPr="00F514BF">
        <w:t>Annex</w:t>
      </w:r>
      <w:proofErr w:type="spellEnd"/>
      <w:r w:rsidRPr="00F514BF">
        <w:t xml:space="preserve"> XIV, </w:t>
      </w:r>
      <w:proofErr w:type="spellStart"/>
      <w:r w:rsidRPr="00F514BF">
        <w:t>the</w:t>
      </w:r>
      <w:proofErr w:type="spellEnd"/>
      <w:r w:rsidRPr="00F514BF">
        <w:t xml:space="preserve"> </w:t>
      </w:r>
      <w:proofErr w:type="spellStart"/>
      <w:r w:rsidRPr="00F514BF">
        <w:t>evaluation</w:t>
      </w:r>
      <w:proofErr w:type="spellEnd"/>
      <w:r w:rsidRPr="00F514BF">
        <w:t xml:space="preserve"> of </w:t>
      </w:r>
      <w:proofErr w:type="spellStart"/>
      <w:r w:rsidRPr="00F514BF">
        <w:t>authorisation</w:t>
      </w:r>
      <w:proofErr w:type="spellEnd"/>
      <w:r w:rsidRPr="00F514BF">
        <w:t xml:space="preserve"> </w:t>
      </w:r>
      <w:proofErr w:type="spellStart"/>
      <w:r w:rsidRPr="00F514BF">
        <w:t>applications</w:t>
      </w:r>
      <w:proofErr w:type="spellEnd"/>
      <w:r w:rsidRPr="00F514BF">
        <w:t xml:space="preserve"> and </w:t>
      </w:r>
      <w:proofErr w:type="spellStart"/>
      <w:r w:rsidRPr="00F514BF">
        <w:t>restriction</w:t>
      </w:r>
      <w:proofErr w:type="spellEnd"/>
      <w:r w:rsidRPr="00F514BF">
        <w:t xml:space="preserve"> </w:t>
      </w:r>
      <w:proofErr w:type="spellStart"/>
      <w:r w:rsidRPr="00F514BF">
        <w:t>proposals</w:t>
      </w:r>
      <w:proofErr w:type="spellEnd"/>
      <w:r w:rsidRPr="00F514BF">
        <w:t xml:space="preserve">, etc., </w:t>
      </w:r>
      <w:proofErr w:type="spellStart"/>
      <w:r w:rsidRPr="00F514BF">
        <w:t>should</w:t>
      </w:r>
      <w:proofErr w:type="spellEnd"/>
      <w:r w:rsidRPr="00F514BF">
        <w:t xml:space="preserve"> </w:t>
      </w:r>
      <w:proofErr w:type="spellStart"/>
      <w:r w:rsidRPr="00F514BF">
        <w:t>be</w:t>
      </w:r>
      <w:proofErr w:type="spellEnd"/>
      <w:r w:rsidRPr="00F514BF">
        <w:t xml:space="preserve"> </w:t>
      </w:r>
      <w:proofErr w:type="spellStart"/>
      <w:r w:rsidRPr="00F514BF">
        <w:t>published</w:t>
      </w:r>
      <w:proofErr w:type="spellEnd"/>
      <w:r w:rsidRPr="00F514BF">
        <w:t xml:space="preserve"> </w:t>
      </w:r>
      <w:proofErr w:type="spellStart"/>
      <w:r w:rsidRPr="00F514BF">
        <w:t>together</w:t>
      </w:r>
      <w:proofErr w:type="spellEnd"/>
      <w:r w:rsidRPr="00F514BF">
        <w:t xml:space="preserve"> </w:t>
      </w:r>
      <w:proofErr w:type="spellStart"/>
      <w:r w:rsidRPr="00F514BF">
        <w:t>with</w:t>
      </w:r>
      <w:proofErr w:type="spellEnd"/>
      <w:r w:rsidRPr="00F514BF">
        <w:t xml:space="preserve"> </w:t>
      </w:r>
      <w:proofErr w:type="spellStart"/>
      <w:r w:rsidRPr="00F514BF">
        <w:t>the</w:t>
      </w:r>
      <w:proofErr w:type="spellEnd"/>
      <w:r w:rsidRPr="00F514BF">
        <w:t xml:space="preserve"> “</w:t>
      </w:r>
      <w:proofErr w:type="spellStart"/>
      <w:r w:rsidRPr="00F514BF">
        <w:t>full</w:t>
      </w:r>
      <w:proofErr w:type="spellEnd"/>
      <w:r w:rsidRPr="00F514BF">
        <w:t xml:space="preserve"> </w:t>
      </w:r>
      <w:proofErr w:type="spellStart"/>
      <w:r w:rsidRPr="00F514BF">
        <w:t>minutes</w:t>
      </w:r>
      <w:proofErr w:type="spellEnd"/>
      <w:r w:rsidRPr="00F514BF">
        <w:t xml:space="preserve">” of a </w:t>
      </w:r>
      <w:proofErr w:type="spellStart"/>
      <w:r w:rsidRPr="00F514BF">
        <w:t>meeting</w:t>
      </w:r>
      <w:proofErr w:type="spellEnd"/>
      <w:r w:rsidRPr="00F514BF">
        <w:t>.</w:t>
      </w:r>
    </w:p>
    <w:p w14:paraId="04218276" w14:textId="1C52C3B1" w:rsidR="00D943CC" w:rsidRPr="00F514BF" w:rsidRDefault="005C2C5C" w:rsidP="005C2C5C">
      <w:r w:rsidRPr="00F514BF">
        <w:rPr>
          <w:rStyle w:val="HideTWBExt"/>
        </w:rPr>
        <w:t>&lt;/Amend&gt;</w:t>
      </w:r>
    </w:p>
    <w:p w14:paraId="29B45C73"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238</w:t>
      </w:r>
      <w:r w:rsidRPr="00F514BF">
        <w:rPr>
          <w:rStyle w:val="HideTWBExt"/>
        </w:rPr>
        <w:t>&lt;/NumAm&gt;</w:t>
      </w:r>
    </w:p>
    <w:p w14:paraId="074B69F1"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732C04EF" w14:textId="77777777" w:rsidR="005C2C5C" w:rsidRPr="00F514BF" w:rsidRDefault="005C2C5C" w:rsidP="005C2C5C">
      <w:pPr>
        <w:pStyle w:val="NormalBold"/>
      </w:pPr>
      <w:r w:rsidRPr="00F514BF">
        <w:rPr>
          <w:rStyle w:val="HideTWBExt"/>
        </w:rPr>
        <w:t>&lt;/RepeatBlock-By&gt;</w:t>
      </w:r>
    </w:p>
    <w:p w14:paraId="7AC6427A"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2F133B0" w14:textId="77777777" w:rsidR="005C2C5C" w:rsidRPr="00F514BF" w:rsidRDefault="005C2C5C" w:rsidP="005C2C5C">
      <w:pPr>
        <w:pStyle w:val="NormalBold"/>
      </w:pPr>
      <w:r w:rsidRPr="00F514BF">
        <w:rPr>
          <w:rStyle w:val="HideTWBExt"/>
        </w:rPr>
        <w:t>&lt;Article&gt;</w:t>
      </w:r>
      <w:r w:rsidRPr="00F514BF">
        <w:t>Článok 16 – odsek 4</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8E5AF9A" w14:textId="77777777" w:rsidTr="006F1404">
        <w:trPr>
          <w:trHeight w:val="240"/>
          <w:jc w:val="center"/>
        </w:trPr>
        <w:tc>
          <w:tcPr>
            <w:tcW w:w="9752" w:type="dxa"/>
            <w:gridSpan w:val="2"/>
            <w:tcBorders>
              <w:top w:val="nil"/>
              <w:left w:val="nil"/>
              <w:bottom w:val="nil"/>
              <w:right w:val="nil"/>
            </w:tcBorders>
          </w:tcPr>
          <w:p w14:paraId="1A58BA09" w14:textId="77777777" w:rsidR="005C2C5C" w:rsidRPr="00F514BF" w:rsidRDefault="005C2C5C" w:rsidP="006F1404"/>
        </w:tc>
      </w:tr>
      <w:tr w:rsidR="00636E9D" w:rsidRPr="00F514BF" w14:paraId="282E0B1B" w14:textId="77777777" w:rsidTr="006F1404">
        <w:trPr>
          <w:trHeight w:val="240"/>
          <w:jc w:val="center"/>
        </w:trPr>
        <w:tc>
          <w:tcPr>
            <w:tcW w:w="4876" w:type="dxa"/>
            <w:tcBorders>
              <w:top w:val="nil"/>
              <w:left w:val="nil"/>
              <w:bottom w:val="nil"/>
              <w:right w:val="nil"/>
            </w:tcBorders>
          </w:tcPr>
          <w:p w14:paraId="7E8E99F5"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3FB5453D" w14:textId="77777777" w:rsidR="005C2C5C" w:rsidRPr="00F514BF" w:rsidRDefault="005C2C5C" w:rsidP="006F1404">
            <w:pPr>
              <w:pStyle w:val="AmColumnHeading"/>
            </w:pPr>
            <w:r w:rsidRPr="00F514BF">
              <w:t>Pozmeňujúci návrh</w:t>
            </w:r>
          </w:p>
        </w:tc>
      </w:tr>
      <w:tr w:rsidR="00636E9D" w:rsidRPr="00F514BF" w14:paraId="4C4B3C0E" w14:textId="77777777" w:rsidTr="006F1404">
        <w:trPr>
          <w:jc w:val="center"/>
        </w:trPr>
        <w:tc>
          <w:tcPr>
            <w:tcW w:w="4876" w:type="dxa"/>
            <w:tcBorders>
              <w:top w:val="nil"/>
              <w:left w:val="nil"/>
              <w:bottom w:val="nil"/>
              <w:right w:val="nil"/>
            </w:tcBorders>
          </w:tcPr>
          <w:p w14:paraId="096CCB67" w14:textId="77777777" w:rsidR="005C2C5C" w:rsidRPr="00F514BF" w:rsidRDefault="005C2C5C" w:rsidP="006F1404">
            <w:pPr>
              <w:pStyle w:val="Normal6a"/>
            </w:pPr>
            <w:r w:rsidRPr="00F514BF">
              <w:t>4.</w:t>
            </w:r>
            <w:r w:rsidRPr="00F514BF">
              <w:tab/>
              <w:t>Agentúra aktualizuje zoznam expertov, ktorý zahŕňa expertov uvedených v článku 16 ods. 1 a ďalších expertov určených priamo agentúrou.</w:t>
            </w:r>
          </w:p>
        </w:tc>
        <w:tc>
          <w:tcPr>
            <w:tcW w:w="4876" w:type="dxa"/>
            <w:tcBorders>
              <w:top w:val="nil"/>
              <w:left w:val="nil"/>
              <w:bottom w:val="nil"/>
              <w:right w:val="nil"/>
            </w:tcBorders>
          </w:tcPr>
          <w:p w14:paraId="2DC3D190" w14:textId="77777777" w:rsidR="005C2C5C" w:rsidRPr="00F514BF" w:rsidRDefault="005C2C5C" w:rsidP="006F1404">
            <w:pPr>
              <w:pStyle w:val="Normal6a"/>
            </w:pPr>
            <w:r w:rsidRPr="00F514BF">
              <w:t>4.</w:t>
            </w:r>
            <w:r w:rsidRPr="00F514BF">
              <w:tab/>
              <w:t>Agentúra aktualizuje zoznam expertov, ktorý zahŕňa expertov uvedených v článku 16 ods. 1 a ďalších expertov určených priamo agentúrou.</w:t>
            </w:r>
            <w:r w:rsidRPr="00F514BF">
              <w:rPr>
                <w:b/>
                <w:i/>
              </w:rPr>
              <w:t> Tento zoznam sa uverejní na webovom sídle agentúry.</w:t>
            </w:r>
          </w:p>
        </w:tc>
      </w:tr>
    </w:tbl>
    <w:p w14:paraId="7D4BCE82"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CE89E12" w14:textId="603E40DE" w:rsidR="00D943CC" w:rsidRPr="00F514BF" w:rsidRDefault="005C2C5C" w:rsidP="005C2C5C">
      <w:r w:rsidRPr="00F514BF">
        <w:rPr>
          <w:rStyle w:val="HideTWBExt"/>
        </w:rPr>
        <w:t>&lt;/Amend&gt;</w:t>
      </w:r>
    </w:p>
    <w:p w14:paraId="2F225E6D" w14:textId="77777777" w:rsidR="005C2C5C" w:rsidRPr="00F514BF" w:rsidRDefault="005C2C5C" w:rsidP="005C2C5C">
      <w:pPr>
        <w:pStyle w:val="AmNumberTabs"/>
      </w:pPr>
      <w:r w:rsidRPr="00F514BF">
        <w:rPr>
          <w:rStyle w:val="HideTWBExt"/>
        </w:rPr>
        <w:lastRenderedPageBreak/>
        <w:t>&lt;Amend&gt;</w:t>
      </w:r>
      <w:r w:rsidRPr="00F514BF">
        <w:t>Pozmeňujúci návrh</w:t>
      </w:r>
      <w:r w:rsidRPr="00F514BF">
        <w:tab/>
      </w:r>
      <w:r w:rsidRPr="00F514BF">
        <w:tab/>
      </w:r>
      <w:r w:rsidRPr="00F514BF">
        <w:rPr>
          <w:rStyle w:val="HideTWBExt"/>
        </w:rPr>
        <w:t>&lt;NumAm&gt;</w:t>
      </w:r>
      <w:r w:rsidRPr="00F514BF">
        <w:t>239</w:t>
      </w:r>
      <w:r w:rsidRPr="00F514BF">
        <w:rPr>
          <w:rStyle w:val="HideTWBExt"/>
        </w:rPr>
        <w:t>&lt;/NumAm&gt;</w:t>
      </w:r>
    </w:p>
    <w:p w14:paraId="548D37EA"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48A6EE50" w14:textId="77777777" w:rsidR="005C2C5C" w:rsidRPr="00F514BF" w:rsidRDefault="005C2C5C" w:rsidP="005C2C5C">
      <w:pPr>
        <w:pStyle w:val="NormalBold"/>
      </w:pPr>
      <w:r w:rsidRPr="00F514BF">
        <w:rPr>
          <w:rStyle w:val="HideTWBExt"/>
        </w:rPr>
        <w:t>&lt;/RepeatBlock-By&gt;</w:t>
      </w:r>
    </w:p>
    <w:p w14:paraId="471158E4"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F8BF6E5" w14:textId="77777777" w:rsidR="005C2C5C" w:rsidRPr="00F514BF" w:rsidRDefault="005C2C5C" w:rsidP="005C2C5C">
      <w:pPr>
        <w:pStyle w:val="NormalBold"/>
      </w:pPr>
      <w:r w:rsidRPr="00F514BF">
        <w:rPr>
          <w:rStyle w:val="HideTWBExt"/>
        </w:rPr>
        <w:t>&lt;Article&gt;</w:t>
      </w:r>
      <w:r w:rsidRPr="00F514BF">
        <w:t>Článok 16 – odsek 4</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03AF54A2" w14:textId="77777777" w:rsidTr="006F1404">
        <w:trPr>
          <w:trHeight w:val="240"/>
          <w:jc w:val="center"/>
        </w:trPr>
        <w:tc>
          <w:tcPr>
            <w:tcW w:w="9752" w:type="dxa"/>
            <w:gridSpan w:val="2"/>
            <w:tcBorders>
              <w:top w:val="nil"/>
              <w:left w:val="nil"/>
              <w:bottom w:val="nil"/>
              <w:right w:val="nil"/>
            </w:tcBorders>
          </w:tcPr>
          <w:p w14:paraId="378BA7C0" w14:textId="77777777" w:rsidR="005C2C5C" w:rsidRPr="00F514BF" w:rsidRDefault="005C2C5C" w:rsidP="006F1404"/>
        </w:tc>
      </w:tr>
      <w:tr w:rsidR="00636E9D" w:rsidRPr="00F514BF" w14:paraId="2346A3CC" w14:textId="77777777" w:rsidTr="006F1404">
        <w:trPr>
          <w:trHeight w:val="240"/>
          <w:jc w:val="center"/>
        </w:trPr>
        <w:tc>
          <w:tcPr>
            <w:tcW w:w="4876" w:type="dxa"/>
            <w:tcBorders>
              <w:top w:val="nil"/>
              <w:left w:val="nil"/>
              <w:bottom w:val="nil"/>
              <w:right w:val="nil"/>
            </w:tcBorders>
          </w:tcPr>
          <w:p w14:paraId="784E8332"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770C05C7" w14:textId="77777777" w:rsidR="005C2C5C" w:rsidRPr="00F514BF" w:rsidRDefault="005C2C5C" w:rsidP="006F1404">
            <w:pPr>
              <w:pStyle w:val="AmColumnHeading"/>
            </w:pPr>
            <w:r w:rsidRPr="00F514BF">
              <w:t>Pozmeňujúci návrh</w:t>
            </w:r>
          </w:p>
        </w:tc>
      </w:tr>
      <w:tr w:rsidR="00636E9D" w:rsidRPr="00F514BF" w14:paraId="676E4FC8" w14:textId="77777777" w:rsidTr="006F1404">
        <w:trPr>
          <w:jc w:val="center"/>
        </w:trPr>
        <w:tc>
          <w:tcPr>
            <w:tcW w:w="4876" w:type="dxa"/>
            <w:tcBorders>
              <w:top w:val="nil"/>
              <w:left w:val="nil"/>
              <w:bottom w:val="nil"/>
              <w:right w:val="nil"/>
            </w:tcBorders>
          </w:tcPr>
          <w:p w14:paraId="6806905D" w14:textId="77777777" w:rsidR="005C2C5C" w:rsidRPr="00F514BF" w:rsidRDefault="005C2C5C" w:rsidP="006F1404">
            <w:pPr>
              <w:pStyle w:val="Normal6a"/>
            </w:pPr>
            <w:r w:rsidRPr="00F514BF">
              <w:t>4.</w:t>
            </w:r>
            <w:r w:rsidRPr="00F514BF">
              <w:tab/>
              <w:t>Agentúra aktualizuje zoznam expertov, ktorý zahŕňa expertov uvedených v článku 16 ods. 1 a ďalších expertov určených priamo agentúrou.</w:t>
            </w:r>
          </w:p>
        </w:tc>
        <w:tc>
          <w:tcPr>
            <w:tcW w:w="4876" w:type="dxa"/>
            <w:tcBorders>
              <w:top w:val="nil"/>
              <w:left w:val="nil"/>
              <w:bottom w:val="nil"/>
              <w:right w:val="nil"/>
            </w:tcBorders>
          </w:tcPr>
          <w:p w14:paraId="5EDD3605" w14:textId="77777777" w:rsidR="005C2C5C" w:rsidRPr="00F514BF" w:rsidRDefault="005C2C5C" w:rsidP="006F1404">
            <w:pPr>
              <w:pStyle w:val="Normal6a"/>
            </w:pPr>
            <w:r w:rsidRPr="00F514BF">
              <w:t>4.</w:t>
            </w:r>
            <w:r w:rsidRPr="00F514BF">
              <w:tab/>
              <w:t>Agentúra aktualizuje zoznam expertov, ktorý zahŕňa expertov uvedených v článku 16 ods. 1 a ďalších expertov určených priamo agentúrou</w:t>
            </w:r>
            <w:r w:rsidRPr="00F514BF">
              <w:rPr>
                <w:b/>
                <w:i/>
              </w:rPr>
              <w:t>, ako aj ich kvalifikácie</w:t>
            </w:r>
            <w:r w:rsidRPr="00F514BF">
              <w:t>.</w:t>
            </w:r>
          </w:p>
        </w:tc>
      </w:tr>
    </w:tbl>
    <w:p w14:paraId="0DF79010"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115C07A6" w14:textId="6D5E7892" w:rsidR="00D943CC" w:rsidRPr="00F514BF" w:rsidRDefault="005C2C5C" w:rsidP="005C2C5C">
      <w:r w:rsidRPr="00F514BF">
        <w:rPr>
          <w:rStyle w:val="HideTWBExt"/>
        </w:rPr>
        <w:t>&lt;/Amend&gt;</w:t>
      </w:r>
    </w:p>
    <w:p w14:paraId="16C8BA79"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240</w:t>
      </w:r>
      <w:r w:rsidRPr="00F514BF">
        <w:rPr>
          <w:rStyle w:val="HideTWBExt"/>
        </w:rPr>
        <w:t>&lt;/NumAm&gt;</w:t>
      </w:r>
    </w:p>
    <w:p w14:paraId="2DA67452"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65C948C0" w14:textId="77777777" w:rsidR="005C2C5C" w:rsidRPr="00F514BF" w:rsidRDefault="005C2C5C" w:rsidP="005C2C5C">
      <w:pPr>
        <w:pStyle w:val="NormalBold"/>
      </w:pPr>
      <w:r w:rsidRPr="00F514BF">
        <w:rPr>
          <w:rStyle w:val="HideTWBExt"/>
        </w:rPr>
        <w:t>&lt;/RepeatBlock-By&gt;</w:t>
      </w:r>
    </w:p>
    <w:p w14:paraId="75F8DB38"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6FEDBA4" w14:textId="77777777" w:rsidR="005C2C5C" w:rsidRPr="00F514BF" w:rsidRDefault="005C2C5C" w:rsidP="005C2C5C">
      <w:pPr>
        <w:pStyle w:val="NormalBold"/>
      </w:pPr>
      <w:r w:rsidRPr="00F514BF">
        <w:rPr>
          <w:rStyle w:val="HideTWBExt"/>
        </w:rPr>
        <w:t>&lt;Article&gt;</w:t>
      </w:r>
      <w:r w:rsidRPr="00F514BF">
        <w:t>Článok 19 – odsek 3</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5862EAC" w14:textId="77777777" w:rsidTr="006F1404">
        <w:trPr>
          <w:trHeight w:val="240"/>
          <w:jc w:val="center"/>
        </w:trPr>
        <w:tc>
          <w:tcPr>
            <w:tcW w:w="9752" w:type="dxa"/>
            <w:gridSpan w:val="2"/>
            <w:tcBorders>
              <w:top w:val="nil"/>
              <w:left w:val="nil"/>
              <w:bottom w:val="nil"/>
              <w:right w:val="nil"/>
            </w:tcBorders>
          </w:tcPr>
          <w:p w14:paraId="5A3D1CC9" w14:textId="77777777" w:rsidR="005C2C5C" w:rsidRPr="00F514BF" w:rsidRDefault="005C2C5C" w:rsidP="006F1404"/>
        </w:tc>
      </w:tr>
      <w:tr w:rsidR="00636E9D" w:rsidRPr="00F514BF" w14:paraId="4FFBBE54" w14:textId="77777777" w:rsidTr="006F1404">
        <w:trPr>
          <w:trHeight w:val="240"/>
          <w:jc w:val="center"/>
        </w:trPr>
        <w:tc>
          <w:tcPr>
            <w:tcW w:w="4876" w:type="dxa"/>
            <w:tcBorders>
              <w:top w:val="nil"/>
              <w:left w:val="nil"/>
              <w:bottom w:val="nil"/>
              <w:right w:val="nil"/>
            </w:tcBorders>
          </w:tcPr>
          <w:p w14:paraId="37B96CA7"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F8A195C" w14:textId="77777777" w:rsidR="005C2C5C" w:rsidRPr="00F514BF" w:rsidRDefault="005C2C5C" w:rsidP="006F1404">
            <w:pPr>
              <w:pStyle w:val="AmColumnHeading"/>
            </w:pPr>
            <w:r w:rsidRPr="00F514BF">
              <w:t>Pozmeňujúci návrh</w:t>
            </w:r>
          </w:p>
        </w:tc>
      </w:tr>
      <w:tr w:rsidR="00636E9D" w:rsidRPr="00F514BF" w14:paraId="1C6A8D56" w14:textId="77777777" w:rsidTr="006F1404">
        <w:trPr>
          <w:jc w:val="center"/>
        </w:trPr>
        <w:tc>
          <w:tcPr>
            <w:tcW w:w="4876" w:type="dxa"/>
            <w:tcBorders>
              <w:top w:val="nil"/>
              <w:left w:val="nil"/>
              <w:bottom w:val="nil"/>
              <w:right w:val="nil"/>
            </w:tcBorders>
          </w:tcPr>
          <w:p w14:paraId="07C1898A" w14:textId="77777777" w:rsidR="005C2C5C" w:rsidRPr="00F514BF" w:rsidRDefault="005C2C5C" w:rsidP="006F1404">
            <w:pPr>
              <w:pStyle w:val="Normal6a"/>
            </w:pPr>
            <w:r w:rsidRPr="00F514BF">
              <w:t>3.</w:t>
            </w:r>
            <w:r w:rsidRPr="00F514BF">
              <w:tab/>
              <w:t>Výkonný riaditeľ, predsedovia a členovia výborov a fóra a všetci zúčastnení experti musia na zasadnutiach členov riadiacej rady oznámiť akékoľvek ďalšie záujmy, ktoré by sa mohli považovať za záujmy ovplyvňujúce povinnosti členov podľa článku 14 ods. 10, pokiaľ ide o ktorýkoľvek bod programu. Osoba, ktorá oznámila takéto záujmy, sa nezúčastňuje na hlasovaní k príslušnému bodu.</w:t>
            </w:r>
          </w:p>
        </w:tc>
        <w:tc>
          <w:tcPr>
            <w:tcW w:w="4876" w:type="dxa"/>
            <w:tcBorders>
              <w:top w:val="nil"/>
              <w:left w:val="nil"/>
              <w:bottom w:val="nil"/>
              <w:right w:val="nil"/>
            </w:tcBorders>
          </w:tcPr>
          <w:p w14:paraId="26C631A0" w14:textId="77777777" w:rsidR="005C2C5C" w:rsidRPr="00F514BF" w:rsidRDefault="005C2C5C" w:rsidP="006F1404">
            <w:pPr>
              <w:pStyle w:val="Normal6a"/>
            </w:pPr>
            <w:r w:rsidRPr="00F514BF">
              <w:t>3.</w:t>
            </w:r>
            <w:r w:rsidRPr="00F514BF">
              <w:tab/>
              <w:t xml:space="preserve">Výkonný riaditeľ, predsedovia a členovia výborov a fóra a všetci zúčastnení experti </w:t>
            </w:r>
            <w:r w:rsidRPr="00F514BF">
              <w:rPr>
                <w:b/>
                <w:i/>
              </w:rPr>
              <w:t>alebo poradcovia</w:t>
            </w:r>
            <w:r w:rsidRPr="00F514BF">
              <w:t xml:space="preserve"> musia na zasadnutiach členov riadiacej rady oznámiť akékoľvek ďalšie záujmy, ktoré by sa mohli považovať za záujmy ovplyvňujúce povinnosti členov podľa článku 14 ods. 10, pokiaľ ide o ktorýkoľvek bod programu. Osoba, ktorá oznámila takéto záujmy, sa nezúčastňuje na hlasovaní k príslušnému bodu.</w:t>
            </w:r>
          </w:p>
        </w:tc>
      </w:tr>
    </w:tbl>
    <w:p w14:paraId="3EBCD749"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D9BEA74"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117E434E" w14:textId="77777777" w:rsidR="005C2C5C" w:rsidRPr="00F514BF" w:rsidRDefault="005C2C5C" w:rsidP="005C2C5C">
      <w:pPr>
        <w:pStyle w:val="AmJustText"/>
      </w:pPr>
      <w:r w:rsidRPr="00F514BF">
        <w:t>Všetci členovia zúčastňujúci sa na zasadnutiach riadiacej rady by mali oznámiť akýkoľvek konflikt záujmov.</w:t>
      </w:r>
    </w:p>
    <w:p w14:paraId="2F79D359" w14:textId="33E8AED3" w:rsidR="00D943CC" w:rsidRPr="00F514BF" w:rsidRDefault="005C2C5C" w:rsidP="005C2C5C">
      <w:r w:rsidRPr="00F514BF">
        <w:rPr>
          <w:rStyle w:val="HideTWBExt"/>
        </w:rPr>
        <w:t>&lt;/Amend&gt;</w:t>
      </w:r>
    </w:p>
    <w:p w14:paraId="0D2BDA96"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241</w:t>
      </w:r>
      <w:r w:rsidRPr="00F514BF">
        <w:rPr>
          <w:rStyle w:val="HideTWBExt"/>
        </w:rPr>
        <w:t>&lt;/NumAm&gt;</w:t>
      </w:r>
    </w:p>
    <w:p w14:paraId="666D74F2"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102C5A8F" w14:textId="77777777" w:rsidR="005C2C5C" w:rsidRPr="00F514BF" w:rsidRDefault="005C2C5C" w:rsidP="005C2C5C">
      <w:pPr>
        <w:pStyle w:val="NormalBold"/>
      </w:pPr>
      <w:r w:rsidRPr="00F514BF">
        <w:rPr>
          <w:rStyle w:val="HideTWBExt"/>
        </w:rPr>
        <w:lastRenderedPageBreak/>
        <w:t>&lt;/RepeatBlock-By&gt;</w:t>
      </w:r>
    </w:p>
    <w:p w14:paraId="109ACFFB"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E299439" w14:textId="77777777" w:rsidR="005C2C5C" w:rsidRPr="00F514BF" w:rsidRDefault="005C2C5C" w:rsidP="005C2C5C">
      <w:pPr>
        <w:pStyle w:val="NormalBold"/>
      </w:pPr>
      <w:r w:rsidRPr="00F514BF">
        <w:rPr>
          <w:rStyle w:val="HideTWBExt"/>
        </w:rPr>
        <w:t>&lt;Article&gt;</w:t>
      </w:r>
      <w:r w:rsidRPr="00F514BF">
        <w:t>Článok 23 – odsek 1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5811B66" w14:textId="77777777" w:rsidTr="006F1404">
        <w:trPr>
          <w:trHeight w:val="240"/>
          <w:jc w:val="center"/>
        </w:trPr>
        <w:tc>
          <w:tcPr>
            <w:tcW w:w="9752" w:type="dxa"/>
            <w:gridSpan w:val="2"/>
            <w:tcBorders>
              <w:top w:val="nil"/>
              <w:left w:val="nil"/>
              <w:bottom w:val="nil"/>
              <w:right w:val="nil"/>
            </w:tcBorders>
          </w:tcPr>
          <w:p w14:paraId="3C27FF7C" w14:textId="77777777" w:rsidR="005C2C5C" w:rsidRPr="00F514BF" w:rsidRDefault="005C2C5C" w:rsidP="006F1404"/>
        </w:tc>
      </w:tr>
      <w:tr w:rsidR="00636E9D" w:rsidRPr="00F514BF" w14:paraId="2CA0B6C9" w14:textId="77777777" w:rsidTr="006F1404">
        <w:trPr>
          <w:trHeight w:val="240"/>
          <w:jc w:val="center"/>
        </w:trPr>
        <w:tc>
          <w:tcPr>
            <w:tcW w:w="4876" w:type="dxa"/>
            <w:tcBorders>
              <w:top w:val="nil"/>
              <w:left w:val="nil"/>
              <w:bottom w:val="nil"/>
              <w:right w:val="nil"/>
            </w:tcBorders>
          </w:tcPr>
          <w:p w14:paraId="250512B7"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EABB738" w14:textId="77777777" w:rsidR="005C2C5C" w:rsidRPr="00F514BF" w:rsidRDefault="005C2C5C" w:rsidP="006F1404">
            <w:pPr>
              <w:pStyle w:val="AmColumnHeading"/>
            </w:pPr>
            <w:r w:rsidRPr="00F514BF">
              <w:t>Pozmeňujúci návrh</w:t>
            </w:r>
          </w:p>
        </w:tc>
      </w:tr>
      <w:tr w:rsidR="00636E9D" w:rsidRPr="00F514BF" w14:paraId="32308B08" w14:textId="77777777" w:rsidTr="006F1404">
        <w:trPr>
          <w:jc w:val="center"/>
        </w:trPr>
        <w:tc>
          <w:tcPr>
            <w:tcW w:w="4876" w:type="dxa"/>
            <w:tcBorders>
              <w:top w:val="nil"/>
              <w:left w:val="nil"/>
              <w:bottom w:val="nil"/>
              <w:right w:val="nil"/>
            </w:tcBorders>
          </w:tcPr>
          <w:p w14:paraId="2C9115E3" w14:textId="77777777" w:rsidR="005C2C5C" w:rsidRPr="00F514BF" w:rsidRDefault="005C2C5C" w:rsidP="006F1404">
            <w:pPr>
              <w:pStyle w:val="Normal6a"/>
            </w:pPr>
          </w:p>
        </w:tc>
        <w:tc>
          <w:tcPr>
            <w:tcW w:w="4876" w:type="dxa"/>
            <w:tcBorders>
              <w:top w:val="nil"/>
              <w:left w:val="nil"/>
              <w:bottom w:val="nil"/>
              <w:right w:val="nil"/>
            </w:tcBorders>
          </w:tcPr>
          <w:p w14:paraId="55016946" w14:textId="77777777" w:rsidR="005C2C5C" w:rsidRPr="00F514BF" w:rsidRDefault="005C2C5C" w:rsidP="006F1404">
            <w:pPr>
              <w:pStyle w:val="Normal6a"/>
            </w:pPr>
            <w:r w:rsidRPr="00F514BF">
              <w:rPr>
                <w:b/>
                <w:i/>
              </w:rPr>
              <w:t>Odvolanie podané podľa prvého odseku tohto článku nemá odkladný účinok. Ak však odvolacia rada usúdi, že si to okolnosti vyžadujú, môže nariadiť odklad uplatňovania napadnutého rozhodnutia.</w:t>
            </w:r>
          </w:p>
        </w:tc>
      </w:tr>
    </w:tbl>
    <w:p w14:paraId="0B527B44"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764F8C82"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64CE48E4" w14:textId="77777777" w:rsidR="005C2C5C" w:rsidRPr="00F514BF" w:rsidRDefault="005C2C5C" w:rsidP="005C2C5C">
      <w:pPr>
        <w:pStyle w:val="AmJustText"/>
      </w:pPr>
      <w:r w:rsidRPr="00F514BF">
        <w:t>Cieľom tohto ustanovenia je zabrániť zneužívaniu odvolaní proti rozhodnutiam agentúry a vytvoriť minimálne podmienky v celej Únii.</w:t>
      </w:r>
    </w:p>
    <w:p w14:paraId="20F92EB1" w14:textId="58CF41CC" w:rsidR="00D943CC" w:rsidRPr="00F514BF" w:rsidRDefault="005C2C5C" w:rsidP="005C2C5C">
      <w:r w:rsidRPr="00F514BF">
        <w:rPr>
          <w:rStyle w:val="HideTWBExt"/>
        </w:rPr>
        <w:t>&lt;/Amend&gt;</w:t>
      </w:r>
    </w:p>
    <w:p w14:paraId="5417ABD0"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242</w:t>
      </w:r>
      <w:r w:rsidRPr="00F514BF">
        <w:rPr>
          <w:rStyle w:val="HideTWBExt"/>
        </w:rPr>
        <w:t>&lt;/NumAm&gt;</w:t>
      </w:r>
    </w:p>
    <w:p w14:paraId="2B272EE5"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193EC2FD" w14:textId="77777777" w:rsidR="005C2C5C" w:rsidRPr="00F514BF" w:rsidRDefault="005C2C5C" w:rsidP="005C2C5C">
      <w:pPr>
        <w:pStyle w:val="NormalBold"/>
      </w:pPr>
      <w:r w:rsidRPr="00F514BF">
        <w:rPr>
          <w:rStyle w:val="HideTWBExt"/>
        </w:rPr>
        <w:t>&lt;/RepeatBlock-By&gt;</w:t>
      </w:r>
    </w:p>
    <w:p w14:paraId="17CB1571"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50245FF" w14:textId="77777777" w:rsidR="005C2C5C" w:rsidRPr="00F514BF" w:rsidRDefault="005C2C5C" w:rsidP="005C2C5C">
      <w:pPr>
        <w:pStyle w:val="NormalBold"/>
      </w:pPr>
      <w:r w:rsidRPr="00F514BF">
        <w:rPr>
          <w:rStyle w:val="HideTWBExt"/>
        </w:rPr>
        <w:t>&lt;Article&gt;</w:t>
      </w:r>
      <w:r w:rsidRPr="00F514BF">
        <w:t>Článok 24 – odsek 1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0C42E344" w14:textId="77777777" w:rsidTr="006F1404">
        <w:trPr>
          <w:trHeight w:val="240"/>
          <w:jc w:val="center"/>
        </w:trPr>
        <w:tc>
          <w:tcPr>
            <w:tcW w:w="9752" w:type="dxa"/>
            <w:gridSpan w:val="2"/>
            <w:tcBorders>
              <w:top w:val="nil"/>
              <w:left w:val="nil"/>
              <w:bottom w:val="nil"/>
              <w:right w:val="nil"/>
            </w:tcBorders>
          </w:tcPr>
          <w:p w14:paraId="23443F73" w14:textId="77777777" w:rsidR="005C2C5C" w:rsidRPr="00F514BF" w:rsidRDefault="005C2C5C" w:rsidP="006F1404"/>
        </w:tc>
      </w:tr>
      <w:tr w:rsidR="00636E9D" w:rsidRPr="00F514BF" w14:paraId="0BFC3CE7" w14:textId="77777777" w:rsidTr="006F1404">
        <w:trPr>
          <w:trHeight w:val="240"/>
          <w:jc w:val="center"/>
        </w:trPr>
        <w:tc>
          <w:tcPr>
            <w:tcW w:w="4876" w:type="dxa"/>
            <w:tcBorders>
              <w:top w:val="nil"/>
              <w:left w:val="nil"/>
              <w:bottom w:val="nil"/>
              <w:right w:val="nil"/>
            </w:tcBorders>
          </w:tcPr>
          <w:p w14:paraId="7D155BED"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37748417" w14:textId="77777777" w:rsidR="005C2C5C" w:rsidRPr="00F514BF" w:rsidRDefault="005C2C5C" w:rsidP="006F1404">
            <w:pPr>
              <w:pStyle w:val="AmColumnHeading"/>
            </w:pPr>
            <w:r w:rsidRPr="00F514BF">
              <w:t>Pozmeňujúci návrh</w:t>
            </w:r>
          </w:p>
        </w:tc>
      </w:tr>
      <w:tr w:rsidR="00636E9D" w:rsidRPr="00F514BF" w14:paraId="5459C3A7" w14:textId="77777777" w:rsidTr="006F1404">
        <w:trPr>
          <w:jc w:val="center"/>
        </w:trPr>
        <w:tc>
          <w:tcPr>
            <w:tcW w:w="4876" w:type="dxa"/>
            <w:tcBorders>
              <w:top w:val="nil"/>
              <w:left w:val="nil"/>
              <w:bottom w:val="nil"/>
              <w:right w:val="nil"/>
            </w:tcBorders>
          </w:tcPr>
          <w:p w14:paraId="66B91586" w14:textId="77777777" w:rsidR="005C2C5C" w:rsidRPr="00F514BF" w:rsidRDefault="005C2C5C" w:rsidP="006F1404">
            <w:pPr>
              <w:pStyle w:val="Normal6a"/>
            </w:pPr>
          </w:p>
        </w:tc>
        <w:tc>
          <w:tcPr>
            <w:tcW w:w="4876" w:type="dxa"/>
            <w:tcBorders>
              <w:top w:val="nil"/>
              <w:left w:val="nil"/>
              <w:bottom w:val="nil"/>
              <w:right w:val="nil"/>
            </w:tcBorders>
          </w:tcPr>
          <w:p w14:paraId="657BAAF1" w14:textId="77777777" w:rsidR="005C2C5C" w:rsidRPr="00F514BF" w:rsidRDefault="005C2C5C" w:rsidP="006F1404">
            <w:pPr>
              <w:pStyle w:val="Normal6a"/>
            </w:pPr>
            <w:r w:rsidRPr="00F514BF">
              <w:rPr>
                <w:b/>
                <w:i/>
              </w:rPr>
              <w:t>1a.</w:t>
            </w:r>
            <w:r w:rsidRPr="00F514BF">
              <w:tab/>
            </w:r>
            <w:r w:rsidRPr="00F514BF">
              <w:rPr>
                <w:b/>
                <w:i/>
              </w:rPr>
              <w:t>Odvolanie podané podľa odseku 1 automaticky nepozastavuje účinky rozhodnutia. Odvolacia rada sa však môže rozhodnúť dočasne pozastaviť uplatňovanie sporného rozhodnutia, ak sa domnieva, že si to okolnosti vyžadujú.</w:t>
            </w:r>
          </w:p>
        </w:tc>
      </w:tr>
    </w:tbl>
    <w:p w14:paraId="12B3D149"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17709B6A"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5606E655" w14:textId="77777777" w:rsidR="005C2C5C" w:rsidRPr="00F514BF" w:rsidRDefault="005C2C5C" w:rsidP="005C2C5C">
      <w:pPr>
        <w:pStyle w:val="AmJustText"/>
      </w:pPr>
      <w:r w:rsidRPr="00F514BF">
        <w:t>Tým sa znižuje riziko, že odvolania budú strategicky využívané na odklad regulácie škodlivých chemikálií. Pozastavenie by bolo stále možné, ale malo by sa zakladať na skutočných a opodstatnených dôvodoch. Automatické pozastavenie navyše predstavuje riziko vytvorenia zbytočnej administratívnej záťaže.</w:t>
      </w:r>
    </w:p>
    <w:p w14:paraId="07BE028E" w14:textId="61BF26E4" w:rsidR="00D943CC" w:rsidRPr="00F514BF" w:rsidRDefault="005C2C5C" w:rsidP="005C2C5C">
      <w:r w:rsidRPr="00F514BF">
        <w:rPr>
          <w:rStyle w:val="HideTWBExt"/>
        </w:rPr>
        <w:t>&lt;/Amend&gt;</w:t>
      </w:r>
    </w:p>
    <w:p w14:paraId="62A71EE5"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243</w:t>
      </w:r>
      <w:r w:rsidRPr="00F514BF">
        <w:rPr>
          <w:rStyle w:val="HideTWBExt"/>
        </w:rPr>
        <w:t>&lt;/NumAm&gt;</w:t>
      </w:r>
    </w:p>
    <w:p w14:paraId="405920EA"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36509629" w14:textId="77777777" w:rsidR="005C2C5C" w:rsidRPr="00F514BF" w:rsidRDefault="005C2C5C" w:rsidP="005C2C5C">
      <w:pPr>
        <w:pStyle w:val="NormalBold"/>
      </w:pPr>
      <w:r w:rsidRPr="00F514BF">
        <w:rPr>
          <w:rStyle w:val="HideTWBExt"/>
        </w:rPr>
        <w:lastRenderedPageBreak/>
        <w:t>&lt;/RepeatBlock-By&gt;</w:t>
      </w:r>
    </w:p>
    <w:p w14:paraId="4C9D84FA"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52033BBE" w14:textId="77777777" w:rsidR="005C2C5C" w:rsidRPr="00F514BF" w:rsidRDefault="005C2C5C" w:rsidP="005C2C5C">
      <w:pPr>
        <w:pStyle w:val="NormalBold"/>
      </w:pPr>
      <w:r w:rsidRPr="00F514BF">
        <w:rPr>
          <w:rStyle w:val="HideTWBExt"/>
        </w:rPr>
        <w:t>&lt;Article&gt;</w:t>
      </w:r>
      <w:r w:rsidRPr="00F514BF">
        <w:t>Článok 24 – odsek 2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8720193" w14:textId="77777777" w:rsidTr="006F1404">
        <w:trPr>
          <w:trHeight w:val="240"/>
          <w:jc w:val="center"/>
        </w:trPr>
        <w:tc>
          <w:tcPr>
            <w:tcW w:w="9752" w:type="dxa"/>
            <w:gridSpan w:val="2"/>
            <w:tcBorders>
              <w:top w:val="nil"/>
              <w:left w:val="nil"/>
              <w:bottom w:val="nil"/>
              <w:right w:val="nil"/>
            </w:tcBorders>
          </w:tcPr>
          <w:p w14:paraId="6117C874" w14:textId="77777777" w:rsidR="005C2C5C" w:rsidRPr="00F514BF" w:rsidRDefault="005C2C5C" w:rsidP="006F1404"/>
        </w:tc>
      </w:tr>
      <w:tr w:rsidR="00636E9D" w:rsidRPr="00F514BF" w14:paraId="1D238799" w14:textId="77777777" w:rsidTr="006F1404">
        <w:trPr>
          <w:trHeight w:val="240"/>
          <w:jc w:val="center"/>
        </w:trPr>
        <w:tc>
          <w:tcPr>
            <w:tcW w:w="4876" w:type="dxa"/>
            <w:tcBorders>
              <w:top w:val="nil"/>
              <w:left w:val="nil"/>
              <w:bottom w:val="nil"/>
              <w:right w:val="nil"/>
            </w:tcBorders>
          </w:tcPr>
          <w:p w14:paraId="78B352C5"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127B3EC3" w14:textId="77777777" w:rsidR="005C2C5C" w:rsidRPr="00F514BF" w:rsidRDefault="005C2C5C" w:rsidP="006F1404">
            <w:pPr>
              <w:pStyle w:val="AmColumnHeading"/>
            </w:pPr>
            <w:r w:rsidRPr="00F514BF">
              <w:t>Pozmeňujúci návrh</w:t>
            </w:r>
          </w:p>
        </w:tc>
      </w:tr>
      <w:tr w:rsidR="00636E9D" w:rsidRPr="00F514BF" w14:paraId="4699B8D8" w14:textId="77777777" w:rsidTr="006F1404">
        <w:trPr>
          <w:jc w:val="center"/>
        </w:trPr>
        <w:tc>
          <w:tcPr>
            <w:tcW w:w="4876" w:type="dxa"/>
            <w:tcBorders>
              <w:top w:val="nil"/>
              <w:left w:val="nil"/>
              <w:bottom w:val="nil"/>
              <w:right w:val="nil"/>
            </w:tcBorders>
          </w:tcPr>
          <w:p w14:paraId="7715BA5E" w14:textId="77777777" w:rsidR="005C2C5C" w:rsidRPr="00F514BF" w:rsidRDefault="005C2C5C" w:rsidP="006F1404">
            <w:pPr>
              <w:pStyle w:val="Normal6a"/>
            </w:pPr>
          </w:p>
        </w:tc>
        <w:tc>
          <w:tcPr>
            <w:tcW w:w="4876" w:type="dxa"/>
            <w:tcBorders>
              <w:top w:val="nil"/>
              <w:left w:val="nil"/>
              <w:bottom w:val="nil"/>
              <w:right w:val="nil"/>
            </w:tcBorders>
          </w:tcPr>
          <w:p w14:paraId="179B946C" w14:textId="77777777" w:rsidR="005C2C5C" w:rsidRPr="00F514BF" w:rsidRDefault="005C2C5C" w:rsidP="006F1404">
            <w:pPr>
              <w:pStyle w:val="Normal6a"/>
            </w:pPr>
            <w:r w:rsidRPr="00F514BF">
              <w:rPr>
                <w:b/>
                <w:i/>
              </w:rPr>
              <w:t>2a.</w:t>
            </w:r>
            <w:r w:rsidRPr="00F514BF">
              <w:tab/>
            </w:r>
            <w:r w:rsidRPr="00F514BF">
              <w:rPr>
                <w:b/>
                <w:i/>
              </w:rPr>
              <w:t>Odvolanie uvedené v odseku 1 nemá automaticky odkladný účinok. Odvolacia rada však môže požadovať pozastavenie uplatňovania sporného rozhodnutia, ak sa domnieva, že je to relevantné.</w:t>
            </w:r>
          </w:p>
        </w:tc>
      </w:tr>
    </w:tbl>
    <w:p w14:paraId="1255067F"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2B5057C" w14:textId="62E6E950" w:rsidR="00D943CC" w:rsidRPr="00F514BF" w:rsidRDefault="005C2C5C" w:rsidP="005C2C5C">
      <w:r w:rsidRPr="00F514BF">
        <w:rPr>
          <w:rStyle w:val="HideTWBExt"/>
        </w:rPr>
        <w:t>&lt;/Amend&gt;</w:t>
      </w:r>
    </w:p>
    <w:p w14:paraId="7056C36B"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244</w:t>
      </w:r>
      <w:r w:rsidRPr="00F514BF">
        <w:rPr>
          <w:rStyle w:val="HideTWBExt"/>
        </w:rPr>
        <w:t>&lt;/NumAm&gt;</w:t>
      </w:r>
    </w:p>
    <w:p w14:paraId="4B93CBB1" w14:textId="77777777" w:rsidR="005C2C5C" w:rsidRPr="00F514BF" w:rsidRDefault="005C2C5C" w:rsidP="005C2C5C">
      <w:pPr>
        <w:pStyle w:val="NormalBold"/>
      </w:pPr>
      <w:r w:rsidRPr="00F514BF">
        <w:rPr>
          <w:rStyle w:val="HideTWBExt"/>
        </w:rPr>
        <w:t>&lt;RepeatBlock-By&gt;&lt;Members&gt;</w:t>
      </w:r>
      <w:proofErr w:type="spellStart"/>
      <w:r w:rsidRPr="00F514BF">
        <w:t>Dimitris</w:t>
      </w:r>
      <w:proofErr w:type="spellEnd"/>
      <w:r w:rsidRPr="00F514BF">
        <w:t xml:space="preserve"> </w:t>
      </w:r>
      <w:proofErr w:type="spellStart"/>
      <w:r w:rsidRPr="00F514BF">
        <w:t>Tsiodras</w:t>
      </w:r>
      <w:proofErr w:type="spellEnd"/>
      <w:r w:rsidRPr="00F514BF">
        <w:t xml:space="preserve">, </w:t>
      </w:r>
      <w:proofErr w:type="spellStart"/>
      <w:r w:rsidRPr="00F514BF">
        <w:t>Dennis</w:t>
      </w:r>
      <w:proofErr w:type="spellEnd"/>
      <w:r w:rsidRPr="00F514BF">
        <w:t xml:space="preserve"> </w:t>
      </w:r>
      <w:proofErr w:type="spellStart"/>
      <w:r w:rsidRPr="00F514BF">
        <w:t>Radtke</w:t>
      </w:r>
      <w:proofErr w:type="spellEnd"/>
      <w:r w:rsidRPr="00F514BF">
        <w:rPr>
          <w:rStyle w:val="HideTWBExt"/>
        </w:rPr>
        <w:t>&lt;/Members&gt;</w:t>
      </w:r>
    </w:p>
    <w:p w14:paraId="7FFA2DD2" w14:textId="77777777" w:rsidR="005C2C5C" w:rsidRPr="00F514BF" w:rsidRDefault="005C2C5C" w:rsidP="005C2C5C">
      <w:pPr>
        <w:pStyle w:val="NormalBold"/>
      </w:pPr>
      <w:r w:rsidRPr="00F514BF">
        <w:rPr>
          <w:rStyle w:val="HideTWBExt"/>
        </w:rPr>
        <w:t>&lt;/RepeatBlock-By&gt;</w:t>
      </w:r>
    </w:p>
    <w:p w14:paraId="3BBCE067"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57F9A6DC" w14:textId="77777777" w:rsidR="005C2C5C" w:rsidRPr="00F514BF" w:rsidRDefault="005C2C5C" w:rsidP="005C2C5C">
      <w:pPr>
        <w:pStyle w:val="NormalBold"/>
      </w:pPr>
      <w:r w:rsidRPr="00F514BF">
        <w:rPr>
          <w:rStyle w:val="HideTWBExt"/>
        </w:rPr>
        <w:t>&lt;Article&gt;</w:t>
      </w:r>
      <w:r w:rsidRPr="00F514BF">
        <w:t>Článok 25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0440EF32" w14:textId="77777777" w:rsidTr="006F1404">
        <w:trPr>
          <w:trHeight w:val="240"/>
          <w:jc w:val="center"/>
        </w:trPr>
        <w:tc>
          <w:tcPr>
            <w:tcW w:w="9752" w:type="dxa"/>
            <w:gridSpan w:val="2"/>
            <w:tcBorders>
              <w:top w:val="nil"/>
              <w:left w:val="nil"/>
              <w:bottom w:val="nil"/>
              <w:right w:val="nil"/>
            </w:tcBorders>
          </w:tcPr>
          <w:p w14:paraId="1F831ECA" w14:textId="77777777" w:rsidR="005C2C5C" w:rsidRPr="00F514BF" w:rsidRDefault="005C2C5C" w:rsidP="006F1404"/>
        </w:tc>
      </w:tr>
      <w:tr w:rsidR="00636E9D" w:rsidRPr="00F514BF" w14:paraId="67DDC219" w14:textId="77777777" w:rsidTr="006F1404">
        <w:trPr>
          <w:trHeight w:val="240"/>
          <w:jc w:val="center"/>
        </w:trPr>
        <w:tc>
          <w:tcPr>
            <w:tcW w:w="4876" w:type="dxa"/>
            <w:tcBorders>
              <w:top w:val="nil"/>
              <w:left w:val="nil"/>
              <w:bottom w:val="nil"/>
              <w:right w:val="nil"/>
            </w:tcBorders>
          </w:tcPr>
          <w:p w14:paraId="4A251366"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0B661FC7" w14:textId="77777777" w:rsidR="005C2C5C" w:rsidRPr="00F514BF" w:rsidRDefault="005C2C5C" w:rsidP="006F1404">
            <w:pPr>
              <w:pStyle w:val="AmColumnHeading"/>
            </w:pPr>
            <w:r w:rsidRPr="00F514BF">
              <w:t>Pozmeňujúci návrh</w:t>
            </w:r>
          </w:p>
        </w:tc>
      </w:tr>
      <w:tr w:rsidR="00636E9D" w:rsidRPr="00F514BF" w14:paraId="33332D67" w14:textId="77777777" w:rsidTr="006F1404">
        <w:trPr>
          <w:jc w:val="center"/>
        </w:trPr>
        <w:tc>
          <w:tcPr>
            <w:tcW w:w="4876" w:type="dxa"/>
            <w:tcBorders>
              <w:top w:val="nil"/>
              <w:left w:val="nil"/>
              <w:bottom w:val="nil"/>
              <w:right w:val="nil"/>
            </w:tcBorders>
          </w:tcPr>
          <w:p w14:paraId="416C2AC0" w14:textId="77777777" w:rsidR="005C2C5C" w:rsidRPr="00F514BF" w:rsidRDefault="005C2C5C" w:rsidP="006F1404">
            <w:pPr>
              <w:pStyle w:val="Normal6a"/>
            </w:pPr>
          </w:p>
        </w:tc>
        <w:tc>
          <w:tcPr>
            <w:tcW w:w="4876" w:type="dxa"/>
            <w:tcBorders>
              <w:top w:val="nil"/>
              <w:left w:val="nil"/>
              <w:bottom w:val="nil"/>
              <w:right w:val="nil"/>
            </w:tcBorders>
          </w:tcPr>
          <w:p w14:paraId="6DB0D047" w14:textId="77777777" w:rsidR="005C2C5C" w:rsidRPr="00F514BF" w:rsidRDefault="005C2C5C" w:rsidP="006F1404">
            <w:pPr>
              <w:pStyle w:val="Normal6a"/>
              <w:jc w:val="center"/>
            </w:pPr>
            <w:r w:rsidRPr="00F514BF">
              <w:rPr>
                <w:b/>
                <w:i/>
              </w:rPr>
              <w:t>Článok 25a</w:t>
            </w:r>
            <w:r w:rsidRPr="00F514BF">
              <w:tab/>
            </w:r>
          </w:p>
        </w:tc>
      </w:tr>
      <w:tr w:rsidR="00636E9D" w:rsidRPr="00F514BF" w14:paraId="72044FA0" w14:textId="77777777" w:rsidTr="006F1404">
        <w:trPr>
          <w:jc w:val="center"/>
        </w:trPr>
        <w:tc>
          <w:tcPr>
            <w:tcW w:w="4876" w:type="dxa"/>
            <w:tcBorders>
              <w:top w:val="nil"/>
              <w:left w:val="nil"/>
              <w:bottom w:val="nil"/>
              <w:right w:val="nil"/>
            </w:tcBorders>
          </w:tcPr>
          <w:p w14:paraId="4D619AC3" w14:textId="77777777" w:rsidR="005C2C5C" w:rsidRPr="00F514BF" w:rsidRDefault="005C2C5C" w:rsidP="006F1404">
            <w:pPr>
              <w:pStyle w:val="Normal6a"/>
            </w:pPr>
          </w:p>
        </w:tc>
        <w:tc>
          <w:tcPr>
            <w:tcW w:w="4876" w:type="dxa"/>
            <w:tcBorders>
              <w:top w:val="nil"/>
              <w:left w:val="nil"/>
              <w:bottom w:val="nil"/>
              <w:right w:val="nil"/>
            </w:tcBorders>
          </w:tcPr>
          <w:p w14:paraId="347B1C95" w14:textId="77777777" w:rsidR="005C2C5C" w:rsidRPr="00F514BF" w:rsidRDefault="005C2C5C" w:rsidP="006F1404">
            <w:pPr>
              <w:pStyle w:val="Normal6a"/>
            </w:pPr>
            <w:r w:rsidRPr="00F514BF">
              <w:rPr>
                <w:b/>
                <w:i/>
              </w:rPr>
              <w:t>1. Každá fyzická alebo právnická osoba, ktorá je registrujúcim, výrobcom, dovozcom alebo následným užívateľom podľa článku 3 nariadenia (ES) č. 1907/2006, môže požiadať o preskúmanie vedeckého alebo technického stanoviska alebo rozhodnutia agentúry vrátane jej výborov, na ktoré sa nevzťahuje odvolací postup podľa článku 23 tohto nariadenia, za predpokladu, že táto osoba</w:t>
            </w:r>
          </w:p>
        </w:tc>
      </w:tr>
      <w:tr w:rsidR="00636E9D" w:rsidRPr="00F514BF" w14:paraId="76D18176" w14:textId="77777777" w:rsidTr="006F1404">
        <w:trPr>
          <w:jc w:val="center"/>
        </w:trPr>
        <w:tc>
          <w:tcPr>
            <w:tcW w:w="4876" w:type="dxa"/>
            <w:tcBorders>
              <w:top w:val="nil"/>
              <w:left w:val="nil"/>
              <w:bottom w:val="nil"/>
              <w:right w:val="nil"/>
            </w:tcBorders>
          </w:tcPr>
          <w:p w14:paraId="2A6FA29D" w14:textId="77777777" w:rsidR="005C2C5C" w:rsidRPr="00F514BF" w:rsidRDefault="005C2C5C" w:rsidP="006F1404">
            <w:pPr>
              <w:pStyle w:val="Normal6a"/>
            </w:pPr>
          </w:p>
        </w:tc>
        <w:tc>
          <w:tcPr>
            <w:tcW w:w="4876" w:type="dxa"/>
            <w:tcBorders>
              <w:top w:val="nil"/>
              <w:left w:val="nil"/>
              <w:bottom w:val="nil"/>
              <w:right w:val="nil"/>
            </w:tcBorders>
          </w:tcPr>
          <w:p w14:paraId="17BE33AF" w14:textId="77777777" w:rsidR="005C2C5C" w:rsidRPr="00F514BF" w:rsidRDefault="005C2C5C" w:rsidP="006F1404">
            <w:pPr>
              <w:pStyle w:val="Normal6a"/>
            </w:pPr>
            <w:r w:rsidRPr="00F514BF">
              <w:rPr>
                <w:b/>
                <w:i/>
              </w:rPr>
              <w:t>a) je priamo alebo nepriamo ovplyvnená takýmto rozhodnutím alebo stanoviskom alebo by mohla byť ovplyvnená legislatívnymi aktmi Únie alebo aktmi založenými na takýchto aktoch (delegované, vykonávacie právne predpisy), ktoré by vychádzali z takejto predbežnej práce agentúry;</w:t>
            </w:r>
          </w:p>
        </w:tc>
      </w:tr>
      <w:tr w:rsidR="00636E9D" w:rsidRPr="00F514BF" w14:paraId="5C049C05" w14:textId="77777777" w:rsidTr="006F1404">
        <w:trPr>
          <w:jc w:val="center"/>
        </w:trPr>
        <w:tc>
          <w:tcPr>
            <w:tcW w:w="4876" w:type="dxa"/>
            <w:tcBorders>
              <w:top w:val="nil"/>
              <w:left w:val="nil"/>
              <w:bottom w:val="nil"/>
              <w:right w:val="nil"/>
            </w:tcBorders>
          </w:tcPr>
          <w:p w14:paraId="5E60713E" w14:textId="77777777" w:rsidR="005C2C5C" w:rsidRPr="00F514BF" w:rsidRDefault="005C2C5C" w:rsidP="006F1404">
            <w:pPr>
              <w:pStyle w:val="Normal6a"/>
            </w:pPr>
          </w:p>
        </w:tc>
        <w:tc>
          <w:tcPr>
            <w:tcW w:w="4876" w:type="dxa"/>
            <w:tcBorders>
              <w:top w:val="nil"/>
              <w:left w:val="nil"/>
              <w:bottom w:val="nil"/>
              <w:right w:val="nil"/>
            </w:tcBorders>
          </w:tcPr>
          <w:p w14:paraId="34E54E96" w14:textId="77777777" w:rsidR="005C2C5C" w:rsidRPr="00F514BF" w:rsidRDefault="005C2C5C" w:rsidP="006F1404">
            <w:pPr>
              <w:pStyle w:val="Normal6a"/>
            </w:pPr>
            <w:r w:rsidRPr="00F514BF">
              <w:rPr>
                <w:b/>
                <w:i/>
              </w:rPr>
              <w:t xml:space="preserve">b) uvádza opodstatnené odôvodnenie každého aspektu, ktorý žiada preskúmať, pretože nie je v stanovisku alebo </w:t>
            </w:r>
            <w:r w:rsidRPr="00F514BF">
              <w:rPr>
                <w:b/>
                <w:i/>
              </w:rPr>
              <w:lastRenderedPageBreak/>
              <w:t>rozhodnutí primerane zohľadnený; a</w:t>
            </w:r>
          </w:p>
        </w:tc>
      </w:tr>
      <w:tr w:rsidR="00636E9D" w:rsidRPr="00F514BF" w14:paraId="31762088" w14:textId="77777777" w:rsidTr="006F1404">
        <w:trPr>
          <w:jc w:val="center"/>
        </w:trPr>
        <w:tc>
          <w:tcPr>
            <w:tcW w:w="4876" w:type="dxa"/>
            <w:tcBorders>
              <w:top w:val="nil"/>
              <w:left w:val="nil"/>
              <w:bottom w:val="nil"/>
              <w:right w:val="nil"/>
            </w:tcBorders>
          </w:tcPr>
          <w:p w14:paraId="37E24941" w14:textId="77777777" w:rsidR="005C2C5C" w:rsidRPr="00F514BF" w:rsidRDefault="005C2C5C" w:rsidP="006F1404">
            <w:pPr>
              <w:pStyle w:val="Normal6a"/>
            </w:pPr>
          </w:p>
        </w:tc>
        <w:tc>
          <w:tcPr>
            <w:tcW w:w="4876" w:type="dxa"/>
            <w:tcBorders>
              <w:top w:val="nil"/>
              <w:left w:val="nil"/>
              <w:bottom w:val="nil"/>
              <w:right w:val="nil"/>
            </w:tcBorders>
          </w:tcPr>
          <w:p w14:paraId="7F21097E" w14:textId="77777777" w:rsidR="005C2C5C" w:rsidRPr="00F514BF" w:rsidRDefault="005C2C5C" w:rsidP="006F1404">
            <w:pPr>
              <w:pStyle w:val="Normal6a"/>
            </w:pPr>
            <w:r w:rsidRPr="00F514BF">
              <w:rPr>
                <w:b/>
                <w:i/>
              </w:rPr>
              <w:t>c) poskytuje návrh na nápravu.</w:t>
            </w:r>
          </w:p>
        </w:tc>
      </w:tr>
      <w:tr w:rsidR="00636E9D" w:rsidRPr="00F514BF" w14:paraId="46A0C6F0" w14:textId="77777777" w:rsidTr="006F1404">
        <w:trPr>
          <w:jc w:val="center"/>
        </w:trPr>
        <w:tc>
          <w:tcPr>
            <w:tcW w:w="4876" w:type="dxa"/>
            <w:tcBorders>
              <w:top w:val="nil"/>
              <w:left w:val="nil"/>
              <w:bottom w:val="nil"/>
              <w:right w:val="nil"/>
            </w:tcBorders>
          </w:tcPr>
          <w:p w14:paraId="1BCAE1B1" w14:textId="77777777" w:rsidR="005C2C5C" w:rsidRPr="00F514BF" w:rsidRDefault="005C2C5C" w:rsidP="006F1404">
            <w:pPr>
              <w:pStyle w:val="Normal6a"/>
            </w:pPr>
          </w:p>
        </w:tc>
        <w:tc>
          <w:tcPr>
            <w:tcW w:w="4876" w:type="dxa"/>
            <w:tcBorders>
              <w:top w:val="nil"/>
              <w:left w:val="nil"/>
              <w:bottom w:val="nil"/>
              <w:right w:val="nil"/>
            </w:tcBorders>
          </w:tcPr>
          <w:p w14:paraId="51410670" w14:textId="77777777" w:rsidR="005C2C5C" w:rsidRPr="00F514BF" w:rsidRDefault="005C2C5C" w:rsidP="006F1404">
            <w:pPr>
              <w:pStyle w:val="Normal6a"/>
            </w:pPr>
            <w:r w:rsidRPr="00F514BF">
              <w:rPr>
                <w:b/>
                <w:i/>
              </w:rPr>
              <w:t>2. Na riešenie takýchto námietok sa zriadi pracovná skupina pre preskúmanie: na jej zloženie, členstvo a kritériá vylúčenia sa primerane vzťahujú články 20 až 22.</w:t>
            </w:r>
          </w:p>
        </w:tc>
      </w:tr>
      <w:tr w:rsidR="00636E9D" w:rsidRPr="00F514BF" w14:paraId="6757AC48" w14:textId="77777777" w:rsidTr="006F1404">
        <w:trPr>
          <w:jc w:val="center"/>
        </w:trPr>
        <w:tc>
          <w:tcPr>
            <w:tcW w:w="4876" w:type="dxa"/>
            <w:tcBorders>
              <w:top w:val="nil"/>
              <w:left w:val="nil"/>
              <w:bottom w:val="nil"/>
              <w:right w:val="nil"/>
            </w:tcBorders>
          </w:tcPr>
          <w:p w14:paraId="20FCAD45" w14:textId="77777777" w:rsidR="005C2C5C" w:rsidRPr="00F514BF" w:rsidRDefault="005C2C5C" w:rsidP="006F1404">
            <w:pPr>
              <w:pStyle w:val="Normal6a"/>
            </w:pPr>
          </w:p>
        </w:tc>
        <w:tc>
          <w:tcPr>
            <w:tcW w:w="4876" w:type="dxa"/>
            <w:tcBorders>
              <w:top w:val="nil"/>
              <w:left w:val="nil"/>
              <w:bottom w:val="nil"/>
              <w:right w:val="nil"/>
            </w:tcBorders>
          </w:tcPr>
          <w:p w14:paraId="188FFFDE" w14:textId="77777777" w:rsidR="005C2C5C" w:rsidRPr="00F514BF" w:rsidRDefault="005C2C5C" w:rsidP="006F1404">
            <w:pPr>
              <w:pStyle w:val="Normal6a"/>
            </w:pPr>
            <w:r w:rsidRPr="00F514BF">
              <w:rPr>
                <w:b/>
                <w:i/>
              </w:rPr>
              <w:t>3. Výsledok preskúmania pracovnej skupiny zahŕňa okrem iného úplné alebo čiastočné zrušenie stanoviska a/alebo vrátenie výboru na ďalšie posúdenie s podmienkami.</w:t>
            </w:r>
          </w:p>
        </w:tc>
      </w:tr>
    </w:tbl>
    <w:p w14:paraId="29792EAF"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900B1F6"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1AB801A9" w14:textId="77777777" w:rsidR="005C2C5C" w:rsidRPr="00F514BF" w:rsidRDefault="005C2C5C" w:rsidP="005C2C5C">
      <w:pPr>
        <w:pStyle w:val="AmJustText"/>
      </w:pPr>
      <w:proofErr w:type="spellStart"/>
      <w:r w:rsidRPr="00F514BF">
        <w:t>Under</w:t>
      </w:r>
      <w:proofErr w:type="spellEnd"/>
      <w:r w:rsidRPr="00F514BF">
        <w:t xml:space="preserve"> REACH and </w:t>
      </w:r>
      <w:proofErr w:type="spellStart"/>
      <w:r w:rsidRPr="00F514BF">
        <w:t>the</w:t>
      </w:r>
      <w:proofErr w:type="spellEnd"/>
      <w:r w:rsidRPr="00F514BF">
        <w:t xml:space="preserve"> </w:t>
      </w:r>
      <w:proofErr w:type="spellStart"/>
      <w:r w:rsidRPr="00F514BF">
        <w:t>Biocidal</w:t>
      </w:r>
      <w:proofErr w:type="spellEnd"/>
      <w:r w:rsidRPr="00F514BF">
        <w:t xml:space="preserve"> </w:t>
      </w:r>
      <w:proofErr w:type="spellStart"/>
      <w:r w:rsidRPr="00F514BF">
        <w:t>Products</w:t>
      </w:r>
      <w:proofErr w:type="spellEnd"/>
      <w:r w:rsidRPr="00F514BF">
        <w:t xml:space="preserve"> </w:t>
      </w:r>
      <w:proofErr w:type="spellStart"/>
      <w:r w:rsidRPr="00F514BF">
        <w:t>Regulation</w:t>
      </w:r>
      <w:proofErr w:type="spellEnd"/>
      <w:r w:rsidRPr="00F514BF">
        <w:t xml:space="preserve">, </w:t>
      </w:r>
      <w:proofErr w:type="spellStart"/>
      <w:r w:rsidRPr="00F514BF">
        <w:t>certain</w:t>
      </w:r>
      <w:proofErr w:type="spellEnd"/>
      <w:r w:rsidRPr="00F514BF">
        <w:t xml:space="preserve"> ECHA </w:t>
      </w:r>
      <w:proofErr w:type="spellStart"/>
      <w:r w:rsidRPr="00F514BF">
        <w:t>decisions</w:t>
      </w:r>
      <w:proofErr w:type="spellEnd"/>
      <w:r w:rsidRPr="00F514BF">
        <w:t xml:space="preserve"> </w:t>
      </w:r>
      <w:proofErr w:type="spellStart"/>
      <w:r w:rsidRPr="00F514BF">
        <w:t>may</w:t>
      </w:r>
      <w:proofErr w:type="spellEnd"/>
      <w:r w:rsidRPr="00F514BF">
        <w:t xml:space="preserve"> </w:t>
      </w:r>
      <w:proofErr w:type="spellStart"/>
      <w:r w:rsidRPr="00F514BF">
        <w:t>be</w:t>
      </w:r>
      <w:proofErr w:type="spellEnd"/>
      <w:r w:rsidRPr="00F514BF">
        <w:t xml:space="preserve"> </w:t>
      </w:r>
      <w:proofErr w:type="spellStart"/>
      <w:r w:rsidRPr="00F514BF">
        <w:t>appealed</w:t>
      </w:r>
      <w:proofErr w:type="spellEnd"/>
      <w:r w:rsidRPr="00F514BF">
        <w:t xml:space="preserve"> </w:t>
      </w:r>
      <w:proofErr w:type="spellStart"/>
      <w:r w:rsidRPr="00F514BF">
        <w:t>before</w:t>
      </w:r>
      <w:proofErr w:type="spellEnd"/>
      <w:r w:rsidRPr="00F514BF">
        <w:t xml:space="preserve"> </w:t>
      </w:r>
      <w:proofErr w:type="spellStart"/>
      <w:r w:rsidRPr="00F514BF">
        <w:t>the</w:t>
      </w:r>
      <w:proofErr w:type="spellEnd"/>
      <w:r w:rsidRPr="00F514BF">
        <w:t xml:space="preserve"> </w:t>
      </w:r>
      <w:proofErr w:type="spellStart"/>
      <w:r w:rsidRPr="00F514BF">
        <w:t>Agency’s</w:t>
      </w:r>
      <w:proofErr w:type="spellEnd"/>
      <w:r w:rsidRPr="00F514BF">
        <w:t xml:space="preserve"> </w:t>
      </w:r>
      <w:proofErr w:type="spellStart"/>
      <w:r w:rsidRPr="00F514BF">
        <w:t>Board</w:t>
      </w:r>
      <w:proofErr w:type="spellEnd"/>
      <w:r w:rsidRPr="00F514BF">
        <w:t xml:space="preserve"> of </w:t>
      </w:r>
      <w:proofErr w:type="spellStart"/>
      <w:r w:rsidRPr="00F514BF">
        <w:t>Appeal</w:t>
      </w:r>
      <w:proofErr w:type="spellEnd"/>
      <w:r w:rsidRPr="00F514BF">
        <w:t xml:space="preserve"> (</w:t>
      </w:r>
      <w:proofErr w:type="spellStart"/>
      <w:r w:rsidRPr="00F514BF">
        <w:t>BoA</w:t>
      </w:r>
      <w:proofErr w:type="spellEnd"/>
      <w:r w:rsidRPr="00F514BF">
        <w:t xml:space="preserve">). </w:t>
      </w:r>
      <w:proofErr w:type="spellStart"/>
      <w:r w:rsidRPr="00F514BF">
        <w:t>However</w:t>
      </w:r>
      <w:proofErr w:type="spellEnd"/>
      <w:r w:rsidRPr="00F514BF">
        <w:t xml:space="preserve">, no </w:t>
      </w:r>
      <w:proofErr w:type="spellStart"/>
      <w:r w:rsidRPr="00F514BF">
        <w:t>appeal</w:t>
      </w:r>
      <w:proofErr w:type="spellEnd"/>
      <w:r w:rsidRPr="00F514BF">
        <w:t xml:space="preserve"> </w:t>
      </w:r>
      <w:proofErr w:type="spellStart"/>
      <w:r w:rsidRPr="00F514BF">
        <w:t>mechanism</w:t>
      </w:r>
      <w:proofErr w:type="spellEnd"/>
      <w:r w:rsidRPr="00F514BF">
        <w:t xml:space="preserve"> </w:t>
      </w:r>
      <w:proofErr w:type="spellStart"/>
      <w:r w:rsidRPr="00F514BF">
        <w:t>exists</w:t>
      </w:r>
      <w:proofErr w:type="spellEnd"/>
      <w:r w:rsidRPr="00F514BF">
        <w:t xml:space="preserve"> </w:t>
      </w:r>
      <w:proofErr w:type="spellStart"/>
      <w:r w:rsidRPr="00F514BF">
        <w:t>for</w:t>
      </w:r>
      <w:proofErr w:type="spellEnd"/>
      <w:r w:rsidRPr="00F514BF">
        <w:t xml:space="preserve"> </w:t>
      </w:r>
      <w:proofErr w:type="spellStart"/>
      <w:r w:rsidRPr="00F514BF">
        <w:t>scientific</w:t>
      </w:r>
      <w:proofErr w:type="spellEnd"/>
      <w:r w:rsidRPr="00F514BF">
        <w:t xml:space="preserve"> </w:t>
      </w:r>
      <w:proofErr w:type="spellStart"/>
      <w:r w:rsidRPr="00F514BF">
        <w:t>opinions</w:t>
      </w:r>
      <w:proofErr w:type="spellEnd"/>
      <w:r w:rsidRPr="00F514BF">
        <w:t xml:space="preserve"> </w:t>
      </w:r>
      <w:proofErr w:type="spellStart"/>
      <w:r w:rsidRPr="00F514BF">
        <w:t>issued</w:t>
      </w:r>
      <w:proofErr w:type="spellEnd"/>
      <w:r w:rsidRPr="00F514BF">
        <w:t xml:space="preserve"> by ECHA </w:t>
      </w:r>
      <w:proofErr w:type="spellStart"/>
      <w:r w:rsidRPr="00F514BF">
        <w:t>committees</w:t>
      </w:r>
      <w:proofErr w:type="spellEnd"/>
      <w:r w:rsidRPr="00F514BF">
        <w:t xml:space="preserve">, </w:t>
      </w:r>
      <w:proofErr w:type="spellStart"/>
      <w:r w:rsidRPr="00F514BF">
        <w:t>such</w:t>
      </w:r>
      <w:proofErr w:type="spellEnd"/>
      <w:r w:rsidRPr="00F514BF">
        <w:t xml:space="preserve"> as </w:t>
      </w:r>
      <w:proofErr w:type="spellStart"/>
      <w:r w:rsidRPr="00F514BF">
        <w:t>those</w:t>
      </w:r>
      <w:proofErr w:type="spellEnd"/>
      <w:r w:rsidRPr="00F514BF">
        <w:t xml:space="preserve"> </w:t>
      </w:r>
      <w:proofErr w:type="spellStart"/>
      <w:r w:rsidRPr="00F514BF">
        <w:t>delivered</w:t>
      </w:r>
      <w:proofErr w:type="spellEnd"/>
      <w:r w:rsidRPr="00F514BF">
        <w:t xml:space="preserve"> in REACH </w:t>
      </w:r>
      <w:proofErr w:type="spellStart"/>
      <w:r w:rsidRPr="00F514BF">
        <w:t>restriction</w:t>
      </w:r>
      <w:proofErr w:type="spellEnd"/>
      <w:r w:rsidRPr="00F514BF">
        <w:t xml:space="preserve"> </w:t>
      </w:r>
      <w:proofErr w:type="spellStart"/>
      <w:r w:rsidRPr="00F514BF">
        <w:t>procedures</w:t>
      </w:r>
      <w:proofErr w:type="spellEnd"/>
      <w:r w:rsidRPr="00F514BF">
        <w:t xml:space="preserve"> or </w:t>
      </w:r>
      <w:proofErr w:type="spellStart"/>
      <w:r w:rsidRPr="00F514BF">
        <w:t>harmonised</w:t>
      </w:r>
      <w:proofErr w:type="spellEnd"/>
      <w:r w:rsidRPr="00F514BF">
        <w:t xml:space="preserve"> </w:t>
      </w:r>
      <w:proofErr w:type="spellStart"/>
      <w:r w:rsidRPr="00F514BF">
        <w:t>classification</w:t>
      </w:r>
      <w:proofErr w:type="spellEnd"/>
      <w:r w:rsidRPr="00F514BF">
        <w:t xml:space="preserve"> </w:t>
      </w:r>
      <w:proofErr w:type="spellStart"/>
      <w:r w:rsidRPr="00F514BF">
        <w:t>under</w:t>
      </w:r>
      <w:proofErr w:type="spellEnd"/>
      <w:r w:rsidRPr="00F514BF">
        <w:t xml:space="preserve"> </w:t>
      </w:r>
      <w:proofErr w:type="spellStart"/>
      <w:r w:rsidRPr="00F514BF">
        <w:t>the</w:t>
      </w:r>
      <w:proofErr w:type="spellEnd"/>
      <w:r w:rsidRPr="00F514BF">
        <w:t xml:space="preserve"> CLP </w:t>
      </w:r>
      <w:proofErr w:type="spellStart"/>
      <w:r w:rsidRPr="00F514BF">
        <w:t>Regulation</w:t>
      </w:r>
      <w:proofErr w:type="spellEnd"/>
      <w:r w:rsidRPr="00F514BF">
        <w:t xml:space="preserve">. Nor </w:t>
      </w:r>
      <w:proofErr w:type="spellStart"/>
      <w:r w:rsidRPr="00F514BF">
        <w:t>is</w:t>
      </w:r>
      <w:proofErr w:type="spellEnd"/>
      <w:r w:rsidRPr="00F514BF">
        <w:t xml:space="preserve"> </w:t>
      </w:r>
      <w:proofErr w:type="spellStart"/>
      <w:r w:rsidRPr="00F514BF">
        <w:t>there</w:t>
      </w:r>
      <w:proofErr w:type="spellEnd"/>
      <w:r w:rsidRPr="00F514BF">
        <w:t xml:space="preserve"> </w:t>
      </w:r>
      <w:proofErr w:type="spellStart"/>
      <w:r w:rsidRPr="00F514BF">
        <w:t>any</w:t>
      </w:r>
      <w:proofErr w:type="spellEnd"/>
      <w:r w:rsidRPr="00F514BF">
        <w:t xml:space="preserve"> </w:t>
      </w:r>
      <w:proofErr w:type="spellStart"/>
      <w:r w:rsidRPr="00F514BF">
        <w:t>independent</w:t>
      </w:r>
      <w:proofErr w:type="spellEnd"/>
      <w:r w:rsidRPr="00F514BF">
        <w:t xml:space="preserve"> </w:t>
      </w:r>
      <w:proofErr w:type="spellStart"/>
      <w:r w:rsidRPr="00F514BF">
        <w:t>review</w:t>
      </w:r>
      <w:proofErr w:type="spellEnd"/>
      <w:r w:rsidRPr="00F514BF">
        <w:t xml:space="preserve"> of </w:t>
      </w:r>
      <w:proofErr w:type="spellStart"/>
      <w:r w:rsidRPr="00F514BF">
        <w:t>these</w:t>
      </w:r>
      <w:proofErr w:type="spellEnd"/>
      <w:r w:rsidRPr="00F514BF">
        <w:t xml:space="preserve"> </w:t>
      </w:r>
      <w:proofErr w:type="spellStart"/>
      <w:r w:rsidRPr="00F514BF">
        <w:t>opinions</w:t>
      </w:r>
      <w:proofErr w:type="spellEnd"/>
      <w:r w:rsidRPr="00F514BF">
        <w:t xml:space="preserve">, </w:t>
      </w:r>
      <w:proofErr w:type="spellStart"/>
      <w:r w:rsidRPr="00F514BF">
        <w:t>despite</w:t>
      </w:r>
      <w:proofErr w:type="spellEnd"/>
      <w:r w:rsidRPr="00F514BF">
        <w:t xml:space="preserve"> </w:t>
      </w:r>
      <w:proofErr w:type="spellStart"/>
      <w:r w:rsidRPr="00F514BF">
        <w:t>their</w:t>
      </w:r>
      <w:proofErr w:type="spellEnd"/>
      <w:r w:rsidRPr="00F514BF">
        <w:t xml:space="preserve"> </w:t>
      </w:r>
      <w:proofErr w:type="spellStart"/>
      <w:r w:rsidRPr="00F514BF">
        <w:t>scientific</w:t>
      </w:r>
      <w:proofErr w:type="spellEnd"/>
      <w:r w:rsidRPr="00F514BF">
        <w:t xml:space="preserve"> </w:t>
      </w:r>
      <w:proofErr w:type="spellStart"/>
      <w:r w:rsidRPr="00F514BF">
        <w:t>complexity</w:t>
      </w:r>
      <w:proofErr w:type="spellEnd"/>
      <w:r w:rsidRPr="00F514BF">
        <w:t xml:space="preserve"> and </w:t>
      </w:r>
      <w:proofErr w:type="spellStart"/>
      <w:r w:rsidRPr="00F514BF">
        <w:t>significant</w:t>
      </w:r>
      <w:proofErr w:type="spellEnd"/>
      <w:r w:rsidRPr="00F514BF">
        <w:t xml:space="preserve"> </w:t>
      </w:r>
      <w:proofErr w:type="spellStart"/>
      <w:r w:rsidRPr="00F514BF">
        <w:t>regulatory</w:t>
      </w:r>
      <w:proofErr w:type="spellEnd"/>
      <w:r w:rsidRPr="00F514BF">
        <w:t xml:space="preserve"> and </w:t>
      </w:r>
      <w:proofErr w:type="spellStart"/>
      <w:r w:rsidRPr="00F514BF">
        <w:t>economic</w:t>
      </w:r>
      <w:proofErr w:type="spellEnd"/>
      <w:r w:rsidRPr="00F514BF">
        <w:t xml:space="preserve"> </w:t>
      </w:r>
      <w:proofErr w:type="spellStart"/>
      <w:r w:rsidRPr="00F514BF">
        <w:t>implications.As</w:t>
      </w:r>
      <w:proofErr w:type="spellEnd"/>
      <w:r w:rsidRPr="00F514BF">
        <w:t xml:space="preserve"> a </w:t>
      </w:r>
      <w:proofErr w:type="spellStart"/>
      <w:r w:rsidRPr="00F514BF">
        <w:t>result</w:t>
      </w:r>
      <w:proofErr w:type="spellEnd"/>
      <w:r w:rsidRPr="00F514BF">
        <w:t xml:space="preserve">, </w:t>
      </w:r>
      <w:proofErr w:type="spellStart"/>
      <w:r w:rsidRPr="00F514BF">
        <w:t>affected</w:t>
      </w:r>
      <w:proofErr w:type="spellEnd"/>
      <w:r w:rsidRPr="00F514BF">
        <w:t xml:space="preserve"> </w:t>
      </w:r>
      <w:proofErr w:type="spellStart"/>
      <w:r w:rsidRPr="00F514BF">
        <w:t>parties</w:t>
      </w:r>
      <w:proofErr w:type="spellEnd"/>
      <w:r w:rsidRPr="00F514BF">
        <w:t xml:space="preserve"> </w:t>
      </w:r>
      <w:proofErr w:type="spellStart"/>
      <w:r w:rsidRPr="00F514BF">
        <w:t>currently</w:t>
      </w:r>
      <w:proofErr w:type="spellEnd"/>
      <w:r w:rsidRPr="00F514BF">
        <w:t xml:space="preserve"> </w:t>
      </w:r>
      <w:proofErr w:type="spellStart"/>
      <w:r w:rsidRPr="00F514BF">
        <w:t>have</w:t>
      </w:r>
      <w:proofErr w:type="spellEnd"/>
      <w:r w:rsidRPr="00F514BF">
        <w:t xml:space="preserve"> no </w:t>
      </w:r>
      <w:proofErr w:type="spellStart"/>
      <w:r w:rsidRPr="00F514BF">
        <w:t>effective</w:t>
      </w:r>
      <w:proofErr w:type="spellEnd"/>
      <w:r w:rsidRPr="00F514BF">
        <w:t xml:space="preserve"> </w:t>
      </w:r>
      <w:proofErr w:type="spellStart"/>
      <w:r w:rsidRPr="00F514BF">
        <w:t>administrative</w:t>
      </w:r>
      <w:proofErr w:type="spellEnd"/>
      <w:r w:rsidRPr="00F514BF">
        <w:t xml:space="preserve"> </w:t>
      </w:r>
      <w:proofErr w:type="spellStart"/>
      <w:r w:rsidRPr="00F514BF">
        <w:t>remedy</w:t>
      </w:r>
      <w:proofErr w:type="spellEnd"/>
      <w:r w:rsidRPr="00F514BF">
        <w:t xml:space="preserve"> and </w:t>
      </w:r>
      <w:proofErr w:type="spellStart"/>
      <w:r w:rsidRPr="00F514BF">
        <w:t>must</w:t>
      </w:r>
      <w:proofErr w:type="spellEnd"/>
      <w:r w:rsidRPr="00F514BF">
        <w:t xml:space="preserve"> rely on </w:t>
      </w:r>
      <w:proofErr w:type="spellStart"/>
      <w:r w:rsidRPr="00F514BF">
        <w:t>judicial</w:t>
      </w:r>
      <w:proofErr w:type="spellEnd"/>
      <w:r w:rsidRPr="00F514BF">
        <w:t xml:space="preserve"> </w:t>
      </w:r>
      <w:proofErr w:type="spellStart"/>
      <w:r w:rsidRPr="00F514BF">
        <w:t>proceedings</w:t>
      </w:r>
      <w:proofErr w:type="spellEnd"/>
      <w:r w:rsidRPr="00F514BF">
        <w:t xml:space="preserve"> </w:t>
      </w:r>
      <w:proofErr w:type="spellStart"/>
      <w:r w:rsidRPr="00F514BF">
        <w:t>before</w:t>
      </w:r>
      <w:proofErr w:type="spellEnd"/>
      <w:r w:rsidRPr="00F514BF">
        <w:t xml:space="preserve"> </w:t>
      </w:r>
      <w:proofErr w:type="spellStart"/>
      <w:r w:rsidRPr="00F514BF">
        <w:t>the</w:t>
      </w:r>
      <w:proofErr w:type="spellEnd"/>
      <w:r w:rsidRPr="00F514BF">
        <w:t xml:space="preserve"> </w:t>
      </w:r>
      <w:proofErr w:type="spellStart"/>
      <w:r w:rsidRPr="00F514BF">
        <w:t>European</w:t>
      </w:r>
      <w:proofErr w:type="spellEnd"/>
      <w:r w:rsidRPr="00F514BF">
        <w:t xml:space="preserve"> </w:t>
      </w:r>
      <w:proofErr w:type="spellStart"/>
      <w:r w:rsidRPr="00F514BF">
        <w:t>courts</w:t>
      </w:r>
      <w:proofErr w:type="spellEnd"/>
      <w:r w:rsidRPr="00F514BF">
        <w:t xml:space="preserve">, </w:t>
      </w:r>
      <w:proofErr w:type="spellStart"/>
      <w:r w:rsidRPr="00F514BF">
        <w:t>often</w:t>
      </w:r>
      <w:proofErr w:type="spellEnd"/>
      <w:r w:rsidRPr="00F514BF">
        <w:t xml:space="preserve"> </w:t>
      </w:r>
      <w:proofErr w:type="spellStart"/>
      <w:r w:rsidRPr="00F514BF">
        <w:t>only</w:t>
      </w:r>
      <w:proofErr w:type="spellEnd"/>
      <w:r w:rsidRPr="00F514BF">
        <w:t xml:space="preserve"> at a </w:t>
      </w:r>
      <w:proofErr w:type="spellStart"/>
      <w:r w:rsidRPr="00F514BF">
        <w:t>later</w:t>
      </w:r>
      <w:proofErr w:type="spellEnd"/>
      <w:r w:rsidRPr="00F514BF">
        <w:t xml:space="preserve"> </w:t>
      </w:r>
      <w:proofErr w:type="spellStart"/>
      <w:r w:rsidRPr="00F514BF">
        <w:t>stage</w:t>
      </w:r>
      <w:proofErr w:type="spellEnd"/>
      <w:r w:rsidRPr="00F514BF">
        <w:t xml:space="preserve">, </w:t>
      </w:r>
      <w:proofErr w:type="spellStart"/>
      <w:r w:rsidRPr="00F514BF">
        <w:t>once</w:t>
      </w:r>
      <w:proofErr w:type="spellEnd"/>
      <w:r w:rsidRPr="00F514BF">
        <w:t xml:space="preserve"> </w:t>
      </w:r>
      <w:proofErr w:type="spellStart"/>
      <w:r w:rsidRPr="00F514BF">
        <w:t>legislation</w:t>
      </w:r>
      <w:proofErr w:type="spellEnd"/>
      <w:r w:rsidRPr="00F514BF">
        <w:t xml:space="preserve"> </w:t>
      </w:r>
      <w:proofErr w:type="spellStart"/>
      <w:r w:rsidRPr="00F514BF">
        <w:t>based</w:t>
      </w:r>
      <w:proofErr w:type="spellEnd"/>
      <w:r w:rsidRPr="00F514BF">
        <w:t xml:space="preserve"> on </w:t>
      </w:r>
      <w:proofErr w:type="spellStart"/>
      <w:r w:rsidRPr="00F514BF">
        <w:t>the</w:t>
      </w:r>
      <w:proofErr w:type="spellEnd"/>
      <w:r w:rsidRPr="00F514BF">
        <w:t xml:space="preserve"> </w:t>
      </w:r>
      <w:proofErr w:type="spellStart"/>
      <w:r w:rsidRPr="00F514BF">
        <w:t>opinion</w:t>
      </w:r>
      <w:proofErr w:type="spellEnd"/>
      <w:r w:rsidRPr="00F514BF">
        <w:t xml:space="preserve"> has </w:t>
      </w:r>
      <w:proofErr w:type="spellStart"/>
      <w:r w:rsidRPr="00F514BF">
        <w:t>been</w:t>
      </w:r>
      <w:proofErr w:type="spellEnd"/>
      <w:r w:rsidRPr="00F514BF">
        <w:t xml:space="preserve"> </w:t>
      </w:r>
      <w:proofErr w:type="spellStart"/>
      <w:r w:rsidRPr="00F514BF">
        <w:t>adopted.To</w:t>
      </w:r>
      <w:proofErr w:type="spellEnd"/>
      <w:r w:rsidRPr="00F514BF">
        <w:t xml:space="preserve"> </w:t>
      </w:r>
      <w:proofErr w:type="spellStart"/>
      <w:r w:rsidRPr="00F514BF">
        <w:t>address</w:t>
      </w:r>
      <w:proofErr w:type="spellEnd"/>
      <w:r w:rsidRPr="00F514BF">
        <w:t xml:space="preserve"> </w:t>
      </w:r>
      <w:proofErr w:type="spellStart"/>
      <w:r w:rsidRPr="00F514BF">
        <w:t>this</w:t>
      </w:r>
      <w:proofErr w:type="spellEnd"/>
      <w:r w:rsidRPr="00F514BF">
        <w:t xml:space="preserve"> </w:t>
      </w:r>
      <w:proofErr w:type="spellStart"/>
      <w:r w:rsidRPr="00F514BF">
        <w:t>gap</w:t>
      </w:r>
      <w:proofErr w:type="spellEnd"/>
      <w:r w:rsidRPr="00F514BF">
        <w:t xml:space="preserve">, </w:t>
      </w:r>
      <w:proofErr w:type="spellStart"/>
      <w:r w:rsidRPr="00F514BF">
        <w:t>an</w:t>
      </w:r>
      <w:proofErr w:type="spellEnd"/>
      <w:r w:rsidRPr="00F514BF">
        <w:t xml:space="preserve"> </w:t>
      </w:r>
      <w:proofErr w:type="spellStart"/>
      <w:r w:rsidRPr="00F514BF">
        <w:t>independent</w:t>
      </w:r>
      <w:proofErr w:type="spellEnd"/>
      <w:r w:rsidRPr="00F514BF">
        <w:t xml:space="preserve"> </w:t>
      </w:r>
      <w:proofErr w:type="spellStart"/>
      <w:r w:rsidRPr="00F514BF">
        <w:t>review</w:t>
      </w:r>
      <w:proofErr w:type="spellEnd"/>
      <w:r w:rsidRPr="00F514BF">
        <w:t xml:space="preserve"> panel, </w:t>
      </w:r>
      <w:proofErr w:type="spellStart"/>
      <w:r w:rsidRPr="00F514BF">
        <w:t>with</w:t>
      </w:r>
      <w:proofErr w:type="spellEnd"/>
      <w:r w:rsidRPr="00F514BF">
        <w:t xml:space="preserve"> a </w:t>
      </w:r>
      <w:proofErr w:type="spellStart"/>
      <w:r w:rsidRPr="00F514BF">
        <w:t>composition</w:t>
      </w:r>
      <w:proofErr w:type="spellEnd"/>
      <w:r w:rsidRPr="00F514BF">
        <w:t xml:space="preserve"> </w:t>
      </w:r>
      <w:proofErr w:type="spellStart"/>
      <w:r w:rsidRPr="00F514BF">
        <w:t>similar</w:t>
      </w:r>
      <w:proofErr w:type="spellEnd"/>
      <w:r w:rsidRPr="00F514BF">
        <w:t xml:space="preserve"> to </w:t>
      </w:r>
      <w:proofErr w:type="spellStart"/>
      <w:r w:rsidRPr="00F514BF">
        <w:t>the</w:t>
      </w:r>
      <w:proofErr w:type="spellEnd"/>
      <w:r w:rsidRPr="00F514BF">
        <w:t xml:space="preserve"> </w:t>
      </w:r>
      <w:proofErr w:type="spellStart"/>
      <w:r w:rsidRPr="00F514BF">
        <w:t>BoA</w:t>
      </w:r>
      <w:proofErr w:type="spellEnd"/>
      <w:r w:rsidRPr="00F514BF">
        <w:t xml:space="preserve">, </w:t>
      </w:r>
      <w:proofErr w:type="spellStart"/>
      <w:r w:rsidRPr="00F514BF">
        <w:t>should</w:t>
      </w:r>
      <w:proofErr w:type="spellEnd"/>
      <w:r w:rsidRPr="00F514BF">
        <w:t xml:space="preserve"> </w:t>
      </w:r>
      <w:proofErr w:type="spellStart"/>
      <w:r w:rsidRPr="00F514BF">
        <w:t>be</w:t>
      </w:r>
      <w:proofErr w:type="spellEnd"/>
      <w:r w:rsidRPr="00F514BF">
        <w:t xml:space="preserve"> </w:t>
      </w:r>
      <w:proofErr w:type="spellStart"/>
      <w:r w:rsidRPr="00F514BF">
        <w:t>established</w:t>
      </w:r>
      <w:proofErr w:type="spellEnd"/>
      <w:r w:rsidRPr="00F514BF">
        <w:t xml:space="preserve"> to </w:t>
      </w:r>
      <w:proofErr w:type="spellStart"/>
      <w:r w:rsidRPr="00F514BF">
        <w:t>examine</w:t>
      </w:r>
      <w:proofErr w:type="spellEnd"/>
      <w:r w:rsidRPr="00F514BF">
        <w:t xml:space="preserve"> </w:t>
      </w:r>
      <w:proofErr w:type="spellStart"/>
      <w:r w:rsidRPr="00F514BF">
        <w:t>scientific</w:t>
      </w:r>
      <w:proofErr w:type="spellEnd"/>
      <w:r w:rsidRPr="00F514BF">
        <w:t xml:space="preserve"> or </w:t>
      </w:r>
      <w:proofErr w:type="spellStart"/>
      <w:r w:rsidRPr="00F514BF">
        <w:t>technical</w:t>
      </w:r>
      <w:proofErr w:type="spellEnd"/>
      <w:r w:rsidRPr="00F514BF">
        <w:t xml:space="preserve"> </w:t>
      </w:r>
      <w:proofErr w:type="spellStart"/>
      <w:r w:rsidRPr="00F514BF">
        <w:t>opinions</w:t>
      </w:r>
      <w:proofErr w:type="spellEnd"/>
      <w:r w:rsidRPr="00F514BF">
        <w:t xml:space="preserve"> </w:t>
      </w:r>
      <w:proofErr w:type="spellStart"/>
      <w:r w:rsidRPr="00F514BF">
        <w:t>issued</w:t>
      </w:r>
      <w:proofErr w:type="spellEnd"/>
      <w:r w:rsidRPr="00F514BF">
        <w:t xml:space="preserve"> by ECHA </w:t>
      </w:r>
      <w:proofErr w:type="spellStart"/>
      <w:r w:rsidRPr="00F514BF">
        <w:t>committees</w:t>
      </w:r>
      <w:proofErr w:type="spellEnd"/>
      <w:r w:rsidRPr="00F514BF">
        <w:t xml:space="preserve">. </w:t>
      </w:r>
      <w:proofErr w:type="spellStart"/>
      <w:r w:rsidRPr="00F514BF">
        <w:t>Registrants</w:t>
      </w:r>
      <w:proofErr w:type="spellEnd"/>
      <w:r w:rsidRPr="00F514BF">
        <w:t xml:space="preserve">, </w:t>
      </w:r>
      <w:proofErr w:type="spellStart"/>
      <w:r w:rsidRPr="00F514BF">
        <w:t>manufacturers</w:t>
      </w:r>
      <w:proofErr w:type="spellEnd"/>
      <w:r w:rsidRPr="00F514BF">
        <w:t xml:space="preserve">, </w:t>
      </w:r>
      <w:proofErr w:type="spellStart"/>
      <w:r w:rsidRPr="00F514BF">
        <w:t>importers</w:t>
      </w:r>
      <w:proofErr w:type="spellEnd"/>
      <w:r w:rsidRPr="00F514BF">
        <w:t xml:space="preserve"> and </w:t>
      </w:r>
      <w:proofErr w:type="spellStart"/>
      <w:r w:rsidRPr="00F514BF">
        <w:t>downstream</w:t>
      </w:r>
      <w:proofErr w:type="spellEnd"/>
      <w:r w:rsidRPr="00F514BF">
        <w:t xml:space="preserve"> </w:t>
      </w:r>
      <w:proofErr w:type="spellStart"/>
      <w:r w:rsidRPr="00F514BF">
        <w:t>users</w:t>
      </w:r>
      <w:proofErr w:type="spellEnd"/>
      <w:r w:rsidRPr="00F514BF">
        <w:t xml:space="preserve"> </w:t>
      </w:r>
      <w:proofErr w:type="spellStart"/>
      <w:r w:rsidRPr="00F514BF">
        <w:t>directly</w:t>
      </w:r>
      <w:proofErr w:type="spellEnd"/>
      <w:r w:rsidRPr="00F514BF">
        <w:t xml:space="preserve"> </w:t>
      </w:r>
      <w:proofErr w:type="spellStart"/>
      <w:r w:rsidRPr="00F514BF">
        <w:t>affected</w:t>
      </w:r>
      <w:proofErr w:type="spellEnd"/>
      <w:r w:rsidRPr="00F514BF">
        <w:t xml:space="preserve"> </w:t>
      </w:r>
      <w:proofErr w:type="spellStart"/>
      <w:r w:rsidRPr="00F514BF">
        <w:t>should</w:t>
      </w:r>
      <w:proofErr w:type="spellEnd"/>
      <w:r w:rsidRPr="00F514BF">
        <w:t xml:space="preserve"> </w:t>
      </w:r>
      <w:proofErr w:type="spellStart"/>
      <w:r w:rsidRPr="00F514BF">
        <w:t>have</w:t>
      </w:r>
      <w:proofErr w:type="spellEnd"/>
      <w:r w:rsidRPr="00F514BF">
        <w:t xml:space="preserve"> </w:t>
      </w:r>
      <w:proofErr w:type="spellStart"/>
      <w:r w:rsidRPr="00F514BF">
        <w:t>the</w:t>
      </w:r>
      <w:proofErr w:type="spellEnd"/>
      <w:r w:rsidRPr="00F514BF">
        <w:t xml:space="preserve"> </w:t>
      </w:r>
      <w:proofErr w:type="spellStart"/>
      <w:r w:rsidRPr="00F514BF">
        <w:t>right</w:t>
      </w:r>
      <w:proofErr w:type="spellEnd"/>
      <w:r w:rsidRPr="00F514BF">
        <w:t xml:space="preserve"> to </w:t>
      </w:r>
      <w:proofErr w:type="spellStart"/>
      <w:r w:rsidRPr="00F514BF">
        <w:t>submit</w:t>
      </w:r>
      <w:proofErr w:type="spellEnd"/>
      <w:r w:rsidRPr="00F514BF">
        <w:t xml:space="preserve"> </w:t>
      </w:r>
      <w:proofErr w:type="spellStart"/>
      <w:r w:rsidRPr="00F514BF">
        <w:t>objections.The</w:t>
      </w:r>
      <w:proofErr w:type="spellEnd"/>
      <w:r w:rsidRPr="00F514BF">
        <w:t xml:space="preserve"> panel </w:t>
      </w:r>
      <w:proofErr w:type="spellStart"/>
      <w:r w:rsidRPr="00F514BF">
        <w:t>could</w:t>
      </w:r>
      <w:proofErr w:type="spellEnd"/>
      <w:r w:rsidRPr="00F514BF">
        <w:t xml:space="preserve"> </w:t>
      </w:r>
      <w:proofErr w:type="spellStart"/>
      <w:r w:rsidRPr="00F514BF">
        <w:t>confirm</w:t>
      </w:r>
      <w:proofErr w:type="spellEnd"/>
      <w:r w:rsidRPr="00F514BF">
        <w:t xml:space="preserve">, </w:t>
      </w:r>
      <w:proofErr w:type="spellStart"/>
      <w:r w:rsidRPr="00F514BF">
        <w:t>partially</w:t>
      </w:r>
      <w:proofErr w:type="spellEnd"/>
      <w:r w:rsidRPr="00F514BF">
        <w:t xml:space="preserve"> or </w:t>
      </w:r>
      <w:proofErr w:type="spellStart"/>
      <w:r w:rsidRPr="00F514BF">
        <w:t>fully</w:t>
      </w:r>
      <w:proofErr w:type="spellEnd"/>
      <w:r w:rsidRPr="00F514BF">
        <w:t xml:space="preserve"> </w:t>
      </w:r>
      <w:proofErr w:type="spellStart"/>
      <w:r w:rsidRPr="00F514BF">
        <w:t>revoke</w:t>
      </w:r>
      <w:proofErr w:type="spellEnd"/>
      <w:r w:rsidRPr="00F514BF">
        <w:t xml:space="preserve"> </w:t>
      </w:r>
      <w:proofErr w:type="spellStart"/>
      <w:r w:rsidRPr="00F514BF">
        <w:t>an</w:t>
      </w:r>
      <w:proofErr w:type="spellEnd"/>
      <w:r w:rsidRPr="00F514BF">
        <w:t xml:space="preserve"> </w:t>
      </w:r>
      <w:proofErr w:type="spellStart"/>
      <w:r w:rsidRPr="00F514BF">
        <w:t>opinion</w:t>
      </w:r>
      <w:proofErr w:type="spellEnd"/>
      <w:r w:rsidRPr="00F514BF">
        <w:t xml:space="preserve">, or </w:t>
      </w:r>
      <w:proofErr w:type="spellStart"/>
      <w:r w:rsidRPr="00F514BF">
        <w:t>refer</w:t>
      </w:r>
      <w:proofErr w:type="spellEnd"/>
      <w:r w:rsidRPr="00F514BF">
        <w:t xml:space="preserve"> </w:t>
      </w:r>
      <w:proofErr w:type="spellStart"/>
      <w:r w:rsidRPr="00F514BF">
        <w:t>it</w:t>
      </w:r>
      <w:proofErr w:type="spellEnd"/>
      <w:r w:rsidRPr="00F514BF">
        <w:t xml:space="preserve"> </w:t>
      </w:r>
      <w:proofErr w:type="spellStart"/>
      <w:r w:rsidRPr="00F514BF">
        <w:t>back</w:t>
      </w:r>
      <w:proofErr w:type="spellEnd"/>
      <w:r w:rsidRPr="00F514BF">
        <w:t xml:space="preserve"> to </w:t>
      </w:r>
      <w:proofErr w:type="spellStart"/>
      <w:r w:rsidRPr="00F514BF">
        <w:t>the</w:t>
      </w:r>
      <w:proofErr w:type="spellEnd"/>
      <w:r w:rsidRPr="00F514BF">
        <w:t xml:space="preserve"> </w:t>
      </w:r>
      <w:proofErr w:type="spellStart"/>
      <w:r w:rsidRPr="00F514BF">
        <w:t>relevant</w:t>
      </w:r>
      <w:proofErr w:type="spellEnd"/>
      <w:r w:rsidRPr="00F514BF">
        <w:t xml:space="preserve"> </w:t>
      </w:r>
      <w:proofErr w:type="spellStart"/>
      <w:r w:rsidRPr="00F514BF">
        <w:t>committee</w:t>
      </w:r>
      <w:proofErr w:type="spellEnd"/>
      <w:r w:rsidRPr="00F514BF">
        <w:t xml:space="preserve"> </w:t>
      </w:r>
      <w:proofErr w:type="spellStart"/>
      <w:r w:rsidRPr="00F514BF">
        <w:t>for</w:t>
      </w:r>
      <w:proofErr w:type="spellEnd"/>
      <w:r w:rsidRPr="00F514BF">
        <w:t xml:space="preserve"> </w:t>
      </w:r>
      <w:proofErr w:type="spellStart"/>
      <w:r w:rsidRPr="00F514BF">
        <w:t>further</w:t>
      </w:r>
      <w:proofErr w:type="spellEnd"/>
      <w:r w:rsidRPr="00F514BF">
        <w:t xml:space="preserve"> </w:t>
      </w:r>
      <w:proofErr w:type="spellStart"/>
      <w:r w:rsidRPr="00F514BF">
        <w:t>assessment</w:t>
      </w:r>
      <w:proofErr w:type="spellEnd"/>
      <w:r w:rsidRPr="00F514BF">
        <w:t xml:space="preserve"> </w:t>
      </w:r>
      <w:proofErr w:type="spellStart"/>
      <w:r w:rsidRPr="00F514BF">
        <w:t>under</w:t>
      </w:r>
      <w:proofErr w:type="spellEnd"/>
      <w:r w:rsidRPr="00F514BF">
        <w:t xml:space="preserve"> </w:t>
      </w:r>
      <w:proofErr w:type="spellStart"/>
      <w:r w:rsidRPr="00F514BF">
        <w:t>defined</w:t>
      </w:r>
      <w:proofErr w:type="spellEnd"/>
      <w:r w:rsidRPr="00F514BF">
        <w:t xml:space="preserve"> </w:t>
      </w:r>
      <w:proofErr w:type="spellStart"/>
      <w:r w:rsidRPr="00F514BF">
        <w:t>conditions</w:t>
      </w:r>
      <w:proofErr w:type="spellEnd"/>
      <w:r w:rsidRPr="00F514BF">
        <w:t xml:space="preserve">. </w:t>
      </w:r>
      <w:proofErr w:type="spellStart"/>
      <w:r w:rsidRPr="00F514BF">
        <w:t>This</w:t>
      </w:r>
      <w:proofErr w:type="spellEnd"/>
      <w:r w:rsidRPr="00F514BF">
        <w:t xml:space="preserve"> </w:t>
      </w:r>
      <w:proofErr w:type="spellStart"/>
      <w:r w:rsidRPr="00F514BF">
        <w:t>would</w:t>
      </w:r>
      <w:proofErr w:type="spellEnd"/>
      <w:r w:rsidRPr="00F514BF">
        <w:t xml:space="preserve"> </w:t>
      </w:r>
      <w:proofErr w:type="spellStart"/>
      <w:r w:rsidRPr="00F514BF">
        <w:t>enhance</w:t>
      </w:r>
      <w:proofErr w:type="spellEnd"/>
      <w:r w:rsidRPr="00F514BF">
        <w:t xml:space="preserve"> </w:t>
      </w:r>
      <w:proofErr w:type="spellStart"/>
      <w:r w:rsidRPr="00F514BF">
        <w:t>procedural</w:t>
      </w:r>
      <w:proofErr w:type="spellEnd"/>
      <w:r w:rsidRPr="00F514BF">
        <w:t xml:space="preserve"> </w:t>
      </w:r>
      <w:proofErr w:type="spellStart"/>
      <w:r w:rsidRPr="00F514BF">
        <w:t>fairness</w:t>
      </w:r>
      <w:proofErr w:type="spellEnd"/>
      <w:r w:rsidRPr="00F514BF">
        <w:t xml:space="preserve">, </w:t>
      </w:r>
      <w:proofErr w:type="spellStart"/>
      <w:r w:rsidRPr="00F514BF">
        <w:t>legal</w:t>
      </w:r>
      <w:proofErr w:type="spellEnd"/>
      <w:r w:rsidRPr="00F514BF">
        <w:t xml:space="preserve"> </w:t>
      </w:r>
      <w:proofErr w:type="spellStart"/>
      <w:r w:rsidRPr="00F514BF">
        <w:t>certainty</w:t>
      </w:r>
      <w:proofErr w:type="spellEnd"/>
      <w:r w:rsidRPr="00F514BF">
        <w:t xml:space="preserve"> and </w:t>
      </w:r>
      <w:proofErr w:type="spellStart"/>
      <w:r w:rsidRPr="00F514BF">
        <w:t>the</w:t>
      </w:r>
      <w:proofErr w:type="spellEnd"/>
      <w:r w:rsidRPr="00F514BF">
        <w:t xml:space="preserve"> </w:t>
      </w:r>
      <w:proofErr w:type="spellStart"/>
      <w:r w:rsidRPr="00F514BF">
        <w:t>robustness</w:t>
      </w:r>
      <w:proofErr w:type="spellEnd"/>
      <w:r w:rsidRPr="00F514BF">
        <w:t xml:space="preserve"> of </w:t>
      </w:r>
      <w:proofErr w:type="spellStart"/>
      <w:r w:rsidRPr="00F514BF">
        <w:t>scientific</w:t>
      </w:r>
      <w:proofErr w:type="spellEnd"/>
      <w:r w:rsidRPr="00F514BF">
        <w:t xml:space="preserve"> </w:t>
      </w:r>
      <w:proofErr w:type="spellStart"/>
      <w:r w:rsidRPr="00F514BF">
        <w:t>decision-making</w:t>
      </w:r>
      <w:proofErr w:type="spellEnd"/>
      <w:r w:rsidRPr="00F514BF">
        <w:t xml:space="preserve">, </w:t>
      </w:r>
      <w:proofErr w:type="spellStart"/>
      <w:r w:rsidRPr="00F514BF">
        <w:t>without</w:t>
      </w:r>
      <w:proofErr w:type="spellEnd"/>
      <w:r w:rsidRPr="00F514BF">
        <w:t xml:space="preserve"> </w:t>
      </w:r>
      <w:proofErr w:type="spellStart"/>
      <w:r w:rsidRPr="00F514BF">
        <w:t>undermining</w:t>
      </w:r>
      <w:proofErr w:type="spellEnd"/>
      <w:r w:rsidRPr="00F514BF">
        <w:t xml:space="preserve"> </w:t>
      </w:r>
      <w:proofErr w:type="spellStart"/>
      <w:r w:rsidRPr="00F514BF">
        <w:t>ECHA’s</w:t>
      </w:r>
      <w:proofErr w:type="spellEnd"/>
      <w:r w:rsidRPr="00F514BF">
        <w:t xml:space="preserve"> </w:t>
      </w:r>
      <w:proofErr w:type="spellStart"/>
      <w:r w:rsidRPr="00F514BF">
        <w:t>scientific</w:t>
      </w:r>
      <w:proofErr w:type="spellEnd"/>
      <w:r w:rsidRPr="00F514BF">
        <w:t xml:space="preserve"> </w:t>
      </w:r>
      <w:proofErr w:type="spellStart"/>
      <w:r w:rsidRPr="00F514BF">
        <w:t>independence</w:t>
      </w:r>
      <w:proofErr w:type="spellEnd"/>
      <w:r w:rsidRPr="00F514BF">
        <w:t>.</w:t>
      </w:r>
    </w:p>
    <w:p w14:paraId="6CABE996" w14:textId="20247B53" w:rsidR="00D943CC" w:rsidRPr="00F514BF" w:rsidRDefault="005C2C5C" w:rsidP="005C2C5C">
      <w:r w:rsidRPr="00F514BF">
        <w:rPr>
          <w:rStyle w:val="HideTWBExt"/>
        </w:rPr>
        <w:t>&lt;/Amend&gt;</w:t>
      </w:r>
    </w:p>
    <w:p w14:paraId="439790B8"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245</w:t>
      </w:r>
      <w:r w:rsidRPr="00F514BF">
        <w:rPr>
          <w:rStyle w:val="HideTWBExt"/>
        </w:rPr>
        <w:t>&lt;/NumAm&gt;</w:t>
      </w:r>
    </w:p>
    <w:p w14:paraId="2897CB5F"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6261BDE5" w14:textId="77777777" w:rsidR="005C2C5C" w:rsidRPr="00F514BF" w:rsidRDefault="005C2C5C" w:rsidP="005C2C5C">
      <w:pPr>
        <w:pStyle w:val="NormalBold"/>
      </w:pPr>
      <w:r w:rsidRPr="00F514BF">
        <w:rPr>
          <w:rStyle w:val="HideTWBExt"/>
        </w:rPr>
        <w:t>&lt;/RepeatBlock-By&gt;</w:t>
      </w:r>
    </w:p>
    <w:p w14:paraId="5ABEF7D8"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B370AC2" w14:textId="77777777" w:rsidR="005C2C5C" w:rsidRPr="00F514BF" w:rsidRDefault="005C2C5C" w:rsidP="005C2C5C">
      <w:pPr>
        <w:pStyle w:val="NormalBold"/>
      </w:pPr>
      <w:r w:rsidRPr="00F514BF">
        <w:rPr>
          <w:rStyle w:val="HideTWBExt"/>
        </w:rPr>
        <w:t>&lt;Article&gt;</w:t>
      </w:r>
      <w:r w:rsidRPr="00F514BF">
        <w:t>Článok 26 – odsek 2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CA360C0" w14:textId="77777777" w:rsidTr="006F1404">
        <w:trPr>
          <w:trHeight w:val="240"/>
          <w:jc w:val="center"/>
        </w:trPr>
        <w:tc>
          <w:tcPr>
            <w:tcW w:w="9752" w:type="dxa"/>
            <w:gridSpan w:val="2"/>
            <w:tcBorders>
              <w:top w:val="nil"/>
              <w:left w:val="nil"/>
              <w:bottom w:val="nil"/>
              <w:right w:val="nil"/>
            </w:tcBorders>
          </w:tcPr>
          <w:p w14:paraId="39A4A6E5" w14:textId="77777777" w:rsidR="005C2C5C" w:rsidRPr="00F514BF" w:rsidRDefault="005C2C5C" w:rsidP="006F1404"/>
        </w:tc>
      </w:tr>
      <w:tr w:rsidR="00636E9D" w:rsidRPr="00F514BF" w14:paraId="70F516CC" w14:textId="77777777" w:rsidTr="006F1404">
        <w:trPr>
          <w:trHeight w:val="240"/>
          <w:jc w:val="center"/>
        </w:trPr>
        <w:tc>
          <w:tcPr>
            <w:tcW w:w="4876" w:type="dxa"/>
            <w:tcBorders>
              <w:top w:val="nil"/>
              <w:left w:val="nil"/>
              <w:bottom w:val="nil"/>
              <w:right w:val="nil"/>
            </w:tcBorders>
          </w:tcPr>
          <w:p w14:paraId="22C3A37B"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66377BB" w14:textId="77777777" w:rsidR="005C2C5C" w:rsidRPr="00F514BF" w:rsidRDefault="005C2C5C" w:rsidP="006F1404">
            <w:pPr>
              <w:pStyle w:val="AmColumnHeading"/>
            </w:pPr>
            <w:r w:rsidRPr="00F514BF">
              <w:t>Pozmeňujúci návrh</w:t>
            </w:r>
          </w:p>
        </w:tc>
      </w:tr>
      <w:tr w:rsidR="00636E9D" w:rsidRPr="00F514BF" w14:paraId="3249B698" w14:textId="77777777" w:rsidTr="006F1404">
        <w:trPr>
          <w:jc w:val="center"/>
        </w:trPr>
        <w:tc>
          <w:tcPr>
            <w:tcW w:w="4876" w:type="dxa"/>
            <w:tcBorders>
              <w:top w:val="nil"/>
              <w:left w:val="nil"/>
              <w:bottom w:val="nil"/>
              <w:right w:val="nil"/>
            </w:tcBorders>
          </w:tcPr>
          <w:p w14:paraId="05789676" w14:textId="77777777" w:rsidR="005C2C5C" w:rsidRPr="00F514BF" w:rsidRDefault="005C2C5C" w:rsidP="006F1404">
            <w:pPr>
              <w:pStyle w:val="Normal6a"/>
            </w:pPr>
          </w:p>
        </w:tc>
        <w:tc>
          <w:tcPr>
            <w:tcW w:w="4876" w:type="dxa"/>
            <w:tcBorders>
              <w:top w:val="nil"/>
              <w:left w:val="nil"/>
              <w:bottom w:val="nil"/>
              <w:right w:val="nil"/>
            </w:tcBorders>
          </w:tcPr>
          <w:p w14:paraId="7E30D433" w14:textId="77777777" w:rsidR="005C2C5C" w:rsidRPr="00F514BF" w:rsidRDefault="005C2C5C" w:rsidP="006F1404">
            <w:pPr>
              <w:pStyle w:val="Normal6a"/>
            </w:pPr>
            <w:r w:rsidRPr="00F514BF">
              <w:rPr>
                <w:b/>
                <w:i/>
              </w:rPr>
              <w:t>2a.</w:t>
            </w:r>
            <w:r w:rsidRPr="00F514BF">
              <w:tab/>
            </w:r>
            <w:r w:rsidRPr="00F514BF">
              <w:rPr>
                <w:b/>
                <w:i/>
              </w:rPr>
              <w:t xml:space="preserve">Rozhodnutia prijaté agentúrou podľa článku 8 nariadenia (ES) č. 1049/2001 môžu byť predmetom sťažnosti ombudsmanovi alebo predmetom konania pred Súdnym dvorom za podmienok </w:t>
            </w:r>
            <w:r w:rsidRPr="00F514BF">
              <w:rPr>
                <w:b/>
                <w:i/>
              </w:rPr>
              <w:lastRenderedPageBreak/>
              <w:t>stanovených v článkoch 195 a 230 zmluvy.</w:t>
            </w:r>
          </w:p>
        </w:tc>
      </w:tr>
    </w:tbl>
    <w:p w14:paraId="50EEA7AE"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EA39C78"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15B694C4" w14:textId="77777777" w:rsidR="005C2C5C" w:rsidRPr="00F514BF" w:rsidRDefault="005C2C5C" w:rsidP="005C2C5C">
      <w:pPr>
        <w:pStyle w:val="AmJustText"/>
      </w:pPr>
      <w:r w:rsidRPr="00F514BF">
        <w:t>Znenie odseku 4 článku 118 ods. 1 nariadenia REACH, ktoré Komisia neprevzala do zakladajúceho nariadenia agentúry ECHA, keď tento článok vypustila z nariadenia REACH.</w:t>
      </w:r>
    </w:p>
    <w:p w14:paraId="4C48C310" w14:textId="1875EFB5" w:rsidR="00D943CC" w:rsidRPr="00F514BF" w:rsidRDefault="005C2C5C" w:rsidP="005C2C5C">
      <w:r w:rsidRPr="00F514BF">
        <w:rPr>
          <w:rStyle w:val="HideTWBExt"/>
        </w:rPr>
        <w:t>&lt;/Amend&gt;</w:t>
      </w:r>
    </w:p>
    <w:p w14:paraId="2AB64D61"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246</w:t>
      </w:r>
      <w:r w:rsidRPr="00F514BF">
        <w:rPr>
          <w:rStyle w:val="HideTWBExt"/>
        </w:rPr>
        <w:t>&lt;/NumAm&gt;</w:t>
      </w:r>
    </w:p>
    <w:p w14:paraId="2EC33C89"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12F61363" w14:textId="77777777" w:rsidR="005C2C5C" w:rsidRPr="00F514BF" w:rsidRDefault="005C2C5C" w:rsidP="005C2C5C">
      <w:pPr>
        <w:pStyle w:val="NormalBold"/>
      </w:pPr>
      <w:r w:rsidRPr="00F514BF">
        <w:rPr>
          <w:rStyle w:val="HideTWBExt"/>
        </w:rPr>
        <w:t>&lt;/RepeatBlock-By&gt;</w:t>
      </w:r>
    </w:p>
    <w:p w14:paraId="0552789D"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47E9C2A0" w14:textId="77777777" w:rsidR="005C2C5C" w:rsidRPr="00F514BF" w:rsidRDefault="005C2C5C" w:rsidP="005C2C5C">
      <w:pPr>
        <w:pStyle w:val="NormalBold"/>
      </w:pPr>
      <w:r w:rsidRPr="00F514BF">
        <w:rPr>
          <w:rStyle w:val="HideTWBExt"/>
        </w:rPr>
        <w:t>&lt;Article&gt;</w:t>
      </w:r>
      <w:r w:rsidRPr="00F514BF">
        <w:t>Článok 27 – odsek 1 – úvodná časť</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3942DBE9" w14:textId="77777777" w:rsidTr="006F1404">
        <w:trPr>
          <w:trHeight w:val="240"/>
          <w:jc w:val="center"/>
        </w:trPr>
        <w:tc>
          <w:tcPr>
            <w:tcW w:w="9752" w:type="dxa"/>
            <w:gridSpan w:val="2"/>
            <w:tcBorders>
              <w:top w:val="nil"/>
              <w:left w:val="nil"/>
              <w:bottom w:val="nil"/>
              <w:right w:val="nil"/>
            </w:tcBorders>
          </w:tcPr>
          <w:p w14:paraId="6DDC58AD" w14:textId="77777777" w:rsidR="005C2C5C" w:rsidRPr="00F514BF" w:rsidRDefault="005C2C5C" w:rsidP="006F1404"/>
        </w:tc>
      </w:tr>
      <w:tr w:rsidR="00636E9D" w:rsidRPr="00F514BF" w14:paraId="790D0E01" w14:textId="77777777" w:rsidTr="006F1404">
        <w:trPr>
          <w:trHeight w:val="240"/>
          <w:jc w:val="center"/>
        </w:trPr>
        <w:tc>
          <w:tcPr>
            <w:tcW w:w="4876" w:type="dxa"/>
            <w:tcBorders>
              <w:top w:val="nil"/>
              <w:left w:val="nil"/>
              <w:bottom w:val="nil"/>
              <w:right w:val="nil"/>
            </w:tcBorders>
          </w:tcPr>
          <w:p w14:paraId="54FB453F"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69C664A" w14:textId="77777777" w:rsidR="005C2C5C" w:rsidRPr="00F514BF" w:rsidRDefault="005C2C5C" w:rsidP="006F1404">
            <w:pPr>
              <w:pStyle w:val="AmColumnHeading"/>
            </w:pPr>
            <w:r w:rsidRPr="00F514BF">
              <w:t>Pozmeňujúci návrh</w:t>
            </w:r>
          </w:p>
        </w:tc>
      </w:tr>
      <w:tr w:rsidR="00636E9D" w:rsidRPr="00F514BF" w14:paraId="19BF6652" w14:textId="77777777" w:rsidTr="006F1404">
        <w:trPr>
          <w:jc w:val="center"/>
        </w:trPr>
        <w:tc>
          <w:tcPr>
            <w:tcW w:w="4876" w:type="dxa"/>
            <w:tcBorders>
              <w:top w:val="nil"/>
              <w:left w:val="nil"/>
              <w:bottom w:val="nil"/>
              <w:right w:val="nil"/>
            </w:tcBorders>
          </w:tcPr>
          <w:p w14:paraId="04DF3680" w14:textId="77777777" w:rsidR="005C2C5C" w:rsidRPr="00F514BF" w:rsidRDefault="005C2C5C" w:rsidP="006F1404">
            <w:pPr>
              <w:pStyle w:val="Normal6a"/>
            </w:pPr>
            <w:r w:rsidRPr="00F514BF">
              <w:t>1.</w:t>
            </w:r>
            <w:r w:rsidRPr="00F514BF">
              <w:tab/>
              <w:t>Do konca každého roka schváli riadiaca rada na základe návrhu výkonného riaditeľa návrh jednotného programového dokumentu, ktorý obsahuje:</w:t>
            </w:r>
          </w:p>
        </w:tc>
        <w:tc>
          <w:tcPr>
            <w:tcW w:w="4876" w:type="dxa"/>
            <w:tcBorders>
              <w:top w:val="nil"/>
              <w:left w:val="nil"/>
              <w:bottom w:val="nil"/>
              <w:right w:val="nil"/>
            </w:tcBorders>
          </w:tcPr>
          <w:p w14:paraId="023A82FA" w14:textId="77777777" w:rsidR="005C2C5C" w:rsidRPr="00F514BF" w:rsidRDefault="005C2C5C" w:rsidP="006F1404">
            <w:pPr>
              <w:pStyle w:val="Normal6a"/>
            </w:pPr>
            <w:r w:rsidRPr="00F514BF">
              <w:rPr>
                <w:i/>
                <w:iCs/>
              </w:rPr>
              <w:t>(Netýka sa slovenskej verzie.)</w:t>
            </w:r>
            <w:r w:rsidRPr="00F514BF">
              <w:tab/>
            </w:r>
          </w:p>
        </w:tc>
      </w:tr>
    </w:tbl>
    <w:p w14:paraId="5EC525CA"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3DCFC4FC" w14:textId="4C47AA99" w:rsidR="00D943CC" w:rsidRPr="00F514BF" w:rsidRDefault="005C2C5C" w:rsidP="005C2C5C">
      <w:r w:rsidRPr="00F514BF">
        <w:rPr>
          <w:rStyle w:val="HideTWBExt"/>
        </w:rPr>
        <w:t>&lt;/Amend&gt;</w:t>
      </w:r>
    </w:p>
    <w:p w14:paraId="7393EB41"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247</w:t>
      </w:r>
      <w:r w:rsidRPr="00F514BF">
        <w:rPr>
          <w:rStyle w:val="HideTWBExt"/>
        </w:rPr>
        <w:t>&lt;/NumAm&gt;</w:t>
      </w:r>
    </w:p>
    <w:p w14:paraId="0CB50ECF"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1905C7C9" w14:textId="77777777" w:rsidR="005C2C5C" w:rsidRPr="00F514BF" w:rsidRDefault="005C2C5C" w:rsidP="005C2C5C">
      <w:pPr>
        <w:pStyle w:val="NormalBold"/>
      </w:pPr>
      <w:r w:rsidRPr="00F514BF">
        <w:rPr>
          <w:rStyle w:val="HideTWBExt"/>
        </w:rPr>
        <w:t>&lt;/RepeatBlock-By&gt;</w:t>
      </w:r>
    </w:p>
    <w:p w14:paraId="0DCE206C"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7BE7DC4" w14:textId="77777777" w:rsidR="005C2C5C" w:rsidRPr="00F514BF" w:rsidRDefault="005C2C5C" w:rsidP="005C2C5C">
      <w:pPr>
        <w:pStyle w:val="NormalBold"/>
      </w:pPr>
      <w:r w:rsidRPr="00F514BF">
        <w:rPr>
          <w:rStyle w:val="HideTWBExt"/>
        </w:rPr>
        <w:t>&lt;Article&gt;</w:t>
      </w:r>
      <w:r w:rsidRPr="00F514BF">
        <w:t>Článok 27 – odsek 1 – písmeno a</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68C3EFD" w14:textId="77777777" w:rsidTr="006F1404">
        <w:trPr>
          <w:trHeight w:val="240"/>
          <w:jc w:val="center"/>
        </w:trPr>
        <w:tc>
          <w:tcPr>
            <w:tcW w:w="9752" w:type="dxa"/>
            <w:gridSpan w:val="2"/>
            <w:tcBorders>
              <w:top w:val="nil"/>
              <w:left w:val="nil"/>
              <w:bottom w:val="nil"/>
              <w:right w:val="nil"/>
            </w:tcBorders>
          </w:tcPr>
          <w:p w14:paraId="21EB9A54" w14:textId="77777777" w:rsidR="005C2C5C" w:rsidRPr="00F514BF" w:rsidRDefault="005C2C5C" w:rsidP="006F1404"/>
        </w:tc>
      </w:tr>
      <w:tr w:rsidR="00636E9D" w:rsidRPr="00F514BF" w14:paraId="440F5FAC" w14:textId="77777777" w:rsidTr="006F1404">
        <w:trPr>
          <w:trHeight w:val="240"/>
          <w:jc w:val="center"/>
        </w:trPr>
        <w:tc>
          <w:tcPr>
            <w:tcW w:w="4876" w:type="dxa"/>
            <w:tcBorders>
              <w:top w:val="nil"/>
              <w:left w:val="nil"/>
              <w:bottom w:val="nil"/>
              <w:right w:val="nil"/>
            </w:tcBorders>
          </w:tcPr>
          <w:p w14:paraId="2D594BC6"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5BCB8EE" w14:textId="77777777" w:rsidR="005C2C5C" w:rsidRPr="00F514BF" w:rsidRDefault="005C2C5C" w:rsidP="006F1404">
            <w:pPr>
              <w:pStyle w:val="AmColumnHeading"/>
            </w:pPr>
            <w:r w:rsidRPr="00F514BF">
              <w:t>Pozmeňujúci návrh</w:t>
            </w:r>
          </w:p>
        </w:tc>
      </w:tr>
      <w:tr w:rsidR="00636E9D" w:rsidRPr="00F514BF" w14:paraId="6E774A3A" w14:textId="77777777" w:rsidTr="006F1404">
        <w:trPr>
          <w:jc w:val="center"/>
        </w:trPr>
        <w:tc>
          <w:tcPr>
            <w:tcW w:w="4876" w:type="dxa"/>
            <w:tcBorders>
              <w:top w:val="nil"/>
              <w:left w:val="nil"/>
              <w:bottom w:val="nil"/>
              <w:right w:val="nil"/>
            </w:tcBorders>
          </w:tcPr>
          <w:p w14:paraId="1CD621D4" w14:textId="77777777" w:rsidR="005C2C5C" w:rsidRPr="00F514BF" w:rsidRDefault="005C2C5C" w:rsidP="006F1404">
            <w:pPr>
              <w:pStyle w:val="Normal6a"/>
            </w:pPr>
            <w:r w:rsidRPr="00F514BF">
              <w:t>a)</w:t>
            </w:r>
            <w:r w:rsidRPr="00F514BF">
              <w:tab/>
              <w:t>všetky dokumenty uvedené v článku 32 ods. 1 delegovaného nariadenia (EÚ) 2019/715;</w:t>
            </w:r>
          </w:p>
        </w:tc>
        <w:tc>
          <w:tcPr>
            <w:tcW w:w="4876" w:type="dxa"/>
            <w:tcBorders>
              <w:top w:val="nil"/>
              <w:left w:val="nil"/>
              <w:bottom w:val="nil"/>
              <w:right w:val="nil"/>
            </w:tcBorders>
          </w:tcPr>
          <w:p w14:paraId="5DDC7B69" w14:textId="77777777" w:rsidR="005C2C5C" w:rsidRPr="00F514BF" w:rsidRDefault="005C2C5C" w:rsidP="006F1404">
            <w:pPr>
              <w:pStyle w:val="Normal6a"/>
            </w:pPr>
            <w:r w:rsidRPr="00F514BF">
              <w:t>a)</w:t>
            </w:r>
            <w:r w:rsidRPr="00F514BF">
              <w:tab/>
            </w:r>
            <w:r w:rsidRPr="00F514BF">
              <w:rPr>
                <w:b/>
                <w:i/>
              </w:rPr>
              <w:t>viacročné a ročné programovanie a </w:t>
            </w:r>
            <w:r w:rsidRPr="00F514BF">
              <w:t xml:space="preserve">všetky </w:t>
            </w:r>
            <w:r w:rsidRPr="00F514BF">
              <w:rPr>
                <w:b/>
                <w:i/>
              </w:rPr>
              <w:t>ostatné</w:t>
            </w:r>
            <w:r w:rsidRPr="00F514BF">
              <w:t xml:space="preserve"> dokumenty uvedené v článku 32 ods. 1 delegovaného nariadenia (EÚ) 2019/715;</w:t>
            </w:r>
          </w:p>
        </w:tc>
      </w:tr>
    </w:tbl>
    <w:p w14:paraId="7167802A"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3F9CC2A8" w14:textId="2AACB715" w:rsidR="00D943CC" w:rsidRPr="00F514BF" w:rsidRDefault="005C2C5C" w:rsidP="005C2C5C">
      <w:r w:rsidRPr="00F514BF">
        <w:rPr>
          <w:rStyle w:val="HideTWBExt"/>
        </w:rPr>
        <w:t>&lt;/Amend&gt;</w:t>
      </w:r>
    </w:p>
    <w:p w14:paraId="19737D5A"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248</w:t>
      </w:r>
      <w:r w:rsidRPr="00F514BF">
        <w:rPr>
          <w:rStyle w:val="HideTWBExt"/>
        </w:rPr>
        <w:t>&lt;/NumAm&gt;</w:t>
      </w:r>
    </w:p>
    <w:p w14:paraId="7E9CB5A4"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5CF14D83" w14:textId="77777777" w:rsidR="005C2C5C" w:rsidRPr="00F514BF" w:rsidRDefault="005C2C5C" w:rsidP="005C2C5C">
      <w:pPr>
        <w:pStyle w:val="NormalBold"/>
      </w:pPr>
      <w:r w:rsidRPr="00F514BF">
        <w:rPr>
          <w:rStyle w:val="HideTWBExt"/>
        </w:rPr>
        <w:t>&lt;/RepeatBlock-By&gt;</w:t>
      </w:r>
    </w:p>
    <w:p w14:paraId="30377B06"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5B776640" w14:textId="77777777" w:rsidR="005C2C5C" w:rsidRPr="00F514BF" w:rsidRDefault="005C2C5C" w:rsidP="005C2C5C">
      <w:pPr>
        <w:pStyle w:val="NormalBold"/>
      </w:pPr>
      <w:r w:rsidRPr="00F514BF">
        <w:rPr>
          <w:rStyle w:val="HideTWBExt"/>
        </w:rPr>
        <w:lastRenderedPageBreak/>
        <w:t>&lt;Article&gt;</w:t>
      </w:r>
      <w:r w:rsidRPr="00F514BF">
        <w:t>Článok 27 – odsek 1 – písmeno b</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B1E0397" w14:textId="77777777" w:rsidTr="006F1404">
        <w:trPr>
          <w:trHeight w:val="240"/>
          <w:jc w:val="center"/>
        </w:trPr>
        <w:tc>
          <w:tcPr>
            <w:tcW w:w="9752" w:type="dxa"/>
            <w:gridSpan w:val="2"/>
            <w:tcBorders>
              <w:top w:val="nil"/>
              <w:left w:val="nil"/>
              <w:bottom w:val="nil"/>
              <w:right w:val="nil"/>
            </w:tcBorders>
          </w:tcPr>
          <w:p w14:paraId="0E9A939F" w14:textId="77777777" w:rsidR="005C2C5C" w:rsidRPr="00F514BF" w:rsidRDefault="005C2C5C" w:rsidP="006F1404"/>
        </w:tc>
      </w:tr>
      <w:tr w:rsidR="00636E9D" w:rsidRPr="00F514BF" w14:paraId="641ED494" w14:textId="77777777" w:rsidTr="006F1404">
        <w:trPr>
          <w:trHeight w:val="240"/>
          <w:jc w:val="center"/>
        </w:trPr>
        <w:tc>
          <w:tcPr>
            <w:tcW w:w="4876" w:type="dxa"/>
            <w:tcBorders>
              <w:top w:val="nil"/>
              <w:left w:val="nil"/>
              <w:bottom w:val="nil"/>
              <w:right w:val="nil"/>
            </w:tcBorders>
          </w:tcPr>
          <w:p w14:paraId="297CA6FA"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E1E869C" w14:textId="77777777" w:rsidR="005C2C5C" w:rsidRPr="00F514BF" w:rsidRDefault="005C2C5C" w:rsidP="006F1404">
            <w:pPr>
              <w:pStyle w:val="AmColumnHeading"/>
            </w:pPr>
            <w:r w:rsidRPr="00F514BF">
              <w:t>Pozmeňujúci návrh</w:t>
            </w:r>
          </w:p>
        </w:tc>
      </w:tr>
      <w:tr w:rsidR="00636E9D" w:rsidRPr="00F514BF" w14:paraId="4B1BC839" w14:textId="77777777" w:rsidTr="006F1404">
        <w:trPr>
          <w:jc w:val="center"/>
        </w:trPr>
        <w:tc>
          <w:tcPr>
            <w:tcW w:w="4876" w:type="dxa"/>
            <w:tcBorders>
              <w:top w:val="nil"/>
              <w:left w:val="nil"/>
              <w:bottom w:val="nil"/>
              <w:right w:val="nil"/>
            </w:tcBorders>
          </w:tcPr>
          <w:p w14:paraId="0DCE1DAA" w14:textId="77777777" w:rsidR="005C2C5C" w:rsidRPr="00F514BF" w:rsidRDefault="005C2C5C" w:rsidP="006F1404">
            <w:pPr>
              <w:pStyle w:val="Normal6a"/>
            </w:pPr>
            <w:r w:rsidRPr="00F514BF">
              <w:t>b)</w:t>
            </w:r>
            <w:r w:rsidRPr="00F514BF">
              <w:tab/>
              <w:t>odôvodnenie všetkých možných presunov finančných a ľudských zdrojov medzi rôznymi činnosťami agentúry;</w:t>
            </w:r>
          </w:p>
        </w:tc>
        <w:tc>
          <w:tcPr>
            <w:tcW w:w="4876" w:type="dxa"/>
            <w:tcBorders>
              <w:top w:val="nil"/>
              <w:left w:val="nil"/>
              <w:bottom w:val="nil"/>
              <w:right w:val="nil"/>
            </w:tcBorders>
          </w:tcPr>
          <w:p w14:paraId="3754CBD0" w14:textId="77777777" w:rsidR="005C2C5C" w:rsidRPr="00F514BF" w:rsidRDefault="005C2C5C" w:rsidP="006F1404">
            <w:pPr>
              <w:pStyle w:val="Normal6a"/>
            </w:pPr>
            <w:r w:rsidRPr="00F514BF">
              <w:t>b)</w:t>
            </w:r>
            <w:r w:rsidRPr="00F514BF">
              <w:tab/>
            </w:r>
            <w:r w:rsidRPr="00F514BF">
              <w:rPr>
                <w:b/>
                <w:i/>
              </w:rPr>
              <w:t>posúdenie potrieb financií a kapacít na vykonávanie jej súčasných a budúcich úloh, ako aj</w:t>
            </w:r>
            <w:r w:rsidRPr="00F514BF">
              <w:t xml:space="preserve"> odôvodnenie všetkých možných presunov finančných a ľudských zdrojov medzi rôznymi činnosťami agentúry;</w:t>
            </w:r>
          </w:p>
        </w:tc>
      </w:tr>
    </w:tbl>
    <w:p w14:paraId="03DD0E80"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0C32A26" w14:textId="5281E52B" w:rsidR="00D943CC" w:rsidRPr="00F514BF" w:rsidRDefault="005C2C5C" w:rsidP="005C2C5C">
      <w:r w:rsidRPr="00F514BF">
        <w:rPr>
          <w:rStyle w:val="HideTWBExt"/>
        </w:rPr>
        <w:t>&lt;/Amend&gt;</w:t>
      </w:r>
    </w:p>
    <w:p w14:paraId="1800C819"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249</w:t>
      </w:r>
      <w:r w:rsidRPr="00F514BF">
        <w:rPr>
          <w:rStyle w:val="HideTWBExt"/>
        </w:rPr>
        <w:t>&lt;/NumAm&gt;</w:t>
      </w:r>
    </w:p>
    <w:p w14:paraId="71092306"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06918303" w14:textId="77777777" w:rsidR="005C2C5C" w:rsidRPr="00F514BF" w:rsidRDefault="005C2C5C" w:rsidP="005C2C5C">
      <w:pPr>
        <w:pStyle w:val="NormalBold"/>
      </w:pPr>
      <w:r w:rsidRPr="00F514BF">
        <w:rPr>
          <w:rStyle w:val="HideTWBExt"/>
        </w:rPr>
        <w:t>&lt;/RepeatBlock-By&gt;</w:t>
      </w:r>
    </w:p>
    <w:p w14:paraId="175BB7E0"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4A9BF2D" w14:textId="77777777" w:rsidR="005C2C5C" w:rsidRPr="00F514BF" w:rsidRDefault="005C2C5C" w:rsidP="005C2C5C">
      <w:pPr>
        <w:pStyle w:val="NormalBold"/>
      </w:pPr>
      <w:r w:rsidRPr="00F514BF">
        <w:rPr>
          <w:rStyle w:val="HideTWBExt"/>
        </w:rPr>
        <w:t>&lt;Article&gt;</w:t>
      </w:r>
      <w:r w:rsidRPr="00F514BF">
        <w:t>Článok 27 – odsek 5</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06EC6807" w14:textId="77777777" w:rsidTr="006F1404">
        <w:trPr>
          <w:trHeight w:val="240"/>
          <w:jc w:val="center"/>
        </w:trPr>
        <w:tc>
          <w:tcPr>
            <w:tcW w:w="9752" w:type="dxa"/>
            <w:gridSpan w:val="2"/>
            <w:tcBorders>
              <w:top w:val="nil"/>
              <w:left w:val="nil"/>
              <w:bottom w:val="nil"/>
              <w:right w:val="nil"/>
            </w:tcBorders>
          </w:tcPr>
          <w:p w14:paraId="6F180107" w14:textId="77777777" w:rsidR="005C2C5C" w:rsidRPr="00F514BF" w:rsidRDefault="005C2C5C" w:rsidP="006F1404"/>
        </w:tc>
      </w:tr>
      <w:tr w:rsidR="00636E9D" w:rsidRPr="00F514BF" w14:paraId="7BFA4FAA" w14:textId="77777777" w:rsidTr="006F1404">
        <w:trPr>
          <w:trHeight w:val="240"/>
          <w:jc w:val="center"/>
        </w:trPr>
        <w:tc>
          <w:tcPr>
            <w:tcW w:w="4876" w:type="dxa"/>
            <w:tcBorders>
              <w:top w:val="nil"/>
              <w:left w:val="nil"/>
              <w:bottom w:val="nil"/>
              <w:right w:val="nil"/>
            </w:tcBorders>
          </w:tcPr>
          <w:p w14:paraId="365F7909"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07B3135B" w14:textId="77777777" w:rsidR="005C2C5C" w:rsidRPr="00F514BF" w:rsidRDefault="005C2C5C" w:rsidP="006F1404">
            <w:pPr>
              <w:pStyle w:val="AmColumnHeading"/>
            </w:pPr>
            <w:r w:rsidRPr="00F514BF">
              <w:t>Pozmeňujúci návrh</w:t>
            </w:r>
          </w:p>
        </w:tc>
      </w:tr>
      <w:tr w:rsidR="00636E9D" w:rsidRPr="00F514BF" w14:paraId="04324859" w14:textId="77777777" w:rsidTr="006F1404">
        <w:trPr>
          <w:jc w:val="center"/>
        </w:trPr>
        <w:tc>
          <w:tcPr>
            <w:tcW w:w="4876" w:type="dxa"/>
            <w:tcBorders>
              <w:top w:val="nil"/>
              <w:left w:val="nil"/>
              <w:bottom w:val="nil"/>
              <w:right w:val="nil"/>
            </w:tcBorders>
          </w:tcPr>
          <w:p w14:paraId="4CCF2325" w14:textId="77777777" w:rsidR="005C2C5C" w:rsidRPr="00F514BF" w:rsidRDefault="005C2C5C" w:rsidP="006F1404">
            <w:pPr>
              <w:pStyle w:val="Normal6a"/>
            </w:pPr>
            <w:r w:rsidRPr="00F514BF">
              <w:t>5.</w:t>
            </w:r>
            <w:r w:rsidRPr="00F514BF">
              <w:tab/>
              <w:t>Ročné plánovanie zahŕňa podrobné ciele a očakávané výsledky vrátane ukazovateľov výkonnosti. Obsahuje aj opis opatrení, ktoré sa majú financovať, a informáciu o finančných a ľudských zdrojoch pridelených na každé opatrenie, v súlade so zásadami zostavovania rozpočtu a riadenia podľa činností. Ročné plánovanie je koherentné s viacročným plánovaním uvedeným v odseku 1</w:t>
            </w:r>
            <w:r w:rsidRPr="00F514BF">
              <w:rPr>
                <w:b/>
                <w:i/>
              </w:rPr>
              <w:t xml:space="preserve">. </w:t>
            </w:r>
            <w:r w:rsidRPr="00F514BF">
              <w:t>Jasne sa v ňom musia uviesť úlohy, ktoré boli doplnené, zmenené alebo vypustené v porovnaní s predchádzajúcim rozpočtovým rokom.</w:t>
            </w:r>
          </w:p>
        </w:tc>
        <w:tc>
          <w:tcPr>
            <w:tcW w:w="4876" w:type="dxa"/>
            <w:tcBorders>
              <w:top w:val="nil"/>
              <w:left w:val="nil"/>
              <w:bottom w:val="nil"/>
              <w:right w:val="nil"/>
            </w:tcBorders>
          </w:tcPr>
          <w:p w14:paraId="41841BFB" w14:textId="77777777" w:rsidR="005C2C5C" w:rsidRPr="00F514BF" w:rsidRDefault="005C2C5C" w:rsidP="006F1404">
            <w:pPr>
              <w:pStyle w:val="Normal6a"/>
            </w:pPr>
            <w:r w:rsidRPr="00F514BF">
              <w:t>5.</w:t>
            </w:r>
            <w:r w:rsidRPr="00F514BF">
              <w:tab/>
              <w:t xml:space="preserve">Ročné plánovanie zahŕňa podrobné ciele a očakávané výsledky vrátane ukazovateľov výkonnosti. Obsahuje aj opis opatrení, ktoré sa majú financovať, a informáciu o finančných a ľudských zdrojoch pridelených na každé opatrenie, v súlade so zásadami zostavovania rozpočtu a riadenia podľa činností. Ročné plánovanie je koherentné s viacročným plánovaním uvedeným v odseku 1 </w:t>
            </w:r>
            <w:r w:rsidRPr="00F514BF">
              <w:rPr>
                <w:b/>
                <w:i/>
              </w:rPr>
              <w:t>a</w:t>
            </w:r>
            <w:r w:rsidRPr="00F514BF">
              <w:t xml:space="preserve"> jasne sa v ňom musia uviesť úlohy, ktoré boli doplnené, zmenené alebo vypustené v porovnaní s predchádzajúcim rozpočtovým rokom. </w:t>
            </w:r>
            <w:r w:rsidRPr="00F514BF">
              <w:rPr>
                <w:b/>
                <w:i/>
              </w:rPr>
              <w:t>Zabezpečuje, aby agentúra prideľovala finančné a ľudské zdroje spôsobom, ktorý je v súlade s jej mandátom, prevádzkovými potrebami a vedeckými prioritami.</w:t>
            </w:r>
          </w:p>
        </w:tc>
      </w:tr>
    </w:tbl>
    <w:p w14:paraId="180E41D8"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3804112D" w14:textId="7600C831" w:rsidR="00D943CC" w:rsidRPr="00F514BF" w:rsidRDefault="005C2C5C" w:rsidP="005C2C5C">
      <w:r w:rsidRPr="00F514BF">
        <w:rPr>
          <w:rStyle w:val="HideTWBExt"/>
        </w:rPr>
        <w:t>&lt;/Amend&gt;</w:t>
      </w:r>
    </w:p>
    <w:p w14:paraId="4976BA39"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250</w:t>
      </w:r>
      <w:r w:rsidRPr="00F514BF">
        <w:rPr>
          <w:rStyle w:val="HideTWBExt"/>
        </w:rPr>
        <w:t>&lt;/NumAm&gt;</w:t>
      </w:r>
    </w:p>
    <w:p w14:paraId="6AD3089A" w14:textId="77777777" w:rsidR="005C2C5C" w:rsidRPr="00F514BF" w:rsidRDefault="005C2C5C" w:rsidP="005C2C5C">
      <w:pPr>
        <w:pStyle w:val="NormalBold"/>
      </w:pPr>
      <w:r w:rsidRPr="00F514BF">
        <w:rPr>
          <w:rStyle w:val="HideTWBExt"/>
        </w:rPr>
        <w:lastRenderedPageBreak/>
        <w:t>&lt;RepeatBlock-By&gt;&lt;Members&gt;</w:t>
      </w:r>
      <w:proofErr w:type="spellStart"/>
      <w:r w:rsidRPr="00F514BF">
        <w:t>Ondřej</w:t>
      </w:r>
      <w:proofErr w:type="spellEnd"/>
      <w:r w:rsidRPr="00F514BF">
        <w:t xml:space="preserve"> Knotek, </w:t>
      </w:r>
      <w:proofErr w:type="spellStart"/>
      <w:r w:rsidRPr="00F514BF">
        <w:t>Mathilde</w:t>
      </w:r>
      <w:proofErr w:type="spellEnd"/>
      <w:r w:rsidRPr="00F514BF">
        <w:t xml:space="preserve"> </w:t>
      </w:r>
      <w:proofErr w:type="spellStart"/>
      <w:r w:rsidRPr="00F514BF">
        <w:t>Androuët</w:t>
      </w:r>
      <w:proofErr w:type="spellEnd"/>
      <w:r w:rsidRPr="00F514BF">
        <w:t xml:space="preserve">, </w:t>
      </w:r>
      <w:proofErr w:type="spellStart"/>
      <w:r w:rsidRPr="00F514BF">
        <w:t>Marie-Luce</w:t>
      </w:r>
      <w:proofErr w:type="spellEnd"/>
      <w:r w:rsidRPr="00F514BF">
        <w:t xml:space="preserve"> </w:t>
      </w:r>
      <w:proofErr w:type="spellStart"/>
      <w:r w:rsidRPr="00F514BF">
        <w:t>Brasier-Clain</w:t>
      </w:r>
      <w:proofErr w:type="spellEnd"/>
      <w:r w:rsidRPr="00F514BF">
        <w:t xml:space="preserve">, Viktória </w:t>
      </w:r>
      <w:proofErr w:type="spellStart"/>
      <w:r w:rsidRPr="00F514BF">
        <w:t>Ferenc</w:t>
      </w:r>
      <w:proofErr w:type="spellEnd"/>
      <w:r w:rsidRPr="00F514BF">
        <w:t>, Anne-</w:t>
      </w:r>
      <w:proofErr w:type="spellStart"/>
      <w:r w:rsidRPr="00F514BF">
        <w:t>Sophie</w:t>
      </w:r>
      <w:proofErr w:type="spellEnd"/>
      <w:r w:rsidRPr="00F514BF">
        <w:t xml:space="preserve"> </w:t>
      </w:r>
      <w:proofErr w:type="spellStart"/>
      <w:r w:rsidRPr="00F514BF">
        <w:t>Frigout</w:t>
      </w:r>
      <w:proofErr w:type="spellEnd"/>
      <w:r w:rsidRPr="00F514BF">
        <w:t xml:space="preserve">, Jana Nagyová, Antonín </w:t>
      </w:r>
      <w:proofErr w:type="spellStart"/>
      <w:r w:rsidRPr="00F514BF">
        <w:t>Staněk</w:t>
      </w:r>
      <w:proofErr w:type="spellEnd"/>
      <w:r w:rsidRPr="00F514BF">
        <w:rPr>
          <w:rStyle w:val="HideTWBExt"/>
        </w:rPr>
        <w:t>&lt;/Members&gt;</w:t>
      </w:r>
    </w:p>
    <w:p w14:paraId="3CFDEB5D" w14:textId="77777777" w:rsidR="005C2C5C" w:rsidRPr="00F514BF" w:rsidRDefault="005C2C5C" w:rsidP="005C2C5C">
      <w:pPr>
        <w:pStyle w:val="NormalBold"/>
      </w:pPr>
      <w:r w:rsidRPr="00F514BF">
        <w:rPr>
          <w:rStyle w:val="HideTWBExt"/>
        </w:rPr>
        <w:t>&lt;/RepeatBlock-By&gt;</w:t>
      </w:r>
    </w:p>
    <w:p w14:paraId="743B2C85"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D27CD13" w14:textId="77777777" w:rsidR="005C2C5C" w:rsidRPr="00F514BF" w:rsidRDefault="005C2C5C" w:rsidP="005C2C5C">
      <w:pPr>
        <w:pStyle w:val="NormalBold"/>
      </w:pPr>
      <w:r w:rsidRPr="00F514BF">
        <w:rPr>
          <w:rStyle w:val="HideTWBExt"/>
        </w:rPr>
        <w:t>&lt;Article&gt;</w:t>
      </w:r>
      <w:r w:rsidRPr="00F514BF">
        <w:t>Článok 27 – odsek 5</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A781102" w14:textId="77777777" w:rsidTr="006F1404">
        <w:trPr>
          <w:trHeight w:val="240"/>
          <w:jc w:val="center"/>
        </w:trPr>
        <w:tc>
          <w:tcPr>
            <w:tcW w:w="9752" w:type="dxa"/>
            <w:gridSpan w:val="2"/>
            <w:tcBorders>
              <w:top w:val="nil"/>
              <w:left w:val="nil"/>
              <w:bottom w:val="nil"/>
              <w:right w:val="nil"/>
            </w:tcBorders>
          </w:tcPr>
          <w:p w14:paraId="1AF314F7" w14:textId="77777777" w:rsidR="005C2C5C" w:rsidRPr="00F514BF" w:rsidRDefault="005C2C5C" w:rsidP="006F1404"/>
        </w:tc>
      </w:tr>
      <w:tr w:rsidR="00636E9D" w:rsidRPr="00F514BF" w14:paraId="3F379696" w14:textId="77777777" w:rsidTr="006F1404">
        <w:trPr>
          <w:trHeight w:val="240"/>
          <w:jc w:val="center"/>
        </w:trPr>
        <w:tc>
          <w:tcPr>
            <w:tcW w:w="4876" w:type="dxa"/>
            <w:tcBorders>
              <w:top w:val="nil"/>
              <w:left w:val="nil"/>
              <w:bottom w:val="nil"/>
              <w:right w:val="nil"/>
            </w:tcBorders>
          </w:tcPr>
          <w:p w14:paraId="6B316C4A"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21448BE" w14:textId="77777777" w:rsidR="005C2C5C" w:rsidRPr="00F514BF" w:rsidRDefault="005C2C5C" w:rsidP="006F1404">
            <w:pPr>
              <w:pStyle w:val="AmColumnHeading"/>
            </w:pPr>
            <w:r w:rsidRPr="00F514BF">
              <w:t>Pozmeňujúci návrh</w:t>
            </w:r>
          </w:p>
        </w:tc>
      </w:tr>
      <w:tr w:rsidR="00636E9D" w:rsidRPr="00F514BF" w14:paraId="4EB234F1" w14:textId="77777777" w:rsidTr="006F1404">
        <w:trPr>
          <w:jc w:val="center"/>
        </w:trPr>
        <w:tc>
          <w:tcPr>
            <w:tcW w:w="4876" w:type="dxa"/>
            <w:tcBorders>
              <w:top w:val="nil"/>
              <w:left w:val="nil"/>
              <w:bottom w:val="nil"/>
              <w:right w:val="nil"/>
            </w:tcBorders>
          </w:tcPr>
          <w:p w14:paraId="5298D21B" w14:textId="77777777" w:rsidR="005C2C5C" w:rsidRPr="00F514BF" w:rsidRDefault="005C2C5C" w:rsidP="006F1404">
            <w:pPr>
              <w:pStyle w:val="Normal6a"/>
            </w:pPr>
            <w:r w:rsidRPr="00F514BF">
              <w:t>5.</w:t>
            </w:r>
            <w:r w:rsidRPr="00F514BF">
              <w:tab/>
              <w:t>Ročné plánovanie zahŕňa podrobné ciele a očakávané výsledky vrátane ukazovateľov výkonnosti. Obsahuje aj opis opatrení, ktoré sa majú financovať, a informáciu o finančných a ľudských zdrojoch pridelených na každé opatrenie, v súlade so zásadami zostavovania rozpočtu a riadenia podľa činností. Ročné plánovanie je koherentné s viacročným plánovaním uvedeným v odseku 1. Jasne sa v ňom musia uviesť úlohy, ktoré boli doplnené, zmenené alebo vypustené v porovnaní s predchádzajúcim rozpočtovým rokom.</w:t>
            </w:r>
          </w:p>
        </w:tc>
        <w:tc>
          <w:tcPr>
            <w:tcW w:w="4876" w:type="dxa"/>
            <w:tcBorders>
              <w:top w:val="nil"/>
              <w:left w:val="nil"/>
              <w:bottom w:val="nil"/>
              <w:right w:val="nil"/>
            </w:tcBorders>
          </w:tcPr>
          <w:p w14:paraId="4BC138F0" w14:textId="77777777" w:rsidR="005C2C5C" w:rsidRPr="00F514BF" w:rsidRDefault="005C2C5C" w:rsidP="006F1404">
            <w:pPr>
              <w:pStyle w:val="Normal6a"/>
            </w:pPr>
            <w:r w:rsidRPr="00F514BF">
              <w:t>5.</w:t>
            </w:r>
            <w:r w:rsidRPr="00F514BF">
              <w:tab/>
              <w:t>Ročné plánovanie zahŕňa podrobné ciele a očakávané výsledky vrátane</w:t>
            </w:r>
            <w:r w:rsidRPr="00F514BF">
              <w:rPr>
                <w:b/>
                <w:i/>
              </w:rPr>
              <w:t>, pokiaľ je to možné, merateľných kritérií a</w:t>
            </w:r>
            <w:r w:rsidRPr="00F514BF">
              <w:t xml:space="preserve"> ukazovateľov výkonnosti. Obsahuje aj opis opatrení, ktoré sa majú financovať, a informáciu o finančných a ľudských zdrojoch pridelených na každé opatrenie, v súlade so zásadami zostavovania rozpočtu a riadenia podľa činností. Ročné plánovanie je koherentné s viacročným plánovaním uvedeným v odseku 1. Jasne sa v ňom musia uviesť úlohy, ktoré boli doplnené, zmenené alebo vypustené v porovnaní s predchádzajúcim rozpočtovým rokom.</w:t>
            </w:r>
          </w:p>
        </w:tc>
      </w:tr>
    </w:tbl>
    <w:p w14:paraId="25A5CEA7"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66817F9" w14:textId="64F5B2FC" w:rsidR="00D943CC" w:rsidRPr="00F514BF" w:rsidRDefault="005C2C5C" w:rsidP="005C2C5C">
      <w:r w:rsidRPr="00F514BF">
        <w:rPr>
          <w:rStyle w:val="HideTWBExt"/>
        </w:rPr>
        <w:t>&lt;/Amend&gt;</w:t>
      </w:r>
    </w:p>
    <w:p w14:paraId="630BF58E"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251</w:t>
      </w:r>
      <w:r w:rsidRPr="00F514BF">
        <w:rPr>
          <w:rStyle w:val="HideTWBExt"/>
        </w:rPr>
        <w:t>&lt;/NumAm&gt;</w:t>
      </w:r>
    </w:p>
    <w:p w14:paraId="5CD82BDD"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6C17B0F9" w14:textId="77777777" w:rsidR="005C2C5C" w:rsidRPr="00F514BF" w:rsidRDefault="005C2C5C" w:rsidP="005C2C5C">
      <w:pPr>
        <w:pStyle w:val="NormalBold"/>
      </w:pPr>
      <w:r w:rsidRPr="00F514BF">
        <w:rPr>
          <w:rStyle w:val="HideTWBExt"/>
        </w:rPr>
        <w:t>&lt;/RepeatBlock-By&gt;</w:t>
      </w:r>
    </w:p>
    <w:p w14:paraId="63ED2BAD"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CB1895B" w14:textId="77777777" w:rsidR="005C2C5C" w:rsidRPr="00F514BF" w:rsidRDefault="005C2C5C" w:rsidP="005C2C5C">
      <w:pPr>
        <w:pStyle w:val="NormalBold"/>
      </w:pPr>
      <w:r w:rsidRPr="00F514BF">
        <w:rPr>
          <w:rStyle w:val="HideTWBExt"/>
        </w:rPr>
        <w:t>&lt;Article&gt;</w:t>
      </w:r>
      <w:r w:rsidRPr="00F514BF">
        <w:t>Článok 27 – odsek 8</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E6D3805" w14:textId="77777777" w:rsidTr="006F1404">
        <w:trPr>
          <w:trHeight w:val="240"/>
          <w:jc w:val="center"/>
        </w:trPr>
        <w:tc>
          <w:tcPr>
            <w:tcW w:w="9752" w:type="dxa"/>
            <w:gridSpan w:val="2"/>
            <w:tcBorders>
              <w:top w:val="nil"/>
              <w:left w:val="nil"/>
              <w:bottom w:val="nil"/>
              <w:right w:val="nil"/>
            </w:tcBorders>
          </w:tcPr>
          <w:p w14:paraId="61EF250C" w14:textId="77777777" w:rsidR="005C2C5C" w:rsidRPr="00F514BF" w:rsidRDefault="005C2C5C" w:rsidP="006F1404"/>
        </w:tc>
      </w:tr>
      <w:tr w:rsidR="00636E9D" w:rsidRPr="00F514BF" w14:paraId="2008C069" w14:textId="77777777" w:rsidTr="006F1404">
        <w:trPr>
          <w:trHeight w:val="240"/>
          <w:jc w:val="center"/>
        </w:trPr>
        <w:tc>
          <w:tcPr>
            <w:tcW w:w="4876" w:type="dxa"/>
            <w:tcBorders>
              <w:top w:val="nil"/>
              <w:left w:val="nil"/>
              <w:bottom w:val="nil"/>
              <w:right w:val="nil"/>
            </w:tcBorders>
          </w:tcPr>
          <w:p w14:paraId="2F0AD88E"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E229707" w14:textId="77777777" w:rsidR="005C2C5C" w:rsidRPr="00F514BF" w:rsidRDefault="005C2C5C" w:rsidP="006F1404">
            <w:pPr>
              <w:pStyle w:val="AmColumnHeading"/>
            </w:pPr>
            <w:r w:rsidRPr="00F514BF">
              <w:t>Pozmeňujúci návrh</w:t>
            </w:r>
          </w:p>
        </w:tc>
      </w:tr>
      <w:tr w:rsidR="00636E9D" w:rsidRPr="00F514BF" w14:paraId="1E537FE1" w14:textId="77777777" w:rsidTr="006F1404">
        <w:trPr>
          <w:jc w:val="center"/>
        </w:trPr>
        <w:tc>
          <w:tcPr>
            <w:tcW w:w="4876" w:type="dxa"/>
            <w:tcBorders>
              <w:top w:val="nil"/>
              <w:left w:val="nil"/>
              <w:bottom w:val="nil"/>
              <w:right w:val="nil"/>
            </w:tcBorders>
          </w:tcPr>
          <w:p w14:paraId="0ACA3FF5" w14:textId="77777777" w:rsidR="005C2C5C" w:rsidRPr="00F514BF" w:rsidRDefault="005C2C5C" w:rsidP="006F1404">
            <w:pPr>
              <w:pStyle w:val="Normal6a"/>
            </w:pPr>
            <w:r w:rsidRPr="00F514BF">
              <w:t>8.</w:t>
            </w:r>
            <w:r w:rsidRPr="00F514BF">
              <w:tab/>
              <w:t>Viacročné plánovanie a ročné plánovanie sa pripravuje v súlade s článkom 32 delegovaného nariadenia (EÚ) 2019/715.</w:t>
            </w:r>
          </w:p>
        </w:tc>
        <w:tc>
          <w:tcPr>
            <w:tcW w:w="4876" w:type="dxa"/>
            <w:tcBorders>
              <w:top w:val="nil"/>
              <w:left w:val="nil"/>
              <w:bottom w:val="nil"/>
              <w:right w:val="nil"/>
            </w:tcBorders>
          </w:tcPr>
          <w:p w14:paraId="0C045C3E" w14:textId="77777777" w:rsidR="005C2C5C" w:rsidRPr="00F514BF" w:rsidRDefault="005C2C5C" w:rsidP="006F1404">
            <w:pPr>
              <w:pStyle w:val="Normal6a"/>
            </w:pPr>
            <w:r w:rsidRPr="00F514BF">
              <w:rPr>
                <w:i/>
                <w:iCs/>
              </w:rPr>
              <w:t>(Netýka sa slovenskej verzie.)</w:t>
            </w:r>
            <w:r w:rsidRPr="00F514BF">
              <w:tab/>
            </w:r>
          </w:p>
        </w:tc>
      </w:tr>
    </w:tbl>
    <w:p w14:paraId="045DADEA"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18E58EF3"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39A9C8CF" w14:textId="77777777" w:rsidR="005C2C5C" w:rsidRPr="00F514BF" w:rsidRDefault="005C2C5C" w:rsidP="005C2C5C">
      <w:pPr>
        <w:pStyle w:val="AmJustText"/>
      </w:pPr>
      <w:r w:rsidRPr="00F514BF">
        <w:t>Redakčná oprava.</w:t>
      </w:r>
    </w:p>
    <w:p w14:paraId="290F31EB" w14:textId="41898072" w:rsidR="00D943CC" w:rsidRPr="00F514BF" w:rsidRDefault="005C2C5C" w:rsidP="005C2C5C">
      <w:r w:rsidRPr="00F514BF">
        <w:rPr>
          <w:rStyle w:val="HideTWBExt"/>
        </w:rPr>
        <w:t>&lt;/Amend&gt;</w:t>
      </w:r>
    </w:p>
    <w:p w14:paraId="2D43C3F7" w14:textId="77777777" w:rsidR="005C2C5C" w:rsidRPr="00F514BF" w:rsidRDefault="005C2C5C" w:rsidP="005C2C5C">
      <w:pPr>
        <w:pStyle w:val="AmNumberTabs"/>
      </w:pPr>
      <w:r w:rsidRPr="00F514BF">
        <w:rPr>
          <w:rStyle w:val="HideTWBExt"/>
        </w:rPr>
        <w:lastRenderedPageBreak/>
        <w:t>&lt;Amend&gt;</w:t>
      </w:r>
      <w:r w:rsidRPr="00F514BF">
        <w:t>Pozmeňujúci návrh</w:t>
      </w:r>
      <w:r w:rsidRPr="00F514BF">
        <w:tab/>
      </w:r>
      <w:r w:rsidRPr="00F514BF">
        <w:tab/>
      </w:r>
      <w:r w:rsidRPr="00F514BF">
        <w:rPr>
          <w:rStyle w:val="HideTWBExt"/>
        </w:rPr>
        <w:t>&lt;NumAm&gt;</w:t>
      </w:r>
      <w:r w:rsidRPr="00F514BF">
        <w:t>252</w:t>
      </w:r>
      <w:r w:rsidRPr="00F514BF">
        <w:rPr>
          <w:rStyle w:val="HideTWBExt"/>
        </w:rPr>
        <w:t>&lt;/NumAm&gt;</w:t>
      </w:r>
    </w:p>
    <w:p w14:paraId="1BC1B64C"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717B33BC" w14:textId="77777777" w:rsidR="005C2C5C" w:rsidRPr="00F514BF" w:rsidRDefault="005C2C5C" w:rsidP="005C2C5C">
      <w:pPr>
        <w:pStyle w:val="NormalBold"/>
      </w:pPr>
      <w:r w:rsidRPr="00F514BF">
        <w:rPr>
          <w:rStyle w:val="HideTWBExt"/>
        </w:rPr>
        <w:t>&lt;/RepeatBlock-By&gt;</w:t>
      </w:r>
    </w:p>
    <w:p w14:paraId="1E7CA0FF"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E39071E" w14:textId="77777777" w:rsidR="005C2C5C" w:rsidRPr="00F514BF" w:rsidRDefault="005C2C5C" w:rsidP="005C2C5C">
      <w:pPr>
        <w:pStyle w:val="NormalBold"/>
      </w:pPr>
      <w:r w:rsidRPr="00F514BF">
        <w:rPr>
          <w:rStyle w:val="HideTWBExt"/>
        </w:rPr>
        <w:t>&lt;Article&gt;</w:t>
      </w:r>
      <w:r w:rsidRPr="00F514BF">
        <w:t>Článok 29 – odsek 4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1EB75B05" w14:textId="77777777" w:rsidTr="006F1404">
        <w:trPr>
          <w:trHeight w:val="240"/>
          <w:jc w:val="center"/>
        </w:trPr>
        <w:tc>
          <w:tcPr>
            <w:tcW w:w="9752" w:type="dxa"/>
            <w:gridSpan w:val="2"/>
            <w:tcBorders>
              <w:top w:val="nil"/>
              <w:left w:val="nil"/>
              <w:bottom w:val="nil"/>
              <w:right w:val="nil"/>
            </w:tcBorders>
          </w:tcPr>
          <w:p w14:paraId="5CD2D161" w14:textId="77777777" w:rsidR="005C2C5C" w:rsidRPr="00F514BF" w:rsidRDefault="005C2C5C" w:rsidP="006F1404"/>
        </w:tc>
      </w:tr>
      <w:tr w:rsidR="00636E9D" w:rsidRPr="00F514BF" w14:paraId="785329AB" w14:textId="77777777" w:rsidTr="006F1404">
        <w:trPr>
          <w:trHeight w:val="240"/>
          <w:jc w:val="center"/>
        </w:trPr>
        <w:tc>
          <w:tcPr>
            <w:tcW w:w="4876" w:type="dxa"/>
            <w:tcBorders>
              <w:top w:val="nil"/>
              <w:left w:val="nil"/>
              <w:bottom w:val="nil"/>
              <w:right w:val="nil"/>
            </w:tcBorders>
          </w:tcPr>
          <w:p w14:paraId="7B2B8E0D"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0F5949D" w14:textId="77777777" w:rsidR="005C2C5C" w:rsidRPr="00F514BF" w:rsidRDefault="005C2C5C" w:rsidP="006F1404">
            <w:pPr>
              <w:pStyle w:val="AmColumnHeading"/>
            </w:pPr>
            <w:r w:rsidRPr="00F514BF">
              <w:t>Pozmeňujúci návrh</w:t>
            </w:r>
          </w:p>
        </w:tc>
      </w:tr>
      <w:tr w:rsidR="00636E9D" w:rsidRPr="00F514BF" w14:paraId="5C55C0B1" w14:textId="77777777" w:rsidTr="006F1404">
        <w:trPr>
          <w:jc w:val="center"/>
        </w:trPr>
        <w:tc>
          <w:tcPr>
            <w:tcW w:w="4876" w:type="dxa"/>
            <w:tcBorders>
              <w:top w:val="nil"/>
              <w:left w:val="nil"/>
              <w:bottom w:val="nil"/>
              <w:right w:val="nil"/>
            </w:tcBorders>
          </w:tcPr>
          <w:p w14:paraId="29726EC6" w14:textId="77777777" w:rsidR="005C2C5C" w:rsidRPr="00F514BF" w:rsidRDefault="005C2C5C" w:rsidP="006F1404">
            <w:pPr>
              <w:pStyle w:val="Normal6a"/>
            </w:pPr>
          </w:p>
        </w:tc>
        <w:tc>
          <w:tcPr>
            <w:tcW w:w="4876" w:type="dxa"/>
            <w:tcBorders>
              <w:top w:val="nil"/>
              <w:left w:val="nil"/>
              <w:bottom w:val="nil"/>
              <w:right w:val="nil"/>
            </w:tcBorders>
          </w:tcPr>
          <w:p w14:paraId="261059E7" w14:textId="77777777" w:rsidR="005C2C5C" w:rsidRPr="00F514BF" w:rsidRDefault="005C2C5C" w:rsidP="006F1404">
            <w:pPr>
              <w:pStyle w:val="Normal6a"/>
            </w:pPr>
            <w:r w:rsidRPr="00F514BF">
              <w:rPr>
                <w:b/>
                <w:i/>
              </w:rPr>
              <w:t>4a.</w:t>
            </w:r>
            <w:r w:rsidRPr="00F514BF">
              <w:tab/>
            </w:r>
            <w:r w:rsidRPr="00F514BF">
              <w:rPr>
                <w:b/>
                <w:i/>
              </w:rPr>
              <w:t>Poplatky vyberané podľa odvetvových právnych predpisov Únie sa stanovia na úrovni, ktorá postačuje na pokrytie nákladov na služby poskytované v súlade s týmito právnymi predpismi.</w:t>
            </w:r>
          </w:p>
        </w:tc>
      </w:tr>
    </w:tbl>
    <w:p w14:paraId="60CE34F8"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1D2F2CC"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74B95ABE" w14:textId="77777777" w:rsidR="005C2C5C" w:rsidRPr="00F514BF" w:rsidRDefault="005C2C5C" w:rsidP="005C2C5C">
      <w:pPr>
        <w:pStyle w:val="AmJustText"/>
      </w:pPr>
      <w:r w:rsidRPr="00F514BF">
        <w:t>Poplatky sú určené na pokrytie nákladov agentúry na poskytovanie špecifických služieb vrátane spracovania registrácií a žiadostí o autorizáciu podľa nariadenia REACH a pre účinné látky a biocídne výrobky a základným nariadením by sa malo zabezpečiť, aby sa používali výlučne na určený účel.</w:t>
      </w:r>
    </w:p>
    <w:p w14:paraId="631C2415" w14:textId="05DB14AD" w:rsidR="00D943CC" w:rsidRPr="00F514BF" w:rsidRDefault="005C2C5C" w:rsidP="005C2C5C">
      <w:r w:rsidRPr="00F514BF">
        <w:rPr>
          <w:rStyle w:val="HideTWBExt"/>
        </w:rPr>
        <w:t>&lt;/Amend&gt;</w:t>
      </w:r>
    </w:p>
    <w:p w14:paraId="382C0580"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253</w:t>
      </w:r>
      <w:r w:rsidRPr="00F514BF">
        <w:rPr>
          <w:rStyle w:val="HideTWBExt"/>
        </w:rPr>
        <w:t>&lt;/NumAm&gt;</w:t>
      </w:r>
    </w:p>
    <w:p w14:paraId="0BDBC842"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099E4DC4" w14:textId="77777777" w:rsidR="005C2C5C" w:rsidRPr="00F514BF" w:rsidRDefault="005C2C5C" w:rsidP="005C2C5C">
      <w:pPr>
        <w:pStyle w:val="NormalBold"/>
      </w:pPr>
      <w:r w:rsidRPr="00F514BF">
        <w:rPr>
          <w:rStyle w:val="HideTWBExt"/>
        </w:rPr>
        <w:t>&lt;/RepeatBlock-By&gt;</w:t>
      </w:r>
    </w:p>
    <w:p w14:paraId="191A1E1D"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A020412" w14:textId="77777777" w:rsidR="005C2C5C" w:rsidRPr="00F514BF" w:rsidRDefault="005C2C5C" w:rsidP="005C2C5C">
      <w:pPr>
        <w:pStyle w:val="NormalBold"/>
      </w:pPr>
      <w:r w:rsidRPr="00F514BF">
        <w:rPr>
          <w:rStyle w:val="HideTWBExt"/>
        </w:rPr>
        <w:t>&lt;Article&gt;</w:t>
      </w:r>
      <w:r w:rsidRPr="00F514BF">
        <w:t>Článok 29 – odsek 4 b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08E77E2" w14:textId="77777777" w:rsidTr="006F1404">
        <w:trPr>
          <w:trHeight w:val="240"/>
          <w:jc w:val="center"/>
        </w:trPr>
        <w:tc>
          <w:tcPr>
            <w:tcW w:w="9752" w:type="dxa"/>
            <w:gridSpan w:val="2"/>
            <w:tcBorders>
              <w:top w:val="nil"/>
              <w:left w:val="nil"/>
              <w:bottom w:val="nil"/>
              <w:right w:val="nil"/>
            </w:tcBorders>
          </w:tcPr>
          <w:p w14:paraId="5A62EF98" w14:textId="77777777" w:rsidR="005C2C5C" w:rsidRPr="00F514BF" w:rsidRDefault="005C2C5C" w:rsidP="006F1404"/>
        </w:tc>
      </w:tr>
      <w:tr w:rsidR="00636E9D" w:rsidRPr="00F514BF" w14:paraId="4832323C" w14:textId="77777777" w:rsidTr="006F1404">
        <w:trPr>
          <w:trHeight w:val="240"/>
          <w:jc w:val="center"/>
        </w:trPr>
        <w:tc>
          <w:tcPr>
            <w:tcW w:w="4876" w:type="dxa"/>
            <w:tcBorders>
              <w:top w:val="nil"/>
              <w:left w:val="nil"/>
              <w:bottom w:val="nil"/>
              <w:right w:val="nil"/>
            </w:tcBorders>
          </w:tcPr>
          <w:p w14:paraId="1499CE87"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B94D813" w14:textId="77777777" w:rsidR="005C2C5C" w:rsidRPr="00F514BF" w:rsidRDefault="005C2C5C" w:rsidP="006F1404">
            <w:pPr>
              <w:pStyle w:val="AmColumnHeading"/>
            </w:pPr>
            <w:r w:rsidRPr="00F514BF">
              <w:t>Pozmeňujúci návrh</w:t>
            </w:r>
          </w:p>
        </w:tc>
      </w:tr>
      <w:tr w:rsidR="00636E9D" w:rsidRPr="00F514BF" w14:paraId="4B3C3F7A" w14:textId="77777777" w:rsidTr="006F1404">
        <w:trPr>
          <w:jc w:val="center"/>
        </w:trPr>
        <w:tc>
          <w:tcPr>
            <w:tcW w:w="4876" w:type="dxa"/>
            <w:tcBorders>
              <w:top w:val="nil"/>
              <w:left w:val="nil"/>
              <w:bottom w:val="nil"/>
              <w:right w:val="nil"/>
            </w:tcBorders>
          </w:tcPr>
          <w:p w14:paraId="48BDFFD6" w14:textId="77777777" w:rsidR="005C2C5C" w:rsidRPr="00F514BF" w:rsidRDefault="005C2C5C" w:rsidP="006F1404">
            <w:pPr>
              <w:pStyle w:val="Normal6a"/>
            </w:pPr>
          </w:p>
        </w:tc>
        <w:tc>
          <w:tcPr>
            <w:tcW w:w="4876" w:type="dxa"/>
            <w:tcBorders>
              <w:top w:val="nil"/>
              <w:left w:val="nil"/>
              <w:bottom w:val="nil"/>
              <w:right w:val="nil"/>
            </w:tcBorders>
          </w:tcPr>
          <w:p w14:paraId="3C0C9EFE" w14:textId="77777777" w:rsidR="005C2C5C" w:rsidRPr="00F514BF" w:rsidRDefault="005C2C5C" w:rsidP="006F1404">
            <w:pPr>
              <w:pStyle w:val="Normal6a"/>
            </w:pPr>
            <w:r w:rsidRPr="00F514BF">
              <w:rPr>
                <w:b/>
                <w:i/>
              </w:rPr>
              <w:t>4b.</w:t>
            </w:r>
            <w:r w:rsidRPr="00F514BF">
              <w:tab/>
            </w:r>
            <w:r w:rsidRPr="00F514BF">
              <w:rPr>
                <w:b/>
                <w:i/>
              </w:rPr>
              <w:t>V rámci limitov rozpočtu prijatého v súlade s rozpočtovými pravidlami Únie je agentúra zodpovedná za určenie interného pridelenia finančných zdrojov medzi svoje činnosti a úlohy v súlade so svojím mandátom a programovými dokumentmi.</w:t>
            </w:r>
          </w:p>
        </w:tc>
      </w:tr>
    </w:tbl>
    <w:p w14:paraId="615C16EA"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5BE81C7" w14:textId="24E808EB" w:rsidR="00D943CC" w:rsidRPr="00F514BF" w:rsidRDefault="005C2C5C" w:rsidP="005C2C5C">
      <w:r w:rsidRPr="00F514BF">
        <w:rPr>
          <w:rStyle w:val="HideTWBExt"/>
        </w:rPr>
        <w:t>&lt;/Amend&gt;</w:t>
      </w:r>
    </w:p>
    <w:p w14:paraId="376F6C78"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254</w:t>
      </w:r>
      <w:r w:rsidRPr="00F514BF">
        <w:rPr>
          <w:rStyle w:val="HideTWBExt"/>
        </w:rPr>
        <w:t>&lt;/NumAm&gt;</w:t>
      </w:r>
    </w:p>
    <w:p w14:paraId="48A119E6" w14:textId="77777777" w:rsidR="005C2C5C" w:rsidRPr="00F514BF" w:rsidRDefault="005C2C5C" w:rsidP="005C2C5C">
      <w:pPr>
        <w:pStyle w:val="NormalBold"/>
      </w:pPr>
      <w:r w:rsidRPr="00F514BF">
        <w:rPr>
          <w:rStyle w:val="HideTWBExt"/>
        </w:rPr>
        <w:t>&lt;RepeatBlock-By&gt;&lt;Members&gt;</w:t>
      </w:r>
      <w:proofErr w:type="spellStart"/>
      <w:r w:rsidRPr="00F514BF">
        <w:t>Dennis</w:t>
      </w:r>
      <w:proofErr w:type="spellEnd"/>
      <w:r w:rsidRPr="00F514BF">
        <w:t xml:space="preserve"> </w:t>
      </w:r>
      <w:proofErr w:type="spellStart"/>
      <w:r w:rsidRPr="00F514BF">
        <w:t>Radtke</w:t>
      </w:r>
      <w:proofErr w:type="spellEnd"/>
      <w:r w:rsidRPr="00F514BF">
        <w:t xml:space="preserve">, </w:t>
      </w:r>
      <w:proofErr w:type="spellStart"/>
      <w:r w:rsidRPr="00F514BF">
        <w:t>Dimitris</w:t>
      </w:r>
      <w:proofErr w:type="spellEnd"/>
      <w:r w:rsidRPr="00F514BF">
        <w:t xml:space="preserve"> </w:t>
      </w:r>
      <w:proofErr w:type="spellStart"/>
      <w:r w:rsidRPr="00F514BF">
        <w:t>Tsiodras</w:t>
      </w:r>
      <w:proofErr w:type="spellEnd"/>
      <w:r w:rsidRPr="00F514BF">
        <w:rPr>
          <w:rStyle w:val="HideTWBExt"/>
        </w:rPr>
        <w:t>&lt;/Members&gt;</w:t>
      </w:r>
    </w:p>
    <w:p w14:paraId="676B7261" w14:textId="77777777" w:rsidR="005C2C5C" w:rsidRPr="00F514BF" w:rsidRDefault="005C2C5C" w:rsidP="005C2C5C">
      <w:pPr>
        <w:pStyle w:val="NormalBold"/>
      </w:pPr>
      <w:r w:rsidRPr="00F514BF">
        <w:rPr>
          <w:rStyle w:val="HideTWBExt"/>
        </w:rPr>
        <w:t>&lt;/RepeatBlock-By&gt;</w:t>
      </w:r>
    </w:p>
    <w:p w14:paraId="200FEDAC"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E1DB1AF" w14:textId="77777777" w:rsidR="005C2C5C" w:rsidRPr="00F514BF" w:rsidRDefault="005C2C5C" w:rsidP="005C2C5C">
      <w:pPr>
        <w:pStyle w:val="NormalBold"/>
      </w:pPr>
      <w:r w:rsidRPr="00F514BF">
        <w:rPr>
          <w:rStyle w:val="HideTWBExt"/>
        </w:rPr>
        <w:lastRenderedPageBreak/>
        <w:t>&lt;Article&gt;</w:t>
      </w:r>
      <w:r w:rsidRPr="00F514BF">
        <w:t>Článok 29 – odsek 5 – písmeno c a (nové)</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0DC2531" w14:textId="77777777" w:rsidTr="006F1404">
        <w:trPr>
          <w:trHeight w:val="240"/>
          <w:jc w:val="center"/>
        </w:trPr>
        <w:tc>
          <w:tcPr>
            <w:tcW w:w="9752" w:type="dxa"/>
            <w:gridSpan w:val="2"/>
            <w:tcBorders>
              <w:top w:val="nil"/>
              <w:left w:val="nil"/>
              <w:bottom w:val="nil"/>
              <w:right w:val="nil"/>
            </w:tcBorders>
          </w:tcPr>
          <w:p w14:paraId="74364403" w14:textId="77777777" w:rsidR="005C2C5C" w:rsidRPr="00F514BF" w:rsidRDefault="005C2C5C" w:rsidP="006F1404"/>
        </w:tc>
      </w:tr>
      <w:tr w:rsidR="00636E9D" w:rsidRPr="00F514BF" w14:paraId="31EB3C6E" w14:textId="77777777" w:rsidTr="006F1404">
        <w:trPr>
          <w:trHeight w:val="240"/>
          <w:jc w:val="center"/>
        </w:trPr>
        <w:tc>
          <w:tcPr>
            <w:tcW w:w="4876" w:type="dxa"/>
            <w:tcBorders>
              <w:top w:val="nil"/>
              <w:left w:val="nil"/>
              <w:bottom w:val="nil"/>
              <w:right w:val="nil"/>
            </w:tcBorders>
          </w:tcPr>
          <w:p w14:paraId="788BBD9C"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3F610B2" w14:textId="77777777" w:rsidR="005C2C5C" w:rsidRPr="00F514BF" w:rsidRDefault="005C2C5C" w:rsidP="006F1404">
            <w:pPr>
              <w:pStyle w:val="AmColumnHeading"/>
            </w:pPr>
            <w:r w:rsidRPr="00F514BF">
              <w:t>Pozmeňujúci návrh</w:t>
            </w:r>
          </w:p>
        </w:tc>
      </w:tr>
      <w:tr w:rsidR="00636E9D" w:rsidRPr="00F514BF" w14:paraId="07F0AD90" w14:textId="77777777" w:rsidTr="006F1404">
        <w:trPr>
          <w:jc w:val="center"/>
        </w:trPr>
        <w:tc>
          <w:tcPr>
            <w:tcW w:w="4876" w:type="dxa"/>
            <w:tcBorders>
              <w:top w:val="nil"/>
              <w:left w:val="nil"/>
              <w:bottom w:val="nil"/>
              <w:right w:val="nil"/>
            </w:tcBorders>
          </w:tcPr>
          <w:p w14:paraId="287A118B" w14:textId="77777777" w:rsidR="005C2C5C" w:rsidRPr="00F514BF" w:rsidRDefault="005C2C5C" w:rsidP="006F1404">
            <w:pPr>
              <w:pStyle w:val="Normal6a"/>
            </w:pPr>
          </w:p>
        </w:tc>
        <w:tc>
          <w:tcPr>
            <w:tcW w:w="4876" w:type="dxa"/>
            <w:tcBorders>
              <w:top w:val="nil"/>
              <w:left w:val="nil"/>
              <w:bottom w:val="nil"/>
              <w:right w:val="nil"/>
            </w:tcBorders>
          </w:tcPr>
          <w:p w14:paraId="6DFFC335" w14:textId="77777777" w:rsidR="005C2C5C" w:rsidRPr="00F514BF" w:rsidRDefault="005C2C5C" w:rsidP="006F1404">
            <w:pPr>
              <w:pStyle w:val="Normal6a"/>
            </w:pPr>
            <w:proofErr w:type="spellStart"/>
            <w:r w:rsidRPr="00F514BF">
              <w:rPr>
                <w:b/>
                <w:i/>
              </w:rPr>
              <w:t>ca</w:t>
            </w:r>
            <w:proofErr w:type="spellEnd"/>
            <w:r w:rsidRPr="00F514BF">
              <w:rPr>
                <w:b/>
                <w:i/>
              </w:rPr>
              <w:t>)</w:t>
            </w:r>
            <w:r w:rsidRPr="00F514BF">
              <w:tab/>
            </w:r>
            <w:r w:rsidRPr="00F514BF">
              <w:rPr>
                <w:b/>
                <w:i/>
              </w:rPr>
              <w:t>poplatky podľa odvetvových právnych predpisov spolu s ostatnými zdrojmi príjmov agentúry uvedenými v odseku 3 naďalej dostatočne pokrývajú náklady na služby poskytované podľa príslušných odvetvových právnych predpisov Únie, ako je stanovené v týchto právnych predpisoch.</w:t>
            </w:r>
          </w:p>
        </w:tc>
      </w:tr>
    </w:tbl>
    <w:p w14:paraId="373F109B"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1CF7FD97" w14:textId="096CD2FE" w:rsidR="00D943CC" w:rsidRPr="00F514BF" w:rsidRDefault="005C2C5C" w:rsidP="005C2C5C">
      <w:r w:rsidRPr="00F514BF">
        <w:rPr>
          <w:rStyle w:val="HideTWBExt"/>
        </w:rPr>
        <w:t>&lt;/Amend&gt;</w:t>
      </w:r>
    </w:p>
    <w:p w14:paraId="58649A87"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255</w:t>
      </w:r>
      <w:r w:rsidRPr="00F514BF">
        <w:rPr>
          <w:rStyle w:val="HideTWBExt"/>
        </w:rPr>
        <w:t>&lt;/NumAm&gt;</w:t>
      </w:r>
    </w:p>
    <w:p w14:paraId="26890862"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72135B2F" w14:textId="77777777" w:rsidR="005C2C5C" w:rsidRPr="00F514BF" w:rsidRDefault="005C2C5C" w:rsidP="005C2C5C">
      <w:pPr>
        <w:pStyle w:val="NormalBold"/>
      </w:pPr>
      <w:r w:rsidRPr="00F514BF">
        <w:rPr>
          <w:rStyle w:val="HideTWBExt"/>
        </w:rPr>
        <w:t>&lt;/RepeatBlock-By&gt;</w:t>
      </w:r>
    </w:p>
    <w:p w14:paraId="6B9E1421"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A773225" w14:textId="77777777" w:rsidR="005C2C5C" w:rsidRPr="00F514BF" w:rsidRDefault="005C2C5C" w:rsidP="005C2C5C">
      <w:pPr>
        <w:pStyle w:val="NormalBold"/>
      </w:pPr>
      <w:r w:rsidRPr="00F514BF">
        <w:rPr>
          <w:rStyle w:val="HideTWBExt"/>
        </w:rPr>
        <w:t>&lt;Article&gt;</w:t>
      </w:r>
      <w:r w:rsidRPr="00F514BF">
        <w:t>Článok 29 – odsek 6</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127D01F" w14:textId="77777777" w:rsidTr="006F1404">
        <w:trPr>
          <w:trHeight w:val="240"/>
          <w:jc w:val="center"/>
        </w:trPr>
        <w:tc>
          <w:tcPr>
            <w:tcW w:w="9752" w:type="dxa"/>
            <w:gridSpan w:val="2"/>
            <w:tcBorders>
              <w:top w:val="nil"/>
              <w:left w:val="nil"/>
              <w:bottom w:val="nil"/>
              <w:right w:val="nil"/>
            </w:tcBorders>
          </w:tcPr>
          <w:p w14:paraId="39CB8E88" w14:textId="77777777" w:rsidR="005C2C5C" w:rsidRPr="00F514BF" w:rsidRDefault="005C2C5C" w:rsidP="006F1404"/>
        </w:tc>
      </w:tr>
      <w:tr w:rsidR="00636E9D" w:rsidRPr="00F514BF" w14:paraId="40E1D6F0" w14:textId="77777777" w:rsidTr="006F1404">
        <w:trPr>
          <w:trHeight w:val="240"/>
          <w:jc w:val="center"/>
        </w:trPr>
        <w:tc>
          <w:tcPr>
            <w:tcW w:w="4876" w:type="dxa"/>
            <w:tcBorders>
              <w:top w:val="nil"/>
              <w:left w:val="nil"/>
              <w:bottom w:val="nil"/>
              <w:right w:val="nil"/>
            </w:tcBorders>
          </w:tcPr>
          <w:p w14:paraId="7F68117F"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67425FA" w14:textId="77777777" w:rsidR="005C2C5C" w:rsidRPr="00F514BF" w:rsidRDefault="005C2C5C" w:rsidP="006F1404">
            <w:pPr>
              <w:pStyle w:val="AmColumnHeading"/>
            </w:pPr>
            <w:r w:rsidRPr="00F514BF">
              <w:t>Pozmeňujúci návrh</w:t>
            </w:r>
          </w:p>
        </w:tc>
      </w:tr>
      <w:tr w:rsidR="00636E9D" w:rsidRPr="00F514BF" w14:paraId="2CD6057D" w14:textId="77777777" w:rsidTr="006F1404">
        <w:trPr>
          <w:jc w:val="center"/>
        </w:trPr>
        <w:tc>
          <w:tcPr>
            <w:tcW w:w="4876" w:type="dxa"/>
            <w:tcBorders>
              <w:top w:val="nil"/>
              <w:left w:val="nil"/>
              <w:bottom w:val="nil"/>
              <w:right w:val="nil"/>
            </w:tcBorders>
          </w:tcPr>
          <w:p w14:paraId="32FF9D57" w14:textId="77777777" w:rsidR="005C2C5C" w:rsidRPr="00F514BF" w:rsidRDefault="005C2C5C" w:rsidP="006F1404">
            <w:pPr>
              <w:pStyle w:val="Normal6a"/>
            </w:pPr>
            <w:r w:rsidRPr="00F514BF">
              <w:t>6.</w:t>
            </w:r>
            <w:r w:rsidRPr="00F514BF">
              <w:tab/>
              <w:t>Komisia môže preskúmať podmienky pre rezervu stanovené v odseku 5 a je splnomocnená prijímať delegované akty v súlade s článkom 46 ods. 1 s cieľom zmeniť odsek 5 na základe daného preskúmania.</w:t>
            </w:r>
          </w:p>
        </w:tc>
        <w:tc>
          <w:tcPr>
            <w:tcW w:w="4876" w:type="dxa"/>
            <w:tcBorders>
              <w:top w:val="nil"/>
              <w:left w:val="nil"/>
              <w:bottom w:val="nil"/>
              <w:right w:val="nil"/>
            </w:tcBorders>
          </w:tcPr>
          <w:p w14:paraId="1343D884" w14:textId="77777777" w:rsidR="005C2C5C" w:rsidRPr="00F514BF" w:rsidRDefault="005C2C5C" w:rsidP="006F1404">
            <w:pPr>
              <w:pStyle w:val="Normal6a"/>
            </w:pPr>
            <w:r w:rsidRPr="00F514BF">
              <w:t>6.</w:t>
            </w:r>
            <w:r w:rsidRPr="00F514BF">
              <w:tab/>
              <w:t xml:space="preserve">Komisia môže preskúmať podmienky pre rezervu stanovené v odseku 5 </w:t>
            </w:r>
            <w:r w:rsidRPr="00F514BF">
              <w:rPr>
                <w:b/>
                <w:i/>
              </w:rPr>
              <w:t>a zváži pritom výkyvy v príjmoch agentúry z poplatkov v priebehu nadväzujúcich rokov</w:t>
            </w:r>
            <w:r w:rsidRPr="00F514BF">
              <w:t xml:space="preserve"> a je splnomocnená prijímať delegované akty v súlade s článkom 46 ods. 1 s cieľom zmeniť odsek 5 na základe daného preskúmania.</w:t>
            </w:r>
          </w:p>
        </w:tc>
      </w:tr>
    </w:tbl>
    <w:p w14:paraId="299D5578"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1211E502" w14:textId="13E493E5" w:rsidR="00D943CC" w:rsidRPr="00F514BF" w:rsidRDefault="005C2C5C" w:rsidP="005C2C5C">
      <w:r w:rsidRPr="00F514BF">
        <w:rPr>
          <w:rStyle w:val="HideTWBExt"/>
        </w:rPr>
        <w:t>&lt;/Amend&gt;</w:t>
      </w:r>
    </w:p>
    <w:p w14:paraId="2317A8DB"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256</w:t>
      </w:r>
      <w:r w:rsidRPr="00F514BF">
        <w:rPr>
          <w:rStyle w:val="HideTWBExt"/>
        </w:rPr>
        <w:t>&lt;/NumAm&gt;</w:t>
      </w:r>
    </w:p>
    <w:p w14:paraId="5DB59D84" w14:textId="77777777" w:rsidR="005C2C5C" w:rsidRPr="00F514BF" w:rsidRDefault="005C2C5C" w:rsidP="005C2C5C">
      <w:pPr>
        <w:pStyle w:val="NormalBold"/>
      </w:pPr>
      <w:r w:rsidRPr="00F514BF">
        <w:rPr>
          <w:rStyle w:val="HideTWBExt"/>
        </w:rPr>
        <w:t>&lt;RepeatBlock-By&gt;&lt;Members&gt;</w:t>
      </w:r>
      <w:proofErr w:type="spellStart"/>
      <w:r w:rsidRPr="00F514BF">
        <w:t>Majdouline</w:t>
      </w:r>
      <w:proofErr w:type="spellEnd"/>
      <w:r w:rsidRPr="00F514BF">
        <w:t xml:space="preserve"> </w:t>
      </w:r>
      <w:proofErr w:type="spellStart"/>
      <w:r w:rsidRPr="00F514BF">
        <w:t>Sbai</w:t>
      </w:r>
      <w:proofErr w:type="spellEnd"/>
      <w:r w:rsidRPr="00F514BF">
        <w:rPr>
          <w:rStyle w:val="HideTWBExt"/>
        </w:rPr>
        <w:t>&lt;/Members&gt;</w:t>
      </w:r>
    </w:p>
    <w:p w14:paraId="1B68C77E" w14:textId="77777777" w:rsidR="005C2C5C" w:rsidRPr="00F514BF" w:rsidRDefault="005C2C5C" w:rsidP="005C2C5C">
      <w:pPr>
        <w:pStyle w:val="NormalBold"/>
      </w:pPr>
      <w:r w:rsidRPr="00F514BF">
        <w:rPr>
          <w:rStyle w:val="HideTWBExt"/>
        </w:rPr>
        <w:t>&lt;/RepeatBlock-By&gt;</w:t>
      </w:r>
    </w:p>
    <w:p w14:paraId="1DB9EDE3"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0E7F164" w14:textId="77777777" w:rsidR="005C2C5C" w:rsidRPr="00F514BF" w:rsidRDefault="005C2C5C" w:rsidP="005C2C5C">
      <w:pPr>
        <w:pStyle w:val="NormalBold"/>
      </w:pPr>
      <w:r w:rsidRPr="00F514BF">
        <w:rPr>
          <w:rStyle w:val="HideTWBExt"/>
        </w:rPr>
        <w:t>&lt;Article&gt;</w:t>
      </w:r>
      <w:r w:rsidRPr="00F514BF">
        <w:t>Článok 34 – odsek 1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4F01A1C1" w14:textId="77777777" w:rsidTr="006F1404">
        <w:trPr>
          <w:trHeight w:val="240"/>
          <w:jc w:val="center"/>
        </w:trPr>
        <w:tc>
          <w:tcPr>
            <w:tcW w:w="9752" w:type="dxa"/>
            <w:gridSpan w:val="2"/>
            <w:tcBorders>
              <w:top w:val="nil"/>
              <w:left w:val="nil"/>
              <w:bottom w:val="nil"/>
              <w:right w:val="nil"/>
            </w:tcBorders>
          </w:tcPr>
          <w:p w14:paraId="5D242739" w14:textId="77777777" w:rsidR="005C2C5C" w:rsidRPr="00F514BF" w:rsidRDefault="005C2C5C" w:rsidP="006F1404"/>
        </w:tc>
      </w:tr>
      <w:tr w:rsidR="00636E9D" w:rsidRPr="00F514BF" w14:paraId="0343D3E2" w14:textId="77777777" w:rsidTr="006F1404">
        <w:trPr>
          <w:trHeight w:val="240"/>
          <w:jc w:val="center"/>
        </w:trPr>
        <w:tc>
          <w:tcPr>
            <w:tcW w:w="4876" w:type="dxa"/>
            <w:tcBorders>
              <w:top w:val="nil"/>
              <w:left w:val="nil"/>
              <w:bottom w:val="nil"/>
              <w:right w:val="nil"/>
            </w:tcBorders>
          </w:tcPr>
          <w:p w14:paraId="0CA74B93"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090AED72" w14:textId="77777777" w:rsidR="005C2C5C" w:rsidRPr="00F514BF" w:rsidRDefault="005C2C5C" w:rsidP="006F1404">
            <w:pPr>
              <w:pStyle w:val="AmColumnHeading"/>
            </w:pPr>
            <w:r w:rsidRPr="00F514BF">
              <w:t>Pozmeňujúci návrh</w:t>
            </w:r>
          </w:p>
        </w:tc>
      </w:tr>
      <w:tr w:rsidR="00636E9D" w:rsidRPr="00F514BF" w14:paraId="65284623" w14:textId="77777777" w:rsidTr="006F1404">
        <w:trPr>
          <w:jc w:val="center"/>
        </w:trPr>
        <w:tc>
          <w:tcPr>
            <w:tcW w:w="4876" w:type="dxa"/>
            <w:tcBorders>
              <w:top w:val="nil"/>
              <w:left w:val="nil"/>
              <w:bottom w:val="nil"/>
              <w:right w:val="nil"/>
            </w:tcBorders>
          </w:tcPr>
          <w:p w14:paraId="5C2431AF" w14:textId="77777777" w:rsidR="005C2C5C" w:rsidRPr="00F514BF" w:rsidRDefault="005C2C5C" w:rsidP="006F1404">
            <w:pPr>
              <w:pStyle w:val="Normal6a"/>
            </w:pPr>
          </w:p>
        </w:tc>
        <w:tc>
          <w:tcPr>
            <w:tcW w:w="4876" w:type="dxa"/>
            <w:tcBorders>
              <w:top w:val="nil"/>
              <w:left w:val="nil"/>
              <w:bottom w:val="nil"/>
              <w:right w:val="nil"/>
            </w:tcBorders>
          </w:tcPr>
          <w:p w14:paraId="7392E356" w14:textId="77777777" w:rsidR="005C2C5C" w:rsidRPr="00F514BF" w:rsidRDefault="005C2C5C" w:rsidP="006F1404">
            <w:pPr>
              <w:pStyle w:val="Normal6a"/>
            </w:pPr>
            <w:r w:rsidRPr="00F514BF">
              <w:rPr>
                <w:b/>
                <w:i/>
              </w:rPr>
              <w:t xml:space="preserve">Agentúra každoročne poskytuje odbornú prípravu pre zamestnancov a členov výboru v súvislosti s kľúčovými úlohami </w:t>
            </w:r>
            <w:r w:rsidRPr="00F514BF">
              <w:rPr>
                <w:b/>
                <w:i/>
              </w:rPr>
              <w:lastRenderedPageBreak/>
              <w:t>agentúry.</w:t>
            </w:r>
          </w:p>
        </w:tc>
      </w:tr>
    </w:tbl>
    <w:p w14:paraId="55179C22"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5CDA204"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3CCD28E1" w14:textId="77777777" w:rsidR="005C2C5C" w:rsidRPr="00F514BF" w:rsidRDefault="005C2C5C" w:rsidP="005C2C5C">
      <w:pPr>
        <w:pStyle w:val="AmJustText"/>
      </w:pPr>
      <w:r w:rsidRPr="00F514BF">
        <w:t>V základnom nariadení by sa mala stanoviť každoročná odborná príprava zamestnancov a členov výboru v súvislosti s kľúčovými úlohami agentúry. Táto formulácia je zámerne všeobecná, aby sa zabránilo vyčleneniu určitých úloh.</w:t>
      </w:r>
    </w:p>
    <w:p w14:paraId="52EE6472" w14:textId="25A606C6" w:rsidR="00D943CC" w:rsidRPr="00F514BF" w:rsidRDefault="005C2C5C" w:rsidP="005C2C5C">
      <w:r w:rsidRPr="00F514BF">
        <w:rPr>
          <w:rStyle w:val="HideTWBExt"/>
        </w:rPr>
        <w:t>&lt;/Amend&gt;</w:t>
      </w:r>
    </w:p>
    <w:p w14:paraId="6067D516"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257</w:t>
      </w:r>
      <w:r w:rsidRPr="00F514BF">
        <w:rPr>
          <w:rStyle w:val="HideTWBExt"/>
        </w:rPr>
        <w:t>&lt;/NumAm&gt;</w:t>
      </w:r>
    </w:p>
    <w:p w14:paraId="0A669CDD"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1D9C8508" w14:textId="77777777" w:rsidR="005C2C5C" w:rsidRPr="00F514BF" w:rsidRDefault="005C2C5C" w:rsidP="005C2C5C">
      <w:pPr>
        <w:pStyle w:val="NormalBold"/>
      </w:pPr>
      <w:r w:rsidRPr="00F514BF">
        <w:rPr>
          <w:rStyle w:val="HideTWBExt"/>
        </w:rPr>
        <w:t>&lt;/RepeatBlock-By&gt;</w:t>
      </w:r>
    </w:p>
    <w:p w14:paraId="18A846F8"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AB76161" w14:textId="77777777" w:rsidR="005C2C5C" w:rsidRPr="00F514BF" w:rsidRDefault="005C2C5C" w:rsidP="005C2C5C">
      <w:pPr>
        <w:pStyle w:val="NormalBold"/>
      </w:pPr>
      <w:r w:rsidRPr="00F514BF">
        <w:rPr>
          <w:rStyle w:val="HideTWBExt"/>
        </w:rPr>
        <w:t>&lt;Article&gt;</w:t>
      </w:r>
      <w:r w:rsidRPr="00F514BF">
        <w:t>Článok 37 – odsek 1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8820AB1" w14:textId="77777777" w:rsidTr="006F1404">
        <w:trPr>
          <w:trHeight w:val="240"/>
          <w:jc w:val="center"/>
        </w:trPr>
        <w:tc>
          <w:tcPr>
            <w:tcW w:w="9752" w:type="dxa"/>
            <w:gridSpan w:val="2"/>
            <w:tcBorders>
              <w:top w:val="nil"/>
              <w:left w:val="nil"/>
              <w:bottom w:val="nil"/>
              <w:right w:val="nil"/>
            </w:tcBorders>
          </w:tcPr>
          <w:p w14:paraId="381F6C14" w14:textId="77777777" w:rsidR="005C2C5C" w:rsidRPr="00F514BF" w:rsidRDefault="005C2C5C" w:rsidP="006F1404"/>
        </w:tc>
      </w:tr>
      <w:tr w:rsidR="00636E9D" w:rsidRPr="00F514BF" w14:paraId="200630F2" w14:textId="77777777" w:rsidTr="006F1404">
        <w:trPr>
          <w:trHeight w:val="240"/>
          <w:jc w:val="center"/>
        </w:trPr>
        <w:tc>
          <w:tcPr>
            <w:tcW w:w="4876" w:type="dxa"/>
            <w:tcBorders>
              <w:top w:val="nil"/>
              <w:left w:val="nil"/>
              <w:bottom w:val="nil"/>
              <w:right w:val="nil"/>
            </w:tcBorders>
          </w:tcPr>
          <w:p w14:paraId="1FE0F076"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13758F46" w14:textId="77777777" w:rsidR="005C2C5C" w:rsidRPr="00F514BF" w:rsidRDefault="005C2C5C" w:rsidP="006F1404">
            <w:pPr>
              <w:pStyle w:val="AmColumnHeading"/>
            </w:pPr>
            <w:r w:rsidRPr="00F514BF">
              <w:t>Pozmeňujúci návrh</w:t>
            </w:r>
          </w:p>
        </w:tc>
      </w:tr>
      <w:tr w:rsidR="00636E9D" w:rsidRPr="00F514BF" w14:paraId="786FB269" w14:textId="77777777" w:rsidTr="006F1404">
        <w:trPr>
          <w:jc w:val="center"/>
        </w:trPr>
        <w:tc>
          <w:tcPr>
            <w:tcW w:w="4876" w:type="dxa"/>
            <w:tcBorders>
              <w:top w:val="nil"/>
              <w:left w:val="nil"/>
              <w:bottom w:val="nil"/>
              <w:right w:val="nil"/>
            </w:tcBorders>
          </w:tcPr>
          <w:p w14:paraId="28907674" w14:textId="77777777" w:rsidR="005C2C5C" w:rsidRPr="00F514BF" w:rsidRDefault="005C2C5C" w:rsidP="006F1404">
            <w:pPr>
              <w:pStyle w:val="Normal6a"/>
            </w:pPr>
          </w:p>
        </w:tc>
        <w:tc>
          <w:tcPr>
            <w:tcW w:w="4876" w:type="dxa"/>
            <w:tcBorders>
              <w:top w:val="nil"/>
              <w:left w:val="nil"/>
              <w:bottom w:val="nil"/>
              <w:right w:val="nil"/>
            </w:tcBorders>
          </w:tcPr>
          <w:p w14:paraId="491CFF01" w14:textId="77777777" w:rsidR="005C2C5C" w:rsidRPr="00F514BF" w:rsidRDefault="005C2C5C" w:rsidP="006F1404">
            <w:pPr>
              <w:pStyle w:val="Normal6a"/>
            </w:pPr>
            <w:r w:rsidRPr="00F514BF">
              <w:rPr>
                <w:b/>
                <w:i/>
              </w:rPr>
              <w:t>1a.</w:t>
            </w:r>
            <w:r w:rsidRPr="00F514BF">
              <w:tab/>
            </w:r>
            <w:r w:rsidRPr="00F514BF">
              <w:rPr>
                <w:b/>
                <w:i/>
              </w:rPr>
              <w:t xml:space="preserve">Vzhľadom na veľmi citlivú oblasť svojej funkcie je nevyhnutné, aby agentúra zaviedla najvyššie opatrenia transparentnosti vrátane podpísania </w:t>
            </w:r>
            <w:proofErr w:type="spellStart"/>
            <w:r w:rsidRPr="00F514BF">
              <w:rPr>
                <w:b/>
                <w:i/>
              </w:rPr>
              <w:t>medziinštitucionálnej</w:t>
            </w:r>
            <w:proofErr w:type="spellEnd"/>
            <w:r w:rsidRPr="00F514BF">
              <w:rPr>
                <w:b/>
                <w:i/>
              </w:rPr>
              <w:t xml:space="preserve"> dohody o registri transparentnosti a zaviedla mimoriadnu obozretnosť pri rokovaniach s lobistami.</w:t>
            </w:r>
          </w:p>
        </w:tc>
      </w:tr>
    </w:tbl>
    <w:p w14:paraId="701C594F"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7458BAA9" w14:textId="0A9B0C96" w:rsidR="00D943CC" w:rsidRPr="00F514BF" w:rsidRDefault="005C2C5C" w:rsidP="005C2C5C">
      <w:r w:rsidRPr="00F514BF">
        <w:rPr>
          <w:rStyle w:val="HideTWBExt"/>
        </w:rPr>
        <w:t>&lt;/Amend&gt;</w:t>
      </w:r>
    </w:p>
    <w:p w14:paraId="0F3E30C0"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258</w:t>
      </w:r>
      <w:r w:rsidRPr="00F514BF">
        <w:rPr>
          <w:rStyle w:val="HideTWBExt"/>
        </w:rPr>
        <w:t>&lt;/NumAm&gt;</w:t>
      </w:r>
    </w:p>
    <w:p w14:paraId="5FE0F3B7"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53F295A3" w14:textId="77777777" w:rsidR="005C2C5C" w:rsidRPr="00F514BF" w:rsidRDefault="005C2C5C" w:rsidP="005C2C5C">
      <w:pPr>
        <w:pStyle w:val="NormalBold"/>
      </w:pPr>
      <w:r w:rsidRPr="00F514BF">
        <w:rPr>
          <w:rStyle w:val="HideTWBExt"/>
        </w:rPr>
        <w:t>&lt;/RepeatBlock-By&gt;</w:t>
      </w:r>
    </w:p>
    <w:p w14:paraId="1C63661C"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C50F61F" w14:textId="77777777" w:rsidR="005C2C5C" w:rsidRPr="00F514BF" w:rsidRDefault="005C2C5C" w:rsidP="005C2C5C">
      <w:pPr>
        <w:pStyle w:val="NormalBold"/>
      </w:pPr>
      <w:r w:rsidRPr="00F514BF">
        <w:rPr>
          <w:rStyle w:val="HideTWBExt"/>
        </w:rPr>
        <w:t>&lt;Article&gt;</w:t>
      </w:r>
      <w:r w:rsidRPr="00F514BF">
        <w:t>Článok 37 – odsek 2</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3330E9B" w14:textId="77777777" w:rsidTr="006F1404">
        <w:trPr>
          <w:trHeight w:val="240"/>
          <w:jc w:val="center"/>
        </w:trPr>
        <w:tc>
          <w:tcPr>
            <w:tcW w:w="9752" w:type="dxa"/>
            <w:gridSpan w:val="2"/>
            <w:tcBorders>
              <w:top w:val="nil"/>
              <w:left w:val="nil"/>
              <w:bottom w:val="nil"/>
              <w:right w:val="nil"/>
            </w:tcBorders>
          </w:tcPr>
          <w:p w14:paraId="38FED4B6" w14:textId="77777777" w:rsidR="005C2C5C" w:rsidRPr="00F514BF" w:rsidRDefault="005C2C5C" w:rsidP="006F1404"/>
        </w:tc>
      </w:tr>
      <w:tr w:rsidR="00636E9D" w:rsidRPr="00F514BF" w14:paraId="6D3E0D98" w14:textId="77777777" w:rsidTr="006F1404">
        <w:trPr>
          <w:trHeight w:val="240"/>
          <w:jc w:val="center"/>
        </w:trPr>
        <w:tc>
          <w:tcPr>
            <w:tcW w:w="4876" w:type="dxa"/>
            <w:tcBorders>
              <w:top w:val="nil"/>
              <w:left w:val="nil"/>
              <w:bottom w:val="nil"/>
              <w:right w:val="nil"/>
            </w:tcBorders>
          </w:tcPr>
          <w:p w14:paraId="78C40488"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12EEC667" w14:textId="77777777" w:rsidR="005C2C5C" w:rsidRPr="00F514BF" w:rsidRDefault="005C2C5C" w:rsidP="006F1404">
            <w:pPr>
              <w:pStyle w:val="AmColumnHeading"/>
            </w:pPr>
            <w:r w:rsidRPr="00F514BF">
              <w:t>Pozmeňujúci návrh</w:t>
            </w:r>
          </w:p>
        </w:tc>
      </w:tr>
      <w:tr w:rsidR="00636E9D" w:rsidRPr="00F514BF" w14:paraId="0D3D6EE6" w14:textId="77777777" w:rsidTr="006F1404">
        <w:trPr>
          <w:jc w:val="center"/>
        </w:trPr>
        <w:tc>
          <w:tcPr>
            <w:tcW w:w="4876" w:type="dxa"/>
            <w:tcBorders>
              <w:top w:val="nil"/>
              <w:left w:val="nil"/>
              <w:bottom w:val="nil"/>
              <w:right w:val="nil"/>
            </w:tcBorders>
          </w:tcPr>
          <w:p w14:paraId="009C788F" w14:textId="77777777" w:rsidR="005C2C5C" w:rsidRPr="00F514BF" w:rsidRDefault="005C2C5C" w:rsidP="006F1404">
            <w:pPr>
              <w:pStyle w:val="Normal6a"/>
            </w:pPr>
            <w:r w:rsidRPr="00F514BF">
              <w:t>2.</w:t>
            </w:r>
            <w:r w:rsidRPr="00F514BF">
              <w:tab/>
              <w:t xml:space="preserve">V prípade všetkých ostatných informácií a údajov, na ktoré sa nevzťahuje odsek 1, riadiaca rada na základe návrhu výkonného riaditeľa a po dohode s Komisiou prijme pravidlá na zabezpečenie verejnej dostupnosti regulačných, vedeckých a technických informácií týkajúcich sa bezpečnosti látok ako takých, látok v zmesiach alebo vo </w:t>
            </w:r>
            <w:r w:rsidRPr="00F514BF">
              <w:lastRenderedPageBreak/>
              <w:t xml:space="preserve">výrobkoch, ak takéto </w:t>
            </w:r>
            <w:r w:rsidRPr="00F514BF">
              <w:rPr>
                <w:b/>
                <w:i/>
              </w:rPr>
              <w:t>informácie nemajú dôverný charakter v zmysle vymedzenia</w:t>
            </w:r>
            <w:r w:rsidRPr="00F514BF">
              <w:t xml:space="preserve"> v odvetvových právnych predpisoch Únie.</w:t>
            </w:r>
          </w:p>
        </w:tc>
        <w:tc>
          <w:tcPr>
            <w:tcW w:w="4876" w:type="dxa"/>
            <w:tcBorders>
              <w:top w:val="nil"/>
              <w:left w:val="nil"/>
              <w:bottom w:val="nil"/>
              <w:right w:val="nil"/>
            </w:tcBorders>
          </w:tcPr>
          <w:p w14:paraId="0DC9AEA4" w14:textId="77777777" w:rsidR="005C2C5C" w:rsidRPr="00F514BF" w:rsidRDefault="005C2C5C" w:rsidP="006F1404">
            <w:pPr>
              <w:pStyle w:val="Normal6a"/>
            </w:pPr>
            <w:r w:rsidRPr="00F514BF">
              <w:lastRenderedPageBreak/>
              <w:t>2.</w:t>
            </w:r>
            <w:r w:rsidRPr="00F514BF">
              <w:tab/>
              <w:t xml:space="preserve">V prípade všetkých ostatných informácií a údajov, na ktoré sa nevzťahuje odsek 1, riadiaca rada na základe návrhu výkonného riaditeľa a po dohode s Komisiou prijme pravidlá na zabezpečenie verejnej dostupnosti regulačných, vedeckých a technických informácií týkajúcich sa bezpečnosti látok ako takých, látok v zmesiach alebo vo </w:t>
            </w:r>
            <w:r w:rsidRPr="00F514BF">
              <w:lastRenderedPageBreak/>
              <w:t xml:space="preserve">výrobkoch, ak </w:t>
            </w:r>
            <w:r w:rsidRPr="00F514BF">
              <w:rPr>
                <w:b/>
                <w:i/>
              </w:rPr>
              <w:t>sa</w:t>
            </w:r>
            <w:r w:rsidRPr="00F514BF">
              <w:t xml:space="preserve"> takéto </w:t>
            </w:r>
            <w:r w:rsidRPr="00F514BF">
              <w:rPr>
                <w:b/>
                <w:i/>
              </w:rPr>
              <w:t>zverejňovanie a verejná dostupnosť stanovujú</w:t>
            </w:r>
            <w:r w:rsidRPr="00F514BF">
              <w:t xml:space="preserve"> v odvetvových právnych predpisoch Únie. </w:t>
            </w:r>
            <w:r w:rsidRPr="00F514BF">
              <w:rPr>
                <w:b/>
                <w:i/>
              </w:rPr>
              <w:t>Tieto pravidlá sa prijmú v súlade so zásadou pôvodcu, ako je vymedzená v nariadení (EÚ) 2025/2455, a zabezpečia, aby zverejnením informácií nebolo dotknuté právo Únie týkajúce sa ochrany dôverných obchodných informácií, práv duševného vlastníctva, osobných údajov a iných právne chránených záujmov. Takisto sa nimi zabezpečí, aby sa zachoval zdroj, integrita a regulačný kontext informácií, ako ich predložil držiteľ údajov.</w:t>
            </w:r>
          </w:p>
        </w:tc>
      </w:tr>
    </w:tbl>
    <w:p w14:paraId="08D417B5"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B9E21AE"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0C7EE4C5" w14:textId="77777777" w:rsidR="005C2C5C" w:rsidRPr="00F514BF" w:rsidRDefault="005C2C5C" w:rsidP="005C2C5C">
      <w:pPr>
        <w:pStyle w:val="AmJustText"/>
      </w:pPr>
      <w:r w:rsidRPr="00F514BF">
        <w:t>Nakladanie s dôvernými informáciami a podmienky prístupu verejnosti sú vymedzené v príslušných odvetvových právnych predpisoch. Pravidlá agentúry ECHA týkajúce sa zverejňovania informácií musia byť v súlade s ustanoveniami právnych predpisov, na základe ktorých boli údaje vytvorené, pričom sa zabezpečí, aby sa nezverejňovali informácie, na ktoré sa vzťahujú požiadavky na dôvernosť.</w:t>
      </w:r>
    </w:p>
    <w:p w14:paraId="2B280803" w14:textId="7B1B1F8C" w:rsidR="00D943CC" w:rsidRPr="00F514BF" w:rsidRDefault="005C2C5C" w:rsidP="005C2C5C">
      <w:r w:rsidRPr="00F514BF">
        <w:rPr>
          <w:rStyle w:val="HideTWBExt"/>
        </w:rPr>
        <w:t>&lt;/Amend&gt;</w:t>
      </w:r>
    </w:p>
    <w:p w14:paraId="6A167C01"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259</w:t>
      </w:r>
      <w:r w:rsidRPr="00F514BF">
        <w:rPr>
          <w:rStyle w:val="HideTWBExt"/>
        </w:rPr>
        <w:t>&lt;/NumAm&gt;</w:t>
      </w:r>
    </w:p>
    <w:p w14:paraId="7BA028AC" w14:textId="77777777" w:rsidR="005C2C5C" w:rsidRPr="00F514BF" w:rsidRDefault="005C2C5C" w:rsidP="005C2C5C">
      <w:pPr>
        <w:pStyle w:val="NormalBold"/>
      </w:pPr>
      <w:r w:rsidRPr="00F514BF">
        <w:rPr>
          <w:rStyle w:val="HideTWBExt"/>
        </w:rPr>
        <w:t>&lt;RepeatBlock-By&gt;&lt;Members&gt;</w:t>
      </w:r>
      <w:proofErr w:type="spellStart"/>
      <w:r w:rsidRPr="00F514BF">
        <w:t>Dennis</w:t>
      </w:r>
      <w:proofErr w:type="spellEnd"/>
      <w:r w:rsidRPr="00F514BF">
        <w:t xml:space="preserve"> </w:t>
      </w:r>
      <w:proofErr w:type="spellStart"/>
      <w:r w:rsidRPr="00F514BF">
        <w:t>Radtke</w:t>
      </w:r>
      <w:proofErr w:type="spellEnd"/>
      <w:r w:rsidRPr="00F514BF">
        <w:t xml:space="preserve">, </w:t>
      </w:r>
      <w:proofErr w:type="spellStart"/>
      <w:r w:rsidRPr="00F514BF">
        <w:t>Dimitris</w:t>
      </w:r>
      <w:proofErr w:type="spellEnd"/>
      <w:r w:rsidRPr="00F514BF">
        <w:t xml:space="preserve"> </w:t>
      </w:r>
      <w:proofErr w:type="spellStart"/>
      <w:r w:rsidRPr="00F514BF">
        <w:t>Tsiodras</w:t>
      </w:r>
      <w:proofErr w:type="spellEnd"/>
      <w:r w:rsidRPr="00F514BF">
        <w:rPr>
          <w:rStyle w:val="HideTWBExt"/>
        </w:rPr>
        <w:t>&lt;/Members&gt;</w:t>
      </w:r>
    </w:p>
    <w:p w14:paraId="4A45476B" w14:textId="77777777" w:rsidR="005C2C5C" w:rsidRPr="00F514BF" w:rsidRDefault="005C2C5C" w:rsidP="005C2C5C">
      <w:pPr>
        <w:pStyle w:val="NormalBold"/>
      </w:pPr>
      <w:r w:rsidRPr="00F514BF">
        <w:rPr>
          <w:rStyle w:val="HideTWBExt"/>
        </w:rPr>
        <w:t>&lt;/RepeatBlock-By&gt;</w:t>
      </w:r>
    </w:p>
    <w:p w14:paraId="5ED1B44D"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DFEE569" w14:textId="77777777" w:rsidR="005C2C5C" w:rsidRPr="00F514BF" w:rsidRDefault="005C2C5C" w:rsidP="005C2C5C">
      <w:pPr>
        <w:pStyle w:val="NormalBold"/>
      </w:pPr>
      <w:r w:rsidRPr="00F514BF">
        <w:rPr>
          <w:rStyle w:val="HideTWBExt"/>
        </w:rPr>
        <w:t>&lt;Article&gt;</w:t>
      </w:r>
      <w:r w:rsidRPr="00F514BF">
        <w:t>Článok 37 – odsek 2</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73961FF" w14:textId="77777777" w:rsidTr="006F1404">
        <w:trPr>
          <w:trHeight w:val="240"/>
          <w:jc w:val="center"/>
        </w:trPr>
        <w:tc>
          <w:tcPr>
            <w:tcW w:w="9752" w:type="dxa"/>
            <w:gridSpan w:val="2"/>
            <w:tcBorders>
              <w:top w:val="nil"/>
              <w:left w:val="nil"/>
              <w:bottom w:val="nil"/>
              <w:right w:val="nil"/>
            </w:tcBorders>
          </w:tcPr>
          <w:p w14:paraId="26B3B527" w14:textId="77777777" w:rsidR="005C2C5C" w:rsidRPr="00F514BF" w:rsidRDefault="005C2C5C" w:rsidP="006F1404"/>
        </w:tc>
      </w:tr>
      <w:tr w:rsidR="00636E9D" w:rsidRPr="00F514BF" w14:paraId="6220EC9C" w14:textId="77777777" w:rsidTr="006F1404">
        <w:trPr>
          <w:trHeight w:val="240"/>
          <w:jc w:val="center"/>
        </w:trPr>
        <w:tc>
          <w:tcPr>
            <w:tcW w:w="4876" w:type="dxa"/>
            <w:tcBorders>
              <w:top w:val="nil"/>
              <w:left w:val="nil"/>
              <w:bottom w:val="nil"/>
              <w:right w:val="nil"/>
            </w:tcBorders>
          </w:tcPr>
          <w:p w14:paraId="4F7162C1"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BE66E43" w14:textId="77777777" w:rsidR="005C2C5C" w:rsidRPr="00F514BF" w:rsidRDefault="005C2C5C" w:rsidP="006F1404">
            <w:pPr>
              <w:pStyle w:val="AmColumnHeading"/>
            </w:pPr>
            <w:r w:rsidRPr="00F514BF">
              <w:t>Pozmeňujúci návrh</w:t>
            </w:r>
          </w:p>
        </w:tc>
      </w:tr>
      <w:tr w:rsidR="00636E9D" w:rsidRPr="00F514BF" w14:paraId="12848062" w14:textId="77777777" w:rsidTr="006F1404">
        <w:trPr>
          <w:jc w:val="center"/>
        </w:trPr>
        <w:tc>
          <w:tcPr>
            <w:tcW w:w="4876" w:type="dxa"/>
            <w:tcBorders>
              <w:top w:val="nil"/>
              <w:left w:val="nil"/>
              <w:bottom w:val="nil"/>
              <w:right w:val="nil"/>
            </w:tcBorders>
          </w:tcPr>
          <w:p w14:paraId="24220892" w14:textId="77777777" w:rsidR="005C2C5C" w:rsidRPr="00F514BF" w:rsidRDefault="005C2C5C" w:rsidP="006F1404">
            <w:pPr>
              <w:pStyle w:val="Normal6a"/>
            </w:pPr>
            <w:r w:rsidRPr="00F514BF">
              <w:t>2.</w:t>
            </w:r>
            <w:r w:rsidRPr="00F514BF">
              <w:tab/>
              <w:t xml:space="preserve">V prípade všetkých ostatných informácií a údajov, na ktoré sa nevzťahuje odsek 1, riadiaca rada na základe návrhu výkonného riaditeľa a po dohode s Komisiou prijme pravidlá na zabezpečenie </w:t>
            </w:r>
            <w:r w:rsidRPr="00F514BF">
              <w:rPr>
                <w:b/>
                <w:i/>
              </w:rPr>
              <w:t>verejnej dostupnosti regulačných, vedeckých a technických informácií týkajúcich</w:t>
            </w:r>
            <w:r w:rsidRPr="00F514BF">
              <w:t xml:space="preserve"> sa bezpečnosti látok ako takých, látok v zmesiach alebo vo výrobkoch, </w:t>
            </w:r>
            <w:r w:rsidRPr="00F514BF">
              <w:rPr>
                <w:b/>
                <w:i/>
              </w:rPr>
              <w:t>ak takéto informácie nemajú dôverný charakter v zmysle vymedzenia v </w:t>
            </w:r>
            <w:r w:rsidRPr="00F514BF">
              <w:t xml:space="preserve">odvetvových právnych </w:t>
            </w:r>
            <w:r w:rsidRPr="00F514BF">
              <w:rPr>
                <w:b/>
                <w:i/>
              </w:rPr>
              <w:t>predpisoch</w:t>
            </w:r>
            <w:r w:rsidRPr="00F514BF">
              <w:t xml:space="preserve"> Únie.</w:t>
            </w:r>
          </w:p>
        </w:tc>
        <w:tc>
          <w:tcPr>
            <w:tcW w:w="4876" w:type="dxa"/>
            <w:tcBorders>
              <w:top w:val="nil"/>
              <w:left w:val="nil"/>
              <w:bottom w:val="nil"/>
              <w:right w:val="nil"/>
            </w:tcBorders>
          </w:tcPr>
          <w:p w14:paraId="48AF9218" w14:textId="77777777" w:rsidR="005C2C5C" w:rsidRPr="00F514BF" w:rsidRDefault="005C2C5C" w:rsidP="006F1404">
            <w:pPr>
              <w:pStyle w:val="Normal6a"/>
            </w:pPr>
            <w:r w:rsidRPr="00F514BF">
              <w:t>2.</w:t>
            </w:r>
            <w:r w:rsidRPr="00F514BF">
              <w:tab/>
              <w:t xml:space="preserve">V prípade všetkých ostatných informácií a údajov, na ktoré sa nevzťahuje odsek 1, riadiaca rada na základe návrhu výkonného riaditeľa a po dohode s Komisiou prijme pravidlá na zabezpečenie </w:t>
            </w:r>
            <w:r w:rsidRPr="00F514BF">
              <w:rPr>
                <w:b/>
                <w:i/>
              </w:rPr>
              <w:t>verejného prístupu len k tým regulačným, vedeckým a technickým informáciám týkajúcim</w:t>
            </w:r>
            <w:r w:rsidRPr="00F514BF">
              <w:t xml:space="preserve"> sa bezpečnosti látok ako takých, látok v zmesiach alebo vo výrobkoch, </w:t>
            </w:r>
            <w:r w:rsidRPr="00F514BF">
              <w:rPr>
                <w:b/>
                <w:i/>
              </w:rPr>
              <w:t>ktoré sú určené na to, aby boli verejne dostupné podľa platných</w:t>
            </w:r>
            <w:r w:rsidRPr="00F514BF">
              <w:t xml:space="preserve"> odvetvových právnych </w:t>
            </w:r>
            <w:r w:rsidRPr="00F514BF">
              <w:rPr>
                <w:b/>
                <w:i/>
              </w:rPr>
              <w:t>predpisov</w:t>
            </w:r>
            <w:r w:rsidRPr="00F514BF">
              <w:t xml:space="preserve"> Únie.</w:t>
            </w:r>
          </w:p>
        </w:tc>
      </w:tr>
      <w:tr w:rsidR="00636E9D" w:rsidRPr="00F514BF" w14:paraId="3A245CBD" w14:textId="77777777" w:rsidTr="006F1404">
        <w:trPr>
          <w:jc w:val="center"/>
        </w:trPr>
        <w:tc>
          <w:tcPr>
            <w:tcW w:w="4876" w:type="dxa"/>
            <w:tcBorders>
              <w:top w:val="nil"/>
              <w:left w:val="nil"/>
              <w:bottom w:val="nil"/>
              <w:right w:val="nil"/>
            </w:tcBorders>
          </w:tcPr>
          <w:p w14:paraId="003DE508" w14:textId="77777777" w:rsidR="005C2C5C" w:rsidRPr="00F514BF" w:rsidRDefault="005C2C5C" w:rsidP="006F1404">
            <w:pPr>
              <w:pStyle w:val="Normal6a"/>
            </w:pPr>
          </w:p>
        </w:tc>
        <w:tc>
          <w:tcPr>
            <w:tcW w:w="4876" w:type="dxa"/>
            <w:tcBorders>
              <w:top w:val="nil"/>
              <w:left w:val="nil"/>
              <w:bottom w:val="nil"/>
              <w:right w:val="nil"/>
            </w:tcBorders>
          </w:tcPr>
          <w:p w14:paraId="61880493" w14:textId="77777777" w:rsidR="005C2C5C" w:rsidRPr="00F514BF" w:rsidRDefault="005C2C5C" w:rsidP="006F1404">
            <w:pPr>
              <w:pStyle w:val="Normal6a"/>
            </w:pPr>
            <w:r w:rsidRPr="00F514BF">
              <w:rPr>
                <w:b/>
                <w:i/>
              </w:rPr>
              <w:t>Na informácie a prvky údajov, ktoré podľa pôvodných odvetvových právnych predpisov Únie nie sú určené na zverejnenie alebo pre ktoré neexistuje postup na vyžiadanie dôverného zaobchádzania, sa naďalej vzťahuje „zásada pôvodcu“ a nezverejňujú sa.</w:t>
            </w:r>
          </w:p>
        </w:tc>
      </w:tr>
    </w:tbl>
    <w:p w14:paraId="20067EA7"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34FCD0C5" w14:textId="343584CA" w:rsidR="00D943CC" w:rsidRPr="00F514BF" w:rsidRDefault="005C2C5C" w:rsidP="005C2C5C">
      <w:r w:rsidRPr="00F514BF">
        <w:rPr>
          <w:rStyle w:val="HideTWBExt"/>
        </w:rPr>
        <w:t>&lt;/Amend&gt;</w:t>
      </w:r>
    </w:p>
    <w:p w14:paraId="69F38FD0"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260</w:t>
      </w:r>
      <w:r w:rsidRPr="00F514BF">
        <w:rPr>
          <w:rStyle w:val="HideTWBExt"/>
        </w:rPr>
        <w:t>&lt;/NumAm&gt;</w:t>
      </w:r>
    </w:p>
    <w:p w14:paraId="3FE10CB5" w14:textId="77777777" w:rsidR="005C2C5C" w:rsidRPr="00F514BF" w:rsidRDefault="005C2C5C" w:rsidP="005C2C5C">
      <w:pPr>
        <w:pStyle w:val="NormalBold"/>
      </w:pPr>
      <w:r w:rsidRPr="00F514BF">
        <w:rPr>
          <w:rStyle w:val="HideTWBExt"/>
        </w:rPr>
        <w:t>&lt;RepeatBlock-By&gt;&lt;Members&gt;</w:t>
      </w:r>
      <w:proofErr w:type="spellStart"/>
      <w:r w:rsidRPr="00F514BF">
        <w:t>Volker</w:t>
      </w:r>
      <w:proofErr w:type="spellEnd"/>
      <w:r w:rsidRPr="00F514BF">
        <w:t xml:space="preserve"> </w:t>
      </w:r>
      <w:proofErr w:type="spellStart"/>
      <w:r w:rsidRPr="00F514BF">
        <w:t>Schnurrbusch</w:t>
      </w:r>
      <w:proofErr w:type="spellEnd"/>
      <w:r w:rsidRPr="00F514BF">
        <w:t xml:space="preserve">, </w:t>
      </w:r>
      <w:proofErr w:type="spellStart"/>
      <w:r w:rsidRPr="00F514BF">
        <w:t>Anja</w:t>
      </w:r>
      <w:proofErr w:type="spellEnd"/>
      <w:r w:rsidRPr="00F514BF">
        <w:t xml:space="preserve"> </w:t>
      </w:r>
      <w:proofErr w:type="spellStart"/>
      <w:r w:rsidRPr="00F514BF">
        <w:t>Arndt</w:t>
      </w:r>
      <w:proofErr w:type="spellEnd"/>
      <w:r w:rsidRPr="00F514BF">
        <w:rPr>
          <w:rStyle w:val="HideTWBExt"/>
        </w:rPr>
        <w:t>&lt;/Members&gt;</w:t>
      </w:r>
    </w:p>
    <w:p w14:paraId="37B1560B" w14:textId="77777777" w:rsidR="005C2C5C" w:rsidRPr="00F514BF" w:rsidRDefault="005C2C5C" w:rsidP="005C2C5C">
      <w:pPr>
        <w:pStyle w:val="NormalBold"/>
      </w:pPr>
      <w:r w:rsidRPr="00F514BF">
        <w:rPr>
          <w:rStyle w:val="HideTWBExt"/>
        </w:rPr>
        <w:t>&lt;/RepeatBlock-By&gt;</w:t>
      </w:r>
    </w:p>
    <w:p w14:paraId="293EB91E"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650748F" w14:textId="77777777" w:rsidR="005C2C5C" w:rsidRPr="00F514BF" w:rsidRDefault="005C2C5C" w:rsidP="005C2C5C">
      <w:pPr>
        <w:pStyle w:val="NormalBold"/>
      </w:pPr>
      <w:r w:rsidRPr="00F514BF">
        <w:rPr>
          <w:rStyle w:val="HideTWBExt"/>
        </w:rPr>
        <w:t>&lt;Article&gt;</w:t>
      </w:r>
      <w:r w:rsidRPr="00F514BF">
        <w:t>Článok 37 – odsek 2</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8506401" w14:textId="77777777" w:rsidTr="006F1404">
        <w:trPr>
          <w:trHeight w:val="240"/>
          <w:jc w:val="center"/>
        </w:trPr>
        <w:tc>
          <w:tcPr>
            <w:tcW w:w="9752" w:type="dxa"/>
            <w:gridSpan w:val="2"/>
            <w:tcBorders>
              <w:top w:val="nil"/>
              <w:left w:val="nil"/>
              <w:bottom w:val="nil"/>
              <w:right w:val="nil"/>
            </w:tcBorders>
          </w:tcPr>
          <w:p w14:paraId="379488C9" w14:textId="77777777" w:rsidR="005C2C5C" w:rsidRPr="00F514BF" w:rsidRDefault="005C2C5C" w:rsidP="006F1404"/>
        </w:tc>
      </w:tr>
      <w:tr w:rsidR="00636E9D" w:rsidRPr="00F514BF" w14:paraId="0B44286B" w14:textId="77777777" w:rsidTr="006F1404">
        <w:trPr>
          <w:trHeight w:val="240"/>
          <w:jc w:val="center"/>
        </w:trPr>
        <w:tc>
          <w:tcPr>
            <w:tcW w:w="4876" w:type="dxa"/>
            <w:tcBorders>
              <w:top w:val="nil"/>
              <w:left w:val="nil"/>
              <w:bottom w:val="nil"/>
              <w:right w:val="nil"/>
            </w:tcBorders>
          </w:tcPr>
          <w:p w14:paraId="1F19642A"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C246505" w14:textId="77777777" w:rsidR="005C2C5C" w:rsidRPr="00F514BF" w:rsidRDefault="005C2C5C" w:rsidP="006F1404">
            <w:pPr>
              <w:pStyle w:val="AmColumnHeading"/>
            </w:pPr>
            <w:r w:rsidRPr="00F514BF">
              <w:t>Pozmeňujúci návrh</w:t>
            </w:r>
          </w:p>
        </w:tc>
      </w:tr>
      <w:tr w:rsidR="00636E9D" w:rsidRPr="00F514BF" w14:paraId="6E12C437" w14:textId="77777777" w:rsidTr="006F1404">
        <w:trPr>
          <w:jc w:val="center"/>
        </w:trPr>
        <w:tc>
          <w:tcPr>
            <w:tcW w:w="4876" w:type="dxa"/>
            <w:tcBorders>
              <w:top w:val="nil"/>
              <w:left w:val="nil"/>
              <w:bottom w:val="nil"/>
              <w:right w:val="nil"/>
            </w:tcBorders>
          </w:tcPr>
          <w:p w14:paraId="50CF3BCE" w14:textId="77777777" w:rsidR="005C2C5C" w:rsidRPr="00F514BF" w:rsidRDefault="005C2C5C" w:rsidP="006F1404">
            <w:pPr>
              <w:pStyle w:val="Normal6a"/>
            </w:pPr>
            <w:r w:rsidRPr="00F514BF">
              <w:t>2.</w:t>
            </w:r>
            <w:r w:rsidRPr="00F514BF">
              <w:tab/>
              <w:t xml:space="preserve">V prípade všetkých ostatných informácií a údajov, na ktoré sa nevzťahuje odsek 1, riadiaca rada na základe návrhu výkonného riaditeľa a po dohode s Komisiou prijme pravidlá na zabezpečenie verejnej dostupnosti regulačných, vedeckých a technických informácií týkajúcich sa bezpečnosti látok ako takých, látok v zmesiach alebo vo výrobkoch, </w:t>
            </w:r>
            <w:r w:rsidRPr="00F514BF">
              <w:rPr>
                <w:b/>
                <w:i/>
              </w:rPr>
              <w:t>ak takéto informácie nemajú dôverný charakter v zmysle vymedzenia v odvetvových právnych predpisoch Únie</w:t>
            </w:r>
            <w:r w:rsidRPr="00F514BF">
              <w:t>.</w:t>
            </w:r>
          </w:p>
        </w:tc>
        <w:tc>
          <w:tcPr>
            <w:tcW w:w="4876" w:type="dxa"/>
            <w:tcBorders>
              <w:top w:val="nil"/>
              <w:left w:val="nil"/>
              <w:bottom w:val="nil"/>
              <w:right w:val="nil"/>
            </w:tcBorders>
          </w:tcPr>
          <w:p w14:paraId="39362ABF" w14:textId="77777777" w:rsidR="005C2C5C" w:rsidRPr="00F514BF" w:rsidRDefault="005C2C5C" w:rsidP="006F1404">
            <w:pPr>
              <w:pStyle w:val="Normal6a"/>
            </w:pPr>
            <w:r w:rsidRPr="00F514BF">
              <w:t xml:space="preserve">V prípade všetkých ostatných informácií a údajov, na ktoré sa nevzťahuje odsek 1, riadiaca rada na základe návrhu výkonného riaditeľa a po dohode s Komisiou prijme pravidlá na zabezpečenie verejnej dostupnosti regulačných, vedeckých a technických informácií týkajúcich sa bezpečnosti látok ako takých, látok v zmesiach alebo vo výrobkoch, </w:t>
            </w:r>
            <w:r w:rsidRPr="00F514BF">
              <w:rPr>
                <w:b/>
                <w:i/>
              </w:rPr>
              <w:t>a to v súlade so zásadou kontroly zo strany pôvodcu</w:t>
            </w:r>
            <w:r w:rsidRPr="00F514BF">
              <w:t>.</w:t>
            </w:r>
          </w:p>
        </w:tc>
      </w:tr>
    </w:tbl>
    <w:p w14:paraId="60FE6239"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{DE}</w:t>
      </w:r>
      <w:r w:rsidRPr="00F514BF">
        <w:t>de</w:t>
      </w:r>
      <w:r w:rsidRPr="00F514BF">
        <w:rPr>
          <w:rStyle w:val="HideTWBExt"/>
        </w:rPr>
        <w:t>&lt;/Original&gt;</w:t>
      </w:r>
    </w:p>
    <w:p w14:paraId="0E80E5EE" w14:textId="1A0B0272" w:rsidR="00D943CC" w:rsidRPr="00F514BF" w:rsidRDefault="005C2C5C" w:rsidP="005C2C5C">
      <w:r w:rsidRPr="00F514BF">
        <w:rPr>
          <w:rStyle w:val="HideTWBExt"/>
        </w:rPr>
        <w:t>&lt;/Amend&gt;</w:t>
      </w:r>
    </w:p>
    <w:p w14:paraId="089C2603"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261</w:t>
      </w:r>
      <w:r w:rsidRPr="00F514BF">
        <w:rPr>
          <w:rStyle w:val="HideTWBExt"/>
        </w:rPr>
        <w:t>&lt;/NumAm&gt;</w:t>
      </w:r>
    </w:p>
    <w:p w14:paraId="696AF65D" w14:textId="77777777" w:rsidR="005C2C5C" w:rsidRPr="00F514BF" w:rsidRDefault="005C2C5C" w:rsidP="005C2C5C">
      <w:pPr>
        <w:pStyle w:val="NormalBold"/>
      </w:pPr>
      <w:r w:rsidRPr="00F514BF">
        <w:rPr>
          <w:rStyle w:val="HideTWBExt"/>
        </w:rPr>
        <w:t>&lt;RepeatBlock-By&gt;&lt;Members&gt;</w:t>
      </w:r>
      <w:proofErr w:type="spellStart"/>
      <w:r w:rsidRPr="00F514BF">
        <w:t>Majdouline</w:t>
      </w:r>
      <w:proofErr w:type="spellEnd"/>
      <w:r w:rsidRPr="00F514BF">
        <w:t xml:space="preserve"> </w:t>
      </w:r>
      <w:proofErr w:type="spellStart"/>
      <w:r w:rsidRPr="00F514BF">
        <w:t>Sbai</w:t>
      </w:r>
      <w:proofErr w:type="spellEnd"/>
      <w:r w:rsidRPr="00F514BF">
        <w:rPr>
          <w:rStyle w:val="HideTWBExt"/>
        </w:rPr>
        <w:t>&lt;/Members&gt;</w:t>
      </w:r>
    </w:p>
    <w:p w14:paraId="477A2D3E" w14:textId="77777777" w:rsidR="005C2C5C" w:rsidRPr="00F514BF" w:rsidRDefault="005C2C5C" w:rsidP="005C2C5C">
      <w:pPr>
        <w:pStyle w:val="NormalBold"/>
      </w:pPr>
      <w:r w:rsidRPr="00F514BF">
        <w:rPr>
          <w:rStyle w:val="HideTWBExt"/>
        </w:rPr>
        <w:t>&lt;/RepeatBlock-By&gt;</w:t>
      </w:r>
    </w:p>
    <w:p w14:paraId="35268D19"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2FFCF4D" w14:textId="77777777" w:rsidR="005C2C5C" w:rsidRPr="00F514BF" w:rsidRDefault="005C2C5C" w:rsidP="005C2C5C">
      <w:pPr>
        <w:pStyle w:val="NormalBold"/>
      </w:pPr>
      <w:r w:rsidRPr="00F514BF">
        <w:rPr>
          <w:rStyle w:val="HideTWBExt"/>
        </w:rPr>
        <w:t>&lt;Article&gt;</w:t>
      </w:r>
      <w:r w:rsidRPr="00F514BF">
        <w:t>Článok 37 – odsek 2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61F20FF" w14:textId="77777777" w:rsidTr="006F1404">
        <w:trPr>
          <w:trHeight w:val="240"/>
          <w:jc w:val="center"/>
        </w:trPr>
        <w:tc>
          <w:tcPr>
            <w:tcW w:w="9752" w:type="dxa"/>
            <w:gridSpan w:val="2"/>
            <w:tcBorders>
              <w:top w:val="nil"/>
              <w:left w:val="nil"/>
              <w:bottom w:val="nil"/>
              <w:right w:val="nil"/>
            </w:tcBorders>
          </w:tcPr>
          <w:p w14:paraId="4AC080EF" w14:textId="77777777" w:rsidR="005C2C5C" w:rsidRPr="00F514BF" w:rsidRDefault="005C2C5C" w:rsidP="006F1404"/>
        </w:tc>
      </w:tr>
      <w:tr w:rsidR="00636E9D" w:rsidRPr="00F514BF" w14:paraId="56C776C4" w14:textId="77777777" w:rsidTr="006F1404">
        <w:trPr>
          <w:trHeight w:val="240"/>
          <w:jc w:val="center"/>
        </w:trPr>
        <w:tc>
          <w:tcPr>
            <w:tcW w:w="4876" w:type="dxa"/>
            <w:tcBorders>
              <w:top w:val="nil"/>
              <w:left w:val="nil"/>
              <w:bottom w:val="nil"/>
              <w:right w:val="nil"/>
            </w:tcBorders>
          </w:tcPr>
          <w:p w14:paraId="0341BE1E"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0C273275" w14:textId="77777777" w:rsidR="005C2C5C" w:rsidRPr="00F514BF" w:rsidRDefault="005C2C5C" w:rsidP="006F1404">
            <w:pPr>
              <w:pStyle w:val="AmColumnHeading"/>
            </w:pPr>
            <w:r w:rsidRPr="00F514BF">
              <w:t>Pozmeňujúci návrh</w:t>
            </w:r>
          </w:p>
        </w:tc>
      </w:tr>
      <w:tr w:rsidR="00636E9D" w:rsidRPr="00F514BF" w14:paraId="350C9A2B" w14:textId="77777777" w:rsidTr="006F1404">
        <w:trPr>
          <w:jc w:val="center"/>
        </w:trPr>
        <w:tc>
          <w:tcPr>
            <w:tcW w:w="4876" w:type="dxa"/>
            <w:tcBorders>
              <w:top w:val="nil"/>
              <w:left w:val="nil"/>
              <w:bottom w:val="nil"/>
              <w:right w:val="nil"/>
            </w:tcBorders>
          </w:tcPr>
          <w:p w14:paraId="3D2419E1" w14:textId="77777777" w:rsidR="005C2C5C" w:rsidRPr="00F514BF" w:rsidRDefault="005C2C5C" w:rsidP="006F1404">
            <w:pPr>
              <w:pStyle w:val="Normal6a"/>
            </w:pPr>
          </w:p>
        </w:tc>
        <w:tc>
          <w:tcPr>
            <w:tcW w:w="4876" w:type="dxa"/>
            <w:tcBorders>
              <w:top w:val="nil"/>
              <w:left w:val="nil"/>
              <w:bottom w:val="nil"/>
              <w:right w:val="nil"/>
            </w:tcBorders>
          </w:tcPr>
          <w:p w14:paraId="2D01B1BE" w14:textId="77777777" w:rsidR="005C2C5C" w:rsidRPr="00F514BF" w:rsidRDefault="005C2C5C" w:rsidP="006F1404">
            <w:pPr>
              <w:pStyle w:val="Normal6a"/>
            </w:pPr>
            <w:r w:rsidRPr="00F514BF">
              <w:rPr>
                <w:b/>
                <w:i/>
              </w:rPr>
              <w:t>2a.</w:t>
            </w:r>
            <w:r w:rsidRPr="00F514BF">
              <w:tab/>
            </w:r>
            <w:r w:rsidRPr="00F514BF">
              <w:rPr>
                <w:b/>
                <w:i/>
              </w:rPr>
              <w:t xml:space="preserve">Agentúra posúdi možnosť vypracovania zjednodušenej tabuľky označovania nebezpečných látok, ako aj ich prítomnosti v zmesiach a výrobkoch, </w:t>
            </w:r>
            <w:r w:rsidRPr="00F514BF">
              <w:rPr>
                <w:b/>
                <w:i/>
              </w:rPr>
              <w:lastRenderedPageBreak/>
              <w:t>ktorá by doplnila existujúce požiadavky na označovanie v práve Únie, aby široká verejnosť rýchlo pochopila relatívnu nebezpečnosť takýchto výrobkov. Agentúra predloží rôzne možnosti takejto tabuľky označovania a prijme správu o svojom posúdení najneskôr do [Úrad pre vydávanie publikácií: vložte dátum 36 mesiacov po nadobudnutí účinnosti tohto nariadenia]. Agentúra predloží správu Komisii, členským štátom a Európskemu parlamentu a zverejní ju.</w:t>
            </w:r>
          </w:p>
        </w:tc>
      </w:tr>
    </w:tbl>
    <w:p w14:paraId="3F833CC9"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8BFCAB4"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60D03381" w14:textId="77777777" w:rsidR="005C2C5C" w:rsidRPr="00F514BF" w:rsidRDefault="005C2C5C" w:rsidP="005C2C5C">
      <w:pPr>
        <w:pStyle w:val="AmJustText"/>
      </w:pPr>
      <w:r w:rsidRPr="00F514BF">
        <w:t>Agentúra ANSES vo Francúzsku navrhla kategorizáciu výrobkov pre domácnosť podľa ich toxicity. Je to dobrá myšlienka, ktorá by sa mala posúdiť všeobecne na európskej úrovni a pre všetky druhy spotrebiteľských výrobkov. Agentúra je vhodným orgánom na vykonanie takéhoto posúdenia a navrhnutie jeho možností. Na takúto prácu by sa mal stanoviť jasný termín.</w:t>
      </w:r>
    </w:p>
    <w:p w14:paraId="20891559" w14:textId="2E54CD15" w:rsidR="00D943CC" w:rsidRPr="00F514BF" w:rsidRDefault="005C2C5C" w:rsidP="005C2C5C">
      <w:r w:rsidRPr="00F514BF">
        <w:rPr>
          <w:rStyle w:val="HideTWBExt"/>
        </w:rPr>
        <w:t>&lt;/Amend&gt;</w:t>
      </w:r>
    </w:p>
    <w:p w14:paraId="3688403E"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262</w:t>
      </w:r>
      <w:r w:rsidRPr="00F514BF">
        <w:rPr>
          <w:rStyle w:val="HideTWBExt"/>
        </w:rPr>
        <w:t>&lt;/NumAm&gt;</w:t>
      </w:r>
    </w:p>
    <w:p w14:paraId="24155D3F"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62A701BE" w14:textId="77777777" w:rsidR="005C2C5C" w:rsidRPr="00F514BF" w:rsidRDefault="005C2C5C" w:rsidP="005C2C5C">
      <w:pPr>
        <w:pStyle w:val="NormalBold"/>
      </w:pPr>
      <w:r w:rsidRPr="00F514BF">
        <w:rPr>
          <w:rStyle w:val="HideTWBExt"/>
        </w:rPr>
        <w:t>&lt;/RepeatBlock-By&gt;</w:t>
      </w:r>
    </w:p>
    <w:p w14:paraId="3BFAB748"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C561628" w14:textId="77777777" w:rsidR="005C2C5C" w:rsidRPr="00F514BF" w:rsidRDefault="005C2C5C" w:rsidP="005C2C5C">
      <w:pPr>
        <w:pStyle w:val="NormalBold"/>
      </w:pPr>
      <w:r w:rsidRPr="00F514BF">
        <w:rPr>
          <w:rStyle w:val="HideTWBExt"/>
        </w:rPr>
        <w:t>&lt;Article&gt;</w:t>
      </w:r>
      <w:r w:rsidRPr="00F514BF">
        <w:t>Článok 41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12156FD" w14:textId="77777777" w:rsidTr="006F1404">
        <w:trPr>
          <w:trHeight w:val="240"/>
          <w:jc w:val="center"/>
        </w:trPr>
        <w:tc>
          <w:tcPr>
            <w:tcW w:w="9752" w:type="dxa"/>
            <w:gridSpan w:val="2"/>
            <w:tcBorders>
              <w:top w:val="nil"/>
              <w:left w:val="nil"/>
              <w:bottom w:val="nil"/>
              <w:right w:val="nil"/>
            </w:tcBorders>
          </w:tcPr>
          <w:p w14:paraId="2D9CBD92" w14:textId="77777777" w:rsidR="005C2C5C" w:rsidRPr="00F514BF" w:rsidRDefault="005C2C5C" w:rsidP="006F1404"/>
        </w:tc>
      </w:tr>
      <w:tr w:rsidR="00636E9D" w:rsidRPr="00F514BF" w14:paraId="490ED3DC" w14:textId="77777777" w:rsidTr="006F1404">
        <w:trPr>
          <w:trHeight w:val="240"/>
          <w:jc w:val="center"/>
        </w:trPr>
        <w:tc>
          <w:tcPr>
            <w:tcW w:w="4876" w:type="dxa"/>
            <w:tcBorders>
              <w:top w:val="nil"/>
              <w:left w:val="nil"/>
              <w:bottom w:val="nil"/>
              <w:right w:val="nil"/>
            </w:tcBorders>
          </w:tcPr>
          <w:p w14:paraId="271316A8"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258F07E" w14:textId="77777777" w:rsidR="005C2C5C" w:rsidRPr="00F514BF" w:rsidRDefault="005C2C5C" w:rsidP="006F1404">
            <w:pPr>
              <w:pStyle w:val="AmColumnHeading"/>
            </w:pPr>
            <w:r w:rsidRPr="00F514BF">
              <w:t>Pozmeňujúci návrh</w:t>
            </w:r>
          </w:p>
        </w:tc>
      </w:tr>
      <w:tr w:rsidR="00636E9D" w:rsidRPr="00F514BF" w14:paraId="64722D63" w14:textId="77777777" w:rsidTr="006F1404">
        <w:trPr>
          <w:jc w:val="center"/>
        </w:trPr>
        <w:tc>
          <w:tcPr>
            <w:tcW w:w="4876" w:type="dxa"/>
            <w:tcBorders>
              <w:top w:val="nil"/>
              <w:left w:val="nil"/>
              <w:bottom w:val="nil"/>
              <w:right w:val="nil"/>
            </w:tcBorders>
          </w:tcPr>
          <w:p w14:paraId="58E280B4" w14:textId="77777777" w:rsidR="005C2C5C" w:rsidRPr="00F514BF" w:rsidRDefault="005C2C5C" w:rsidP="006F1404">
            <w:pPr>
              <w:pStyle w:val="Normal6a"/>
            </w:pPr>
            <w:r w:rsidRPr="00F514BF">
              <w:t xml:space="preserve">Agentúra vedie úzky dialóg s relevantnými organizáciami občianskej spoločnosti a relevantnými príslušnými orgánmi pôsobiacimi v oblasti jej pôsobnosti na vnútroštátnej, </w:t>
            </w:r>
            <w:proofErr w:type="spellStart"/>
            <w:r w:rsidRPr="00F514BF">
              <w:t>únijnej</w:t>
            </w:r>
            <w:proofErr w:type="spellEnd"/>
            <w:r w:rsidRPr="00F514BF">
              <w:t xml:space="preserve"> a medzinárodnej úrovni.</w:t>
            </w:r>
          </w:p>
        </w:tc>
        <w:tc>
          <w:tcPr>
            <w:tcW w:w="4876" w:type="dxa"/>
            <w:tcBorders>
              <w:top w:val="nil"/>
              <w:left w:val="nil"/>
              <w:bottom w:val="nil"/>
              <w:right w:val="nil"/>
            </w:tcBorders>
          </w:tcPr>
          <w:p w14:paraId="047054CF" w14:textId="77777777" w:rsidR="005C2C5C" w:rsidRPr="00F514BF" w:rsidRDefault="005C2C5C" w:rsidP="006F1404">
            <w:pPr>
              <w:pStyle w:val="Normal6a"/>
            </w:pPr>
            <w:r w:rsidRPr="00F514BF">
              <w:t xml:space="preserve">Agentúra vedie úzky dialóg s relevantnými organizáciami občianskej spoločnosti a relevantnými príslušnými orgánmi pôsobiacimi v oblasti jej pôsobnosti na vnútroštátnej, </w:t>
            </w:r>
            <w:proofErr w:type="spellStart"/>
            <w:r w:rsidRPr="00F514BF">
              <w:t>únijnej</w:t>
            </w:r>
            <w:proofErr w:type="spellEnd"/>
            <w:r w:rsidRPr="00F514BF">
              <w:t xml:space="preserve"> a medzinárodnej úrovni. </w:t>
            </w:r>
            <w:r w:rsidRPr="00F514BF">
              <w:rPr>
                <w:b/>
                <w:i/>
              </w:rPr>
              <w:t xml:space="preserve">Možno to dosiahnuť prostredníctvom pravidelných fór zainteresovaných strán a transparentných konzultačných mechanizmov zahŕňajúcich kľúčové subjekty, do ktorých sa zapoja mimovládne organizácie s odbornými znalosťami v oblastiach prístupov, pri ktorých sa nevyužívajú zvieratá, životného prostredia, ochrany zdravia pri práci a odborové </w:t>
            </w:r>
            <w:r w:rsidRPr="00F514BF">
              <w:rPr>
                <w:b/>
                <w:i/>
              </w:rPr>
              <w:lastRenderedPageBreak/>
              <w:t>zväzy.</w:t>
            </w:r>
          </w:p>
        </w:tc>
      </w:tr>
    </w:tbl>
    <w:p w14:paraId="0B4424E8"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E01051B" w14:textId="50488803" w:rsidR="00D943CC" w:rsidRPr="00F514BF" w:rsidRDefault="005C2C5C" w:rsidP="005C2C5C">
      <w:r w:rsidRPr="00F514BF">
        <w:rPr>
          <w:rStyle w:val="HideTWBExt"/>
        </w:rPr>
        <w:t>&lt;/Amend&gt;</w:t>
      </w:r>
    </w:p>
    <w:p w14:paraId="43F29BD9"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263</w:t>
      </w:r>
      <w:r w:rsidRPr="00F514BF">
        <w:rPr>
          <w:rStyle w:val="HideTWBExt"/>
        </w:rPr>
        <w:t>&lt;/NumAm&gt;</w:t>
      </w:r>
    </w:p>
    <w:p w14:paraId="4D51A906" w14:textId="77777777" w:rsidR="005C2C5C" w:rsidRPr="00F514BF" w:rsidRDefault="005C2C5C" w:rsidP="005C2C5C">
      <w:pPr>
        <w:pStyle w:val="NormalBold"/>
      </w:pPr>
      <w:r w:rsidRPr="00F514BF">
        <w:rPr>
          <w:rStyle w:val="HideTWBExt"/>
        </w:rPr>
        <w:t>&lt;RepeatBlock-By&gt;&lt;Members&gt;</w:t>
      </w:r>
      <w:proofErr w:type="spellStart"/>
      <w:r w:rsidRPr="00F514BF">
        <w:t>Dennis</w:t>
      </w:r>
      <w:proofErr w:type="spellEnd"/>
      <w:r w:rsidRPr="00F514BF">
        <w:t xml:space="preserve"> </w:t>
      </w:r>
      <w:proofErr w:type="spellStart"/>
      <w:r w:rsidRPr="00F514BF">
        <w:t>Radtke</w:t>
      </w:r>
      <w:proofErr w:type="spellEnd"/>
      <w:r w:rsidRPr="00F514BF">
        <w:t xml:space="preserve">, </w:t>
      </w:r>
      <w:proofErr w:type="spellStart"/>
      <w:r w:rsidRPr="00F514BF">
        <w:t>Dimitris</w:t>
      </w:r>
      <w:proofErr w:type="spellEnd"/>
      <w:r w:rsidRPr="00F514BF">
        <w:t xml:space="preserve"> </w:t>
      </w:r>
      <w:proofErr w:type="spellStart"/>
      <w:r w:rsidRPr="00F514BF">
        <w:t>Tsiodras</w:t>
      </w:r>
      <w:proofErr w:type="spellEnd"/>
      <w:r w:rsidRPr="00F514BF">
        <w:rPr>
          <w:rStyle w:val="HideTWBExt"/>
        </w:rPr>
        <w:t>&lt;/Members&gt;</w:t>
      </w:r>
    </w:p>
    <w:p w14:paraId="50CE392C" w14:textId="77777777" w:rsidR="005C2C5C" w:rsidRPr="00F514BF" w:rsidRDefault="005C2C5C" w:rsidP="005C2C5C">
      <w:pPr>
        <w:pStyle w:val="NormalBold"/>
      </w:pPr>
      <w:r w:rsidRPr="00F514BF">
        <w:rPr>
          <w:rStyle w:val="HideTWBExt"/>
        </w:rPr>
        <w:t>&lt;/RepeatBlock-By&gt;</w:t>
      </w:r>
    </w:p>
    <w:p w14:paraId="12743FB4"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0BC9364" w14:textId="77777777" w:rsidR="005C2C5C" w:rsidRPr="00F514BF" w:rsidRDefault="005C2C5C" w:rsidP="005C2C5C">
      <w:pPr>
        <w:pStyle w:val="NormalBold"/>
      </w:pPr>
      <w:r w:rsidRPr="00F514BF">
        <w:rPr>
          <w:rStyle w:val="HideTWBExt"/>
        </w:rPr>
        <w:t>&lt;Article&gt;</w:t>
      </w:r>
      <w:r w:rsidRPr="00F514BF">
        <w:t>Článok 41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1BA7D90B" w14:textId="77777777" w:rsidTr="006F1404">
        <w:trPr>
          <w:trHeight w:val="240"/>
          <w:jc w:val="center"/>
        </w:trPr>
        <w:tc>
          <w:tcPr>
            <w:tcW w:w="9752" w:type="dxa"/>
            <w:gridSpan w:val="2"/>
            <w:tcBorders>
              <w:top w:val="nil"/>
              <w:left w:val="nil"/>
              <w:bottom w:val="nil"/>
              <w:right w:val="nil"/>
            </w:tcBorders>
          </w:tcPr>
          <w:p w14:paraId="2D6F233E" w14:textId="77777777" w:rsidR="005C2C5C" w:rsidRPr="00F514BF" w:rsidRDefault="005C2C5C" w:rsidP="006F1404"/>
        </w:tc>
      </w:tr>
      <w:tr w:rsidR="00636E9D" w:rsidRPr="00F514BF" w14:paraId="473E7621" w14:textId="77777777" w:rsidTr="006F1404">
        <w:trPr>
          <w:trHeight w:val="240"/>
          <w:jc w:val="center"/>
        </w:trPr>
        <w:tc>
          <w:tcPr>
            <w:tcW w:w="4876" w:type="dxa"/>
            <w:tcBorders>
              <w:top w:val="nil"/>
              <w:left w:val="nil"/>
              <w:bottom w:val="nil"/>
              <w:right w:val="nil"/>
            </w:tcBorders>
          </w:tcPr>
          <w:p w14:paraId="113E3478"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1A6F9F49" w14:textId="77777777" w:rsidR="005C2C5C" w:rsidRPr="00F514BF" w:rsidRDefault="005C2C5C" w:rsidP="006F1404">
            <w:pPr>
              <w:pStyle w:val="AmColumnHeading"/>
            </w:pPr>
            <w:r w:rsidRPr="00F514BF">
              <w:t>Pozmeňujúci návrh</w:t>
            </w:r>
          </w:p>
        </w:tc>
      </w:tr>
      <w:tr w:rsidR="00636E9D" w:rsidRPr="00F514BF" w14:paraId="6D40BF89" w14:textId="77777777" w:rsidTr="006F1404">
        <w:trPr>
          <w:jc w:val="center"/>
        </w:trPr>
        <w:tc>
          <w:tcPr>
            <w:tcW w:w="4876" w:type="dxa"/>
            <w:tcBorders>
              <w:top w:val="nil"/>
              <w:left w:val="nil"/>
              <w:bottom w:val="nil"/>
              <w:right w:val="nil"/>
            </w:tcBorders>
          </w:tcPr>
          <w:p w14:paraId="4246BC2F" w14:textId="77777777" w:rsidR="005C2C5C" w:rsidRPr="00F514BF" w:rsidRDefault="005C2C5C" w:rsidP="006F1404">
            <w:pPr>
              <w:pStyle w:val="Normal6a"/>
            </w:pPr>
            <w:r w:rsidRPr="00F514BF">
              <w:rPr>
                <w:b/>
                <w:i/>
              </w:rPr>
              <w:t xml:space="preserve">Agentúra vedie úzky dialóg s relevantnými organizáciami občianskej spoločnosti a relevantnými príslušnými orgánmi pôsobiacimi v oblasti jej pôsobnosti na vnútroštátnej, </w:t>
            </w:r>
            <w:proofErr w:type="spellStart"/>
            <w:r w:rsidRPr="00F514BF">
              <w:rPr>
                <w:b/>
                <w:i/>
              </w:rPr>
              <w:t>únijnej</w:t>
            </w:r>
            <w:proofErr w:type="spellEnd"/>
            <w:r w:rsidRPr="00F514BF">
              <w:rPr>
                <w:b/>
                <w:i/>
              </w:rPr>
              <w:t xml:space="preserve"> a medzinárodnej úrovni</w:t>
            </w:r>
            <w:r w:rsidRPr="00F514BF">
              <w:t>.</w:t>
            </w:r>
          </w:p>
        </w:tc>
        <w:tc>
          <w:tcPr>
            <w:tcW w:w="4876" w:type="dxa"/>
            <w:tcBorders>
              <w:top w:val="nil"/>
              <w:left w:val="nil"/>
              <w:bottom w:val="nil"/>
              <w:right w:val="nil"/>
            </w:tcBorders>
          </w:tcPr>
          <w:p w14:paraId="2EAE3C01" w14:textId="77777777" w:rsidR="005C2C5C" w:rsidRPr="00F514BF" w:rsidRDefault="005C2C5C" w:rsidP="006F1404">
            <w:pPr>
              <w:pStyle w:val="Normal6a"/>
            </w:pPr>
            <w:r w:rsidRPr="00F514BF">
              <w:rPr>
                <w:b/>
                <w:i/>
              </w:rPr>
              <w:t>Všetky výbory</w:t>
            </w:r>
            <w:r w:rsidRPr="00F514BF">
              <w:t xml:space="preserve"> </w:t>
            </w:r>
            <w:r w:rsidRPr="00F514BF">
              <w:rPr>
                <w:b/>
                <w:i/>
              </w:rPr>
              <w:t>ponúkajú</w:t>
            </w:r>
            <w:r w:rsidRPr="00F514BF">
              <w:t xml:space="preserve"> </w:t>
            </w:r>
            <w:r w:rsidRPr="00F514BF">
              <w:rPr>
                <w:b/>
                <w:i/>
              </w:rPr>
              <w:t>relevantným sociálnym partnerom možnosť zúčastniť sa na pravidelných vypočutiach, ak existuje možnosť, že by sa ich rozhodnutia výborov mohli dotknúť, aby sa v spolupráci so sociálnymi partnermi urýchlil rozhodovací proces</w:t>
            </w:r>
            <w:r w:rsidRPr="00F514BF">
              <w:t>.</w:t>
            </w:r>
          </w:p>
        </w:tc>
      </w:tr>
    </w:tbl>
    <w:p w14:paraId="6800EE6B"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B12A297" w14:textId="06C75E42" w:rsidR="00D943CC" w:rsidRPr="00F514BF" w:rsidRDefault="005C2C5C" w:rsidP="005C2C5C">
      <w:r w:rsidRPr="00F514BF">
        <w:rPr>
          <w:rStyle w:val="HideTWBExt"/>
        </w:rPr>
        <w:t>&lt;/Amend&gt;</w:t>
      </w:r>
    </w:p>
    <w:p w14:paraId="676D098E"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264</w:t>
      </w:r>
      <w:r w:rsidRPr="00F514BF">
        <w:rPr>
          <w:rStyle w:val="HideTWBExt"/>
        </w:rPr>
        <w:t>&lt;/NumAm&gt;</w:t>
      </w:r>
    </w:p>
    <w:p w14:paraId="5D146CB8" w14:textId="77777777" w:rsidR="005C2C5C" w:rsidRPr="00F514BF" w:rsidRDefault="005C2C5C" w:rsidP="005C2C5C">
      <w:pPr>
        <w:pStyle w:val="NormalBold"/>
      </w:pPr>
      <w:r w:rsidRPr="00F514BF">
        <w:rPr>
          <w:rStyle w:val="HideTWBExt"/>
        </w:rPr>
        <w:t>&lt;RepeatBlock-By&gt;&lt;Members&gt;</w:t>
      </w:r>
      <w:proofErr w:type="spellStart"/>
      <w:r w:rsidRPr="00F514BF">
        <w:t>Dimitris</w:t>
      </w:r>
      <w:proofErr w:type="spellEnd"/>
      <w:r w:rsidRPr="00F514BF">
        <w:t xml:space="preserve"> </w:t>
      </w:r>
      <w:proofErr w:type="spellStart"/>
      <w:r w:rsidRPr="00F514BF">
        <w:t>Tsiodras</w:t>
      </w:r>
      <w:proofErr w:type="spellEnd"/>
      <w:r w:rsidRPr="00F514BF">
        <w:t xml:space="preserve">, </w:t>
      </w:r>
      <w:proofErr w:type="spellStart"/>
      <w:r w:rsidRPr="00F514BF">
        <w:t>Dennis</w:t>
      </w:r>
      <w:proofErr w:type="spellEnd"/>
      <w:r w:rsidRPr="00F514BF">
        <w:t xml:space="preserve"> </w:t>
      </w:r>
      <w:proofErr w:type="spellStart"/>
      <w:r w:rsidRPr="00F514BF">
        <w:t>Radtke</w:t>
      </w:r>
      <w:proofErr w:type="spellEnd"/>
      <w:r w:rsidRPr="00F514BF">
        <w:rPr>
          <w:rStyle w:val="HideTWBExt"/>
        </w:rPr>
        <w:t>&lt;/Members&gt;</w:t>
      </w:r>
    </w:p>
    <w:p w14:paraId="739BAA67" w14:textId="77777777" w:rsidR="005C2C5C" w:rsidRPr="00F514BF" w:rsidRDefault="005C2C5C" w:rsidP="005C2C5C">
      <w:pPr>
        <w:pStyle w:val="NormalBold"/>
      </w:pPr>
      <w:r w:rsidRPr="00F514BF">
        <w:rPr>
          <w:rStyle w:val="HideTWBExt"/>
        </w:rPr>
        <w:t>&lt;/RepeatBlock-By&gt;</w:t>
      </w:r>
    </w:p>
    <w:p w14:paraId="35E53046"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479B4D6" w14:textId="77777777" w:rsidR="005C2C5C" w:rsidRPr="00F514BF" w:rsidRDefault="005C2C5C" w:rsidP="005C2C5C">
      <w:pPr>
        <w:pStyle w:val="NormalBold"/>
      </w:pPr>
      <w:r w:rsidRPr="00F514BF">
        <w:rPr>
          <w:rStyle w:val="HideTWBExt"/>
        </w:rPr>
        <w:t>&lt;Article&gt;</w:t>
      </w:r>
      <w:r w:rsidRPr="00F514BF">
        <w:t>Článok 41 – odsek 1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F6131F1" w14:textId="77777777" w:rsidTr="006F1404">
        <w:trPr>
          <w:trHeight w:val="240"/>
          <w:jc w:val="center"/>
        </w:trPr>
        <w:tc>
          <w:tcPr>
            <w:tcW w:w="9752" w:type="dxa"/>
            <w:gridSpan w:val="2"/>
            <w:tcBorders>
              <w:top w:val="nil"/>
              <w:left w:val="nil"/>
              <w:bottom w:val="nil"/>
              <w:right w:val="nil"/>
            </w:tcBorders>
          </w:tcPr>
          <w:p w14:paraId="3C1B538E" w14:textId="77777777" w:rsidR="005C2C5C" w:rsidRPr="00F514BF" w:rsidRDefault="005C2C5C" w:rsidP="006F1404"/>
        </w:tc>
      </w:tr>
      <w:tr w:rsidR="00636E9D" w:rsidRPr="00F514BF" w14:paraId="441790A4" w14:textId="77777777" w:rsidTr="006F1404">
        <w:trPr>
          <w:trHeight w:val="240"/>
          <w:jc w:val="center"/>
        </w:trPr>
        <w:tc>
          <w:tcPr>
            <w:tcW w:w="4876" w:type="dxa"/>
            <w:tcBorders>
              <w:top w:val="nil"/>
              <w:left w:val="nil"/>
              <w:bottom w:val="nil"/>
              <w:right w:val="nil"/>
            </w:tcBorders>
          </w:tcPr>
          <w:p w14:paraId="4EC5F611"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1B7DCC69" w14:textId="77777777" w:rsidR="005C2C5C" w:rsidRPr="00F514BF" w:rsidRDefault="005C2C5C" w:rsidP="006F1404">
            <w:pPr>
              <w:pStyle w:val="AmColumnHeading"/>
            </w:pPr>
            <w:r w:rsidRPr="00F514BF">
              <w:t>Pozmeňujúci návrh</w:t>
            </w:r>
          </w:p>
        </w:tc>
      </w:tr>
      <w:tr w:rsidR="00636E9D" w:rsidRPr="00F514BF" w14:paraId="74BD2B4A" w14:textId="77777777" w:rsidTr="006F1404">
        <w:trPr>
          <w:jc w:val="center"/>
        </w:trPr>
        <w:tc>
          <w:tcPr>
            <w:tcW w:w="4876" w:type="dxa"/>
            <w:tcBorders>
              <w:top w:val="nil"/>
              <w:left w:val="nil"/>
              <w:bottom w:val="nil"/>
              <w:right w:val="nil"/>
            </w:tcBorders>
          </w:tcPr>
          <w:p w14:paraId="5714BBC5" w14:textId="77777777" w:rsidR="005C2C5C" w:rsidRPr="00F514BF" w:rsidRDefault="005C2C5C" w:rsidP="006F1404">
            <w:pPr>
              <w:pStyle w:val="Normal6a"/>
            </w:pPr>
          </w:p>
        </w:tc>
        <w:tc>
          <w:tcPr>
            <w:tcW w:w="4876" w:type="dxa"/>
            <w:tcBorders>
              <w:top w:val="nil"/>
              <w:left w:val="nil"/>
              <w:bottom w:val="nil"/>
              <w:right w:val="nil"/>
            </w:tcBorders>
          </w:tcPr>
          <w:p w14:paraId="51744663" w14:textId="77777777" w:rsidR="005C2C5C" w:rsidRPr="00F514BF" w:rsidRDefault="005C2C5C" w:rsidP="006F1404">
            <w:pPr>
              <w:pStyle w:val="Normal6a"/>
            </w:pPr>
            <w:r w:rsidRPr="00F514BF">
              <w:rPr>
                <w:b/>
                <w:i/>
              </w:rPr>
              <w:t>S cieľom podporiť koordináciu a transparentnosť svojich konzultačných mechanizmov všetky výbory ponúknu príslušným sociálnym partnerom možnosť zúčastniť sa na pravidelných vypočutiach, ak existuje možnosť, že by sa ich rozhodnutia výborov mohli dotknúť, aby sa v spolupráci so sociálnymi partnermi urýchlil rozhodovací proces.</w:t>
            </w:r>
          </w:p>
        </w:tc>
      </w:tr>
    </w:tbl>
    <w:p w14:paraId="1832A23B"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7E932FCD" w14:textId="69867E15" w:rsidR="00D943CC" w:rsidRPr="00F514BF" w:rsidRDefault="005C2C5C" w:rsidP="005C2C5C">
      <w:r w:rsidRPr="00F514BF">
        <w:rPr>
          <w:rStyle w:val="HideTWBExt"/>
        </w:rPr>
        <w:t>&lt;/Amend&gt;</w:t>
      </w:r>
    </w:p>
    <w:p w14:paraId="44340072"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265</w:t>
      </w:r>
      <w:r w:rsidRPr="00F514BF">
        <w:rPr>
          <w:rStyle w:val="HideTWBExt"/>
        </w:rPr>
        <w:t>&lt;/NumAm&gt;</w:t>
      </w:r>
    </w:p>
    <w:p w14:paraId="1A01E930" w14:textId="77777777" w:rsidR="005C2C5C" w:rsidRPr="00F514BF" w:rsidRDefault="005C2C5C" w:rsidP="005C2C5C">
      <w:pPr>
        <w:pStyle w:val="NormalBold"/>
      </w:pPr>
      <w:r w:rsidRPr="00F514BF">
        <w:rPr>
          <w:rStyle w:val="HideTWBExt"/>
        </w:rPr>
        <w:lastRenderedPageBreak/>
        <w:t>&lt;RepeatBlock-By&gt;&lt;Members&gt;</w:t>
      </w:r>
      <w:proofErr w:type="spellStart"/>
      <w:r w:rsidRPr="00F514BF">
        <w:t>Majdouline</w:t>
      </w:r>
      <w:proofErr w:type="spellEnd"/>
      <w:r w:rsidRPr="00F514BF">
        <w:t xml:space="preserve"> </w:t>
      </w:r>
      <w:proofErr w:type="spellStart"/>
      <w:r w:rsidRPr="00F514BF">
        <w:t>Sbai</w:t>
      </w:r>
      <w:proofErr w:type="spellEnd"/>
      <w:r w:rsidRPr="00F514BF">
        <w:rPr>
          <w:rStyle w:val="HideTWBExt"/>
        </w:rPr>
        <w:t>&lt;/Members&gt;</w:t>
      </w:r>
    </w:p>
    <w:p w14:paraId="565B8CC2" w14:textId="77777777" w:rsidR="005C2C5C" w:rsidRPr="00F514BF" w:rsidRDefault="005C2C5C" w:rsidP="005C2C5C">
      <w:pPr>
        <w:pStyle w:val="NormalBold"/>
      </w:pPr>
      <w:r w:rsidRPr="00F514BF">
        <w:rPr>
          <w:rStyle w:val="HideTWBExt"/>
        </w:rPr>
        <w:t>&lt;/RepeatBlock-By&gt;</w:t>
      </w:r>
    </w:p>
    <w:p w14:paraId="1133E2C5"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E8F4F73" w14:textId="77777777" w:rsidR="005C2C5C" w:rsidRPr="00F514BF" w:rsidRDefault="005C2C5C" w:rsidP="005C2C5C">
      <w:pPr>
        <w:pStyle w:val="NormalBold"/>
      </w:pPr>
      <w:r w:rsidRPr="00F514BF">
        <w:rPr>
          <w:rStyle w:val="HideTWBExt"/>
        </w:rPr>
        <w:t>&lt;Article&gt;</w:t>
      </w:r>
      <w:r w:rsidRPr="00F514BF">
        <w:t>Článok 43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13AD04C3" w14:textId="77777777" w:rsidTr="006F1404">
        <w:trPr>
          <w:trHeight w:val="240"/>
          <w:jc w:val="center"/>
        </w:trPr>
        <w:tc>
          <w:tcPr>
            <w:tcW w:w="9752" w:type="dxa"/>
            <w:gridSpan w:val="2"/>
            <w:tcBorders>
              <w:top w:val="nil"/>
              <w:left w:val="nil"/>
              <w:bottom w:val="nil"/>
              <w:right w:val="nil"/>
            </w:tcBorders>
          </w:tcPr>
          <w:p w14:paraId="2AE7A4E1" w14:textId="77777777" w:rsidR="005C2C5C" w:rsidRPr="00F514BF" w:rsidRDefault="005C2C5C" w:rsidP="006F1404"/>
        </w:tc>
      </w:tr>
      <w:tr w:rsidR="00636E9D" w:rsidRPr="00F514BF" w14:paraId="42555EC1" w14:textId="77777777" w:rsidTr="006F1404">
        <w:trPr>
          <w:trHeight w:val="240"/>
          <w:jc w:val="center"/>
        </w:trPr>
        <w:tc>
          <w:tcPr>
            <w:tcW w:w="4876" w:type="dxa"/>
            <w:tcBorders>
              <w:top w:val="nil"/>
              <w:left w:val="nil"/>
              <w:bottom w:val="nil"/>
              <w:right w:val="nil"/>
            </w:tcBorders>
          </w:tcPr>
          <w:p w14:paraId="6F9C6914"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E7825F7" w14:textId="77777777" w:rsidR="005C2C5C" w:rsidRPr="00F514BF" w:rsidRDefault="005C2C5C" w:rsidP="006F1404">
            <w:pPr>
              <w:pStyle w:val="AmColumnHeading"/>
            </w:pPr>
            <w:r w:rsidRPr="00F514BF">
              <w:t>Pozmeňujúci návrh</w:t>
            </w:r>
          </w:p>
        </w:tc>
      </w:tr>
      <w:tr w:rsidR="00636E9D" w:rsidRPr="00F514BF" w14:paraId="29F38040" w14:textId="77777777" w:rsidTr="006F1404">
        <w:trPr>
          <w:jc w:val="center"/>
        </w:trPr>
        <w:tc>
          <w:tcPr>
            <w:tcW w:w="4876" w:type="dxa"/>
            <w:tcBorders>
              <w:top w:val="nil"/>
              <w:left w:val="nil"/>
              <w:bottom w:val="nil"/>
              <w:right w:val="nil"/>
            </w:tcBorders>
          </w:tcPr>
          <w:p w14:paraId="6020ECC6" w14:textId="77777777" w:rsidR="005C2C5C" w:rsidRPr="00F514BF" w:rsidRDefault="005C2C5C" w:rsidP="006F1404">
            <w:pPr>
              <w:pStyle w:val="Normal6a"/>
            </w:pPr>
            <w:r w:rsidRPr="00F514BF">
              <w:t xml:space="preserve">Agentúra pomáha členským štátom a Komisii pri podpore nahrádzania najškodlivejších chemikálií bezpečnejšími a udržateľnejšími alternatívnymi látkami a technológiami </w:t>
            </w:r>
            <w:r w:rsidRPr="00F514BF">
              <w:rPr>
                <w:b/>
                <w:i/>
              </w:rPr>
              <w:t>a </w:t>
            </w:r>
            <w:r w:rsidRPr="00F514BF">
              <w:t xml:space="preserve">pri vývoji príslušných vedeckých metodík vrátane prístupov </w:t>
            </w:r>
            <w:r w:rsidRPr="00F514BF">
              <w:rPr>
                <w:b/>
                <w:i/>
              </w:rPr>
              <w:t>bez použitia zvierat</w:t>
            </w:r>
            <w:r w:rsidRPr="00F514BF">
              <w:t xml:space="preserve"> na hodnotenie nebezpečnosti chemikálií, ako aj rizík a sociálno-ekonomických vplyvov používania chemikálií. Takáto pomoc zahŕňa uľahčenie výmeny informácií, ako aj účasť na príslušných výskumných, vývojových a inovačných činnostiach a uľahčovanie týchto činností v rámci rozsahu pôsobnosti príslušných odvetvových právnych predpisov Únie.</w:t>
            </w:r>
          </w:p>
        </w:tc>
        <w:tc>
          <w:tcPr>
            <w:tcW w:w="4876" w:type="dxa"/>
            <w:tcBorders>
              <w:top w:val="nil"/>
              <w:left w:val="nil"/>
              <w:bottom w:val="nil"/>
              <w:right w:val="nil"/>
            </w:tcBorders>
          </w:tcPr>
          <w:p w14:paraId="6A285FE3" w14:textId="77777777" w:rsidR="005C2C5C" w:rsidRPr="00F514BF" w:rsidRDefault="005C2C5C" w:rsidP="006F1404">
            <w:pPr>
              <w:pStyle w:val="Normal6a"/>
            </w:pPr>
            <w:r w:rsidRPr="00F514BF">
              <w:t xml:space="preserve">Agentúra pomáha členským štátom a Komisii pri podpore nahrádzania najškodlivejších </w:t>
            </w:r>
            <w:r w:rsidRPr="00F514BF">
              <w:rPr>
                <w:b/>
                <w:i/>
              </w:rPr>
              <w:t>a iných nebezpečných</w:t>
            </w:r>
            <w:r w:rsidRPr="00F514BF">
              <w:t xml:space="preserve"> chemikálií </w:t>
            </w:r>
            <w:r w:rsidRPr="00F514BF">
              <w:rPr>
                <w:b/>
                <w:i/>
              </w:rPr>
              <w:t>a ich skupín</w:t>
            </w:r>
            <w:r w:rsidRPr="00F514BF">
              <w:t xml:space="preserve"> bezpečnejšími a udržateľnejšími alternatívnymi látkami a technológiami</w:t>
            </w:r>
            <w:r w:rsidRPr="00F514BF">
              <w:rPr>
                <w:b/>
                <w:i/>
              </w:rPr>
              <w:t>. Agentúra takisto pomáha členským štátom a Komisii</w:t>
            </w:r>
            <w:r w:rsidRPr="00F514BF">
              <w:t xml:space="preserve"> pri vývoji</w:t>
            </w:r>
            <w:r w:rsidRPr="00F514BF">
              <w:rPr>
                <w:b/>
                <w:i/>
              </w:rPr>
              <w:t>, regulačnom prijatí, využívaní a medzinárodnej harmonizácii</w:t>
            </w:r>
            <w:r w:rsidRPr="00F514BF">
              <w:t xml:space="preserve"> príslušných vedeckých metodík vrátane prístupov</w:t>
            </w:r>
            <w:r w:rsidRPr="00F514BF">
              <w:rPr>
                <w:b/>
                <w:i/>
              </w:rPr>
              <w:t>, pri ktorých sa nevyužívajú zvieratá, a nových metodík</w:t>
            </w:r>
            <w:r w:rsidRPr="00F514BF">
              <w:t xml:space="preserve"> na hodnotenie nebezpečnosti chemikálií, ako aj rizík a sociálno-ekonomických vplyvov používania chemikálií. Takáto pomoc zahŕňa uľahčenie výmeny informácií</w:t>
            </w:r>
            <w:r w:rsidRPr="00F514BF">
              <w:rPr>
                <w:b/>
                <w:i/>
              </w:rPr>
              <w:t>, prispenie k určeniu potrieb generovania údajov</w:t>
            </w:r>
            <w:r w:rsidRPr="00F514BF">
              <w:t>, ako aj účasť na príslušných výskumných, vývojových a inovačných činnostiach a uľahčovanie týchto činností v rámci rozsahu pôsobnosti príslušných odvetvových právnych predpisov Únie</w:t>
            </w:r>
            <w:r w:rsidRPr="00F514BF">
              <w:rPr>
                <w:b/>
                <w:i/>
              </w:rPr>
              <w:t xml:space="preserve"> vrátane nariadenia Európskeho parlamentu a Rady (EÚ) 2021/695</w:t>
            </w:r>
            <w:r w:rsidRPr="00F514BF">
              <w:rPr>
                <w:b/>
                <w:i/>
                <w:vertAlign w:val="superscript"/>
              </w:rPr>
              <w:t>1a</w:t>
            </w:r>
            <w:r w:rsidRPr="00F514BF">
              <w:t xml:space="preserve">. </w:t>
            </w:r>
            <w:r w:rsidRPr="00F514BF">
              <w:rPr>
                <w:b/>
                <w:i/>
              </w:rPr>
              <w:t xml:space="preserve">Agentúra predovšetkým pomáha a prispieva k výskumu prepojení medzi expozíciou nebezpečným chemikáliám a negatívnymi vplyvmi na zdravie v oblasti </w:t>
            </w:r>
            <w:proofErr w:type="spellStart"/>
            <w:r w:rsidRPr="00F514BF">
              <w:rPr>
                <w:b/>
                <w:i/>
              </w:rPr>
              <w:t>expozómie</w:t>
            </w:r>
            <w:proofErr w:type="spellEnd"/>
            <w:r w:rsidRPr="00F514BF">
              <w:rPr>
                <w:b/>
                <w:i/>
              </w:rPr>
              <w:t>.</w:t>
            </w:r>
          </w:p>
        </w:tc>
      </w:tr>
      <w:tr w:rsidR="00636E9D" w:rsidRPr="00F514BF" w14:paraId="795A7603" w14:textId="77777777" w:rsidTr="006F1404">
        <w:trPr>
          <w:jc w:val="center"/>
        </w:trPr>
        <w:tc>
          <w:tcPr>
            <w:tcW w:w="4876" w:type="dxa"/>
            <w:tcBorders>
              <w:top w:val="nil"/>
              <w:left w:val="nil"/>
              <w:bottom w:val="nil"/>
              <w:right w:val="nil"/>
            </w:tcBorders>
          </w:tcPr>
          <w:p w14:paraId="7D8BE998" w14:textId="77777777" w:rsidR="005C2C5C" w:rsidRPr="00F514BF" w:rsidRDefault="005C2C5C" w:rsidP="006F1404"/>
        </w:tc>
        <w:tc>
          <w:tcPr>
            <w:tcW w:w="4876" w:type="dxa"/>
            <w:tcBorders>
              <w:top w:val="nil"/>
              <w:left w:val="nil"/>
              <w:bottom w:val="nil"/>
              <w:right w:val="nil"/>
            </w:tcBorders>
          </w:tcPr>
          <w:p w14:paraId="7B8D5DF5" w14:textId="77777777" w:rsidR="005C2C5C" w:rsidRPr="00F514BF" w:rsidRDefault="005C2C5C" w:rsidP="006F1404">
            <w:pPr>
              <w:pStyle w:val="Normal6a"/>
            </w:pPr>
            <w:r w:rsidRPr="00F514BF">
              <w:rPr>
                <w:b/>
                <w:i/>
              </w:rPr>
              <w:t>_________________</w:t>
            </w:r>
          </w:p>
        </w:tc>
      </w:tr>
      <w:tr w:rsidR="00636E9D" w:rsidRPr="00F514BF" w14:paraId="3E88D2D2" w14:textId="77777777" w:rsidTr="006F1404">
        <w:trPr>
          <w:jc w:val="center"/>
        </w:trPr>
        <w:tc>
          <w:tcPr>
            <w:tcW w:w="4876" w:type="dxa"/>
            <w:tcBorders>
              <w:top w:val="nil"/>
              <w:left w:val="nil"/>
              <w:bottom w:val="nil"/>
              <w:right w:val="nil"/>
            </w:tcBorders>
          </w:tcPr>
          <w:p w14:paraId="1E6E5497" w14:textId="77777777" w:rsidR="005C2C5C" w:rsidRPr="00F514BF" w:rsidRDefault="005C2C5C" w:rsidP="006F1404"/>
        </w:tc>
        <w:tc>
          <w:tcPr>
            <w:tcW w:w="4876" w:type="dxa"/>
            <w:tcBorders>
              <w:top w:val="nil"/>
              <w:left w:val="nil"/>
              <w:bottom w:val="nil"/>
              <w:right w:val="nil"/>
            </w:tcBorders>
          </w:tcPr>
          <w:p w14:paraId="09AFF64E" w14:textId="77777777" w:rsidR="005C2C5C" w:rsidRPr="00F514BF" w:rsidRDefault="005C2C5C" w:rsidP="006F1404">
            <w:pPr>
              <w:pStyle w:val="Normal6a"/>
            </w:pPr>
            <w:r w:rsidRPr="00F514BF">
              <w:rPr>
                <w:b/>
                <w:i/>
                <w:vertAlign w:val="superscript"/>
              </w:rPr>
              <w:t>1a</w:t>
            </w:r>
            <w:r w:rsidRPr="00F514BF">
              <w:t xml:space="preserve"> </w:t>
            </w:r>
            <w:r w:rsidRPr="00F514BF">
              <w:rPr>
                <w:b/>
                <w:i/>
              </w:rPr>
              <w:t>Nariadenie Európskeho parlamentu a Rady (EÚ) 2021/695 z 28. apríla 2021, ktorým sa zriaďuje Horizont Európa – rámcový program pre výskum a inovácie, stanovujú jeho pravidlá účasti a šírenia a zrušujú nariadenia (EÚ) č. 1290/2013 a (EÚ) č. 1291/2013 (Ú. v. EÚ L 170, 12.5.2021, s. 1, ELI: http://data.europa.eu/eli/reg/2021/695/oj).</w:t>
            </w:r>
          </w:p>
        </w:tc>
      </w:tr>
    </w:tbl>
    <w:p w14:paraId="220C9CE1"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8EB2E5E"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515EA2B1" w14:textId="77777777" w:rsidR="005C2C5C" w:rsidRPr="00F514BF" w:rsidRDefault="005C2C5C" w:rsidP="005C2C5C">
      <w:pPr>
        <w:pStyle w:val="AmJustText"/>
      </w:pPr>
      <w:r w:rsidRPr="00F514BF">
        <w:t>Posilnenie úlohy agentúry, pokiaľ ide o prístupy, pri ktorých sa nevyužívajú zvieratá.</w:t>
      </w:r>
    </w:p>
    <w:p w14:paraId="3E4B55F6" w14:textId="36943246" w:rsidR="00D943CC" w:rsidRPr="00F514BF" w:rsidRDefault="005C2C5C" w:rsidP="005C2C5C">
      <w:r w:rsidRPr="00F514BF">
        <w:rPr>
          <w:rStyle w:val="HideTWBExt"/>
        </w:rPr>
        <w:t>&lt;/Amend&gt;</w:t>
      </w:r>
    </w:p>
    <w:p w14:paraId="6196E805"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266</w:t>
      </w:r>
      <w:r w:rsidRPr="00F514BF">
        <w:rPr>
          <w:rStyle w:val="HideTWBExt"/>
        </w:rPr>
        <w:t>&lt;/NumAm&gt;</w:t>
      </w:r>
    </w:p>
    <w:p w14:paraId="754FE1A7" w14:textId="77777777" w:rsidR="005C2C5C" w:rsidRPr="00F514BF" w:rsidRDefault="005C2C5C" w:rsidP="005C2C5C">
      <w:pPr>
        <w:pStyle w:val="NormalBold"/>
      </w:pPr>
      <w:r w:rsidRPr="00F514BF">
        <w:rPr>
          <w:rStyle w:val="HideTWBExt"/>
        </w:rPr>
        <w:t>&lt;RepeatBlock-By&gt;&lt;Members&gt;</w:t>
      </w:r>
      <w:proofErr w:type="spellStart"/>
      <w:r w:rsidRPr="00F514BF">
        <w:t>Pietro</w:t>
      </w:r>
      <w:proofErr w:type="spellEnd"/>
      <w:r w:rsidRPr="00F514BF">
        <w:t xml:space="preserve"> </w:t>
      </w:r>
      <w:proofErr w:type="spellStart"/>
      <w:r w:rsidRPr="00F514BF">
        <w:t>Fiocchi</w:t>
      </w:r>
      <w:proofErr w:type="spellEnd"/>
      <w:r w:rsidRPr="00F514BF">
        <w:rPr>
          <w:rStyle w:val="HideTWBExt"/>
        </w:rPr>
        <w:t>&lt;/Members&gt;</w:t>
      </w:r>
    </w:p>
    <w:p w14:paraId="1490BBB5" w14:textId="77777777" w:rsidR="005C2C5C" w:rsidRPr="00F514BF" w:rsidRDefault="005C2C5C" w:rsidP="005C2C5C">
      <w:pPr>
        <w:pStyle w:val="NormalBold"/>
      </w:pPr>
      <w:r w:rsidRPr="00F514BF">
        <w:rPr>
          <w:rStyle w:val="HideTWBExt"/>
        </w:rPr>
        <w:t>&lt;/RepeatBlock-By&gt;</w:t>
      </w:r>
    </w:p>
    <w:p w14:paraId="0F7DC1EF"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685A39F" w14:textId="77777777" w:rsidR="005C2C5C" w:rsidRPr="00F514BF" w:rsidRDefault="005C2C5C" w:rsidP="005C2C5C">
      <w:pPr>
        <w:pStyle w:val="NormalBold"/>
      </w:pPr>
      <w:r w:rsidRPr="00F514BF">
        <w:rPr>
          <w:rStyle w:val="HideTWBExt"/>
        </w:rPr>
        <w:t>&lt;Article&gt;</w:t>
      </w:r>
      <w:r w:rsidRPr="00F514BF">
        <w:t>Článok 43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30CFDDF1" w14:textId="77777777" w:rsidTr="006F1404">
        <w:trPr>
          <w:trHeight w:val="240"/>
          <w:jc w:val="center"/>
        </w:trPr>
        <w:tc>
          <w:tcPr>
            <w:tcW w:w="9752" w:type="dxa"/>
            <w:gridSpan w:val="2"/>
            <w:tcBorders>
              <w:top w:val="nil"/>
              <w:left w:val="nil"/>
              <w:bottom w:val="nil"/>
              <w:right w:val="nil"/>
            </w:tcBorders>
          </w:tcPr>
          <w:p w14:paraId="2FE2F4A3" w14:textId="77777777" w:rsidR="005C2C5C" w:rsidRPr="00F514BF" w:rsidRDefault="005C2C5C" w:rsidP="006F1404"/>
        </w:tc>
      </w:tr>
      <w:tr w:rsidR="00636E9D" w:rsidRPr="00F514BF" w14:paraId="5D3EEF63" w14:textId="77777777" w:rsidTr="006F1404">
        <w:trPr>
          <w:trHeight w:val="240"/>
          <w:jc w:val="center"/>
        </w:trPr>
        <w:tc>
          <w:tcPr>
            <w:tcW w:w="4876" w:type="dxa"/>
            <w:tcBorders>
              <w:top w:val="nil"/>
              <w:left w:val="nil"/>
              <w:bottom w:val="nil"/>
              <w:right w:val="nil"/>
            </w:tcBorders>
          </w:tcPr>
          <w:p w14:paraId="31824064"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CED0DFF" w14:textId="77777777" w:rsidR="005C2C5C" w:rsidRPr="00F514BF" w:rsidRDefault="005C2C5C" w:rsidP="006F1404">
            <w:pPr>
              <w:pStyle w:val="AmColumnHeading"/>
            </w:pPr>
            <w:r w:rsidRPr="00F514BF">
              <w:t>Pozmeňujúci návrh</w:t>
            </w:r>
          </w:p>
        </w:tc>
      </w:tr>
      <w:tr w:rsidR="00636E9D" w:rsidRPr="00F514BF" w14:paraId="70796B79" w14:textId="77777777" w:rsidTr="006F1404">
        <w:trPr>
          <w:jc w:val="center"/>
        </w:trPr>
        <w:tc>
          <w:tcPr>
            <w:tcW w:w="4876" w:type="dxa"/>
            <w:tcBorders>
              <w:top w:val="nil"/>
              <w:left w:val="nil"/>
              <w:bottom w:val="nil"/>
              <w:right w:val="nil"/>
            </w:tcBorders>
          </w:tcPr>
          <w:p w14:paraId="52729DA1" w14:textId="77777777" w:rsidR="005C2C5C" w:rsidRPr="00F514BF" w:rsidRDefault="005C2C5C" w:rsidP="006F1404">
            <w:pPr>
              <w:pStyle w:val="Normal6a"/>
            </w:pPr>
            <w:r w:rsidRPr="00F514BF">
              <w:t xml:space="preserve">Agentúra pomáha členským štátom a Komisii pri podpore nahrádzania najškodlivejších chemikálií bezpečnejšími a udržateľnejšími alternatívnymi látkami a technológiami </w:t>
            </w:r>
            <w:r w:rsidRPr="00F514BF">
              <w:rPr>
                <w:b/>
                <w:i/>
              </w:rPr>
              <w:t>a pri vývoji</w:t>
            </w:r>
            <w:r w:rsidRPr="00F514BF">
              <w:t xml:space="preserve"> príslušných vedeckých metodík </w:t>
            </w:r>
            <w:r w:rsidRPr="00F514BF">
              <w:rPr>
                <w:b/>
                <w:i/>
              </w:rPr>
              <w:t>vrátane prístupov</w:t>
            </w:r>
            <w:r w:rsidRPr="00F514BF">
              <w:t xml:space="preserve"> bez použitia zvierat na hodnotenie nebezpečnosti chemikálií, ako aj rizík a sociálno-ekonomických vplyvov </w:t>
            </w:r>
            <w:r w:rsidRPr="00F514BF">
              <w:rPr>
                <w:b/>
                <w:i/>
              </w:rPr>
              <w:t>používania chemikálií</w:t>
            </w:r>
            <w:r w:rsidRPr="00F514BF">
              <w:t>. Takáto pomoc zahŕňa uľahčenie výmeny informácií</w:t>
            </w:r>
            <w:r w:rsidRPr="00F514BF">
              <w:rPr>
                <w:b/>
                <w:i/>
              </w:rPr>
              <w:t xml:space="preserve">, ako aj </w:t>
            </w:r>
            <w:r w:rsidRPr="00F514BF">
              <w:t xml:space="preserve">účasť na príslušných výskumných, vývojových a inovačných činnostiach a uľahčovanie týchto činností v rámci rozsahu pôsobnosti </w:t>
            </w:r>
            <w:r w:rsidRPr="00F514BF">
              <w:rPr>
                <w:b/>
                <w:i/>
              </w:rPr>
              <w:t>príslušných</w:t>
            </w:r>
            <w:r w:rsidRPr="00F514BF">
              <w:t xml:space="preserve"> odvetvových právnych predpisov Únie.</w:t>
            </w:r>
          </w:p>
        </w:tc>
        <w:tc>
          <w:tcPr>
            <w:tcW w:w="4876" w:type="dxa"/>
            <w:tcBorders>
              <w:top w:val="nil"/>
              <w:left w:val="nil"/>
              <w:bottom w:val="nil"/>
              <w:right w:val="nil"/>
            </w:tcBorders>
          </w:tcPr>
          <w:p w14:paraId="1215FC36" w14:textId="77777777" w:rsidR="005C2C5C" w:rsidRPr="00F514BF" w:rsidRDefault="005C2C5C" w:rsidP="006F1404">
            <w:pPr>
              <w:pStyle w:val="Normal6a"/>
            </w:pPr>
            <w:r w:rsidRPr="00F514BF">
              <w:t>Agentúra pomáha členským štátom a Komisii pri podpore nahrádzania najškodlivejších chemikálií bezpečnejšími a udržateľnejšími alternatívnymi látkami a technológiami</w:t>
            </w:r>
            <w:r w:rsidRPr="00F514BF">
              <w:rPr>
                <w:b/>
                <w:i/>
              </w:rPr>
              <w:t>, pričom zohľadňuje príslušné sociálno-ekonomické a strategické aspekty a aspekty týkajúce sa dodávateľského reťazca vrátane vonkajšieho geopolitického vývoja ovplyvňujúceho dostupnosť, odolnosť a konkurencieschopnosť v rámci Únie. Takisto podporuje vývoj</w:t>
            </w:r>
            <w:r w:rsidRPr="00F514BF">
              <w:t xml:space="preserve"> príslušných vedeckých metodík</w:t>
            </w:r>
            <w:r w:rsidRPr="00F514BF">
              <w:rPr>
                <w:b/>
                <w:i/>
              </w:rPr>
              <w:t>, s osobitným dôrazom na prístupy</w:t>
            </w:r>
            <w:r w:rsidRPr="00F514BF">
              <w:t xml:space="preserve"> bez použitia zvierat</w:t>
            </w:r>
            <w:r w:rsidRPr="00F514BF">
              <w:rPr>
                <w:b/>
                <w:i/>
              </w:rPr>
              <w:t>,</w:t>
            </w:r>
            <w:r w:rsidRPr="00F514BF">
              <w:t xml:space="preserve"> na hodnotenie nebezpečnosti chemikálií, ako aj rizík a sociálno-ekonomických vplyvov </w:t>
            </w:r>
            <w:r w:rsidRPr="00F514BF">
              <w:rPr>
                <w:b/>
                <w:i/>
              </w:rPr>
              <w:t>ich používania</w:t>
            </w:r>
            <w:r w:rsidRPr="00F514BF">
              <w:t xml:space="preserve">. Takáto pomoc zahŕňa uľahčenie výmeny informácií </w:t>
            </w:r>
            <w:r w:rsidRPr="00F514BF">
              <w:rPr>
                <w:b/>
                <w:i/>
              </w:rPr>
              <w:t>a </w:t>
            </w:r>
            <w:r w:rsidRPr="00F514BF">
              <w:t xml:space="preserve">účasť na príslušných výskumných, vývojových a inovačných činnostiach a uľahčovanie týchto činností v rámci rozsahu pôsobnosti </w:t>
            </w:r>
            <w:r w:rsidRPr="00F514BF">
              <w:rPr>
                <w:b/>
                <w:i/>
              </w:rPr>
              <w:t>platných</w:t>
            </w:r>
            <w:r w:rsidRPr="00F514BF">
              <w:t xml:space="preserve"> odvetvových právnych predpisov Únie.</w:t>
            </w:r>
          </w:p>
        </w:tc>
      </w:tr>
    </w:tbl>
    <w:p w14:paraId="7D1CE236"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82B344E" w14:textId="581F2920" w:rsidR="00D943CC" w:rsidRPr="00F514BF" w:rsidRDefault="005C2C5C" w:rsidP="005C2C5C">
      <w:r w:rsidRPr="00F514BF">
        <w:rPr>
          <w:rStyle w:val="HideTWBExt"/>
        </w:rPr>
        <w:t>&lt;/Amend&gt;</w:t>
      </w:r>
    </w:p>
    <w:p w14:paraId="54051C58"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267</w:t>
      </w:r>
      <w:r w:rsidRPr="00F514BF">
        <w:rPr>
          <w:rStyle w:val="HideTWBExt"/>
        </w:rPr>
        <w:t>&lt;/NumAm&gt;</w:t>
      </w:r>
    </w:p>
    <w:p w14:paraId="631D4923" w14:textId="77777777" w:rsidR="005C2C5C" w:rsidRPr="00F514BF" w:rsidRDefault="005C2C5C" w:rsidP="005C2C5C">
      <w:pPr>
        <w:pStyle w:val="NormalBold"/>
      </w:pPr>
      <w:r w:rsidRPr="00F514BF">
        <w:rPr>
          <w:rStyle w:val="HideTWBExt"/>
        </w:rPr>
        <w:t>&lt;RepeatBlock-By&gt;&lt;Members&gt;</w:t>
      </w:r>
      <w:proofErr w:type="spellStart"/>
      <w:r w:rsidRPr="00F514BF">
        <w:t>Elżbieta</w:t>
      </w:r>
      <w:proofErr w:type="spellEnd"/>
      <w:r w:rsidRPr="00F514BF">
        <w:t xml:space="preserve"> </w:t>
      </w:r>
      <w:proofErr w:type="spellStart"/>
      <w:r w:rsidRPr="00F514BF">
        <w:t>Katarzyna</w:t>
      </w:r>
      <w:proofErr w:type="spellEnd"/>
      <w:r w:rsidRPr="00F514BF">
        <w:t xml:space="preserve"> </w:t>
      </w:r>
      <w:proofErr w:type="spellStart"/>
      <w:r w:rsidRPr="00F514BF">
        <w:t>Łukacijewska</w:t>
      </w:r>
      <w:proofErr w:type="spellEnd"/>
      <w:r w:rsidRPr="00F514BF">
        <w:t xml:space="preserve">, </w:t>
      </w:r>
      <w:proofErr w:type="spellStart"/>
      <w:r w:rsidRPr="00F514BF">
        <w:t>Ewa</w:t>
      </w:r>
      <w:proofErr w:type="spellEnd"/>
      <w:r w:rsidRPr="00F514BF">
        <w:t xml:space="preserve"> </w:t>
      </w:r>
      <w:proofErr w:type="spellStart"/>
      <w:r w:rsidRPr="00F514BF">
        <w:t>Kopacz</w:t>
      </w:r>
      <w:proofErr w:type="spellEnd"/>
      <w:r w:rsidRPr="00F514BF">
        <w:t xml:space="preserve">, </w:t>
      </w:r>
      <w:proofErr w:type="spellStart"/>
      <w:r w:rsidRPr="00F514BF">
        <w:t>Hanna</w:t>
      </w:r>
      <w:proofErr w:type="spellEnd"/>
      <w:r w:rsidRPr="00F514BF">
        <w:t xml:space="preserve"> </w:t>
      </w:r>
      <w:proofErr w:type="spellStart"/>
      <w:r w:rsidRPr="00F514BF">
        <w:t>Gronkiewicz</w:t>
      </w:r>
      <w:proofErr w:type="spellEnd"/>
      <w:r w:rsidRPr="00F514BF">
        <w:t xml:space="preserve">-Waltz, Adam </w:t>
      </w:r>
      <w:proofErr w:type="spellStart"/>
      <w:r w:rsidRPr="00F514BF">
        <w:t>Jarubas</w:t>
      </w:r>
      <w:proofErr w:type="spellEnd"/>
      <w:r w:rsidRPr="00F514BF">
        <w:rPr>
          <w:rStyle w:val="HideTWBExt"/>
        </w:rPr>
        <w:t>&lt;/Members&gt;</w:t>
      </w:r>
    </w:p>
    <w:p w14:paraId="758BB681" w14:textId="77777777" w:rsidR="005C2C5C" w:rsidRPr="00F514BF" w:rsidRDefault="005C2C5C" w:rsidP="005C2C5C">
      <w:pPr>
        <w:pStyle w:val="NormalBold"/>
      </w:pPr>
      <w:r w:rsidRPr="00F514BF">
        <w:rPr>
          <w:rStyle w:val="HideTWBExt"/>
        </w:rPr>
        <w:t>&lt;/RepeatBlock-By&gt;</w:t>
      </w:r>
    </w:p>
    <w:p w14:paraId="0BE55732"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84ED507" w14:textId="77777777" w:rsidR="005C2C5C" w:rsidRPr="00F514BF" w:rsidRDefault="005C2C5C" w:rsidP="005C2C5C">
      <w:pPr>
        <w:pStyle w:val="NormalBold"/>
      </w:pPr>
      <w:r w:rsidRPr="00F514BF">
        <w:rPr>
          <w:rStyle w:val="HideTWBExt"/>
        </w:rPr>
        <w:lastRenderedPageBreak/>
        <w:t>&lt;Article&gt;</w:t>
      </w:r>
      <w:r w:rsidRPr="00F514BF">
        <w:t>Článok 43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19F2A18C" w14:textId="77777777" w:rsidTr="006F1404">
        <w:trPr>
          <w:trHeight w:val="240"/>
          <w:jc w:val="center"/>
        </w:trPr>
        <w:tc>
          <w:tcPr>
            <w:tcW w:w="9752" w:type="dxa"/>
            <w:gridSpan w:val="2"/>
            <w:tcBorders>
              <w:top w:val="nil"/>
              <w:left w:val="nil"/>
              <w:bottom w:val="nil"/>
              <w:right w:val="nil"/>
            </w:tcBorders>
          </w:tcPr>
          <w:p w14:paraId="034F72C5" w14:textId="77777777" w:rsidR="005C2C5C" w:rsidRPr="00F514BF" w:rsidRDefault="005C2C5C" w:rsidP="006F1404"/>
        </w:tc>
      </w:tr>
      <w:tr w:rsidR="00636E9D" w:rsidRPr="00F514BF" w14:paraId="0ED8370F" w14:textId="77777777" w:rsidTr="006F1404">
        <w:trPr>
          <w:trHeight w:val="240"/>
          <w:jc w:val="center"/>
        </w:trPr>
        <w:tc>
          <w:tcPr>
            <w:tcW w:w="4876" w:type="dxa"/>
            <w:tcBorders>
              <w:top w:val="nil"/>
              <w:left w:val="nil"/>
              <w:bottom w:val="nil"/>
              <w:right w:val="nil"/>
            </w:tcBorders>
          </w:tcPr>
          <w:p w14:paraId="0C2C3143"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166A80B4" w14:textId="77777777" w:rsidR="005C2C5C" w:rsidRPr="00F514BF" w:rsidRDefault="005C2C5C" w:rsidP="006F1404">
            <w:pPr>
              <w:pStyle w:val="AmColumnHeading"/>
            </w:pPr>
            <w:r w:rsidRPr="00F514BF">
              <w:t>Pozmeňujúci návrh</w:t>
            </w:r>
          </w:p>
        </w:tc>
      </w:tr>
      <w:tr w:rsidR="00636E9D" w:rsidRPr="00F514BF" w14:paraId="26F82784" w14:textId="77777777" w:rsidTr="006F1404">
        <w:trPr>
          <w:jc w:val="center"/>
        </w:trPr>
        <w:tc>
          <w:tcPr>
            <w:tcW w:w="4876" w:type="dxa"/>
            <w:tcBorders>
              <w:top w:val="nil"/>
              <w:left w:val="nil"/>
              <w:bottom w:val="nil"/>
              <w:right w:val="nil"/>
            </w:tcBorders>
          </w:tcPr>
          <w:p w14:paraId="17C500BC" w14:textId="77777777" w:rsidR="005C2C5C" w:rsidRPr="00F514BF" w:rsidRDefault="005C2C5C" w:rsidP="006F1404">
            <w:pPr>
              <w:pStyle w:val="Normal6a"/>
            </w:pPr>
            <w:r w:rsidRPr="00F514BF">
              <w:t>Agentúra pomáha členským štátom a Komisii pri podpore nahrádzania najškodlivejších chemikálií bezpečnejšími a udržateľnejšími alternatívnymi látkami a technológiami a pri vývoji príslušných vedeckých metodík vrátane prístupov bez použitia zvierat na hodnotenie nebezpečnosti chemikálií, ako aj rizík a sociálno-ekonomických vplyvov používania chemikálií. Takáto pomoc zahŕňa uľahčenie výmeny informácií, ako aj účasť na príslušných výskumných, vývojových a inovačných činnostiach a uľahčovanie týchto činností v rámci rozsahu pôsobnosti príslušných odvetvových právnych predpisov Únie.</w:t>
            </w:r>
          </w:p>
        </w:tc>
        <w:tc>
          <w:tcPr>
            <w:tcW w:w="4876" w:type="dxa"/>
            <w:tcBorders>
              <w:top w:val="nil"/>
              <w:left w:val="nil"/>
              <w:bottom w:val="nil"/>
              <w:right w:val="nil"/>
            </w:tcBorders>
          </w:tcPr>
          <w:p w14:paraId="7BB9EE4E" w14:textId="77777777" w:rsidR="005C2C5C" w:rsidRPr="00F514BF" w:rsidRDefault="005C2C5C" w:rsidP="006F1404">
            <w:pPr>
              <w:pStyle w:val="Normal6a"/>
            </w:pPr>
            <w:r w:rsidRPr="00F514BF">
              <w:t xml:space="preserve">Agentúra pomáha členským štátom a Komisii pri podpore nahrádzania najškodlivejších chemikálií bezpečnejšími a udržateľnejšími alternatívnymi látkami a technológiami </w:t>
            </w:r>
            <w:r w:rsidRPr="00F514BF">
              <w:rPr>
                <w:b/>
                <w:i/>
              </w:rPr>
              <w:t>pre tie použitia a aplikácie, pri ktorých sa preukázalo, že predstavujú riziká pre zdravie ľudí alebo životné prostredie,</w:t>
            </w:r>
            <w:r w:rsidRPr="00F514BF">
              <w:t xml:space="preserve"> a pri vývoji príslušných vedeckých metodík vrátane prístupov bez použitia zvierat na hodnotenie nebezpečnosti chemikálií, ako aj rizík a sociálno-ekonomických vplyvov používania chemikálií. Takáto pomoc zahŕňa uľahčenie výmeny informácií, ako aj účasť na príslušných výskumných, vývojových a inovačných činnostiach a uľahčovanie týchto činností v rámci rozsahu pôsobnosti príslušných odvetvových právnych predpisov Únie.</w:t>
            </w:r>
          </w:p>
        </w:tc>
      </w:tr>
    </w:tbl>
    <w:p w14:paraId="1910AC20"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2FA811CE"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5DBFDEEE" w14:textId="77777777" w:rsidR="005C2C5C" w:rsidRPr="00F514BF" w:rsidRDefault="005C2C5C" w:rsidP="005C2C5C">
      <w:pPr>
        <w:pStyle w:val="AmJustText"/>
      </w:pPr>
      <w:r w:rsidRPr="00F514BF">
        <w:t>Agentúra by sa mala zamerať na potenciálne riziká, ktoré môžu spôsobiť chemikálie, a to prostredníctvom uplatnenia cieleného hodnotenia rizík.</w:t>
      </w:r>
    </w:p>
    <w:p w14:paraId="79FA7B4C" w14:textId="24D83B29" w:rsidR="00D943CC" w:rsidRPr="00F514BF" w:rsidRDefault="005C2C5C" w:rsidP="005C2C5C">
      <w:r w:rsidRPr="00F514BF">
        <w:rPr>
          <w:rStyle w:val="HideTWBExt"/>
        </w:rPr>
        <w:t>&lt;/Amend&gt;</w:t>
      </w:r>
    </w:p>
    <w:p w14:paraId="79B9EF9B"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268</w:t>
      </w:r>
      <w:r w:rsidRPr="00F514BF">
        <w:rPr>
          <w:rStyle w:val="HideTWBExt"/>
        </w:rPr>
        <w:t>&lt;/NumAm&gt;</w:t>
      </w:r>
    </w:p>
    <w:p w14:paraId="6D2A12D4" w14:textId="77777777" w:rsidR="005C2C5C" w:rsidRPr="00F514BF" w:rsidRDefault="005C2C5C" w:rsidP="005C2C5C">
      <w:pPr>
        <w:pStyle w:val="NormalBold"/>
      </w:pPr>
      <w:r w:rsidRPr="00F514BF">
        <w:rPr>
          <w:rStyle w:val="HideTWBExt"/>
        </w:rPr>
        <w:t>&lt;RepeatBlock-By&gt;&lt;Members&gt;</w:t>
      </w:r>
      <w:proofErr w:type="spellStart"/>
      <w:r w:rsidRPr="00F514BF">
        <w:t>Jorge</w:t>
      </w:r>
      <w:proofErr w:type="spellEnd"/>
      <w:r w:rsidRPr="00F514BF">
        <w:t xml:space="preserve"> </w:t>
      </w:r>
      <w:proofErr w:type="spellStart"/>
      <w:r w:rsidRPr="00F514BF">
        <w:t>Buxadé</w:t>
      </w:r>
      <w:proofErr w:type="spellEnd"/>
      <w:r w:rsidRPr="00F514BF">
        <w:t xml:space="preserve"> </w:t>
      </w:r>
      <w:proofErr w:type="spellStart"/>
      <w:r w:rsidRPr="00F514BF">
        <w:t>Villalba</w:t>
      </w:r>
      <w:proofErr w:type="spellEnd"/>
      <w:r w:rsidRPr="00F514BF">
        <w:rPr>
          <w:rStyle w:val="HideTWBExt"/>
        </w:rPr>
        <w:t>&lt;/Members&gt;</w:t>
      </w:r>
    </w:p>
    <w:p w14:paraId="0221433C" w14:textId="77777777" w:rsidR="005C2C5C" w:rsidRPr="00F514BF" w:rsidRDefault="005C2C5C" w:rsidP="005C2C5C">
      <w:pPr>
        <w:pStyle w:val="NormalBold"/>
      </w:pPr>
      <w:r w:rsidRPr="00F514BF">
        <w:rPr>
          <w:rStyle w:val="HideTWBExt"/>
        </w:rPr>
        <w:t>&lt;/RepeatBlock-By&gt;</w:t>
      </w:r>
    </w:p>
    <w:p w14:paraId="511CFDC8"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040C935" w14:textId="77777777" w:rsidR="005C2C5C" w:rsidRPr="00F514BF" w:rsidRDefault="005C2C5C" w:rsidP="005C2C5C">
      <w:pPr>
        <w:pStyle w:val="NormalBold"/>
      </w:pPr>
      <w:r w:rsidRPr="00F514BF">
        <w:rPr>
          <w:rStyle w:val="HideTWBExt"/>
        </w:rPr>
        <w:t>&lt;Article&gt;</w:t>
      </w:r>
      <w:r w:rsidRPr="00F514BF">
        <w:t>Článok 43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99DB0E0" w14:textId="77777777" w:rsidTr="006F1404">
        <w:trPr>
          <w:trHeight w:val="240"/>
          <w:jc w:val="center"/>
        </w:trPr>
        <w:tc>
          <w:tcPr>
            <w:tcW w:w="9752" w:type="dxa"/>
            <w:gridSpan w:val="2"/>
            <w:tcBorders>
              <w:top w:val="nil"/>
              <w:left w:val="nil"/>
              <w:bottom w:val="nil"/>
              <w:right w:val="nil"/>
            </w:tcBorders>
          </w:tcPr>
          <w:p w14:paraId="3073E825" w14:textId="77777777" w:rsidR="005C2C5C" w:rsidRPr="00F514BF" w:rsidRDefault="005C2C5C" w:rsidP="006F1404"/>
        </w:tc>
      </w:tr>
      <w:tr w:rsidR="00636E9D" w:rsidRPr="00F514BF" w14:paraId="6648E7BD" w14:textId="77777777" w:rsidTr="006F1404">
        <w:trPr>
          <w:trHeight w:val="240"/>
          <w:jc w:val="center"/>
        </w:trPr>
        <w:tc>
          <w:tcPr>
            <w:tcW w:w="4876" w:type="dxa"/>
            <w:tcBorders>
              <w:top w:val="nil"/>
              <w:left w:val="nil"/>
              <w:bottom w:val="nil"/>
              <w:right w:val="nil"/>
            </w:tcBorders>
          </w:tcPr>
          <w:p w14:paraId="61976E9E"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097B9D29" w14:textId="77777777" w:rsidR="005C2C5C" w:rsidRPr="00F514BF" w:rsidRDefault="005C2C5C" w:rsidP="006F1404">
            <w:pPr>
              <w:pStyle w:val="AmColumnHeading"/>
            </w:pPr>
            <w:r w:rsidRPr="00F514BF">
              <w:t>Pozmeňujúci návrh</w:t>
            </w:r>
          </w:p>
        </w:tc>
      </w:tr>
      <w:tr w:rsidR="00636E9D" w:rsidRPr="00F514BF" w14:paraId="134F7BB2" w14:textId="77777777" w:rsidTr="006F1404">
        <w:trPr>
          <w:jc w:val="center"/>
        </w:trPr>
        <w:tc>
          <w:tcPr>
            <w:tcW w:w="4876" w:type="dxa"/>
            <w:tcBorders>
              <w:top w:val="nil"/>
              <w:left w:val="nil"/>
              <w:bottom w:val="nil"/>
              <w:right w:val="nil"/>
            </w:tcBorders>
          </w:tcPr>
          <w:p w14:paraId="15EF2032" w14:textId="77777777" w:rsidR="005C2C5C" w:rsidRPr="00F514BF" w:rsidRDefault="005C2C5C" w:rsidP="006F1404">
            <w:pPr>
              <w:pStyle w:val="Normal6a"/>
            </w:pPr>
            <w:r w:rsidRPr="00F514BF">
              <w:t xml:space="preserve">Agentúra pomáha členským štátom a Komisii pri </w:t>
            </w:r>
            <w:r w:rsidRPr="00F514BF">
              <w:rPr>
                <w:b/>
                <w:i/>
              </w:rPr>
              <w:t>podpore nahrádzania najškodlivejších chemikálií bezpečnejšími a udržateľnejšími alternatívnymi látkami a technológiami a pri</w:t>
            </w:r>
            <w:r w:rsidRPr="00F514BF">
              <w:t xml:space="preserve"> vývoji príslušných vedeckých metodík </w:t>
            </w:r>
            <w:r w:rsidRPr="00F514BF">
              <w:rPr>
                <w:b/>
                <w:i/>
              </w:rPr>
              <w:t>vrátane prístupov bez použitia zvierat</w:t>
            </w:r>
            <w:r w:rsidRPr="00F514BF">
              <w:t xml:space="preserve"> na hodnotenie nebezpečnosti chemikálií</w:t>
            </w:r>
            <w:r w:rsidRPr="00F514BF">
              <w:rPr>
                <w:b/>
                <w:i/>
              </w:rPr>
              <w:t xml:space="preserve">, ako aj </w:t>
            </w:r>
            <w:r w:rsidRPr="00F514BF">
              <w:t xml:space="preserve">rizík </w:t>
            </w:r>
            <w:r w:rsidRPr="00F514BF">
              <w:lastRenderedPageBreak/>
              <w:t>a sociálno-ekonomických vplyvov používania chemikálií. Takáto pomoc zahŕňa uľahčenie výmeny informácií, ako aj účasť na príslušných výskumných, vývojových a inovačných činnostiach a uľahčovanie týchto činností v rámci rozsahu pôsobnosti príslušných odvetvových právnych predpisov Únie.</w:t>
            </w:r>
          </w:p>
        </w:tc>
        <w:tc>
          <w:tcPr>
            <w:tcW w:w="4876" w:type="dxa"/>
            <w:tcBorders>
              <w:top w:val="nil"/>
              <w:left w:val="nil"/>
              <w:bottom w:val="nil"/>
              <w:right w:val="nil"/>
            </w:tcBorders>
          </w:tcPr>
          <w:p w14:paraId="11B2CC2C" w14:textId="77777777" w:rsidR="005C2C5C" w:rsidRPr="00F514BF" w:rsidRDefault="005C2C5C" w:rsidP="006F1404">
            <w:pPr>
              <w:pStyle w:val="Normal6a"/>
            </w:pPr>
            <w:r w:rsidRPr="00F514BF">
              <w:lastRenderedPageBreak/>
              <w:t>Agentúra pomáha členským štátom a Komisii pri vývoji príslušných vedeckých metodík na hodnotenie nebezpečnosti chemikálií</w:t>
            </w:r>
            <w:r w:rsidRPr="00F514BF">
              <w:rPr>
                <w:b/>
                <w:i/>
              </w:rPr>
              <w:t>, posudzovanie</w:t>
            </w:r>
            <w:r w:rsidRPr="00F514BF">
              <w:t xml:space="preserve"> rizík a sociálno-ekonomických vplyvov používania </w:t>
            </w:r>
            <w:r w:rsidRPr="00F514BF">
              <w:rPr>
                <w:b/>
                <w:i/>
              </w:rPr>
              <w:t>nebezpečných</w:t>
            </w:r>
            <w:r w:rsidRPr="00F514BF">
              <w:t xml:space="preserve"> chemikálií</w:t>
            </w:r>
            <w:r w:rsidRPr="00F514BF">
              <w:rPr>
                <w:b/>
                <w:i/>
              </w:rPr>
              <w:t>, ako aj sociálno-ekonomických vplyvov ich potenciálneho nahradenia</w:t>
            </w:r>
            <w:r w:rsidRPr="00F514BF">
              <w:t xml:space="preserve">. Takáto pomoc zahŕňa </w:t>
            </w:r>
            <w:r w:rsidRPr="00F514BF">
              <w:lastRenderedPageBreak/>
              <w:t>uľahčenie výmeny informácií, ako aj účasť na príslušných výskumných, vývojových a inovačných činnostiach a uľahčovanie týchto činností v rámci rozsahu pôsobnosti príslušných odvetvových právnych predpisov Únie.</w:t>
            </w:r>
          </w:p>
        </w:tc>
      </w:tr>
    </w:tbl>
    <w:p w14:paraId="6B49089E"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1CEAC4C2" w14:textId="6BDC9500" w:rsidR="00D943CC" w:rsidRPr="00F514BF" w:rsidRDefault="005C2C5C" w:rsidP="005C2C5C">
      <w:r w:rsidRPr="00F514BF">
        <w:rPr>
          <w:rStyle w:val="HideTWBExt"/>
        </w:rPr>
        <w:t>&lt;/Amend&gt;</w:t>
      </w:r>
    </w:p>
    <w:p w14:paraId="1BCBD509"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269</w:t>
      </w:r>
      <w:r w:rsidRPr="00F514BF">
        <w:rPr>
          <w:rStyle w:val="HideTWBExt"/>
        </w:rPr>
        <w:t>&lt;/NumAm&gt;</w:t>
      </w:r>
    </w:p>
    <w:p w14:paraId="75B86BCB" w14:textId="77777777" w:rsidR="005C2C5C" w:rsidRPr="00F514BF" w:rsidRDefault="005C2C5C" w:rsidP="005C2C5C">
      <w:pPr>
        <w:pStyle w:val="NormalBold"/>
      </w:pPr>
      <w:r w:rsidRPr="00F514BF">
        <w:rPr>
          <w:rStyle w:val="HideTWBExt"/>
        </w:rPr>
        <w:t>&lt;RepeatBlock-By&gt;&lt;Members&gt;</w:t>
      </w:r>
      <w:proofErr w:type="spellStart"/>
      <w:r w:rsidRPr="00F514BF">
        <w:t>Dimitris</w:t>
      </w:r>
      <w:proofErr w:type="spellEnd"/>
      <w:r w:rsidRPr="00F514BF">
        <w:t xml:space="preserve"> </w:t>
      </w:r>
      <w:proofErr w:type="spellStart"/>
      <w:r w:rsidRPr="00F514BF">
        <w:t>Tsiodras</w:t>
      </w:r>
      <w:proofErr w:type="spellEnd"/>
      <w:r w:rsidRPr="00F514BF">
        <w:t xml:space="preserve">, </w:t>
      </w:r>
      <w:proofErr w:type="spellStart"/>
      <w:r w:rsidRPr="00F514BF">
        <w:t>Dennis</w:t>
      </w:r>
      <w:proofErr w:type="spellEnd"/>
      <w:r w:rsidRPr="00F514BF">
        <w:t xml:space="preserve"> </w:t>
      </w:r>
      <w:proofErr w:type="spellStart"/>
      <w:r w:rsidRPr="00F514BF">
        <w:t>Radtke</w:t>
      </w:r>
      <w:proofErr w:type="spellEnd"/>
      <w:r w:rsidRPr="00F514BF">
        <w:rPr>
          <w:rStyle w:val="HideTWBExt"/>
        </w:rPr>
        <w:t>&lt;/Members&gt;</w:t>
      </w:r>
    </w:p>
    <w:p w14:paraId="3F0C4D6C" w14:textId="77777777" w:rsidR="005C2C5C" w:rsidRPr="00F514BF" w:rsidRDefault="005C2C5C" w:rsidP="005C2C5C">
      <w:pPr>
        <w:pStyle w:val="NormalBold"/>
      </w:pPr>
      <w:r w:rsidRPr="00F514BF">
        <w:rPr>
          <w:rStyle w:val="HideTWBExt"/>
        </w:rPr>
        <w:t>&lt;/RepeatBlock-By&gt;</w:t>
      </w:r>
    </w:p>
    <w:p w14:paraId="5602F9AE"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4B31730F" w14:textId="77777777" w:rsidR="005C2C5C" w:rsidRPr="00F514BF" w:rsidRDefault="005C2C5C" w:rsidP="005C2C5C">
      <w:pPr>
        <w:pStyle w:val="NormalBold"/>
      </w:pPr>
      <w:r w:rsidRPr="00F514BF">
        <w:rPr>
          <w:rStyle w:val="HideTWBExt"/>
        </w:rPr>
        <w:t>&lt;Article&gt;</w:t>
      </w:r>
      <w:r w:rsidRPr="00F514BF">
        <w:t>Článok 43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06210744" w14:textId="77777777" w:rsidTr="006F1404">
        <w:trPr>
          <w:trHeight w:val="240"/>
          <w:jc w:val="center"/>
        </w:trPr>
        <w:tc>
          <w:tcPr>
            <w:tcW w:w="9752" w:type="dxa"/>
            <w:gridSpan w:val="2"/>
            <w:tcBorders>
              <w:top w:val="nil"/>
              <w:left w:val="nil"/>
              <w:bottom w:val="nil"/>
              <w:right w:val="nil"/>
            </w:tcBorders>
          </w:tcPr>
          <w:p w14:paraId="4317E10A" w14:textId="77777777" w:rsidR="005C2C5C" w:rsidRPr="00F514BF" w:rsidRDefault="005C2C5C" w:rsidP="006F1404"/>
        </w:tc>
      </w:tr>
      <w:tr w:rsidR="00636E9D" w:rsidRPr="00F514BF" w14:paraId="62989ACD" w14:textId="77777777" w:rsidTr="006F1404">
        <w:trPr>
          <w:trHeight w:val="240"/>
          <w:jc w:val="center"/>
        </w:trPr>
        <w:tc>
          <w:tcPr>
            <w:tcW w:w="4876" w:type="dxa"/>
            <w:tcBorders>
              <w:top w:val="nil"/>
              <w:left w:val="nil"/>
              <w:bottom w:val="nil"/>
              <w:right w:val="nil"/>
            </w:tcBorders>
          </w:tcPr>
          <w:p w14:paraId="3C206BE2"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2D78F13" w14:textId="77777777" w:rsidR="005C2C5C" w:rsidRPr="00F514BF" w:rsidRDefault="005C2C5C" w:rsidP="006F1404">
            <w:pPr>
              <w:pStyle w:val="AmColumnHeading"/>
            </w:pPr>
            <w:r w:rsidRPr="00F514BF">
              <w:t>Pozmeňujúci návrh</w:t>
            </w:r>
          </w:p>
        </w:tc>
      </w:tr>
      <w:tr w:rsidR="00636E9D" w:rsidRPr="00F514BF" w14:paraId="26B92AB6" w14:textId="77777777" w:rsidTr="006F1404">
        <w:trPr>
          <w:jc w:val="center"/>
        </w:trPr>
        <w:tc>
          <w:tcPr>
            <w:tcW w:w="4876" w:type="dxa"/>
            <w:tcBorders>
              <w:top w:val="nil"/>
              <w:left w:val="nil"/>
              <w:bottom w:val="nil"/>
              <w:right w:val="nil"/>
            </w:tcBorders>
          </w:tcPr>
          <w:p w14:paraId="13778E94" w14:textId="77777777" w:rsidR="005C2C5C" w:rsidRPr="00F514BF" w:rsidRDefault="005C2C5C" w:rsidP="006F1404">
            <w:pPr>
              <w:pStyle w:val="Normal6a"/>
            </w:pPr>
            <w:r w:rsidRPr="00F514BF">
              <w:t xml:space="preserve">Agentúra pomáha členským štátom a Komisii pri podpore nahrádzania najškodlivejších chemikálií bezpečnejšími a udržateľnejšími alternatívnymi látkami a technológiami a pri vývoji príslušných vedeckých metodík </w:t>
            </w:r>
            <w:r w:rsidRPr="00F514BF">
              <w:rPr>
                <w:b/>
                <w:i/>
              </w:rPr>
              <w:t>vrátane</w:t>
            </w:r>
            <w:r w:rsidRPr="00F514BF">
              <w:t xml:space="preserve"> </w:t>
            </w:r>
            <w:r w:rsidRPr="00F514BF">
              <w:rPr>
                <w:b/>
                <w:i/>
              </w:rPr>
              <w:t>prístupov bez použitia zvierat</w:t>
            </w:r>
            <w:r w:rsidRPr="00F514BF">
              <w:t xml:space="preserve"> na hodnotenie nebezpečnosti chemikálií, ako aj rizík a sociálno-ekonomických vplyvov používania chemikálií. Takáto pomoc zahŕňa uľahčenie výmeny informácií, ako aj účasť na príslušných výskumných, vývojových a inovačných činnostiach a uľahčovanie týchto činností v rámci rozsahu pôsobnosti príslušných odvetvových právnych predpisov Únie.</w:t>
            </w:r>
          </w:p>
        </w:tc>
        <w:tc>
          <w:tcPr>
            <w:tcW w:w="4876" w:type="dxa"/>
            <w:tcBorders>
              <w:top w:val="nil"/>
              <w:left w:val="nil"/>
              <w:bottom w:val="nil"/>
              <w:right w:val="nil"/>
            </w:tcBorders>
          </w:tcPr>
          <w:p w14:paraId="6CA59104" w14:textId="77777777" w:rsidR="005C2C5C" w:rsidRPr="00F514BF" w:rsidRDefault="005C2C5C" w:rsidP="006F1404">
            <w:pPr>
              <w:pStyle w:val="Normal6a"/>
            </w:pPr>
            <w:r w:rsidRPr="00F514BF">
              <w:t>Agentúra pomáha členským štátom a Komisii pri podpore nahrádzania najškodlivejších chemikálií bezpečnejšími a udržateľnejšími alternatívnymi látkami a technológiami a pri vývoji príslušných vedeckých metodík</w:t>
            </w:r>
            <w:r w:rsidRPr="00F514BF">
              <w:rPr>
                <w:b/>
                <w:i/>
              </w:rPr>
              <w:t>, ktoré sú v prvom rade zamerané na prístupy, pri ktorých sa nevyužívajú zvieratá,</w:t>
            </w:r>
            <w:r w:rsidRPr="00F514BF">
              <w:t xml:space="preserve"> na hodnotenie nebezpečnosti chemikálií, ako aj rizík a sociálno-ekonomických vplyvov používania chemikálií. Takáto pomoc zahŕňa uľahčenie výmeny informácií, ako aj účasť na príslušných výskumných, vývojových a inovačných činnostiach a uľahčovanie týchto činností v rámci rozsahu pôsobnosti príslušných odvetvových právnych predpisov Únie.</w:t>
            </w:r>
          </w:p>
        </w:tc>
      </w:tr>
    </w:tbl>
    <w:p w14:paraId="28A83D18"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93C854E"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01D2D509" w14:textId="77777777" w:rsidR="005C2C5C" w:rsidRPr="00F514BF" w:rsidRDefault="005C2C5C" w:rsidP="005C2C5C">
      <w:pPr>
        <w:pStyle w:val="AmJustText"/>
      </w:pPr>
      <w:r w:rsidRPr="00F514BF">
        <w:t>Navrhovaný pozmeňujúci návrh odráža dlhodobý záväzok EÚ presadzovať etické a vedecky podložené alternatívy k testovaniu na zvieratách.</w:t>
      </w:r>
    </w:p>
    <w:p w14:paraId="3711B951" w14:textId="104369A1" w:rsidR="00D943CC" w:rsidRPr="00F514BF" w:rsidRDefault="005C2C5C" w:rsidP="005C2C5C">
      <w:r w:rsidRPr="00F514BF">
        <w:rPr>
          <w:rStyle w:val="HideTWBExt"/>
        </w:rPr>
        <w:t>&lt;/Amend&gt;</w:t>
      </w:r>
    </w:p>
    <w:p w14:paraId="63A47D16"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270</w:t>
      </w:r>
      <w:r w:rsidRPr="00F514BF">
        <w:rPr>
          <w:rStyle w:val="HideTWBExt"/>
        </w:rPr>
        <w:t>&lt;/NumAm&gt;</w:t>
      </w:r>
    </w:p>
    <w:p w14:paraId="385FAAA1" w14:textId="77777777" w:rsidR="005C2C5C" w:rsidRPr="00F514BF" w:rsidRDefault="005C2C5C" w:rsidP="005C2C5C">
      <w:pPr>
        <w:pStyle w:val="NormalBold"/>
      </w:pPr>
      <w:r w:rsidRPr="00F514BF">
        <w:rPr>
          <w:rStyle w:val="HideTWBExt"/>
        </w:rPr>
        <w:lastRenderedPageBreak/>
        <w:t>&lt;RepeatBlock-By&gt;&lt;Members&gt;</w:t>
      </w:r>
      <w:proofErr w:type="spellStart"/>
      <w:r w:rsidRPr="00F514BF">
        <w:t>Dennis</w:t>
      </w:r>
      <w:proofErr w:type="spellEnd"/>
      <w:r w:rsidRPr="00F514BF">
        <w:t xml:space="preserve"> </w:t>
      </w:r>
      <w:proofErr w:type="spellStart"/>
      <w:r w:rsidRPr="00F514BF">
        <w:t>Radtke</w:t>
      </w:r>
      <w:proofErr w:type="spellEnd"/>
      <w:r w:rsidRPr="00F514BF">
        <w:t xml:space="preserve">, </w:t>
      </w:r>
      <w:proofErr w:type="spellStart"/>
      <w:r w:rsidRPr="00F514BF">
        <w:t>Dimitris</w:t>
      </w:r>
      <w:proofErr w:type="spellEnd"/>
      <w:r w:rsidRPr="00F514BF">
        <w:t xml:space="preserve"> </w:t>
      </w:r>
      <w:proofErr w:type="spellStart"/>
      <w:r w:rsidRPr="00F514BF">
        <w:t>Tsiodras</w:t>
      </w:r>
      <w:proofErr w:type="spellEnd"/>
      <w:r w:rsidRPr="00F514BF">
        <w:rPr>
          <w:rStyle w:val="HideTWBExt"/>
        </w:rPr>
        <w:t>&lt;/Members&gt;</w:t>
      </w:r>
    </w:p>
    <w:p w14:paraId="4921C312" w14:textId="77777777" w:rsidR="005C2C5C" w:rsidRPr="00F514BF" w:rsidRDefault="005C2C5C" w:rsidP="005C2C5C">
      <w:pPr>
        <w:pStyle w:val="NormalBold"/>
      </w:pPr>
      <w:r w:rsidRPr="00F514BF">
        <w:rPr>
          <w:rStyle w:val="HideTWBExt"/>
        </w:rPr>
        <w:t>&lt;/RepeatBlock-By&gt;</w:t>
      </w:r>
    </w:p>
    <w:p w14:paraId="2F45688D"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4C8A8FD" w14:textId="77777777" w:rsidR="005C2C5C" w:rsidRPr="00F514BF" w:rsidRDefault="005C2C5C" w:rsidP="005C2C5C">
      <w:pPr>
        <w:pStyle w:val="NormalBold"/>
      </w:pPr>
      <w:r w:rsidRPr="00F514BF">
        <w:rPr>
          <w:rStyle w:val="HideTWBExt"/>
        </w:rPr>
        <w:t>&lt;Article&gt;</w:t>
      </w:r>
      <w:r w:rsidRPr="00F514BF">
        <w:t>Článok 43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0B0927C" w14:textId="77777777" w:rsidTr="006F1404">
        <w:trPr>
          <w:trHeight w:val="240"/>
          <w:jc w:val="center"/>
        </w:trPr>
        <w:tc>
          <w:tcPr>
            <w:tcW w:w="9752" w:type="dxa"/>
            <w:gridSpan w:val="2"/>
            <w:tcBorders>
              <w:top w:val="nil"/>
              <w:left w:val="nil"/>
              <w:bottom w:val="nil"/>
              <w:right w:val="nil"/>
            </w:tcBorders>
          </w:tcPr>
          <w:p w14:paraId="7107BB7D" w14:textId="77777777" w:rsidR="005C2C5C" w:rsidRPr="00F514BF" w:rsidRDefault="005C2C5C" w:rsidP="006F1404"/>
        </w:tc>
      </w:tr>
      <w:tr w:rsidR="00636E9D" w:rsidRPr="00F514BF" w14:paraId="329BC144" w14:textId="77777777" w:rsidTr="006F1404">
        <w:trPr>
          <w:trHeight w:val="240"/>
          <w:jc w:val="center"/>
        </w:trPr>
        <w:tc>
          <w:tcPr>
            <w:tcW w:w="4876" w:type="dxa"/>
            <w:tcBorders>
              <w:top w:val="nil"/>
              <w:left w:val="nil"/>
              <w:bottom w:val="nil"/>
              <w:right w:val="nil"/>
            </w:tcBorders>
          </w:tcPr>
          <w:p w14:paraId="20F0846D"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6151A38" w14:textId="77777777" w:rsidR="005C2C5C" w:rsidRPr="00F514BF" w:rsidRDefault="005C2C5C" w:rsidP="006F1404">
            <w:pPr>
              <w:pStyle w:val="AmColumnHeading"/>
            </w:pPr>
            <w:r w:rsidRPr="00F514BF">
              <w:t>Pozmeňujúci návrh</w:t>
            </w:r>
          </w:p>
        </w:tc>
      </w:tr>
      <w:tr w:rsidR="00636E9D" w:rsidRPr="00F514BF" w14:paraId="4F90D2C0" w14:textId="77777777" w:rsidTr="006F1404">
        <w:trPr>
          <w:jc w:val="center"/>
        </w:trPr>
        <w:tc>
          <w:tcPr>
            <w:tcW w:w="4876" w:type="dxa"/>
            <w:tcBorders>
              <w:top w:val="nil"/>
              <w:left w:val="nil"/>
              <w:bottom w:val="nil"/>
              <w:right w:val="nil"/>
            </w:tcBorders>
          </w:tcPr>
          <w:p w14:paraId="1C522F43" w14:textId="77777777" w:rsidR="005C2C5C" w:rsidRPr="00F514BF" w:rsidRDefault="005C2C5C" w:rsidP="006F1404">
            <w:pPr>
              <w:pStyle w:val="Normal6a"/>
            </w:pPr>
            <w:r w:rsidRPr="00F514BF">
              <w:t xml:space="preserve">Agentúra pomáha členským štátom a Komisii pri podpore nahrádzania najškodlivejších chemikálií bezpečnejšími a udržateľnejšími alternatívnymi látkami a technológiami a pri vývoji príslušných vedeckých metodík </w:t>
            </w:r>
            <w:r w:rsidRPr="00F514BF">
              <w:rPr>
                <w:b/>
                <w:i/>
              </w:rPr>
              <w:t>vrátane</w:t>
            </w:r>
            <w:r w:rsidRPr="00F514BF">
              <w:t xml:space="preserve"> </w:t>
            </w:r>
            <w:r w:rsidRPr="00F514BF">
              <w:rPr>
                <w:b/>
                <w:i/>
              </w:rPr>
              <w:t>prístupov bez použitia zvierat</w:t>
            </w:r>
            <w:r w:rsidRPr="00F514BF">
              <w:t xml:space="preserve"> na hodnotenie nebezpečnosti chemikálií, ako aj rizík a sociálno-ekonomických vplyvov používania chemikálií. Takáto pomoc zahŕňa uľahčenie výmeny informácií, ako aj účasť na príslušných výskumných, vývojových a inovačných činnostiach a uľahčovanie týchto činností v rámci rozsahu pôsobnosti príslušných odvetvových právnych predpisov Únie.</w:t>
            </w:r>
          </w:p>
        </w:tc>
        <w:tc>
          <w:tcPr>
            <w:tcW w:w="4876" w:type="dxa"/>
            <w:tcBorders>
              <w:top w:val="nil"/>
              <w:left w:val="nil"/>
              <w:bottom w:val="nil"/>
              <w:right w:val="nil"/>
            </w:tcBorders>
          </w:tcPr>
          <w:p w14:paraId="17EBE3DA" w14:textId="77777777" w:rsidR="005C2C5C" w:rsidRPr="00F514BF" w:rsidRDefault="005C2C5C" w:rsidP="006F1404">
            <w:pPr>
              <w:pStyle w:val="Normal6a"/>
            </w:pPr>
            <w:r w:rsidRPr="00F514BF">
              <w:t>Agentúra pomáha členským štátom a Komisii pri podpore nahrádzania najškodlivejších chemikálií bezpečnejšími a udržateľnejšími alternatívnymi látkami a technológiami a pri vývoji príslušných vedeckých metodík</w:t>
            </w:r>
            <w:r w:rsidRPr="00F514BF">
              <w:rPr>
                <w:b/>
                <w:i/>
              </w:rPr>
              <w:t>, ktoré sú v prvom rade zamerané na prístupy, pri ktorých sa nevyužívajú zvieratá,</w:t>
            </w:r>
            <w:r w:rsidRPr="00F514BF">
              <w:t xml:space="preserve"> na hodnotenie nebezpečnosti chemikálií, ako aj rizík a sociálno-ekonomických vplyvov používania chemikálií. Takáto pomoc zahŕňa uľahčenie výmeny informácií, ako aj účasť na príslušných výskumných, vývojových a inovačných činnostiach a uľahčovanie týchto činností v rámci rozsahu pôsobnosti príslušných odvetvových právnych predpisov Únie.</w:t>
            </w:r>
          </w:p>
        </w:tc>
      </w:tr>
    </w:tbl>
    <w:p w14:paraId="01F1DE34"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2E48CDA" w14:textId="36E62B30" w:rsidR="00D943CC" w:rsidRPr="00F514BF" w:rsidRDefault="005C2C5C" w:rsidP="005C2C5C">
      <w:r w:rsidRPr="00F514BF">
        <w:rPr>
          <w:rStyle w:val="HideTWBExt"/>
        </w:rPr>
        <w:t>&lt;/Amend&gt;</w:t>
      </w:r>
    </w:p>
    <w:p w14:paraId="23BC05D3"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271</w:t>
      </w:r>
      <w:r w:rsidRPr="00F514BF">
        <w:rPr>
          <w:rStyle w:val="HideTWBExt"/>
        </w:rPr>
        <w:t>&lt;/NumAm&gt;</w:t>
      </w:r>
    </w:p>
    <w:p w14:paraId="7F3847B1"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2D233B8D" w14:textId="77777777" w:rsidR="005C2C5C" w:rsidRPr="00F514BF" w:rsidRDefault="005C2C5C" w:rsidP="005C2C5C">
      <w:pPr>
        <w:pStyle w:val="NormalBold"/>
      </w:pPr>
      <w:r w:rsidRPr="00F514BF">
        <w:rPr>
          <w:rStyle w:val="HideTWBExt"/>
        </w:rPr>
        <w:t>&lt;/RepeatBlock-By&gt;</w:t>
      </w:r>
    </w:p>
    <w:p w14:paraId="3BB05994"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76955EF" w14:textId="77777777" w:rsidR="005C2C5C" w:rsidRPr="00F514BF" w:rsidRDefault="005C2C5C" w:rsidP="005C2C5C">
      <w:pPr>
        <w:pStyle w:val="NormalBold"/>
      </w:pPr>
      <w:r w:rsidRPr="00F514BF">
        <w:rPr>
          <w:rStyle w:val="HideTWBExt"/>
        </w:rPr>
        <w:t>&lt;Article&gt;</w:t>
      </w:r>
      <w:r w:rsidRPr="00F514BF">
        <w:t>Článok 43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916E161" w14:textId="77777777" w:rsidTr="006F1404">
        <w:trPr>
          <w:trHeight w:val="240"/>
          <w:jc w:val="center"/>
        </w:trPr>
        <w:tc>
          <w:tcPr>
            <w:tcW w:w="9752" w:type="dxa"/>
            <w:gridSpan w:val="2"/>
            <w:tcBorders>
              <w:top w:val="nil"/>
              <w:left w:val="nil"/>
              <w:bottom w:val="nil"/>
              <w:right w:val="nil"/>
            </w:tcBorders>
          </w:tcPr>
          <w:p w14:paraId="1F12A37E" w14:textId="77777777" w:rsidR="005C2C5C" w:rsidRPr="00F514BF" w:rsidRDefault="005C2C5C" w:rsidP="006F1404"/>
        </w:tc>
      </w:tr>
      <w:tr w:rsidR="00636E9D" w:rsidRPr="00F514BF" w14:paraId="6E01921A" w14:textId="77777777" w:rsidTr="006F1404">
        <w:trPr>
          <w:trHeight w:val="240"/>
          <w:jc w:val="center"/>
        </w:trPr>
        <w:tc>
          <w:tcPr>
            <w:tcW w:w="4876" w:type="dxa"/>
            <w:tcBorders>
              <w:top w:val="nil"/>
              <w:left w:val="nil"/>
              <w:bottom w:val="nil"/>
              <w:right w:val="nil"/>
            </w:tcBorders>
          </w:tcPr>
          <w:p w14:paraId="6DD12073"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0AD6D04B" w14:textId="77777777" w:rsidR="005C2C5C" w:rsidRPr="00F514BF" w:rsidRDefault="005C2C5C" w:rsidP="006F1404">
            <w:pPr>
              <w:pStyle w:val="AmColumnHeading"/>
            </w:pPr>
            <w:r w:rsidRPr="00F514BF">
              <w:t>Pozmeňujúci návrh</w:t>
            </w:r>
          </w:p>
        </w:tc>
      </w:tr>
      <w:tr w:rsidR="00636E9D" w:rsidRPr="00F514BF" w14:paraId="6A6EB5FF" w14:textId="77777777" w:rsidTr="006F1404">
        <w:trPr>
          <w:jc w:val="center"/>
        </w:trPr>
        <w:tc>
          <w:tcPr>
            <w:tcW w:w="4876" w:type="dxa"/>
            <w:tcBorders>
              <w:top w:val="nil"/>
              <w:left w:val="nil"/>
              <w:bottom w:val="nil"/>
              <w:right w:val="nil"/>
            </w:tcBorders>
          </w:tcPr>
          <w:p w14:paraId="4D4EECE0" w14:textId="77777777" w:rsidR="005C2C5C" w:rsidRPr="00F514BF" w:rsidRDefault="005C2C5C" w:rsidP="006F1404">
            <w:pPr>
              <w:pStyle w:val="Normal6a"/>
            </w:pPr>
            <w:r w:rsidRPr="00F514BF">
              <w:t xml:space="preserve">Agentúra pomáha členským štátom a Komisii pri podpore nahrádzania </w:t>
            </w:r>
            <w:r w:rsidRPr="00F514BF">
              <w:rPr>
                <w:b/>
                <w:i/>
              </w:rPr>
              <w:t>najškodlivejších</w:t>
            </w:r>
            <w:r w:rsidRPr="00F514BF">
              <w:t xml:space="preserve"> chemikálií bezpečnejšími a udržateľnejšími alternatívnymi látkami a technológiami a pri vývoji príslušných vedeckých metodík vrátane prístupov </w:t>
            </w:r>
            <w:r w:rsidRPr="00F514BF">
              <w:rPr>
                <w:b/>
                <w:i/>
              </w:rPr>
              <w:t>bez použitia zvierat</w:t>
            </w:r>
            <w:r w:rsidRPr="00F514BF">
              <w:t xml:space="preserve"> na hodnotenie nebezpečnosti chemikálií, ako aj rizík a sociálno-ekonomických vplyvov používania chemikálií. Takáto pomoc zahŕňa uľahčenie výmeny informácií, ako </w:t>
            </w:r>
            <w:r w:rsidRPr="00F514BF">
              <w:lastRenderedPageBreak/>
              <w:t>aj účasť na príslušných výskumných, vývojových a inovačných činnostiach a uľahčovanie týchto činností v rámci rozsahu pôsobnosti príslušných odvetvových právnych predpisov Únie.</w:t>
            </w:r>
          </w:p>
        </w:tc>
        <w:tc>
          <w:tcPr>
            <w:tcW w:w="4876" w:type="dxa"/>
            <w:tcBorders>
              <w:top w:val="nil"/>
              <w:left w:val="nil"/>
              <w:bottom w:val="nil"/>
              <w:right w:val="nil"/>
            </w:tcBorders>
          </w:tcPr>
          <w:p w14:paraId="67E229E9" w14:textId="77777777" w:rsidR="005C2C5C" w:rsidRPr="00F514BF" w:rsidRDefault="005C2C5C" w:rsidP="006F1404">
            <w:pPr>
              <w:pStyle w:val="Normal6a"/>
            </w:pPr>
            <w:r w:rsidRPr="00F514BF">
              <w:lastRenderedPageBreak/>
              <w:t xml:space="preserve">Agentúra pomáha členským štátom a Komisii pri podpore nahrádzania </w:t>
            </w:r>
            <w:r w:rsidRPr="00F514BF">
              <w:rPr>
                <w:b/>
                <w:i/>
              </w:rPr>
              <w:t>škodlivých</w:t>
            </w:r>
            <w:r w:rsidRPr="00F514BF">
              <w:t xml:space="preserve"> chemikálií </w:t>
            </w:r>
            <w:r w:rsidRPr="00F514BF">
              <w:rPr>
                <w:b/>
                <w:i/>
              </w:rPr>
              <w:t>a ich zmesí</w:t>
            </w:r>
            <w:r w:rsidRPr="00F514BF">
              <w:t xml:space="preserve"> bezpečnejšími a udržateľnejšími alternatívnymi látkami a technológiami a pri vývoji príslušných vedeckých metodík vrátane prístupov</w:t>
            </w:r>
            <w:r w:rsidRPr="00F514BF">
              <w:rPr>
                <w:b/>
                <w:i/>
              </w:rPr>
              <w:t>, pri ktorých sa nevyužívajú zvieratá,</w:t>
            </w:r>
            <w:r w:rsidRPr="00F514BF">
              <w:t xml:space="preserve"> na hodnotenie nebezpečnosti chemikálií, ako aj rizík a sociálno-ekonomických vplyvov používania chemikálií. Takáto pomoc </w:t>
            </w:r>
            <w:r w:rsidRPr="00F514BF">
              <w:lastRenderedPageBreak/>
              <w:t>zahŕňa uľahčenie výmeny informácií, ako aj účasť na príslušných výskumných, vývojových a inovačných činnostiach a uľahčovanie týchto činností v rámci rozsahu pôsobnosti príslušných odvetvových právnych predpisov Únie.</w:t>
            </w:r>
          </w:p>
        </w:tc>
      </w:tr>
    </w:tbl>
    <w:p w14:paraId="3448D61F"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82AA636" w14:textId="694B3EF9" w:rsidR="00D943CC" w:rsidRPr="00F514BF" w:rsidRDefault="005C2C5C" w:rsidP="005C2C5C">
      <w:r w:rsidRPr="00F514BF">
        <w:rPr>
          <w:rStyle w:val="HideTWBExt"/>
        </w:rPr>
        <w:t>&lt;/Amend&gt;</w:t>
      </w:r>
    </w:p>
    <w:p w14:paraId="5C12A1BD"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272</w:t>
      </w:r>
      <w:r w:rsidRPr="00F514BF">
        <w:rPr>
          <w:rStyle w:val="HideTWBExt"/>
        </w:rPr>
        <w:t>&lt;/NumAm&gt;</w:t>
      </w:r>
    </w:p>
    <w:p w14:paraId="51D3C8BE"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44C90F3E" w14:textId="77777777" w:rsidR="005C2C5C" w:rsidRPr="00F514BF" w:rsidRDefault="005C2C5C" w:rsidP="005C2C5C">
      <w:pPr>
        <w:pStyle w:val="NormalBold"/>
      </w:pPr>
      <w:r w:rsidRPr="00F514BF">
        <w:rPr>
          <w:rStyle w:val="HideTWBExt"/>
        </w:rPr>
        <w:t>&lt;/RepeatBlock-By&gt;</w:t>
      </w:r>
    </w:p>
    <w:p w14:paraId="705A9EC7"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5F8A2FA7" w14:textId="77777777" w:rsidR="005C2C5C" w:rsidRPr="00F514BF" w:rsidRDefault="005C2C5C" w:rsidP="005C2C5C">
      <w:pPr>
        <w:pStyle w:val="NormalBold"/>
      </w:pPr>
      <w:r w:rsidRPr="00F514BF">
        <w:rPr>
          <w:rStyle w:val="HideTWBExt"/>
        </w:rPr>
        <w:t>&lt;Article&gt;</w:t>
      </w:r>
      <w:r w:rsidRPr="00F514BF">
        <w:t>Článok 43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325FBC5D" w14:textId="77777777" w:rsidTr="006F1404">
        <w:trPr>
          <w:trHeight w:val="240"/>
          <w:jc w:val="center"/>
        </w:trPr>
        <w:tc>
          <w:tcPr>
            <w:tcW w:w="9752" w:type="dxa"/>
            <w:gridSpan w:val="2"/>
            <w:tcBorders>
              <w:top w:val="nil"/>
              <w:left w:val="nil"/>
              <w:bottom w:val="nil"/>
              <w:right w:val="nil"/>
            </w:tcBorders>
          </w:tcPr>
          <w:p w14:paraId="53530125" w14:textId="77777777" w:rsidR="005C2C5C" w:rsidRPr="00F514BF" w:rsidRDefault="005C2C5C" w:rsidP="006F1404"/>
        </w:tc>
      </w:tr>
      <w:tr w:rsidR="00636E9D" w:rsidRPr="00F514BF" w14:paraId="1E9F86FD" w14:textId="77777777" w:rsidTr="006F1404">
        <w:trPr>
          <w:trHeight w:val="240"/>
          <w:jc w:val="center"/>
        </w:trPr>
        <w:tc>
          <w:tcPr>
            <w:tcW w:w="4876" w:type="dxa"/>
            <w:tcBorders>
              <w:top w:val="nil"/>
              <w:left w:val="nil"/>
              <w:bottom w:val="nil"/>
              <w:right w:val="nil"/>
            </w:tcBorders>
          </w:tcPr>
          <w:p w14:paraId="1DCA000C"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970920A" w14:textId="77777777" w:rsidR="005C2C5C" w:rsidRPr="00F514BF" w:rsidRDefault="005C2C5C" w:rsidP="006F1404">
            <w:pPr>
              <w:pStyle w:val="AmColumnHeading"/>
            </w:pPr>
            <w:r w:rsidRPr="00F514BF">
              <w:t>Pozmeňujúci návrh</w:t>
            </w:r>
          </w:p>
        </w:tc>
      </w:tr>
      <w:tr w:rsidR="00636E9D" w:rsidRPr="00F514BF" w14:paraId="39083513" w14:textId="77777777" w:rsidTr="006F1404">
        <w:trPr>
          <w:jc w:val="center"/>
        </w:trPr>
        <w:tc>
          <w:tcPr>
            <w:tcW w:w="4876" w:type="dxa"/>
            <w:tcBorders>
              <w:top w:val="nil"/>
              <w:left w:val="nil"/>
              <w:bottom w:val="nil"/>
              <w:right w:val="nil"/>
            </w:tcBorders>
          </w:tcPr>
          <w:p w14:paraId="690A6D54" w14:textId="77777777" w:rsidR="005C2C5C" w:rsidRPr="00F514BF" w:rsidRDefault="005C2C5C" w:rsidP="006F1404">
            <w:pPr>
              <w:pStyle w:val="Normal6a"/>
            </w:pPr>
            <w:r w:rsidRPr="00F514BF">
              <w:t xml:space="preserve">Agentúra pomáha členským štátom a Komisii pri podpore nahrádzania najškodlivejších chemikálií bezpečnejšími a udržateľnejšími alternatívnymi látkami a technológiami a pri vývoji príslušných vedeckých metodík vrátane prístupov </w:t>
            </w:r>
            <w:r w:rsidRPr="00F514BF">
              <w:rPr>
                <w:b/>
                <w:i/>
              </w:rPr>
              <w:t>bez použitia zvierat</w:t>
            </w:r>
            <w:r w:rsidRPr="00F514BF">
              <w:t xml:space="preserve"> na hodnotenie nebezpečnosti chemikálií, ako aj rizík a sociálno-ekonomických vplyvov používania chemikálií. Takáto pomoc zahŕňa uľahčenie výmeny informácií, ako aj účasť na príslušných výskumných, vývojových a inovačných činnostiach a uľahčovanie týchto činností v rámci rozsahu pôsobnosti príslušných odvetvových právnych predpisov Únie.</w:t>
            </w:r>
          </w:p>
        </w:tc>
        <w:tc>
          <w:tcPr>
            <w:tcW w:w="4876" w:type="dxa"/>
            <w:tcBorders>
              <w:top w:val="nil"/>
              <w:left w:val="nil"/>
              <w:bottom w:val="nil"/>
              <w:right w:val="nil"/>
            </w:tcBorders>
          </w:tcPr>
          <w:p w14:paraId="50110C0D" w14:textId="77777777" w:rsidR="005C2C5C" w:rsidRPr="00F514BF" w:rsidRDefault="005C2C5C" w:rsidP="006F1404">
            <w:pPr>
              <w:pStyle w:val="Normal6a"/>
            </w:pPr>
            <w:r w:rsidRPr="00F514BF">
              <w:t>Agentúra pomáha členským štátom a Komisii pri podpore nahrádzania najškodlivejších chemikálií bezpečnejšími a udržateľnejšími alternatívnymi látkami a technológiami a pri vývoji príslušných vedeckých metodík vrátane prístupov</w:t>
            </w:r>
            <w:r w:rsidRPr="00F514BF">
              <w:rPr>
                <w:b/>
                <w:i/>
              </w:rPr>
              <w:t>, pri ktorých sa nevyužívajú zvieratá,</w:t>
            </w:r>
            <w:r w:rsidRPr="00F514BF">
              <w:t xml:space="preserve"> na hodnotenie nebezpečnosti chemikálií, ako aj rizík a sociálno-ekonomických vplyvov používania chemikálií. Takáto pomoc zahŕňa uľahčenie výmeny informácií, ako aj účasť na príslušných výskumných, vývojových a inovačných činnostiach a uľahčovanie týchto činností v rámci rozsahu pôsobnosti príslušných odvetvových právnych predpisov Únie.</w:t>
            </w:r>
          </w:p>
        </w:tc>
      </w:tr>
    </w:tbl>
    <w:p w14:paraId="0AE8F864"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6A8A4050" w14:textId="268DC9AE" w:rsidR="00D943CC" w:rsidRPr="00F514BF" w:rsidRDefault="005C2C5C" w:rsidP="005C2C5C">
      <w:r w:rsidRPr="00F514BF">
        <w:rPr>
          <w:rStyle w:val="HideTWBExt"/>
        </w:rPr>
        <w:t>&lt;/Amend&gt;</w:t>
      </w:r>
    </w:p>
    <w:p w14:paraId="6648345C"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273</w:t>
      </w:r>
      <w:r w:rsidRPr="00F514BF">
        <w:rPr>
          <w:rStyle w:val="HideTWBExt"/>
        </w:rPr>
        <w:t>&lt;/NumAm&gt;</w:t>
      </w:r>
    </w:p>
    <w:p w14:paraId="7B0D9C16"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542A030F" w14:textId="77777777" w:rsidR="005C2C5C" w:rsidRPr="00F514BF" w:rsidRDefault="005C2C5C" w:rsidP="005C2C5C">
      <w:pPr>
        <w:pStyle w:val="NormalBold"/>
      </w:pPr>
      <w:r w:rsidRPr="00F514BF">
        <w:rPr>
          <w:rStyle w:val="HideTWBExt"/>
        </w:rPr>
        <w:t>&lt;/RepeatBlock-By&gt;</w:t>
      </w:r>
    </w:p>
    <w:p w14:paraId="6AC43515"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4355048" w14:textId="77777777" w:rsidR="005C2C5C" w:rsidRPr="00F514BF" w:rsidRDefault="005C2C5C" w:rsidP="005C2C5C">
      <w:pPr>
        <w:pStyle w:val="NormalBold"/>
      </w:pPr>
      <w:r w:rsidRPr="00F514BF">
        <w:rPr>
          <w:rStyle w:val="HideTWBExt"/>
        </w:rPr>
        <w:t>&lt;Article&gt;</w:t>
      </w:r>
      <w:r w:rsidRPr="00F514BF">
        <w:t>Článok 43 – odsek 1 a (nový)</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49CE0A06" w14:textId="77777777" w:rsidTr="006F1404">
        <w:trPr>
          <w:trHeight w:val="240"/>
          <w:jc w:val="center"/>
        </w:trPr>
        <w:tc>
          <w:tcPr>
            <w:tcW w:w="9752" w:type="dxa"/>
            <w:gridSpan w:val="2"/>
            <w:tcBorders>
              <w:top w:val="nil"/>
              <w:left w:val="nil"/>
              <w:bottom w:val="nil"/>
              <w:right w:val="nil"/>
            </w:tcBorders>
          </w:tcPr>
          <w:p w14:paraId="0C5591FB" w14:textId="77777777" w:rsidR="005C2C5C" w:rsidRPr="00F514BF" w:rsidRDefault="005C2C5C" w:rsidP="006F1404"/>
        </w:tc>
      </w:tr>
      <w:tr w:rsidR="00636E9D" w:rsidRPr="00F514BF" w14:paraId="53D9E95C" w14:textId="77777777" w:rsidTr="006F1404">
        <w:trPr>
          <w:trHeight w:val="240"/>
          <w:jc w:val="center"/>
        </w:trPr>
        <w:tc>
          <w:tcPr>
            <w:tcW w:w="4876" w:type="dxa"/>
            <w:tcBorders>
              <w:top w:val="nil"/>
              <w:left w:val="nil"/>
              <w:bottom w:val="nil"/>
              <w:right w:val="nil"/>
            </w:tcBorders>
          </w:tcPr>
          <w:p w14:paraId="006358BB"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7E4FBB85" w14:textId="77777777" w:rsidR="005C2C5C" w:rsidRPr="00F514BF" w:rsidRDefault="005C2C5C" w:rsidP="006F1404">
            <w:pPr>
              <w:pStyle w:val="AmColumnHeading"/>
            </w:pPr>
            <w:r w:rsidRPr="00F514BF">
              <w:t>Pozmeňujúci návrh</w:t>
            </w:r>
          </w:p>
        </w:tc>
      </w:tr>
      <w:tr w:rsidR="00636E9D" w:rsidRPr="00F514BF" w14:paraId="2B4CCC22" w14:textId="77777777" w:rsidTr="006F1404">
        <w:trPr>
          <w:jc w:val="center"/>
        </w:trPr>
        <w:tc>
          <w:tcPr>
            <w:tcW w:w="4876" w:type="dxa"/>
            <w:tcBorders>
              <w:top w:val="nil"/>
              <w:left w:val="nil"/>
              <w:bottom w:val="nil"/>
              <w:right w:val="nil"/>
            </w:tcBorders>
          </w:tcPr>
          <w:p w14:paraId="69DA4304" w14:textId="77777777" w:rsidR="005C2C5C" w:rsidRPr="00F514BF" w:rsidRDefault="005C2C5C" w:rsidP="006F1404">
            <w:pPr>
              <w:pStyle w:val="Normal6a"/>
            </w:pPr>
          </w:p>
        </w:tc>
        <w:tc>
          <w:tcPr>
            <w:tcW w:w="4876" w:type="dxa"/>
            <w:tcBorders>
              <w:top w:val="nil"/>
              <w:left w:val="nil"/>
              <w:bottom w:val="nil"/>
              <w:right w:val="nil"/>
            </w:tcBorders>
          </w:tcPr>
          <w:p w14:paraId="7549CD10" w14:textId="77777777" w:rsidR="005C2C5C" w:rsidRPr="00F514BF" w:rsidRDefault="005C2C5C" w:rsidP="006F1404">
            <w:pPr>
              <w:pStyle w:val="Normal6a"/>
            </w:pPr>
            <w:r w:rsidRPr="00F514BF">
              <w:rPr>
                <w:b/>
                <w:i/>
              </w:rPr>
              <w:t>Agentúra môže sama alebo v spolupráci s inými orgánmi Únie uverejňovať výročné správy o rizikách, nedostatkoch v poznatkoch a údajoch v oblasti svojej právomoci vrátane nových rizík chemikálií.</w:t>
            </w:r>
          </w:p>
        </w:tc>
      </w:tr>
    </w:tbl>
    <w:p w14:paraId="3C400ECA"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1026517" w14:textId="00843E71" w:rsidR="00D943CC" w:rsidRPr="00F514BF" w:rsidRDefault="005C2C5C" w:rsidP="005C2C5C">
      <w:r w:rsidRPr="00F514BF">
        <w:rPr>
          <w:rStyle w:val="HideTWBExt"/>
        </w:rPr>
        <w:t>&lt;/Amend&gt;</w:t>
      </w:r>
    </w:p>
    <w:p w14:paraId="3A62338B"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274</w:t>
      </w:r>
      <w:r w:rsidRPr="00F514BF">
        <w:rPr>
          <w:rStyle w:val="HideTWBExt"/>
        </w:rPr>
        <w:t>&lt;/NumAm&gt;</w:t>
      </w:r>
    </w:p>
    <w:p w14:paraId="64601DCE" w14:textId="77777777" w:rsidR="005C2C5C" w:rsidRPr="00F514BF" w:rsidRDefault="005C2C5C" w:rsidP="005C2C5C">
      <w:pPr>
        <w:pStyle w:val="NormalBold"/>
      </w:pPr>
      <w:r w:rsidRPr="00F514BF">
        <w:rPr>
          <w:rStyle w:val="HideTWBExt"/>
        </w:rPr>
        <w:t>&lt;RepeatBlock-By&gt;&lt;Members&gt;</w:t>
      </w:r>
      <w:proofErr w:type="spellStart"/>
      <w:r w:rsidRPr="00F514BF">
        <w:t>Dimitris</w:t>
      </w:r>
      <w:proofErr w:type="spellEnd"/>
      <w:r w:rsidRPr="00F514BF">
        <w:t xml:space="preserve"> </w:t>
      </w:r>
      <w:proofErr w:type="spellStart"/>
      <w:r w:rsidRPr="00F514BF">
        <w:t>Tsiodras</w:t>
      </w:r>
      <w:proofErr w:type="spellEnd"/>
      <w:r w:rsidRPr="00F514BF">
        <w:t xml:space="preserve">, </w:t>
      </w:r>
      <w:proofErr w:type="spellStart"/>
      <w:r w:rsidRPr="00F514BF">
        <w:t>Dennis</w:t>
      </w:r>
      <w:proofErr w:type="spellEnd"/>
      <w:r w:rsidRPr="00F514BF">
        <w:t xml:space="preserve"> </w:t>
      </w:r>
      <w:proofErr w:type="spellStart"/>
      <w:r w:rsidRPr="00F514BF">
        <w:t>Radtke</w:t>
      </w:r>
      <w:proofErr w:type="spellEnd"/>
      <w:r w:rsidRPr="00F514BF">
        <w:rPr>
          <w:rStyle w:val="HideTWBExt"/>
        </w:rPr>
        <w:t>&lt;/Members&gt;</w:t>
      </w:r>
    </w:p>
    <w:p w14:paraId="56645E85" w14:textId="77777777" w:rsidR="005C2C5C" w:rsidRPr="00F514BF" w:rsidRDefault="005C2C5C" w:rsidP="005C2C5C">
      <w:pPr>
        <w:pStyle w:val="NormalBold"/>
      </w:pPr>
      <w:r w:rsidRPr="00F514BF">
        <w:rPr>
          <w:rStyle w:val="HideTWBExt"/>
        </w:rPr>
        <w:t>&lt;/RepeatBlock-By&gt;</w:t>
      </w:r>
    </w:p>
    <w:p w14:paraId="638B09BA"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6801169C" w14:textId="77777777" w:rsidR="005C2C5C" w:rsidRPr="00F514BF" w:rsidRDefault="005C2C5C" w:rsidP="005C2C5C">
      <w:pPr>
        <w:pStyle w:val="NormalBold"/>
      </w:pPr>
      <w:r w:rsidRPr="00F514BF">
        <w:rPr>
          <w:rStyle w:val="HideTWBExt"/>
        </w:rPr>
        <w:t>&lt;Article&gt;</w:t>
      </w:r>
      <w:r w:rsidRPr="00F514BF">
        <w:t>Článok 44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3A9E6D00" w14:textId="77777777" w:rsidTr="006F1404">
        <w:trPr>
          <w:trHeight w:val="240"/>
          <w:jc w:val="center"/>
        </w:trPr>
        <w:tc>
          <w:tcPr>
            <w:tcW w:w="9752" w:type="dxa"/>
            <w:gridSpan w:val="2"/>
            <w:tcBorders>
              <w:top w:val="nil"/>
              <w:left w:val="nil"/>
              <w:bottom w:val="nil"/>
              <w:right w:val="nil"/>
            </w:tcBorders>
          </w:tcPr>
          <w:p w14:paraId="0CCD4A0C" w14:textId="77777777" w:rsidR="005C2C5C" w:rsidRPr="00F514BF" w:rsidRDefault="005C2C5C" w:rsidP="006F1404"/>
        </w:tc>
      </w:tr>
      <w:tr w:rsidR="00636E9D" w:rsidRPr="00F514BF" w14:paraId="4E810324" w14:textId="77777777" w:rsidTr="006F1404">
        <w:trPr>
          <w:trHeight w:val="240"/>
          <w:jc w:val="center"/>
        </w:trPr>
        <w:tc>
          <w:tcPr>
            <w:tcW w:w="4876" w:type="dxa"/>
            <w:tcBorders>
              <w:top w:val="nil"/>
              <w:left w:val="nil"/>
              <w:bottom w:val="nil"/>
              <w:right w:val="nil"/>
            </w:tcBorders>
          </w:tcPr>
          <w:p w14:paraId="6AC86D24"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260FFD9C" w14:textId="77777777" w:rsidR="005C2C5C" w:rsidRPr="00F514BF" w:rsidRDefault="005C2C5C" w:rsidP="006F1404">
            <w:pPr>
              <w:pStyle w:val="AmColumnHeading"/>
            </w:pPr>
            <w:r w:rsidRPr="00F514BF">
              <w:t>Pozmeňujúci návrh</w:t>
            </w:r>
          </w:p>
        </w:tc>
      </w:tr>
      <w:tr w:rsidR="00636E9D" w:rsidRPr="00F514BF" w14:paraId="1AA2ED91" w14:textId="77777777" w:rsidTr="006F1404">
        <w:trPr>
          <w:jc w:val="center"/>
        </w:trPr>
        <w:tc>
          <w:tcPr>
            <w:tcW w:w="4876" w:type="dxa"/>
            <w:tcBorders>
              <w:top w:val="nil"/>
              <w:left w:val="nil"/>
              <w:bottom w:val="nil"/>
              <w:right w:val="nil"/>
            </w:tcBorders>
          </w:tcPr>
          <w:p w14:paraId="46626221" w14:textId="77777777" w:rsidR="005C2C5C" w:rsidRPr="00F514BF" w:rsidRDefault="005C2C5C" w:rsidP="006F1404">
            <w:pPr>
              <w:pStyle w:val="Normal6a"/>
            </w:pPr>
            <w:r w:rsidRPr="00F514BF">
              <w:t xml:space="preserve">Agentúra spolupracuje s inými orgánmi zriadenými podľa práva Únie, okrem iného s Európskym centrom pre prevenciu a kontrolu chorôb, Európskou environmentálnou agentúrou, Európskym úradom pre bezpečnosť potravín, Európskou agentúrou pre lieky a Európskou agentúrou pre bezpečnosť a ochranu zdravia pri práci, pri poskytovaní príslušných vedeckých stanovísk, pri výmene údajov a informácií vrátane možného vytvorenia súvisiacich formátov údajov a riadených slovníkov na uľahčenie takejto výmeny a pri vývoji vedeckých metodík na hodnotenie chemikálií vrátane prístupov </w:t>
            </w:r>
            <w:r w:rsidRPr="00F514BF">
              <w:rPr>
                <w:b/>
                <w:i/>
              </w:rPr>
              <w:t>bez použitia zvierat</w:t>
            </w:r>
            <w:r w:rsidRPr="00F514BF">
              <w:t>.</w:t>
            </w:r>
          </w:p>
        </w:tc>
        <w:tc>
          <w:tcPr>
            <w:tcW w:w="4876" w:type="dxa"/>
            <w:tcBorders>
              <w:top w:val="nil"/>
              <w:left w:val="nil"/>
              <w:bottom w:val="nil"/>
              <w:right w:val="nil"/>
            </w:tcBorders>
          </w:tcPr>
          <w:p w14:paraId="475B74F6" w14:textId="77777777" w:rsidR="005C2C5C" w:rsidRPr="00F514BF" w:rsidRDefault="005C2C5C" w:rsidP="006F1404">
            <w:pPr>
              <w:pStyle w:val="Normal6a"/>
            </w:pPr>
            <w:r w:rsidRPr="00F514BF">
              <w:t>Agentúra spolupracuje s inými orgánmi zriadenými podľa práva Únie, okrem iného s Európskym centrom pre prevenciu a kontrolu chorôb, Európskou environmentálnou agentúrou, Európskym úradom pre bezpečnosť potravín, Európskou agentúrou pre lieky a Európskou agentúrou pre bezpečnosť a ochranu zdravia pri práci, pri poskytovaní príslušných vedeckých stanovísk, pri výmene údajov a informácií vrátane možného vytvorenia súvisiacich formátov údajov a riadených slovníkov na uľahčenie takejto výmeny a pri vývoji vedeckých metodík na hodnotenie chemikálií vrátane prístupov</w:t>
            </w:r>
            <w:r w:rsidRPr="00F514BF">
              <w:rPr>
                <w:b/>
                <w:i/>
              </w:rPr>
              <w:t>, pri ktorých sa nevyužívajú zvieratá</w:t>
            </w:r>
            <w:r w:rsidRPr="00F514BF">
              <w:t>.</w:t>
            </w:r>
          </w:p>
        </w:tc>
      </w:tr>
      <w:tr w:rsidR="00636E9D" w:rsidRPr="00F514BF" w14:paraId="6754AD76" w14:textId="77777777" w:rsidTr="006F1404">
        <w:trPr>
          <w:jc w:val="center"/>
        </w:trPr>
        <w:tc>
          <w:tcPr>
            <w:tcW w:w="4876" w:type="dxa"/>
            <w:tcBorders>
              <w:top w:val="nil"/>
              <w:left w:val="nil"/>
              <w:bottom w:val="nil"/>
              <w:right w:val="nil"/>
            </w:tcBorders>
          </w:tcPr>
          <w:p w14:paraId="7780923D" w14:textId="77777777" w:rsidR="005C2C5C" w:rsidRPr="00F514BF" w:rsidRDefault="005C2C5C" w:rsidP="006F1404">
            <w:pPr>
              <w:pStyle w:val="Normal6a"/>
            </w:pPr>
          </w:p>
        </w:tc>
        <w:tc>
          <w:tcPr>
            <w:tcW w:w="4876" w:type="dxa"/>
            <w:tcBorders>
              <w:top w:val="nil"/>
              <w:left w:val="nil"/>
              <w:bottom w:val="nil"/>
              <w:right w:val="nil"/>
            </w:tcBorders>
          </w:tcPr>
          <w:p w14:paraId="1A7721B4" w14:textId="77777777" w:rsidR="005C2C5C" w:rsidRPr="00F514BF" w:rsidRDefault="005C2C5C" w:rsidP="006F1404">
            <w:pPr>
              <w:pStyle w:val="Normal6a"/>
            </w:pPr>
            <w:r w:rsidRPr="00F514BF">
              <w:rPr>
                <w:b/>
                <w:i/>
              </w:rPr>
              <w:t>V tejto súvislosti agentúra zabezpečuje spoluprácu s Referenčným laboratóriom Európskej únie pre alternatívne metódy k testovaniu na zvieratách (EURL ECVAM), najmä pokiaľ ide o vývoj vedeckých metodík a činnosti odbornej prípravy.</w:t>
            </w:r>
          </w:p>
        </w:tc>
      </w:tr>
    </w:tbl>
    <w:p w14:paraId="368F751D"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388CACEE" w14:textId="77777777" w:rsidR="005C2C5C" w:rsidRPr="00F514BF" w:rsidRDefault="005C2C5C" w:rsidP="005C2C5C">
      <w:pPr>
        <w:pStyle w:val="AmJustTitle"/>
      </w:pPr>
      <w:r w:rsidRPr="00F514BF">
        <w:rPr>
          <w:rStyle w:val="HideTWBExt"/>
        </w:rPr>
        <w:lastRenderedPageBreak/>
        <w:t>&lt;TitreJust&gt;</w:t>
      </w:r>
      <w:r w:rsidRPr="00F514BF">
        <w:t>Odôvodnenie</w:t>
      </w:r>
      <w:r w:rsidRPr="00F514BF">
        <w:rPr>
          <w:rStyle w:val="HideTWBExt"/>
        </w:rPr>
        <w:t>&lt;/TitreJust&gt;</w:t>
      </w:r>
    </w:p>
    <w:p w14:paraId="07D306AC" w14:textId="77777777" w:rsidR="005C2C5C" w:rsidRPr="00F514BF" w:rsidRDefault="005C2C5C" w:rsidP="005C2C5C">
      <w:pPr>
        <w:pStyle w:val="AmJustText"/>
      </w:pPr>
      <w:r w:rsidRPr="00F514BF">
        <w:t>Cieľom navrhovaného znenia je výslovne zahrnúť EURL ECVAM do zoznamu orgánov, s ktorými by agentúra mala spolupracovať, vzhľadom na ich špecifické odborné znalosti a mandát v oblasti vývoja, validácie a regulačného prijímania prístupov, pri ktorých sa nevyužívajú zvieratá. Tým sa podporí a posilní kapacita agentúry na podporu a vykonávanie nahrádzania testovania na zvieratách.</w:t>
      </w:r>
    </w:p>
    <w:p w14:paraId="06366DA8" w14:textId="45B3B0A7" w:rsidR="00D943CC" w:rsidRPr="00F514BF" w:rsidRDefault="005C2C5C" w:rsidP="005C2C5C">
      <w:r w:rsidRPr="00F514BF">
        <w:rPr>
          <w:rStyle w:val="HideTWBExt"/>
        </w:rPr>
        <w:t>&lt;/Amend&gt;</w:t>
      </w:r>
    </w:p>
    <w:p w14:paraId="6DE3AD05"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275</w:t>
      </w:r>
      <w:r w:rsidRPr="00F514BF">
        <w:rPr>
          <w:rStyle w:val="HideTWBExt"/>
        </w:rPr>
        <w:t>&lt;/NumAm&gt;</w:t>
      </w:r>
    </w:p>
    <w:p w14:paraId="52719AAB" w14:textId="77777777" w:rsidR="005C2C5C" w:rsidRPr="00F514BF" w:rsidRDefault="005C2C5C" w:rsidP="005C2C5C">
      <w:pPr>
        <w:pStyle w:val="NormalBold"/>
      </w:pPr>
      <w:r w:rsidRPr="00F514BF">
        <w:rPr>
          <w:rStyle w:val="HideTWBExt"/>
        </w:rPr>
        <w:t>&lt;RepeatBlock-By&gt;&lt;Members&gt;</w:t>
      </w:r>
      <w:proofErr w:type="spellStart"/>
      <w:r w:rsidRPr="00F514BF">
        <w:t>Majdouline</w:t>
      </w:r>
      <w:proofErr w:type="spellEnd"/>
      <w:r w:rsidRPr="00F514BF">
        <w:t xml:space="preserve"> </w:t>
      </w:r>
      <w:proofErr w:type="spellStart"/>
      <w:r w:rsidRPr="00F514BF">
        <w:t>Sbai</w:t>
      </w:r>
      <w:proofErr w:type="spellEnd"/>
      <w:r w:rsidRPr="00F514BF">
        <w:rPr>
          <w:rStyle w:val="HideTWBExt"/>
        </w:rPr>
        <w:t>&lt;/Members&gt;</w:t>
      </w:r>
    </w:p>
    <w:p w14:paraId="6B4763B7" w14:textId="77777777" w:rsidR="005C2C5C" w:rsidRPr="00F514BF" w:rsidRDefault="005C2C5C" w:rsidP="005C2C5C">
      <w:pPr>
        <w:pStyle w:val="NormalBold"/>
      </w:pPr>
      <w:r w:rsidRPr="00F514BF">
        <w:rPr>
          <w:rStyle w:val="HideTWBExt"/>
        </w:rPr>
        <w:t>&lt;/RepeatBlock-By&gt;</w:t>
      </w:r>
    </w:p>
    <w:p w14:paraId="2CC95C44"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43E56F0D" w14:textId="77777777" w:rsidR="005C2C5C" w:rsidRPr="00F514BF" w:rsidRDefault="005C2C5C" w:rsidP="005C2C5C">
      <w:pPr>
        <w:pStyle w:val="NormalBold"/>
      </w:pPr>
      <w:r w:rsidRPr="00F514BF">
        <w:rPr>
          <w:rStyle w:val="HideTWBExt"/>
        </w:rPr>
        <w:t>&lt;Article&gt;</w:t>
      </w:r>
      <w:r w:rsidRPr="00F514BF">
        <w:t>Článok 44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2B6E1F2" w14:textId="77777777" w:rsidTr="006F1404">
        <w:trPr>
          <w:trHeight w:val="240"/>
          <w:jc w:val="center"/>
        </w:trPr>
        <w:tc>
          <w:tcPr>
            <w:tcW w:w="9752" w:type="dxa"/>
            <w:gridSpan w:val="2"/>
            <w:tcBorders>
              <w:top w:val="nil"/>
              <w:left w:val="nil"/>
              <w:bottom w:val="nil"/>
              <w:right w:val="nil"/>
            </w:tcBorders>
          </w:tcPr>
          <w:p w14:paraId="53E2111A" w14:textId="77777777" w:rsidR="005C2C5C" w:rsidRPr="00F514BF" w:rsidRDefault="005C2C5C" w:rsidP="006F1404"/>
        </w:tc>
      </w:tr>
      <w:tr w:rsidR="00636E9D" w:rsidRPr="00F514BF" w14:paraId="5160A50B" w14:textId="77777777" w:rsidTr="006F1404">
        <w:trPr>
          <w:trHeight w:val="240"/>
          <w:jc w:val="center"/>
        </w:trPr>
        <w:tc>
          <w:tcPr>
            <w:tcW w:w="4876" w:type="dxa"/>
            <w:tcBorders>
              <w:top w:val="nil"/>
              <w:left w:val="nil"/>
              <w:bottom w:val="nil"/>
              <w:right w:val="nil"/>
            </w:tcBorders>
          </w:tcPr>
          <w:p w14:paraId="5D06D009"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967E247" w14:textId="77777777" w:rsidR="005C2C5C" w:rsidRPr="00F514BF" w:rsidRDefault="005C2C5C" w:rsidP="006F1404">
            <w:pPr>
              <w:pStyle w:val="AmColumnHeading"/>
            </w:pPr>
            <w:r w:rsidRPr="00F514BF">
              <w:t>Pozmeňujúci návrh</w:t>
            </w:r>
          </w:p>
        </w:tc>
      </w:tr>
      <w:tr w:rsidR="00636E9D" w:rsidRPr="00F514BF" w14:paraId="4468D60F" w14:textId="77777777" w:rsidTr="006F1404">
        <w:trPr>
          <w:jc w:val="center"/>
        </w:trPr>
        <w:tc>
          <w:tcPr>
            <w:tcW w:w="4876" w:type="dxa"/>
            <w:tcBorders>
              <w:top w:val="nil"/>
              <w:left w:val="nil"/>
              <w:bottom w:val="nil"/>
              <w:right w:val="nil"/>
            </w:tcBorders>
          </w:tcPr>
          <w:p w14:paraId="03A87C61" w14:textId="77777777" w:rsidR="005C2C5C" w:rsidRPr="00F514BF" w:rsidRDefault="005C2C5C" w:rsidP="006F1404">
            <w:pPr>
              <w:pStyle w:val="Normal6a"/>
            </w:pPr>
            <w:r w:rsidRPr="00F514BF">
              <w:t xml:space="preserve">Agentúra spolupracuje s inými orgánmi zriadenými podľa práva Únie, okrem iného s Európskym centrom pre prevenciu a kontrolu chorôb, Európskou environmentálnou agentúrou, Európskym úradom pre bezpečnosť potravín, Európskou agentúrou pre lieky </w:t>
            </w:r>
            <w:r w:rsidRPr="00F514BF">
              <w:rPr>
                <w:b/>
                <w:i/>
              </w:rPr>
              <w:t>a </w:t>
            </w:r>
            <w:r w:rsidRPr="00F514BF">
              <w:t>Európskou agentúrou pre bezpečnosť a ochranu zdravia pri práci, pri poskytovaní príslušných vedeckých stanovísk, pri výmene údajov a informácií vrátane možného vytvorenia súvisiacich formátov údajov a riadených slovníkov na uľahčenie takejto výmeny a pri vývoji vedeckých metodík na hodnotenie chemikálií vrátane prístupov bez použitia zvierat.</w:t>
            </w:r>
          </w:p>
        </w:tc>
        <w:tc>
          <w:tcPr>
            <w:tcW w:w="4876" w:type="dxa"/>
            <w:tcBorders>
              <w:top w:val="nil"/>
              <w:left w:val="nil"/>
              <w:bottom w:val="nil"/>
              <w:right w:val="nil"/>
            </w:tcBorders>
          </w:tcPr>
          <w:p w14:paraId="71B83F7F" w14:textId="77777777" w:rsidR="005C2C5C" w:rsidRPr="00F514BF" w:rsidRDefault="005C2C5C" w:rsidP="006F1404">
            <w:pPr>
              <w:pStyle w:val="Normal6a"/>
            </w:pPr>
            <w:r w:rsidRPr="00F514BF">
              <w:t>Agentúra spolupracuje s inými orgánmi zriadenými podľa práva Únie, okrem iného s Európskym centrom pre prevenciu a kontrolu chorôb, Európskou environmentálnou agentúrou, Európskym úradom pre bezpečnosť potravín, Európskou agentúrou pre lieky</w:t>
            </w:r>
            <w:r w:rsidRPr="00F514BF">
              <w:rPr>
                <w:b/>
                <w:i/>
              </w:rPr>
              <w:t>,</w:t>
            </w:r>
            <w:r w:rsidRPr="00F514BF">
              <w:t xml:space="preserve"> Európskou agentúrou pre bezpečnosť a ochranu zdravia pri práci </w:t>
            </w:r>
            <w:r w:rsidRPr="00F514BF">
              <w:rPr>
                <w:b/>
                <w:i/>
              </w:rPr>
              <w:t>a s Referenčným laboratóriom Európskej únie pre alternatívne metódy k testovaniu na zvieratách</w:t>
            </w:r>
            <w:r w:rsidRPr="00F514BF">
              <w:t>, pri poskytovaní príslušných vedeckých stanovísk, pri výmene údajov a informácií vrátane možného vytvorenia súvisiacich formátov údajov a riadených slovníkov na uľahčenie takejto výmeny a pri vývoji vedeckých metodík na hodnotenie chemikálií vrátane prístupov bez použitia zvierat.</w:t>
            </w:r>
          </w:p>
        </w:tc>
      </w:tr>
    </w:tbl>
    <w:p w14:paraId="04E8DF16"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74C2F61A"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76683C9A" w14:textId="77777777" w:rsidR="005C2C5C" w:rsidRPr="00F514BF" w:rsidRDefault="005C2C5C" w:rsidP="005C2C5C">
      <w:pPr>
        <w:pStyle w:val="AmJustText"/>
      </w:pPr>
      <w:r w:rsidRPr="00F514BF">
        <w:t>ECVAM by malo byť výslovne uvedené medzi orgánmi zriadenými podľa práva Únie, s ktorými by mala agentúra spolupracovať.</w:t>
      </w:r>
    </w:p>
    <w:p w14:paraId="097A944A" w14:textId="17E9D536" w:rsidR="00D943CC" w:rsidRPr="00F514BF" w:rsidRDefault="005C2C5C" w:rsidP="005C2C5C">
      <w:r w:rsidRPr="00F514BF">
        <w:rPr>
          <w:rStyle w:val="HideTWBExt"/>
        </w:rPr>
        <w:t>&lt;/Amend&gt;</w:t>
      </w:r>
    </w:p>
    <w:p w14:paraId="0A10C537"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276</w:t>
      </w:r>
      <w:r w:rsidRPr="00F514BF">
        <w:rPr>
          <w:rStyle w:val="HideTWBExt"/>
        </w:rPr>
        <w:t>&lt;/NumAm&gt;</w:t>
      </w:r>
    </w:p>
    <w:p w14:paraId="406A78B7"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4FA5E4FD" w14:textId="77777777" w:rsidR="005C2C5C" w:rsidRPr="00F514BF" w:rsidRDefault="005C2C5C" w:rsidP="005C2C5C">
      <w:pPr>
        <w:pStyle w:val="NormalBold"/>
      </w:pPr>
      <w:r w:rsidRPr="00F514BF">
        <w:rPr>
          <w:rStyle w:val="HideTWBExt"/>
        </w:rPr>
        <w:lastRenderedPageBreak/>
        <w:t>&lt;/RepeatBlock-By&gt;</w:t>
      </w:r>
    </w:p>
    <w:p w14:paraId="2A4E95F4"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3DB7587" w14:textId="77777777" w:rsidR="005C2C5C" w:rsidRPr="00F514BF" w:rsidRDefault="005C2C5C" w:rsidP="005C2C5C">
      <w:pPr>
        <w:pStyle w:val="NormalBold"/>
      </w:pPr>
      <w:r w:rsidRPr="00F514BF">
        <w:rPr>
          <w:rStyle w:val="HideTWBExt"/>
        </w:rPr>
        <w:t>&lt;Article&gt;</w:t>
      </w:r>
      <w:r w:rsidRPr="00F514BF">
        <w:t>Článok 44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45CAD7C" w14:textId="77777777" w:rsidTr="006F1404">
        <w:trPr>
          <w:trHeight w:val="240"/>
          <w:jc w:val="center"/>
        </w:trPr>
        <w:tc>
          <w:tcPr>
            <w:tcW w:w="9752" w:type="dxa"/>
            <w:gridSpan w:val="2"/>
            <w:tcBorders>
              <w:top w:val="nil"/>
              <w:left w:val="nil"/>
              <w:bottom w:val="nil"/>
              <w:right w:val="nil"/>
            </w:tcBorders>
          </w:tcPr>
          <w:p w14:paraId="35388540" w14:textId="77777777" w:rsidR="005C2C5C" w:rsidRPr="00F514BF" w:rsidRDefault="005C2C5C" w:rsidP="006F1404"/>
        </w:tc>
      </w:tr>
      <w:tr w:rsidR="00636E9D" w:rsidRPr="00F514BF" w14:paraId="7599D64A" w14:textId="77777777" w:rsidTr="006F1404">
        <w:trPr>
          <w:trHeight w:val="240"/>
          <w:jc w:val="center"/>
        </w:trPr>
        <w:tc>
          <w:tcPr>
            <w:tcW w:w="4876" w:type="dxa"/>
            <w:tcBorders>
              <w:top w:val="nil"/>
              <w:left w:val="nil"/>
              <w:bottom w:val="nil"/>
              <w:right w:val="nil"/>
            </w:tcBorders>
          </w:tcPr>
          <w:p w14:paraId="02784199"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A792C00" w14:textId="77777777" w:rsidR="005C2C5C" w:rsidRPr="00F514BF" w:rsidRDefault="005C2C5C" w:rsidP="006F1404">
            <w:pPr>
              <w:pStyle w:val="AmColumnHeading"/>
            </w:pPr>
            <w:r w:rsidRPr="00F514BF">
              <w:t>Pozmeňujúci návrh</w:t>
            </w:r>
          </w:p>
        </w:tc>
      </w:tr>
      <w:tr w:rsidR="00636E9D" w:rsidRPr="00F514BF" w14:paraId="77B11E51" w14:textId="77777777" w:rsidTr="006F1404">
        <w:trPr>
          <w:jc w:val="center"/>
        </w:trPr>
        <w:tc>
          <w:tcPr>
            <w:tcW w:w="4876" w:type="dxa"/>
            <w:tcBorders>
              <w:top w:val="nil"/>
              <w:left w:val="nil"/>
              <w:bottom w:val="nil"/>
              <w:right w:val="nil"/>
            </w:tcBorders>
          </w:tcPr>
          <w:p w14:paraId="29BEC102" w14:textId="77777777" w:rsidR="005C2C5C" w:rsidRPr="00F514BF" w:rsidRDefault="005C2C5C" w:rsidP="006F1404">
            <w:pPr>
              <w:pStyle w:val="Normal6a"/>
            </w:pPr>
            <w:r w:rsidRPr="00F514BF">
              <w:t xml:space="preserve">Agentúra spolupracuje s inými orgánmi zriadenými podľa práva Únie, okrem iného s Európskym centrom pre prevenciu a kontrolu chorôb, Európskou environmentálnou agentúrou, Európskym úradom pre bezpečnosť potravín, Európskou agentúrou pre lieky a Európskou agentúrou pre bezpečnosť a ochranu zdravia pri práci, pri poskytovaní príslušných vedeckých stanovísk, pri výmene údajov a informácií vrátane možného vytvorenia súvisiacich formátov údajov a riadených slovníkov na uľahčenie takejto výmeny a pri vývoji vedeckých metodík na hodnotenie chemikálií vrátane prístupov </w:t>
            </w:r>
            <w:r w:rsidRPr="00F514BF">
              <w:rPr>
                <w:b/>
                <w:i/>
              </w:rPr>
              <w:t>bez použitia zvierat</w:t>
            </w:r>
            <w:r w:rsidRPr="00F514BF">
              <w:t>.</w:t>
            </w:r>
          </w:p>
        </w:tc>
        <w:tc>
          <w:tcPr>
            <w:tcW w:w="4876" w:type="dxa"/>
            <w:tcBorders>
              <w:top w:val="nil"/>
              <w:left w:val="nil"/>
              <w:bottom w:val="nil"/>
              <w:right w:val="nil"/>
            </w:tcBorders>
          </w:tcPr>
          <w:p w14:paraId="15FF2167" w14:textId="77777777" w:rsidR="005C2C5C" w:rsidRPr="00F514BF" w:rsidRDefault="005C2C5C" w:rsidP="006F1404">
            <w:pPr>
              <w:pStyle w:val="Normal6a"/>
            </w:pPr>
            <w:r w:rsidRPr="00F514BF">
              <w:t>Agentúra spolupracuje s inými orgánmi zriadenými podľa práva Únie, okrem iného s Európskym centrom pre prevenciu a kontrolu chorôb, Európskou environmentálnou agentúrou, Európskym úradom pre bezpečnosť potravín, Európskou agentúrou pre lieky a Európskou agentúrou pre bezpečnosť a ochranu zdravia pri práci, pri poskytovaní príslušných vedeckých stanovísk, pri výmene údajov a informácií vrátane možného vytvorenia súvisiacich formátov údajov a riadených slovníkov na uľahčenie takejto výmeny a pri vývoji vedeckých metodík na hodnotenie chemikálií vrátane prístupov</w:t>
            </w:r>
            <w:r w:rsidRPr="00F514BF">
              <w:rPr>
                <w:b/>
                <w:i/>
              </w:rPr>
              <w:t>, pri ktorých sa nevyužívajú zvieratá</w:t>
            </w:r>
            <w:r w:rsidRPr="00F514BF">
              <w:t>.</w:t>
            </w:r>
          </w:p>
        </w:tc>
      </w:tr>
    </w:tbl>
    <w:p w14:paraId="60E50894"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706C208" w14:textId="4D86F90C" w:rsidR="00D943CC" w:rsidRPr="00F514BF" w:rsidRDefault="005C2C5C" w:rsidP="005C2C5C">
      <w:r w:rsidRPr="00F514BF">
        <w:rPr>
          <w:rStyle w:val="HideTWBExt"/>
        </w:rPr>
        <w:t>&lt;/Amend&gt;</w:t>
      </w:r>
    </w:p>
    <w:p w14:paraId="2D59B6B1"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277</w:t>
      </w:r>
      <w:r w:rsidRPr="00F514BF">
        <w:rPr>
          <w:rStyle w:val="HideTWBExt"/>
        </w:rPr>
        <w:t>&lt;/NumAm&gt;</w:t>
      </w:r>
    </w:p>
    <w:p w14:paraId="65C25F6B" w14:textId="77777777" w:rsidR="005C2C5C" w:rsidRPr="00F514BF" w:rsidRDefault="005C2C5C" w:rsidP="005C2C5C">
      <w:pPr>
        <w:pStyle w:val="NormalBold"/>
      </w:pPr>
      <w:r w:rsidRPr="00F514BF">
        <w:rPr>
          <w:rStyle w:val="HideTWBExt"/>
        </w:rPr>
        <w:t>&lt;RepeatBlock-By&gt;&lt;Members&gt;</w:t>
      </w:r>
      <w:proofErr w:type="spellStart"/>
      <w:r w:rsidRPr="00F514BF">
        <w:t>Majdouline</w:t>
      </w:r>
      <w:proofErr w:type="spellEnd"/>
      <w:r w:rsidRPr="00F514BF">
        <w:t xml:space="preserve"> </w:t>
      </w:r>
      <w:proofErr w:type="spellStart"/>
      <w:r w:rsidRPr="00F514BF">
        <w:t>Sbai</w:t>
      </w:r>
      <w:proofErr w:type="spellEnd"/>
      <w:r w:rsidRPr="00F514BF">
        <w:rPr>
          <w:rStyle w:val="HideTWBExt"/>
        </w:rPr>
        <w:t>&lt;/Members&gt;</w:t>
      </w:r>
    </w:p>
    <w:p w14:paraId="6CD371C5" w14:textId="77777777" w:rsidR="005C2C5C" w:rsidRPr="00F514BF" w:rsidRDefault="005C2C5C" w:rsidP="005C2C5C">
      <w:pPr>
        <w:pStyle w:val="NormalBold"/>
      </w:pPr>
      <w:r w:rsidRPr="00F514BF">
        <w:rPr>
          <w:rStyle w:val="HideTWBExt"/>
        </w:rPr>
        <w:t>&lt;/RepeatBlock-By&gt;</w:t>
      </w:r>
    </w:p>
    <w:p w14:paraId="06C093F9"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4F95F3F" w14:textId="77777777" w:rsidR="005C2C5C" w:rsidRPr="00F514BF" w:rsidRDefault="005C2C5C" w:rsidP="005C2C5C">
      <w:pPr>
        <w:pStyle w:val="NormalBold"/>
      </w:pPr>
      <w:r w:rsidRPr="00F514BF">
        <w:rPr>
          <w:rStyle w:val="HideTWBExt"/>
        </w:rPr>
        <w:t>&lt;Article&gt;</w:t>
      </w:r>
      <w:r w:rsidRPr="00F514BF">
        <w:t>Článok 48 – odsek 1 – bod 4 a (nový)</w:t>
      </w:r>
      <w:r w:rsidRPr="00F514BF">
        <w:rPr>
          <w:rStyle w:val="HideTWBExt"/>
        </w:rPr>
        <w:t>&lt;/Article&gt;</w:t>
      </w:r>
    </w:p>
    <w:p w14:paraId="0DC7B8AD" w14:textId="77777777" w:rsidR="005C2C5C" w:rsidRPr="00F514BF" w:rsidRDefault="005C2C5C" w:rsidP="005C2C5C">
      <w:r w:rsidRPr="00F514BF">
        <w:rPr>
          <w:rStyle w:val="HideTWBExt"/>
        </w:rPr>
        <w:t>&lt;DocAmend2&gt;</w:t>
      </w:r>
      <w:r w:rsidRPr="00F514BF">
        <w:t>Nariadenie (ES) č. 1907/2006</w:t>
      </w:r>
      <w:r w:rsidRPr="00F514BF">
        <w:rPr>
          <w:rStyle w:val="HideTWBExt"/>
        </w:rPr>
        <w:t>&lt;/DocAmend2&gt;</w:t>
      </w:r>
    </w:p>
    <w:p w14:paraId="42046E95" w14:textId="77777777" w:rsidR="005C2C5C" w:rsidRPr="00F514BF" w:rsidRDefault="005C2C5C" w:rsidP="005C2C5C">
      <w:r w:rsidRPr="00F514BF">
        <w:rPr>
          <w:rStyle w:val="HideTWBExt"/>
        </w:rPr>
        <w:t>&lt;Article2&gt;</w:t>
      </w:r>
      <w:r w:rsidRPr="00F514BF">
        <w:t>Článok 91 – odsek 2</w:t>
      </w:r>
      <w:r w:rsidRPr="00F514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5D578741" w14:textId="77777777" w:rsidTr="006F1404">
        <w:trPr>
          <w:trHeight w:val="240"/>
          <w:jc w:val="center"/>
        </w:trPr>
        <w:tc>
          <w:tcPr>
            <w:tcW w:w="9752" w:type="dxa"/>
            <w:gridSpan w:val="2"/>
            <w:tcBorders>
              <w:top w:val="nil"/>
              <w:left w:val="nil"/>
              <w:bottom w:val="nil"/>
              <w:right w:val="nil"/>
            </w:tcBorders>
          </w:tcPr>
          <w:p w14:paraId="3F132AA3" w14:textId="77777777" w:rsidR="005C2C5C" w:rsidRPr="00F514BF" w:rsidRDefault="005C2C5C" w:rsidP="006F1404"/>
        </w:tc>
      </w:tr>
      <w:tr w:rsidR="00636E9D" w:rsidRPr="00F514BF" w14:paraId="5B585402" w14:textId="77777777" w:rsidTr="006F1404">
        <w:trPr>
          <w:trHeight w:val="240"/>
          <w:jc w:val="center"/>
        </w:trPr>
        <w:tc>
          <w:tcPr>
            <w:tcW w:w="4876" w:type="dxa"/>
            <w:tcBorders>
              <w:top w:val="nil"/>
              <w:left w:val="nil"/>
              <w:bottom w:val="nil"/>
              <w:right w:val="nil"/>
            </w:tcBorders>
          </w:tcPr>
          <w:p w14:paraId="01ECB2DE"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7096917D" w14:textId="77777777" w:rsidR="005C2C5C" w:rsidRPr="00F514BF" w:rsidRDefault="005C2C5C" w:rsidP="006F1404">
            <w:pPr>
              <w:pStyle w:val="AmColumnHeading"/>
            </w:pPr>
            <w:r w:rsidRPr="00F514BF">
              <w:t>Pozmeňujúci návrh</w:t>
            </w:r>
          </w:p>
        </w:tc>
      </w:tr>
      <w:tr w:rsidR="00636E9D" w:rsidRPr="00F514BF" w14:paraId="67C62D3A" w14:textId="77777777" w:rsidTr="006F1404">
        <w:trPr>
          <w:jc w:val="center"/>
        </w:trPr>
        <w:tc>
          <w:tcPr>
            <w:tcW w:w="4876" w:type="dxa"/>
            <w:tcBorders>
              <w:top w:val="nil"/>
              <w:left w:val="nil"/>
              <w:bottom w:val="nil"/>
              <w:right w:val="nil"/>
            </w:tcBorders>
          </w:tcPr>
          <w:p w14:paraId="669BBB59" w14:textId="77777777" w:rsidR="005C2C5C" w:rsidRPr="00F514BF" w:rsidRDefault="005C2C5C" w:rsidP="006F1404">
            <w:pPr>
              <w:pStyle w:val="Normal6a"/>
            </w:pPr>
          </w:p>
        </w:tc>
        <w:tc>
          <w:tcPr>
            <w:tcW w:w="4876" w:type="dxa"/>
            <w:tcBorders>
              <w:top w:val="nil"/>
              <w:left w:val="nil"/>
              <w:bottom w:val="nil"/>
              <w:right w:val="nil"/>
            </w:tcBorders>
          </w:tcPr>
          <w:p w14:paraId="7F6F3160" w14:textId="77777777" w:rsidR="005C2C5C" w:rsidRPr="00F514BF" w:rsidRDefault="005C2C5C" w:rsidP="006F1404">
            <w:pPr>
              <w:pStyle w:val="Normal6a"/>
            </w:pPr>
            <w:r w:rsidRPr="00F514BF">
              <w:rPr>
                <w:b/>
                <w:i/>
              </w:rPr>
              <w:t>4a.</w:t>
            </w:r>
            <w:r w:rsidRPr="00F514BF">
              <w:tab/>
            </w:r>
            <w:r w:rsidRPr="00F514BF">
              <w:rPr>
                <w:b/>
                <w:i/>
              </w:rPr>
              <w:t>V článku 91 sa odsek 2 nahrádza takto:</w:t>
            </w:r>
          </w:p>
        </w:tc>
      </w:tr>
      <w:tr w:rsidR="00636E9D" w:rsidRPr="00F514BF" w14:paraId="340A4E2D" w14:textId="77777777" w:rsidTr="006F1404">
        <w:trPr>
          <w:jc w:val="center"/>
        </w:trPr>
        <w:tc>
          <w:tcPr>
            <w:tcW w:w="4876" w:type="dxa"/>
            <w:tcBorders>
              <w:top w:val="nil"/>
              <w:left w:val="nil"/>
              <w:bottom w:val="nil"/>
              <w:right w:val="nil"/>
            </w:tcBorders>
          </w:tcPr>
          <w:p w14:paraId="38C205ED" w14:textId="77777777" w:rsidR="005C2C5C" w:rsidRPr="00F514BF" w:rsidRDefault="005C2C5C" w:rsidP="006F1404">
            <w:pPr>
              <w:pStyle w:val="Normal6a"/>
            </w:pPr>
          </w:p>
        </w:tc>
        <w:tc>
          <w:tcPr>
            <w:tcW w:w="4876" w:type="dxa"/>
            <w:tcBorders>
              <w:top w:val="nil"/>
              <w:left w:val="nil"/>
              <w:bottom w:val="nil"/>
              <w:right w:val="nil"/>
            </w:tcBorders>
          </w:tcPr>
          <w:p w14:paraId="066A389B" w14:textId="77777777" w:rsidR="005C2C5C" w:rsidRPr="00F514BF" w:rsidRDefault="005C2C5C" w:rsidP="006F1404">
            <w:pPr>
              <w:pStyle w:val="Normal6a"/>
            </w:pPr>
            <w:r w:rsidRPr="00F514BF">
              <w:rPr>
                <w:b/>
                <w:i/>
              </w:rPr>
              <w:t>Odvolateľ môže požiadať, aby odvolanie podané podľa odseku 1 malo odkladný účinok. Takáto žiadosť musí byť odôvodnená. Odvolacia rada rozhodne, či by bolo opodstatnené pozastaviť napadnuté rozhodnutie.</w:t>
            </w:r>
          </w:p>
        </w:tc>
      </w:tr>
    </w:tbl>
    <w:p w14:paraId="0A65F336"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4301073" w14:textId="77777777" w:rsidR="005C2C5C" w:rsidRPr="00F514BF" w:rsidRDefault="005C2C5C" w:rsidP="005C2C5C">
      <w:pPr>
        <w:pStyle w:val="AmJustTitle"/>
      </w:pPr>
      <w:r w:rsidRPr="00F514BF">
        <w:rPr>
          <w:rStyle w:val="HideTWBExt"/>
        </w:rPr>
        <w:lastRenderedPageBreak/>
        <w:t>&lt;TitreJust&gt;</w:t>
      </w:r>
      <w:r w:rsidRPr="00F514BF">
        <w:t>Odôvodnenie</w:t>
      </w:r>
      <w:r w:rsidRPr="00F514BF">
        <w:rPr>
          <w:rStyle w:val="HideTWBExt"/>
        </w:rPr>
        <w:t>&lt;/TitreJust&gt;</w:t>
      </w:r>
    </w:p>
    <w:p w14:paraId="42F3B73C" w14:textId="77777777" w:rsidR="005C2C5C" w:rsidRPr="00F514BF" w:rsidRDefault="005C2C5C" w:rsidP="005C2C5C">
      <w:pPr>
        <w:pStyle w:val="AmJustText"/>
      </w:pPr>
      <w:r w:rsidRPr="00F514BF">
        <w:t>Podľa súčasného článku 91 ods. 2 nariadenia REACH má odvolanie podané odvolacej rade odkladný účinok. Tento automatický odkladný účinok neprimerane stimuluje právne námietky. Odvolatelia by mali mať možnosť požiadať o predbežné opatrenia, ktoré je potrebné odôvodniť. Odvolacia rada by však mala rozhodnúť, či sú takéto predbežné opatrenia odôvodnené. Je to analogické s prístupom k predbežným opatreniam v prípade právnych námietok na Súdnom dvore Európskej únie. To isté by sa malo uplatňovať aj na odvolaciu radu.</w:t>
      </w:r>
    </w:p>
    <w:p w14:paraId="4400942A" w14:textId="1AC96020" w:rsidR="00D943CC" w:rsidRPr="00F514BF" w:rsidRDefault="005C2C5C" w:rsidP="005C2C5C">
      <w:r w:rsidRPr="00F514BF">
        <w:rPr>
          <w:rStyle w:val="HideTWBExt"/>
        </w:rPr>
        <w:t>&lt;/Amend&gt;</w:t>
      </w:r>
    </w:p>
    <w:p w14:paraId="4EFC0434"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278</w:t>
      </w:r>
      <w:r w:rsidRPr="00F514BF">
        <w:rPr>
          <w:rStyle w:val="HideTWBExt"/>
        </w:rPr>
        <w:t>&lt;/NumAm&gt;</w:t>
      </w:r>
    </w:p>
    <w:p w14:paraId="353A1D73"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1188A776" w14:textId="77777777" w:rsidR="005C2C5C" w:rsidRPr="00F514BF" w:rsidRDefault="005C2C5C" w:rsidP="005C2C5C">
      <w:pPr>
        <w:pStyle w:val="NormalBold"/>
      </w:pPr>
      <w:r w:rsidRPr="00F514BF">
        <w:rPr>
          <w:rStyle w:val="HideTWBExt"/>
        </w:rPr>
        <w:t>&lt;/RepeatBlock-By&gt;</w:t>
      </w:r>
    </w:p>
    <w:p w14:paraId="428D15CF"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98A8C07" w14:textId="77777777" w:rsidR="005C2C5C" w:rsidRPr="00F514BF" w:rsidRDefault="005C2C5C" w:rsidP="005C2C5C">
      <w:pPr>
        <w:pStyle w:val="NormalBold"/>
      </w:pPr>
      <w:r w:rsidRPr="00F514BF">
        <w:rPr>
          <w:rStyle w:val="HideTWBExt"/>
        </w:rPr>
        <w:t>&lt;Article&gt;</w:t>
      </w:r>
      <w:r w:rsidRPr="00F514BF">
        <w:t>Článok 48 – odsek 1 – bod 4 a (nový)</w:t>
      </w:r>
      <w:r w:rsidRPr="00F514BF">
        <w:rPr>
          <w:rStyle w:val="HideTWBExt"/>
        </w:rPr>
        <w:t>&lt;/Article&gt;</w:t>
      </w:r>
    </w:p>
    <w:p w14:paraId="132ABC9E" w14:textId="77777777" w:rsidR="005C2C5C" w:rsidRPr="00F514BF" w:rsidRDefault="005C2C5C" w:rsidP="005C2C5C">
      <w:r w:rsidRPr="00F514BF">
        <w:rPr>
          <w:rStyle w:val="HideTWBExt"/>
        </w:rPr>
        <w:t>&lt;DocAmend2&gt;</w:t>
      </w:r>
      <w:r w:rsidRPr="00F514BF">
        <w:t>Nariadenie (ES) č. 1907/2006</w:t>
      </w:r>
      <w:r w:rsidRPr="00F514BF">
        <w:rPr>
          <w:rStyle w:val="HideTWBExt"/>
        </w:rPr>
        <w:t>&lt;/DocAmend2&gt;</w:t>
      </w:r>
    </w:p>
    <w:p w14:paraId="6992A53B" w14:textId="77777777" w:rsidR="005C2C5C" w:rsidRPr="00F514BF" w:rsidRDefault="005C2C5C" w:rsidP="005C2C5C">
      <w:r w:rsidRPr="00F514BF">
        <w:rPr>
          <w:rStyle w:val="HideTWBExt"/>
        </w:rPr>
        <w:t>&lt;Article2&gt;</w:t>
      </w:r>
      <w:r w:rsidRPr="00F514BF">
        <w:t>Článok 91 – odsek 2</w:t>
      </w:r>
      <w:r w:rsidRPr="00F514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6EB177E6" w14:textId="77777777" w:rsidTr="006F1404">
        <w:trPr>
          <w:trHeight w:val="240"/>
          <w:jc w:val="center"/>
        </w:trPr>
        <w:tc>
          <w:tcPr>
            <w:tcW w:w="9752" w:type="dxa"/>
            <w:gridSpan w:val="2"/>
            <w:tcBorders>
              <w:top w:val="nil"/>
              <w:left w:val="nil"/>
              <w:bottom w:val="nil"/>
              <w:right w:val="nil"/>
            </w:tcBorders>
          </w:tcPr>
          <w:p w14:paraId="39D9AC3D" w14:textId="77777777" w:rsidR="005C2C5C" w:rsidRPr="00F514BF" w:rsidRDefault="005C2C5C" w:rsidP="006F1404"/>
        </w:tc>
      </w:tr>
      <w:tr w:rsidR="00636E9D" w:rsidRPr="00F514BF" w14:paraId="58A197AA" w14:textId="77777777" w:rsidTr="006F1404">
        <w:trPr>
          <w:trHeight w:val="240"/>
          <w:jc w:val="center"/>
        </w:trPr>
        <w:tc>
          <w:tcPr>
            <w:tcW w:w="4876" w:type="dxa"/>
            <w:tcBorders>
              <w:top w:val="nil"/>
              <w:left w:val="nil"/>
              <w:bottom w:val="nil"/>
              <w:right w:val="nil"/>
            </w:tcBorders>
          </w:tcPr>
          <w:p w14:paraId="2951A74B"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3C8BC216" w14:textId="77777777" w:rsidR="005C2C5C" w:rsidRPr="00F514BF" w:rsidRDefault="005C2C5C" w:rsidP="006F1404">
            <w:pPr>
              <w:pStyle w:val="AmColumnHeading"/>
            </w:pPr>
            <w:r w:rsidRPr="00F514BF">
              <w:t>Pozmeňujúci návrh</w:t>
            </w:r>
          </w:p>
        </w:tc>
      </w:tr>
      <w:tr w:rsidR="00636E9D" w:rsidRPr="00F514BF" w14:paraId="27449CA9" w14:textId="77777777" w:rsidTr="006F1404">
        <w:trPr>
          <w:jc w:val="center"/>
        </w:trPr>
        <w:tc>
          <w:tcPr>
            <w:tcW w:w="4876" w:type="dxa"/>
            <w:tcBorders>
              <w:top w:val="nil"/>
              <w:left w:val="nil"/>
              <w:bottom w:val="nil"/>
              <w:right w:val="nil"/>
            </w:tcBorders>
          </w:tcPr>
          <w:p w14:paraId="4A442E26" w14:textId="77777777" w:rsidR="005C2C5C" w:rsidRPr="00F514BF" w:rsidRDefault="005C2C5C" w:rsidP="006F1404">
            <w:pPr>
              <w:pStyle w:val="Normal6a"/>
            </w:pPr>
          </w:p>
        </w:tc>
        <w:tc>
          <w:tcPr>
            <w:tcW w:w="4876" w:type="dxa"/>
            <w:tcBorders>
              <w:top w:val="nil"/>
              <w:left w:val="nil"/>
              <w:bottom w:val="nil"/>
              <w:right w:val="nil"/>
            </w:tcBorders>
          </w:tcPr>
          <w:p w14:paraId="34AB3608" w14:textId="77777777" w:rsidR="005C2C5C" w:rsidRPr="00F514BF" w:rsidRDefault="005C2C5C" w:rsidP="006F1404">
            <w:pPr>
              <w:pStyle w:val="Normal6a"/>
            </w:pPr>
            <w:r w:rsidRPr="00F514BF">
              <w:rPr>
                <w:b/>
                <w:i/>
              </w:rPr>
              <w:t>4a.</w:t>
            </w:r>
            <w:r w:rsidRPr="00F514BF">
              <w:tab/>
            </w:r>
            <w:r w:rsidRPr="00F514BF">
              <w:rPr>
                <w:b/>
                <w:i/>
              </w:rPr>
              <w:t>V článku 91 sa vypúšťa odsek 2.</w:t>
            </w:r>
          </w:p>
        </w:tc>
      </w:tr>
    </w:tbl>
    <w:p w14:paraId="0E3ACB60"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098DC66"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034BE337" w14:textId="77777777" w:rsidR="005C2C5C" w:rsidRPr="00F514BF" w:rsidRDefault="005C2C5C" w:rsidP="005C2C5C">
      <w:pPr>
        <w:pStyle w:val="AmJustText"/>
      </w:pPr>
      <w:r w:rsidRPr="00F514BF">
        <w:t>V súlade s našimi pozmeňujúcimi návrhmi k článku 24 ods. 2, v ktorých sa stanovuje, že odvolanie by nemalo mať automatický odkladný účinok.</w:t>
      </w:r>
    </w:p>
    <w:p w14:paraId="5D1A2F5A" w14:textId="11586444" w:rsidR="00D943CC" w:rsidRPr="00F514BF" w:rsidRDefault="005C2C5C" w:rsidP="005C2C5C">
      <w:r w:rsidRPr="00F514BF">
        <w:rPr>
          <w:rStyle w:val="HideTWBExt"/>
        </w:rPr>
        <w:t>&lt;/Amend&gt;</w:t>
      </w:r>
    </w:p>
    <w:p w14:paraId="6D9F302A"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279</w:t>
      </w:r>
      <w:r w:rsidRPr="00F514BF">
        <w:rPr>
          <w:rStyle w:val="HideTWBExt"/>
        </w:rPr>
        <w:t>&lt;/NumAm&gt;</w:t>
      </w:r>
    </w:p>
    <w:p w14:paraId="0F079B3F"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31DB673A" w14:textId="77777777" w:rsidR="005C2C5C" w:rsidRPr="00F514BF" w:rsidRDefault="005C2C5C" w:rsidP="005C2C5C">
      <w:pPr>
        <w:pStyle w:val="NormalBold"/>
      </w:pPr>
      <w:r w:rsidRPr="00F514BF">
        <w:rPr>
          <w:rStyle w:val="HideTWBExt"/>
        </w:rPr>
        <w:t>&lt;/RepeatBlock-By&gt;</w:t>
      </w:r>
    </w:p>
    <w:p w14:paraId="4913DD68"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1A21C79C" w14:textId="77777777" w:rsidR="005C2C5C" w:rsidRPr="00F514BF" w:rsidRDefault="005C2C5C" w:rsidP="005C2C5C">
      <w:pPr>
        <w:pStyle w:val="NormalBold"/>
      </w:pPr>
      <w:r w:rsidRPr="00F514BF">
        <w:rPr>
          <w:rStyle w:val="HideTWBExt"/>
        </w:rPr>
        <w:t>&lt;Article&gt;</w:t>
      </w:r>
      <w:r w:rsidRPr="00F514BF">
        <w:t>Článok 48 – odsek 1 – bod 4 a (nový)</w:t>
      </w:r>
      <w:r w:rsidRPr="00F514BF">
        <w:rPr>
          <w:rStyle w:val="HideTWBExt"/>
        </w:rPr>
        <w:t>&lt;/Article&gt;</w:t>
      </w:r>
    </w:p>
    <w:p w14:paraId="1CF36392" w14:textId="77777777" w:rsidR="005C2C5C" w:rsidRPr="00F514BF" w:rsidRDefault="005C2C5C" w:rsidP="005C2C5C">
      <w:r w:rsidRPr="00F514BF">
        <w:rPr>
          <w:rStyle w:val="HideTWBExt"/>
        </w:rPr>
        <w:t>&lt;DocAmend2&gt;</w:t>
      </w:r>
      <w:r w:rsidRPr="00F514BF">
        <w:t>Nariadenie (ES) č. 1907/2006</w:t>
      </w:r>
      <w:r w:rsidRPr="00F514BF">
        <w:rPr>
          <w:rStyle w:val="HideTWBExt"/>
        </w:rPr>
        <w:t>&lt;/DocAmend2&gt;</w:t>
      </w:r>
    </w:p>
    <w:p w14:paraId="403F9ED9" w14:textId="77777777" w:rsidR="005C2C5C" w:rsidRPr="00F514BF" w:rsidRDefault="005C2C5C" w:rsidP="005C2C5C">
      <w:r w:rsidRPr="00F514BF">
        <w:rPr>
          <w:rStyle w:val="HideTWBExt"/>
        </w:rPr>
        <w:t>&lt;Article2&gt;</w:t>
      </w:r>
      <w:r w:rsidRPr="00F514BF">
        <w:t>Článok 91 – odsek 2</w:t>
      </w:r>
      <w:r w:rsidRPr="00F514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002C434F" w14:textId="77777777" w:rsidTr="006F1404">
        <w:trPr>
          <w:trHeight w:val="240"/>
          <w:jc w:val="center"/>
        </w:trPr>
        <w:tc>
          <w:tcPr>
            <w:tcW w:w="9752" w:type="dxa"/>
            <w:gridSpan w:val="2"/>
            <w:tcBorders>
              <w:top w:val="nil"/>
              <w:left w:val="nil"/>
              <w:bottom w:val="nil"/>
              <w:right w:val="nil"/>
            </w:tcBorders>
          </w:tcPr>
          <w:p w14:paraId="63BDB742" w14:textId="77777777" w:rsidR="005C2C5C" w:rsidRPr="00F514BF" w:rsidRDefault="005C2C5C" w:rsidP="006F1404"/>
        </w:tc>
      </w:tr>
      <w:tr w:rsidR="00636E9D" w:rsidRPr="00F514BF" w14:paraId="516C8A74" w14:textId="77777777" w:rsidTr="006F1404">
        <w:trPr>
          <w:trHeight w:val="240"/>
          <w:jc w:val="center"/>
        </w:trPr>
        <w:tc>
          <w:tcPr>
            <w:tcW w:w="4876" w:type="dxa"/>
            <w:tcBorders>
              <w:top w:val="nil"/>
              <w:left w:val="nil"/>
              <w:bottom w:val="nil"/>
              <w:right w:val="nil"/>
            </w:tcBorders>
          </w:tcPr>
          <w:p w14:paraId="3D1EE97E"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5F05EAA" w14:textId="77777777" w:rsidR="005C2C5C" w:rsidRPr="00F514BF" w:rsidRDefault="005C2C5C" w:rsidP="006F1404">
            <w:pPr>
              <w:pStyle w:val="AmColumnHeading"/>
            </w:pPr>
            <w:r w:rsidRPr="00F514BF">
              <w:t>Pozmeňujúci návrh</w:t>
            </w:r>
          </w:p>
        </w:tc>
      </w:tr>
      <w:tr w:rsidR="00636E9D" w:rsidRPr="00F514BF" w14:paraId="7778A135" w14:textId="77777777" w:rsidTr="006F1404">
        <w:trPr>
          <w:jc w:val="center"/>
        </w:trPr>
        <w:tc>
          <w:tcPr>
            <w:tcW w:w="4876" w:type="dxa"/>
            <w:tcBorders>
              <w:top w:val="nil"/>
              <w:left w:val="nil"/>
              <w:bottom w:val="nil"/>
              <w:right w:val="nil"/>
            </w:tcBorders>
          </w:tcPr>
          <w:p w14:paraId="4C087728" w14:textId="77777777" w:rsidR="005C2C5C" w:rsidRPr="00F514BF" w:rsidRDefault="005C2C5C" w:rsidP="006F1404">
            <w:pPr>
              <w:pStyle w:val="Normal6a"/>
            </w:pPr>
          </w:p>
        </w:tc>
        <w:tc>
          <w:tcPr>
            <w:tcW w:w="4876" w:type="dxa"/>
            <w:tcBorders>
              <w:top w:val="nil"/>
              <w:left w:val="nil"/>
              <w:bottom w:val="nil"/>
              <w:right w:val="nil"/>
            </w:tcBorders>
          </w:tcPr>
          <w:p w14:paraId="7BD00C66" w14:textId="77777777" w:rsidR="005C2C5C" w:rsidRPr="00F514BF" w:rsidRDefault="005C2C5C" w:rsidP="006F1404">
            <w:pPr>
              <w:pStyle w:val="Normal6a"/>
            </w:pPr>
            <w:r w:rsidRPr="00F514BF">
              <w:rPr>
                <w:b/>
                <w:i/>
              </w:rPr>
              <w:t>4a.</w:t>
            </w:r>
            <w:r w:rsidRPr="00F514BF">
              <w:tab/>
            </w:r>
            <w:r w:rsidRPr="00F514BF">
              <w:rPr>
                <w:b/>
                <w:i/>
              </w:rPr>
              <w:t>V článku 91 sa vypúšťa odsek 2.</w:t>
            </w:r>
          </w:p>
        </w:tc>
      </w:tr>
    </w:tbl>
    <w:p w14:paraId="69CD6DB4"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8F6918C" w14:textId="77777777" w:rsidR="005C2C5C" w:rsidRPr="00F514BF" w:rsidRDefault="005C2C5C" w:rsidP="005C2C5C">
      <w:pPr>
        <w:pStyle w:val="AmJustTitle"/>
      </w:pPr>
      <w:r w:rsidRPr="00F514BF">
        <w:rPr>
          <w:rStyle w:val="HideTWBExt"/>
        </w:rPr>
        <w:lastRenderedPageBreak/>
        <w:t>&lt;TitreJust&gt;</w:t>
      </w:r>
      <w:r w:rsidRPr="00F514BF">
        <w:t>Odôvodnenie</w:t>
      </w:r>
      <w:r w:rsidRPr="00F514BF">
        <w:rPr>
          <w:rStyle w:val="HideTWBExt"/>
        </w:rPr>
        <w:t>&lt;/TitreJust&gt;</w:t>
      </w:r>
    </w:p>
    <w:p w14:paraId="763A64B3" w14:textId="77777777" w:rsidR="005C2C5C" w:rsidRPr="00F514BF" w:rsidRDefault="005C2C5C" w:rsidP="005C2C5C">
      <w:pPr>
        <w:pStyle w:val="AmJustText"/>
      </w:pPr>
      <w:r w:rsidRPr="00F514BF">
        <w:t>Odvolacia rada by mala mať právo posudzovať a prijímať rozhodnutia o predbežných opatreniach, aby sa zabránilo zneužívaniu tohto ustanovenia a aby sa vytvorili rovnaké podmienky v celej Únii.</w:t>
      </w:r>
    </w:p>
    <w:p w14:paraId="516D771D" w14:textId="393613C0" w:rsidR="00D943CC" w:rsidRPr="00F514BF" w:rsidRDefault="005C2C5C" w:rsidP="005C2C5C">
      <w:r w:rsidRPr="00F514BF">
        <w:rPr>
          <w:rStyle w:val="HideTWBExt"/>
        </w:rPr>
        <w:t>&lt;/Amend&gt;</w:t>
      </w:r>
    </w:p>
    <w:p w14:paraId="16FAEFF7"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280</w:t>
      </w:r>
      <w:r w:rsidRPr="00F514BF">
        <w:rPr>
          <w:rStyle w:val="HideTWBExt"/>
        </w:rPr>
        <w:t>&lt;/NumAm&gt;</w:t>
      </w:r>
    </w:p>
    <w:p w14:paraId="33D49DFD" w14:textId="77777777" w:rsidR="005C2C5C" w:rsidRPr="00F514BF" w:rsidRDefault="005C2C5C" w:rsidP="005C2C5C">
      <w:pPr>
        <w:pStyle w:val="NormalBold"/>
      </w:pPr>
      <w:r w:rsidRPr="00F514BF">
        <w:rPr>
          <w:rStyle w:val="HideTWBExt"/>
        </w:rPr>
        <w:t>&lt;RepeatBlock-By&gt;&lt;Members&gt;</w:t>
      </w:r>
      <w:proofErr w:type="spellStart"/>
      <w:r w:rsidRPr="00F514BF">
        <w:t>Majdouline</w:t>
      </w:r>
      <w:proofErr w:type="spellEnd"/>
      <w:r w:rsidRPr="00F514BF">
        <w:t xml:space="preserve"> </w:t>
      </w:r>
      <w:proofErr w:type="spellStart"/>
      <w:r w:rsidRPr="00F514BF">
        <w:t>Sbai</w:t>
      </w:r>
      <w:proofErr w:type="spellEnd"/>
      <w:r w:rsidRPr="00F514BF">
        <w:rPr>
          <w:rStyle w:val="HideTWBExt"/>
        </w:rPr>
        <w:t>&lt;/Members&gt;</w:t>
      </w:r>
    </w:p>
    <w:p w14:paraId="7EBDC2C8" w14:textId="77777777" w:rsidR="005C2C5C" w:rsidRPr="00F514BF" w:rsidRDefault="005C2C5C" w:rsidP="005C2C5C">
      <w:pPr>
        <w:pStyle w:val="NormalBold"/>
      </w:pPr>
      <w:r w:rsidRPr="00F514BF">
        <w:rPr>
          <w:rStyle w:val="HideTWBExt"/>
        </w:rPr>
        <w:t>&lt;/RepeatBlock-By&gt;</w:t>
      </w:r>
    </w:p>
    <w:p w14:paraId="50E6649F"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31AF0C3E" w14:textId="77777777" w:rsidR="005C2C5C" w:rsidRPr="00F514BF" w:rsidRDefault="005C2C5C" w:rsidP="005C2C5C">
      <w:pPr>
        <w:pStyle w:val="NormalBold"/>
      </w:pPr>
      <w:r w:rsidRPr="00F514BF">
        <w:rPr>
          <w:rStyle w:val="HideTWBExt"/>
        </w:rPr>
        <w:t>&lt;Article&gt;</w:t>
      </w:r>
      <w:r w:rsidRPr="00F514BF">
        <w:t>Článok 49 – odsek 1 – bod 2 a (nový)</w:t>
      </w:r>
      <w:r w:rsidRPr="00F514BF">
        <w:rPr>
          <w:rStyle w:val="HideTWBExt"/>
        </w:rPr>
        <w:t>&lt;/Article&gt;</w:t>
      </w:r>
    </w:p>
    <w:p w14:paraId="23757041" w14:textId="77777777" w:rsidR="005C2C5C" w:rsidRPr="00F514BF" w:rsidRDefault="005C2C5C" w:rsidP="005C2C5C">
      <w:r w:rsidRPr="00F514BF">
        <w:rPr>
          <w:rStyle w:val="HideTWBExt"/>
        </w:rPr>
        <w:t>&lt;DocAmend2&gt;</w:t>
      </w:r>
      <w:r w:rsidRPr="00F514BF">
        <w:t>Nariadenie (EÚ) č. 528/2012</w:t>
      </w:r>
      <w:r w:rsidRPr="00F514BF">
        <w:rPr>
          <w:rStyle w:val="HideTWBExt"/>
        </w:rPr>
        <w:t>&lt;/DocAmend2&gt;</w:t>
      </w:r>
    </w:p>
    <w:p w14:paraId="6B603D42" w14:textId="77777777" w:rsidR="005C2C5C" w:rsidRPr="00F514BF" w:rsidRDefault="005C2C5C" w:rsidP="005C2C5C">
      <w:r w:rsidRPr="00F514BF">
        <w:rPr>
          <w:rStyle w:val="HideTWBExt"/>
        </w:rPr>
        <w:t>&lt;Article2&gt;</w:t>
      </w:r>
      <w:r w:rsidRPr="00F514BF">
        <w:t>Článok 77 – odsek 2</w:t>
      </w:r>
      <w:r w:rsidRPr="00F514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375109F9" w14:textId="77777777" w:rsidTr="006F1404">
        <w:trPr>
          <w:trHeight w:val="240"/>
          <w:jc w:val="center"/>
        </w:trPr>
        <w:tc>
          <w:tcPr>
            <w:tcW w:w="9752" w:type="dxa"/>
            <w:gridSpan w:val="2"/>
            <w:tcBorders>
              <w:top w:val="nil"/>
              <w:left w:val="nil"/>
              <w:bottom w:val="nil"/>
              <w:right w:val="nil"/>
            </w:tcBorders>
          </w:tcPr>
          <w:p w14:paraId="661B1066" w14:textId="77777777" w:rsidR="005C2C5C" w:rsidRPr="00F514BF" w:rsidRDefault="005C2C5C" w:rsidP="006F1404"/>
        </w:tc>
      </w:tr>
      <w:tr w:rsidR="00636E9D" w:rsidRPr="00F514BF" w14:paraId="0F146087" w14:textId="77777777" w:rsidTr="006F1404">
        <w:trPr>
          <w:trHeight w:val="240"/>
          <w:jc w:val="center"/>
        </w:trPr>
        <w:tc>
          <w:tcPr>
            <w:tcW w:w="4876" w:type="dxa"/>
            <w:tcBorders>
              <w:top w:val="nil"/>
              <w:left w:val="nil"/>
              <w:bottom w:val="nil"/>
              <w:right w:val="nil"/>
            </w:tcBorders>
          </w:tcPr>
          <w:p w14:paraId="3AF86508"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6648B9FF" w14:textId="77777777" w:rsidR="005C2C5C" w:rsidRPr="00F514BF" w:rsidRDefault="005C2C5C" w:rsidP="006F1404">
            <w:pPr>
              <w:pStyle w:val="AmColumnHeading"/>
            </w:pPr>
            <w:r w:rsidRPr="00F514BF">
              <w:t>Pozmeňujúci návrh</w:t>
            </w:r>
          </w:p>
        </w:tc>
      </w:tr>
      <w:tr w:rsidR="00636E9D" w:rsidRPr="00F514BF" w14:paraId="1A05002F" w14:textId="77777777" w:rsidTr="006F1404">
        <w:trPr>
          <w:jc w:val="center"/>
        </w:trPr>
        <w:tc>
          <w:tcPr>
            <w:tcW w:w="4876" w:type="dxa"/>
            <w:tcBorders>
              <w:top w:val="nil"/>
              <w:left w:val="nil"/>
              <w:bottom w:val="nil"/>
              <w:right w:val="nil"/>
            </w:tcBorders>
          </w:tcPr>
          <w:p w14:paraId="1BC7DC4F" w14:textId="77777777" w:rsidR="005C2C5C" w:rsidRPr="00F514BF" w:rsidRDefault="005C2C5C" w:rsidP="006F1404">
            <w:pPr>
              <w:pStyle w:val="Normal6a"/>
            </w:pPr>
          </w:p>
        </w:tc>
        <w:tc>
          <w:tcPr>
            <w:tcW w:w="4876" w:type="dxa"/>
            <w:tcBorders>
              <w:top w:val="nil"/>
              <w:left w:val="nil"/>
              <w:bottom w:val="nil"/>
              <w:right w:val="nil"/>
            </w:tcBorders>
          </w:tcPr>
          <w:p w14:paraId="5D5B7E31" w14:textId="77777777" w:rsidR="005C2C5C" w:rsidRPr="00F514BF" w:rsidRDefault="005C2C5C" w:rsidP="006F1404">
            <w:pPr>
              <w:pStyle w:val="Normal6a"/>
            </w:pPr>
            <w:r w:rsidRPr="00F514BF">
              <w:rPr>
                <w:b/>
                <w:i/>
              </w:rPr>
              <w:t>2a.</w:t>
            </w:r>
            <w:r w:rsidRPr="00F514BF">
              <w:tab/>
            </w:r>
            <w:r w:rsidRPr="00F514BF">
              <w:rPr>
                <w:b/>
                <w:i/>
              </w:rPr>
              <w:t>V článku 77 sa odsek 2 nahrádza takto:</w:t>
            </w:r>
          </w:p>
        </w:tc>
      </w:tr>
      <w:tr w:rsidR="00636E9D" w:rsidRPr="00F514BF" w14:paraId="7DE5E8EA" w14:textId="77777777" w:rsidTr="006F1404">
        <w:trPr>
          <w:jc w:val="center"/>
        </w:trPr>
        <w:tc>
          <w:tcPr>
            <w:tcW w:w="4876" w:type="dxa"/>
            <w:tcBorders>
              <w:top w:val="nil"/>
              <w:left w:val="nil"/>
              <w:bottom w:val="nil"/>
              <w:right w:val="nil"/>
            </w:tcBorders>
          </w:tcPr>
          <w:p w14:paraId="4CE4D182" w14:textId="77777777" w:rsidR="005C2C5C" w:rsidRPr="00F514BF" w:rsidRDefault="005C2C5C" w:rsidP="006F1404">
            <w:pPr>
              <w:pStyle w:val="Normal6a"/>
            </w:pPr>
          </w:p>
        </w:tc>
        <w:tc>
          <w:tcPr>
            <w:tcW w:w="4876" w:type="dxa"/>
            <w:tcBorders>
              <w:top w:val="nil"/>
              <w:left w:val="nil"/>
              <w:bottom w:val="nil"/>
              <w:right w:val="nil"/>
            </w:tcBorders>
          </w:tcPr>
          <w:p w14:paraId="0146382E" w14:textId="77777777" w:rsidR="005C2C5C" w:rsidRPr="00F514BF" w:rsidRDefault="005C2C5C" w:rsidP="006F1404">
            <w:pPr>
              <w:pStyle w:val="Normal6a"/>
            </w:pPr>
            <w:r w:rsidRPr="00F514BF">
              <w:rPr>
                <w:b/>
                <w:i/>
              </w:rPr>
              <w:t>Odvolateľ môže požiadať, aby odvolanie podané podľa odseku 1 malo odkladný účinok. Takáto žiadosť musí byť odôvodnená. Odvolacia rada rozhodne, či by bolo opodstatnené pozastaviť napadnuté rozhodnutie.</w:t>
            </w:r>
          </w:p>
        </w:tc>
      </w:tr>
    </w:tbl>
    <w:p w14:paraId="78255FA7"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4CD37EC8"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68B394E6" w14:textId="77777777" w:rsidR="005C2C5C" w:rsidRPr="00F514BF" w:rsidRDefault="005C2C5C" w:rsidP="005C2C5C">
      <w:pPr>
        <w:pStyle w:val="AmJustText"/>
      </w:pPr>
      <w:r w:rsidRPr="00F514BF">
        <w:t>Podľa súčasného článku 77 ods. 1 nariadenia o biocídnych výrobkoch má odvolanie podané odvolacej rade odkladný účinok. Tento automatický odkladný účinok neprimerane stimuluje právne námietky. Odvolatelia by mali mať možnosť požiadať o predbežné opatrenia, ktoré je potrebné odôvodniť. Odvolacia rada by však mala rozhodnúť, či sú takéto predbežné opatrenia odôvodnené. Je to analogické s prístupom k predbežným opatreniam v prípade právnych námietok na Súdnom dvore Európskej únie. To isté by sa malo uplatňovať aj na odvolaciu radu.</w:t>
      </w:r>
    </w:p>
    <w:p w14:paraId="348D3C45" w14:textId="4C641804" w:rsidR="00D943CC" w:rsidRPr="00F514BF" w:rsidRDefault="005C2C5C" w:rsidP="005C2C5C">
      <w:r w:rsidRPr="00F514BF">
        <w:rPr>
          <w:rStyle w:val="HideTWBExt"/>
        </w:rPr>
        <w:t>&lt;/Amend&gt;</w:t>
      </w:r>
    </w:p>
    <w:p w14:paraId="75971622"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281</w:t>
      </w:r>
      <w:r w:rsidRPr="00F514BF">
        <w:rPr>
          <w:rStyle w:val="HideTWBExt"/>
        </w:rPr>
        <w:t>&lt;/NumAm&gt;</w:t>
      </w:r>
    </w:p>
    <w:p w14:paraId="4038FF54" w14:textId="77777777" w:rsidR="005C2C5C" w:rsidRPr="00F514BF" w:rsidRDefault="005C2C5C" w:rsidP="005C2C5C">
      <w:pPr>
        <w:pStyle w:val="NormalBold"/>
      </w:pPr>
      <w:r w:rsidRPr="00F514BF">
        <w:rPr>
          <w:rStyle w:val="HideTWBExt"/>
        </w:rPr>
        <w:t>&lt;RepeatBlock-By&gt;&lt;Members&gt;</w:t>
      </w:r>
      <w:r w:rsidRPr="00F514BF">
        <w:t xml:space="preserve">Per </w:t>
      </w:r>
      <w:proofErr w:type="spellStart"/>
      <w:r w:rsidRPr="00F514BF">
        <w:t>Clausen</w:t>
      </w:r>
      <w:proofErr w:type="spellEnd"/>
      <w:r w:rsidRPr="00F514BF">
        <w:rPr>
          <w:rStyle w:val="HideTWBExt"/>
        </w:rPr>
        <w:t>&lt;/Members&gt;</w:t>
      </w:r>
    </w:p>
    <w:p w14:paraId="65A8165A" w14:textId="77777777" w:rsidR="005C2C5C" w:rsidRPr="00F514BF" w:rsidRDefault="005C2C5C" w:rsidP="005C2C5C">
      <w:pPr>
        <w:pStyle w:val="NormalBold"/>
      </w:pPr>
      <w:r w:rsidRPr="00F514BF">
        <w:rPr>
          <w:rStyle w:val="HideTWBExt"/>
        </w:rPr>
        <w:t>&lt;/RepeatBlock-By&gt;</w:t>
      </w:r>
    </w:p>
    <w:p w14:paraId="7C6E568E"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2FFB79F3" w14:textId="77777777" w:rsidR="005C2C5C" w:rsidRPr="00F514BF" w:rsidRDefault="005C2C5C" w:rsidP="005C2C5C">
      <w:pPr>
        <w:pStyle w:val="NormalBold"/>
      </w:pPr>
      <w:r w:rsidRPr="00F514BF">
        <w:rPr>
          <w:rStyle w:val="HideTWBExt"/>
        </w:rPr>
        <w:t>&lt;Article&gt;</w:t>
      </w:r>
      <w:r w:rsidRPr="00F514BF">
        <w:t>Článok 49 – odsek 1 – bod 2 a (nový)</w:t>
      </w:r>
      <w:r w:rsidRPr="00F514BF">
        <w:rPr>
          <w:rStyle w:val="HideTWBExt"/>
        </w:rPr>
        <w:t>&lt;/Article&gt;</w:t>
      </w:r>
    </w:p>
    <w:p w14:paraId="5D823C90" w14:textId="77777777" w:rsidR="005C2C5C" w:rsidRPr="00F514BF" w:rsidRDefault="005C2C5C" w:rsidP="005C2C5C">
      <w:r w:rsidRPr="00F514BF">
        <w:rPr>
          <w:rStyle w:val="HideTWBExt"/>
        </w:rPr>
        <w:t>&lt;DocAmend2&gt;</w:t>
      </w:r>
      <w:r w:rsidRPr="00F514BF">
        <w:t>Nariadenie (EÚ) č. 528/2012</w:t>
      </w:r>
      <w:r w:rsidRPr="00F514BF">
        <w:rPr>
          <w:rStyle w:val="HideTWBExt"/>
        </w:rPr>
        <w:t>&lt;/DocAmend2&gt;</w:t>
      </w:r>
    </w:p>
    <w:p w14:paraId="685A3F9F" w14:textId="77777777" w:rsidR="005C2C5C" w:rsidRPr="00F514BF" w:rsidRDefault="005C2C5C" w:rsidP="005C2C5C">
      <w:r w:rsidRPr="00F514BF">
        <w:rPr>
          <w:rStyle w:val="HideTWBExt"/>
        </w:rPr>
        <w:t>&lt;Article2&gt;</w:t>
      </w:r>
      <w:r w:rsidRPr="00F514BF">
        <w:t>Článok 77 – odsek 2</w:t>
      </w:r>
      <w:r w:rsidRPr="00F514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79C83283" w14:textId="77777777" w:rsidTr="006F1404">
        <w:trPr>
          <w:trHeight w:val="240"/>
          <w:jc w:val="center"/>
        </w:trPr>
        <w:tc>
          <w:tcPr>
            <w:tcW w:w="9752" w:type="dxa"/>
            <w:gridSpan w:val="2"/>
            <w:tcBorders>
              <w:top w:val="nil"/>
              <w:left w:val="nil"/>
              <w:bottom w:val="nil"/>
              <w:right w:val="nil"/>
            </w:tcBorders>
          </w:tcPr>
          <w:p w14:paraId="69479266" w14:textId="77777777" w:rsidR="005C2C5C" w:rsidRPr="00F514BF" w:rsidRDefault="005C2C5C" w:rsidP="006F1404"/>
        </w:tc>
      </w:tr>
      <w:tr w:rsidR="00636E9D" w:rsidRPr="00F514BF" w14:paraId="4E466327" w14:textId="77777777" w:rsidTr="006F1404">
        <w:trPr>
          <w:trHeight w:val="240"/>
          <w:jc w:val="center"/>
        </w:trPr>
        <w:tc>
          <w:tcPr>
            <w:tcW w:w="4876" w:type="dxa"/>
            <w:tcBorders>
              <w:top w:val="nil"/>
              <w:left w:val="nil"/>
              <w:bottom w:val="nil"/>
              <w:right w:val="nil"/>
            </w:tcBorders>
          </w:tcPr>
          <w:p w14:paraId="1046B52B" w14:textId="77777777" w:rsidR="005C2C5C" w:rsidRPr="00F514BF" w:rsidRDefault="005C2C5C" w:rsidP="006F1404">
            <w:pPr>
              <w:pStyle w:val="AmColumnHeading"/>
            </w:pPr>
            <w:r w:rsidRPr="00F514BF">
              <w:lastRenderedPageBreak/>
              <w:t>Text predložený Komisiou</w:t>
            </w:r>
          </w:p>
        </w:tc>
        <w:tc>
          <w:tcPr>
            <w:tcW w:w="4876" w:type="dxa"/>
            <w:tcBorders>
              <w:top w:val="nil"/>
              <w:left w:val="nil"/>
              <w:bottom w:val="nil"/>
              <w:right w:val="nil"/>
            </w:tcBorders>
          </w:tcPr>
          <w:p w14:paraId="03A0E38E" w14:textId="77777777" w:rsidR="005C2C5C" w:rsidRPr="00F514BF" w:rsidRDefault="005C2C5C" w:rsidP="006F1404">
            <w:pPr>
              <w:pStyle w:val="AmColumnHeading"/>
            </w:pPr>
            <w:r w:rsidRPr="00F514BF">
              <w:t>Pozmeňujúci návrh</w:t>
            </w:r>
          </w:p>
        </w:tc>
      </w:tr>
      <w:tr w:rsidR="00636E9D" w:rsidRPr="00F514BF" w14:paraId="19879DB7" w14:textId="77777777" w:rsidTr="006F1404">
        <w:trPr>
          <w:jc w:val="center"/>
        </w:trPr>
        <w:tc>
          <w:tcPr>
            <w:tcW w:w="4876" w:type="dxa"/>
            <w:tcBorders>
              <w:top w:val="nil"/>
              <w:left w:val="nil"/>
              <w:bottom w:val="nil"/>
              <w:right w:val="nil"/>
            </w:tcBorders>
          </w:tcPr>
          <w:p w14:paraId="7D569B37" w14:textId="77777777" w:rsidR="005C2C5C" w:rsidRPr="00F514BF" w:rsidRDefault="005C2C5C" w:rsidP="006F1404">
            <w:pPr>
              <w:pStyle w:val="Normal6a"/>
            </w:pPr>
          </w:p>
        </w:tc>
        <w:tc>
          <w:tcPr>
            <w:tcW w:w="4876" w:type="dxa"/>
            <w:tcBorders>
              <w:top w:val="nil"/>
              <w:left w:val="nil"/>
              <w:bottom w:val="nil"/>
              <w:right w:val="nil"/>
            </w:tcBorders>
          </w:tcPr>
          <w:p w14:paraId="7E8D9B31" w14:textId="77777777" w:rsidR="005C2C5C" w:rsidRPr="00F514BF" w:rsidRDefault="005C2C5C" w:rsidP="006F1404">
            <w:pPr>
              <w:pStyle w:val="Normal6a"/>
            </w:pPr>
            <w:r w:rsidRPr="00F514BF">
              <w:rPr>
                <w:b/>
                <w:i/>
              </w:rPr>
              <w:t>2a.</w:t>
            </w:r>
            <w:r w:rsidRPr="00F514BF">
              <w:tab/>
            </w:r>
            <w:r w:rsidRPr="00F514BF">
              <w:rPr>
                <w:b/>
                <w:i/>
              </w:rPr>
              <w:t>V článku 77 sa vypúšťa odsek 2.</w:t>
            </w:r>
          </w:p>
        </w:tc>
      </w:tr>
    </w:tbl>
    <w:p w14:paraId="02BA3327"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3C48FF17"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576ED75E" w14:textId="77777777" w:rsidR="005C2C5C" w:rsidRPr="00F514BF" w:rsidRDefault="005C2C5C" w:rsidP="005C2C5C">
      <w:pPr>
        <w:pStyle w:val="AmJustText"/>
      </w:pPr>
      <w:r w:rsidRPr="00F514BF">
        <w:t>V súlade s našimi pozmeňujúcimi návrhmi k článku 24 ods. 2, v ktorých sa stanovuje, že odvolanie by nemalo mať automatický odkladný účinok.</w:t>
      </w:r>
    </w:p>
    <w:p w14:paraId="7A112F86" w14:textId="524922F7" w:rsidR="00D943CC" w:rsidRPr="00F514BF" w:rsidRDefault="005C2C5C" w:rsidP="005C2C5C">
      <w:r w:rsidRPr="00F514BF">
        <w:rPr>
          <w:rStyle w:val="HideTWBExt"/>
        </w:rPr>
        <w:t>&lt;/Amend&gt;</w:t>
      </w:r>
    </w:p>
    <w:p w14:paraId="31D4F134"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282</w:t>
      </w:r>
      <w:r w:rsidRPr="00F514BF">
        <w:rPr>
          <w:rStyle w:val="HideTWBExt"/>
        </w:rPr>
        <w:t>&lt;/NumAm&gt;</w:t>
      </w:r>
    </w:p>
    <w:p w14:paraId="51362045"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2480E2BE" w14:textId="77777777" w:rsidR="005C2C5C" w:rsidRPr="00F514BF" w:rsidRDefault="005C2C5C" w:rsidP="005C2C5C">
      <w:pPr>
        <w:pStyle w:val="NormalBold"/>
      </w:pPr>
      <w:r w:rsidRPr="00F514BF">
        <w:rPr>
          <w:rStyle w:val="HideTWBExt"/>
        </w:rPr>
        <w:t>&lt;/RepeatBlock-By&gt;</w:t>
      </w:r>
    </w:p>
    <w:p w14:paraId="7F87472C"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03C24D03" w14:textId="77777777" w:rsidR="005C2C5C" w:rsidRPr="00F514BF" w:rsidRDefault="005C2C5C" w:rsidP="005C2C5C">
      <w:pPr>
        <w:pStyle w:val="NormalBold"/>
      </w:pPr>
      <w:r w:rsidRPr="00F514BF">
        <w:rPr>
          <w:rStyle w:val="HideTWBExt"/>
        </w:rPr>
        <w:t>&lt;Article&gt;</w:t>
      </w:r>
      <w:r w:rsidRPr="00F514BF">
        <w:t>Článok 49 – odsek 1 – bod 2 a (nový)</w:t>
      </w:r>
      <w:r w:rsidRPr="00F514BF">
        <w:rPr>
          <w:rStyle w:val="HideTWBExt"/>
        </w:rPr>
        <w:t>&lt;/Article&gt;</w:t>
      </w:r>
    </w:p>
    <w:p w14:paraId="50112077" w14:textId="77777777" w:rsidR="005C2C5C" w:rsidRPr="00F514BF" w:rsidRDefault="005C2C5C" w:rsidP="005C2C5C">
      <w:r w:rsidRPr="00F514BF">
        <w:rPr>
          <w:rStyle w:val="HideTWBExt"/>
        </w:rPr>
        <w:t>&lt;DocAmend2&gt;</w:t>
      </w:r>
      <w:r w:rsidRPr="00F514BF">
        <w:t>Nariadenie (EÚ) č. 528/2012</w:t>
      </w:r>
      <w:r w:rsidRPr="00F514BF">
        <w:rPr>
          <w:rStyle w:val="HideTWBExt"/>
        </w:rPr>
        <w:t>&lt;/DocAmend2&gt;</w:t>
      </w:r>
    </w:p>
    <w:p w14:paraId="3C174DCC" w14:textId="77777777" w:rsidR="005C2C5C" w:rsidRPr="00F514BF" w:rsidRDefault="005C2C5C" w:rsidP="005C2C5C">
      <w:r w:rsidRPr="00F514BF">
        <w:rPr>
          <w:rStyle w:val="HideTWBExt"/>
        </w:rPr>
        <w:t>&lt;Article2&gt;</w:t>
      </w:r>
      <w:r w:rsidRPr="00F514BF">
        <w:t>Článok 77 – odsek 2</w:t>
      </w:r>
      <w:r w:rsidRPr="00F514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3F42E3DE" w14:textId="77777777" w:rsidTr="006F1404">
        <w:trPr>
          <w:trHeight w:val="240"/>
          <w:jc w:val="center"/>
        </w:trPr>
        <w:tc>
          <w:tcPr>
            <w:tcW w:w="9752" w:type="dxa"/>
            <w:gridSpan w:val="2"/>
            <w:tcBorders>
              <w:top w:val="nil"/>
              <w:left w:val="nil"/>
              <w:bottom w:val="nil"/>
              <w:right w:val="nil"/>
            </w:tcBorders>
          </w:tcPr>
          <w:p w14:paraId="65105968" w14:textId="77777777" w:rsidR="005C2C5C" w:rsidRPr="00F514BF" w:rsidRDefault="005C2C5C" w:rsidP="006F1404"/>
        </w:tc>
      </w:tr>
      <w:tr w:rsidR="00636E9D" w:rsidRPr="00F514BF" w14:paraId="1E72EF43" w14:textId="77777777" w:rsidTr="006F1404">
        <w:trPr>
          <w:trHeight w:val="240"/>
          <w:jc w:val="center"/>
        </w:trPr>
        <w:tc>
          <w:tcPr>
            <w:tcW w:w="4876" w:type="dxa"/>
            <w:tcBorders>
              <w:top w:val="nil"/>
              <w:left w:val="nil"/>
              <w:bottom w:val="nil"/>
              <w:right w:val="nil"/>
            </w:tcBorders>
          </w:tcPr>
          <w:p w14:paraId="042C8382"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3ABDCD1F" w14:textId="77777777" w:rsidR="005C2C5C" w:rsidRPr="00F514BF" w:rsidRDefault="005C2C5C" w:rsidP="006F1404">
            <w:pPr>
              <w:pStyle w:val="AmColumnHeading"/>
            </w:pPr>
            <w:r w:rsidRPr="00F514BF">
              <w:t>Pozmeňujúci návrh</w:t>
            </w:r>
          </w:p>
        </w:tc>
      </w:tr>
      <w:tr w:rsidR="00636E9D" w:rsidRPr="00F514BF" w14:paraId="70816C2E" w14:textId="77777777" w:rsidTr="006F1404">
        <w:trPr>
          <w:jc w:val="center"/>
        </w:trPr>
        <w:tc>
          <w:tcPr>
            <w:tcW w:w="4876" w:type="dxa"/>
            <w:tcBorders>
              <w:top w:val="nil"/>
              <w:left w:val="nil"/>
              <w:bottom w:val="nil"/>
              <w:right w:val="nil"/>
            </w:tcBorders>
          </w:tcPr>
          <w:p w14:paraId="3A519E61" w14:textId="77777777" w:rsidR="005C2C5C" w:rsidRPr="00F514BF" w:rsidRDefault="005C2C5C" w:rsidP="006F1404">
            <w:pPr>
              <w:pStyle w:val="Normal6a"/>
            </w:pPr>
          </w:p>
        </w:tc>
        <w:tc>
          <w:tcPr>
            <w:tcW w:w="4876" w:type="dxa"/>
            <w:tcBorders>
              <w:top w:val="nil"/>
              <w:left w:val="nil"/>
              <w:bottom w:val="nil"/>
              <w:right w:val="nil"/>
            </w:tcBorders>
          </w:tcPr>
          <w:p w14:paraId="6835BC30" w14:textId="77777777" w:rsidR="005C2C5C" w:rsidRPr="00F514BF" w:rsidRDefault="005C2C5C" w:rsidP="006F1404">
            <w:pPr>
              <w:pStyle w:val="Normal6a"/>
            </w:pPr>
            <w:r w:rsidRPr="00F514BF">
              <w:rPr>
                <w:b/>
                <w:i/>
              </w:rPr>
              <w:t>2a.</w:t>
            </w:r>
            <w:r w:rsidRPr="00F514BF">
              <w:tab/>
            </w:r>
            <w:r w:rsidRPr="00F514BF">
              <w:rPr>
                <w:b/>
                <w:i/>
              </w:rPr>
              <w:t>V článku 77 sa vypúšťa odsek 2.</w:t>
            </w:r>
          </w:p>
        </w:tc>
      </w:tr>
    </w:tbl>
    <w:p w14:paraId="30200C62"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5887E630" w14:textId="77777777" w:rsidR="005C2C5C" w:rsidRPr="00F514BF" w:rsidRDefault="005C2C5C" w:rsidP="005C2C5C">
      <w:pPr>
        <w:pStyle w:val="AmJustTitle"/>
      </w:pPr>
      <w:r w:rsidRPr="00F514BF">
        <w:rPr>
          <w:rStyle w:val="HideTWBExt"/>
        </w:rPr>
        <w:t>&lt;TitreJust&gt;</w:t>
      </w:r>
      <w:r w:rsidRPr="00F514BF">
        <w:t>Odôvodnenie</w:t>
      </w:r>
      <w:r w:rsidRPr="00F514BF">
        <w:rPr>
          <w:rStyle w:val="HideTWBExt"/>
        </w:rPr>
        <w:t>&lt;/TitreJust&gt;</w:t>
      </w:r>
    </w:p>
    <w:p w14:paraId="7096B06D" w14:textId="77777777" w:rsidR="005C2C5C" w:rsidRPr="00F514BF" w:rsidRDefault="005C2C5C" w:rsidP="005C2C5C">
      <w:pPr>
        <w:pStyle w:val="AmJustText"/>
      </w:pPr>
      <w:r w:rsidRPr="00F514BF">
        <w:t>Odvolacia rada by mala dostať právo posudzovať a prijímať rozhodnutia o predbežných opatreniach, aby sa zabránilo zneužívaniu tohto ustanovenia a aby sa vytvorili rovnaké podmienky v celej Únii.</w:t>
      </w:r>
    </w:p>
    <w:p w14:paraId="442159D5" w14:textId="5FFB4280" w:rsidR="00D943CC" w:rsidRPr="00F514BF" w:rsidRDefault="005C2C5C" w:rsidP="005C2C5C">
      <w:r w:rsidRPr="00F514BF">
        <w:rPr>
          <w:rStyle w:val="HideTWBExt"/>
        </w:rPr>
        <w:t>&lt;/Amend&gt;</w:t>
      </w:r>
    </w:p>
    <w:p w14:paraId="459B0E16"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283</w:t>
      </w:r>
      <w:r w:rsidRPr="00F514BF">
        <w:rPr>
          <w:rStyle w:val="HideTWBExt"/>
        </w:rPr>
        <w:t>&lt;/NumAm&gt;</w:t>
      </w:r>
    </w:p>
    <w:p w14:paraId="68783250" w14:textId="77777777" w:rsidR="005C2C5C" w:rsidRPr="00F514BF" w:rsidRDefault="005C2C5C" w:rsidP="005C2C5C">
      <w:pPr>
        <w:pStyle w:val="NormalBold"/>
      </w:pPr>
      <w:r w:rsidRPr="00F514BF">
        <w:rPr>
          <w:rStyle w:val="HideTWBExt"/>
        </w:rPr>
        <w:t>&lt;RepeatBlock-By&gt;&lt;Members&gt;</w:t>
      </w:r>
      <w:proofErr w:type="spellStart"/>
      <w:r w:rsidRPr="00F514BF">
        <w:t>Ondřej</w:t>
      </w:r>
      <w:proofErr w:type="spellEnd"/>
      <w:r w:rsidRPr="00F514BF">
        <w:t xml:space="preserve"> Knotek, </w:t>
      </w:r>
      <w:proofErr w:type="spellStart"/>
      <w:r w:rsidRPr="00F514BF">
        <w:t>Mathilde</w:t>
      </w:r>
      <w:proofErr w:type="spellEnd"/>
      <w:r w:rsidRPr="00F514BF">
        <w:t xml:space="preserve"> </w:t>
      </w:r>
      <w:proofErr w:type="spellStart"/>
      <w:r w:rsidRPr="00F514BF">
        <w:t>Androuët</w:t>
      </w:r>
      <w:proofErr w:type="spellEnd"/>
      <w:r w:rsidRPr="00F514BF">
        <w:t xml:space="preserve">, </w:t>
      </w:r>
      <w:proofErr w:type="spellStart"/>
      <w:r w:rsidRPr="00F514BF">
        <w:t>Marie-Luce</w:t>
      </w:r>
      <w:proofErr w:type="spellEnd"/>
      <w:r w:rsidRPr="00F514BF">
        <w:t xml:space="preserve"> </w:t>
      </w:r>
      <w:proofErr w:type="spellStart"/>
      <w:r w:rsidRPr="00F514BF">
        <w:t>Brasier-Clain</w:t>
      </w:r>
      <w:proofErr w:type="spellEnd"/>
      <w:r w:rsidRPr="00F514BF">
        <w:t xml:space="preserve">, Viktória </w:t>
      </w:r>
      <w:proofErr w:type="spellStart"/>
      <w:r w:rsidRPr="00F514BF">
        <w:t>Ferenc</w:t>
      </w:r>
      <w:proofErr w:type="spellEnd"/>
      <w:r w:rsidRPr="00F514BF">
        <w:t>, Anne-</w:t>
      </w:r>
      <w:proofErr w:type="spellStart"/>
      <w:r w:rsidRPr="00F514BF">
        <w:t>Sophie</w:t>
      </w:r>
      <w:proofErr w:type="spellEnd"/>
      <w:r w:rsidRPr="00F514BF">
        <w:t xml:space="preserve"> </w:t>
      </w:r>
      <w:proofErr w:type="spellStart"/>
      <w:r w:rsidRPr="00F514BF">
        <w:t>Frigout</w:t>
      </w:r>
      <w:proofErr w:type="spellEnd"/>
      <w:r w:rsidRPr="00F514BF">
        <w:t xml:space="preserve">, Jana Nagyová, Antonín </w:t>
      </w:r>
      <w:proofErr w:type="spellStart"/>
      <w:r w:rsidRPr="00F514BF">
        <w:t>Staněk</w:t>
      </w:r>
      <w:proofErr w:type="spellEnd"/>
      <w:r w:rsidRPr="00F514BF">
        <w:rPr>
          <w:rStyle w:val="HideTWBExt"/>
        </w:rPr>
        <w:t>&lt;/Members&gt;</w:t>
      </w:r>
    </w:p>
    <w:p w14:paraId="662F1C79" w14:textId="77777777" w:rsidR="005C2C5C" w:rsidRPr="00F514BF" w:rsidRDefault="005C2C5C" w:rsidP="005C2C5C">
      <w:pPr>
        <w:pStyle w:val="NormalBold"/>
      </w:pPr>
      <w:r w:rsidRPr="00F514BF">
        <w:rPr>
          <w:rStyle w:val="HideTWBExt"/>
        </w:rPr>
        <w:t>&lt;/RepeatBlock-By&gt;</w:t>
      </w:r>
    </w:p>
    <w:p w14:paraId="38644000"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78F80501" w14:textId="77777777" w:rsidR="005C2C5C" w:rsidRPr="00F514BF" w:rsidRDefault="005C2C5C" w:rsidP="005C2C5C">
      <w:pPr>
        <w:pStyle w:val="NormalBold"/>
      </w:pPr>
      <w:r w:rsidRPr="00F514BF">
        <w:rPr>
          <w:rStyle w:val="HideTWBExt"/>
        </w:rPr>
        <w:t>&lt;Article&gt;</w:t>
      </w:r>
      <w:r w:rsidRPr="00F514BF">
        <w:t>Článok 54 – odsek 1</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35A69414" w14:textId="77777777" w:rsidTr="006F1404">
        <w:trPr>
          <w:trHeight w:val="240"/>
          <w:jc w:val="center"/>
        </w:trPr>
        <w:tc>
          <w:tcPr>
            <w:tcW w:w="9752" w:type="dxa"/>
            <w:gridSpan w:val="2"/>
            <w:tcBorders>
              <w:top w:val="nil"/>
              <w:left w:val="nil"/>
              <w:bottom w:val="nil"/>
              <w:right w:val="nil"/>
            </w:tcBorders>
          </w:tcPr>
          <w:p w14:paraId="5DE502BA" w14:textId="77777777" w:rsidR="005C2C5C" w:rsidRPr="00F514BF" w:rsidRDefault="005C2C5C" w:rsidP="006F1404"/>
        </w:tc>
      </w:tr>
      <w:tr w:rsidR="00636E9D" w:rsidRPr="00F514BF" w14:paraId="161B1D0F" w14:textId="77777777" w:rsidTr="006F1404">
        <w:trPr>
          <w:trHeight w:val="240"/>
          <w:jc w:val="center"/>
        </w:trPr>
        <w:tc>
          <w:tcPr>
            <w:tcW w:w="4876" w:type="dxa"/>
            <w:tcBorders>
              <w:top w:val="nil"/>
              <w:left w:val="nil"/>
              <w:bottom w:val="nil"/>
              <w:right w:val="nil"/>
            </w:tcBorders>
          </w:tcPr>
          <w:p w14:paraId="528B9C6E"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50FD07A5" w14:textId="77777777" w:rsidR="005C2C5C" w:rsidRPr="00F514BF" w:rsidRDefault="005C2C5C" w:rsidP="006F1404">
            <w:pPr>
              <w:pStyle w:val="AmColumnHeading"/>
            </w:pPr>
            <w:r w:rsidRPr="00F514BF">
              <w:t>Pozmeňujúci návrh</w:t>
            </w:r>
          </w:p>
        </w:tc>
      </w:tr>
      <w:tr w:rsidR="00636E9D" w:rsidRPr="00F514BF" w14:paraId="67BDE0D7" w14:textId="77777777" w:rsidTr="006F1404">
        <w:trPr>
          <w:jc w:val="center"/>
        </w:trPr>
        <w:tc>
          <w:tcPr>
            <w:tcW w:w="4876" w:type="dxa"/>
            <w:tcBorders>
              <w:top w:val="nil"/>
              <w:left w:val="nil"/>
              <w:bottom w:val="nil"/>
              <w:right w:val="nil"/>
            </w:tcBorders>
          </w:tcPr>
          <w:p w14:paraId="2936934E" w14:textId="77777777" w:rsidR="005C2C5C" w:rsidRPr="00F514BF" w:rsidRDefault="005C2C5C" w:rsidP="006F1404">
            <w:pPr>
              <w:pStyle w:val="Normal6a"/>
            </w:pPr>
            <w:r w:rsidRPr="00F514BF">
              <w:t>1.</w:t>
            </w:r>
            <w:r w:rsidRPr="00F514BF">
              <w:tab/>
              <w:t xml:space="preserve">Najneskôr dva roky po [Úrad pre vydávanie publikácií: vložte dátum začatia uplatňovania tohto nariadenia] a následne každých päť rokov Komisia iniciuje hodnotenie výkonnosti agentúry </w:t>
            </w:r>
            <w:r w:rsidRPr="00F514BF">
              <w:lastRenderedPageBreak/>
              <w:t>v súvislosti s jej cieľmi, úlohami a riadením.</w:t>
            </w:r>
          </w:p>
        </w:tc>
        <w:tc>
          <w:tcPr>
            <w:tcW w:w="4876" w:type="dxa"/>
            <w:tcBorders>
              <w:top w:val="nil"/>
              <w:left w:val="nil"/>
              <w:bottom w:val="nil"/>
              <w:right w:val="nil"/>
            </w:tcBorders>
          </w:tcPr>
          <w:p w14:paraId="2DBDDC6C" w14:textId="77777777" w:rsidR="005C2C5C" w:rsidRPr="00F514BF" w:rsidRDefault="005C2C5C" w:rsidP="006F1404">
            <w:pPr>
              <w:pStyle w:val="Normal6a"/>
            </w:pPr>
            <w:r w:rsidRPr="00F514BF">
              <w:lastRenderedPageBreak/>
              <w:t>1.</w:t>
            </w:r>
            <w:r w:rsidRPr="00F514BF">
              <w:tab/>
              <w:t xml:space="preserve">Najneskôr dva roky po [Úrad pre vydávanie publikácií: vložte dátum začatia uplatňovania tohto nariadenia] a následne každých päť rokov </w:t>
            </w:r>
            <w:r w:rsidRPr="00F514BF">
              <w:rPr>
                <w:b/>
                <w:i/>
              </w:rPr>
              <w:t>v súlade so zásadou nákladovej efektívnosti</w:t>
            </w:r>
            <w:r w:rsidRPr="00F514BF">
              <w:t xml:space="preserve"> Komisia iniciuje </w:t>
            </w:r>
            <w:r w:rsidRPr="00F514BF">
              <w:lastRenderedPageBreak/>
              <w:t xml:space="preserve">hodnotenie výkonnosti agentúry </w:t>
            </w:r>
            <w:r w:rsidRPr="00F514BF">
              <w:rPr>
                <w:b/>
                <w:i/>
              </w:rPr>
              <w:t>vrátane, vždy, keď je to možné, merateľných ukazovateľov</w:t>
            </w:r>
            <w:r w:rsidRPr="00F514BF">
              <w:t xml:space="preserve"> v súvislosti s jej cieľmi, úlohami</w:t>
            </w:r>
            <w:r w:rsidRPr="00F514BF">
              <w:rPr>
                <w:b/>
                <w:i/>
              </w:rPr>
              <w:t>, dosiahnutými výsledkami</w:t>
            </w:r>
            <w:r w:rsidRPr="00F514BF">
              <w:t xml:space="preserve"> a riadením.</w:t>
            </w:r>
          </w:p>
        </w:tc>
      </w:tr>
    </w:tbl>
    <w:p w14:paraId="7A678E7D" w14:textId="77777777" w:rsidR="005C2C5C" w:rsidRPr="00F514BF" w:rsidRDefault="005C2C5C" w:rsidP="005C2C5C">
      <w:pPr>
        <w:pStyle w:val="AmOrLang"/>
      </w:pPr>
      <w:r w:rsidRPr="00F514BF">
        <w:lastRenderedPageBreak/>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6D1B9CB" w14:textId="71D2514F" w:rsidR="00D943CC" w:rsidRPr="00F514BF" w:rsidRDefault="005C2C5C" w:rsidP="005C2C5C">
      <w:r w:rsidRPr="00F514BF">
        <w:rPr>
          <w:rStyle w:val="HideTWBExt"/>
        </w:rPr>
        <w:t>&lt;/Amend&gt;</w:t>
      </w:r>
    </w:p>
    <w:p w14:paraId="465D5996" w14:textId="77777777" w:rsidR="005C2C5C" w:rsidRPr="00F514BF" w:rsidRDefault="005C2C5C" w:rsidP="005C2C5C">
      <w:pPr>
        <w:pStyle w:val="AmNumberTabs"/>
      </w:pPr>
      <w:r w:rsidRPr="00F514BF">
        <w:rPr>
          <w:rStyle w:val="HideTWBExt"/>
        </w:rPr>
        <w:t>&lt;Amend&gt;</w:t>
      </w:r>
      <w:r w:rsidRPr="00F514BF">
        <w:t>Pozmeňujúci návrh</w:t>
      </w:r>
      <w:r w:rsidRPr="00F514BF">
        <w:tab/>
      </w:r>
      <w:r w:rsidRPr="00F514BF">
        <w:tab/>
      </w:r>
      <w:r w:rsidRPr="00F514BF">
        <w:rPr>
          <w:rStyle w:val="HideTWBExt"/>
        </w:rPr>
        <w:t>&lt;NumAm&gt;</w:t>
      </w:r>
      <w:r w:rsidRPr="00F514BF">
        <w:t>284</w:t>
      </w:r>
      <w:r w:rsidRPr="00F514BF">
        <w:rPr>
          <w:rStyle w:val="HideTWBExt"/>
        </w:rPr>
        <w:t>&lt;/NumAm&gt;</w:t>
      </w:r>
    </w:p>
    <w:p w14:paraId="06429900" w14:textId="77777777" w:rsidR="005C2C5C" w:rsidRPr="00F514BF" w:rsidRDefault="005C2C5C" w:rsidP="005C2C5C">
      <w:pPr>
        <w:pStyle w:val="NormalBold"/>
      </w:pPr>
      <w:r w:rsidRPr="00F514BF">
        <w:rPr>
          <w:rStyle w:val="HideTWBExt"/>
        </w:rPr>
        <w:t>&lt;RepeatBlock-By&gt;&lt;Members&gt;</w:t>
      </w:r>
      <w:r w:rsidRPr="00F514BF">
        <w:t xml:space="preserve">Martin </w:t>
      </w:r>
      <w:proofErr w:type="spellStart"/>
      <w:r w:rsidRPr="00F514BF">
        <w:t>Hojsík</w:t>
      </w:r>
      <w:proofErr w:type="spellEnd"/>
      <w:r w:rsidRPr="00F514BF">
        <w:t xml:space="preserve">, Michal </w:t>
      </w:r>
      <w:proofErr w:type="spellStart"/>
      <w:r w:rsidRPr="00F514BF">
        <w:t>Wiezik</w:t>
      </w:r>
      <w:proofErr w:type="spellEnd"/>
      <w:r w:rsidRPr="00F514BF">
        <w:rPr>
          <w:rStyle w:val="HideTWBExt"/>
        </w:rPr>
        <w:t>&lt;/Members&gt;</w:t>
      </w:r>
    </w:p>
    <w:p w14:paraId="43F44FBE" w14:textId="77777777" w:rsidR="005C2C5C" w:rsidRPr="00F514BF" w:rsidRDefault="005C2C5C" w:rsidP="005C2C5C">
      <w:pPr>
        <w:pStyle w:val="NormalBold"/>
      </w:pPr>
      <w:r w:rsidRPr="00F514BF">
        <w:rPr>
          <w:rStyle w:val="HideTWBExt"/>
        </w:rPr>
        <w:t>&lt;/RepeatBlock-By&gt;</w:t>
      </w:r>
    </w:p>
    <w:p w14:paraId="0EA41573" w14:textId="77777777" w:rsidR="005C2C5C" w:rsidRPr="00F514BF" w:rsidRDefault="005C2C5C" w:rsidP="005C2C5C">
      <w:pPr>
        <w:pStyle w:val="NormalBold"/>
      </w:pPr>
      <w:r w:rsidRPr="00F514BF">
        <w:rPr>
          <w:rStyle w:val="HideTWBExt"/>
        </w:rPr>
        <w:t>&lt;DocAmend&gt;</w:t>
      </w:r>
      <w:r w:rsidRPr="00F514BF">
        <w:t>Návrh nariadenia</w:t>
      </w:r>
      <w:r w:rsidRPr="00F514BF">
        <w:rPr>
          <w:rStyle w:val="HideTWBExt"/>
        </w:rPr>
        <w:t>&lt;/DocAmend&gt;</w:t>
      </w:r>
    </w:p>
    <w:p w14:paraId="47D7A60F" w14:textId="77777777" w:rsidR="005C2C5C" w:rsidRPr="00F514BF" w:rsidRDefault="005C2C5C" w:rsidP="005C2C5C">
      <w:pPr>
        <w:pStyle w:val="NormalBold"/>
      </w:pPr>
      <w:r w:rsidRPr="00F514BF">
        <w:rPr>
          <w:rStyle w:val="HideTWBExt"/>
        </w:rPr>
        <w:t>&lt;Article&gt;</w:t>
      </w:r>
      <w:r w:rsidRPr="00F514BF">
        <w:t>Článok 54 – odsek 2</w:t>
      </w:r>
      <w:r w:rsidRPr="00F514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6E9D" w:rsidRPr="00F514BF" w14:paraId="231E2B18" w14:textId="77777777" w:rsidTr="006F1404">
        <w:trPr>
          <w:trHeight w:val="240"/>
          <w:jc w:val="center"/>
        </w:trPr>
        <w:tc>
          <w:tcPr>
            <w:tcW w:w="9752" w:type="dxa"/>
            <w:gridSpan w:val="2"/>
            <w:tcBorders>
              <w:top w:val="nil"/>
              <w:left w:val="nil"/>
              <w:bottom w:val="nil"/>
              <w:right w:val="nil"/>
            </w:tcBorders>
          </w:tcPr>
          <w:p w14:paraId="370A59A7" w14:textId="77777777" w:rsidR="005C2C5C" w:rsidRPr="00F514BF" w:rsidRDefault="005C2C5C" w:rsidP="006F1404"/>
        </w:tc>
      </w:tr>
      <w:tr w:rsidR="00636E9D" w:rsidRPr="00F514BF" w14:paraId="07484AF5" w14:textId="77777777" w:rsidTr="006F1404">
        <w:trPr>
          <w:trHeight w:val="240"/>
          <w:jc w:val="center"/>
        </w:trPr>
        <w:tc>
          <w:tcPr>
            <w:tcW w:w="4876" w:type="dxa"/>
            <w:tcBorders>
              <w:top w:val="nil"/>
              <w:left w:val="nil"/>
              <w:bottom w:val="nil"/>
              <w:right w:val="nil"/>
            </w:tcBorders>
          </w:tcPr>
          <w:p w14:paraId="5767FFE0" w14:textId="77777777" w:rsidR="005C2C5C" w:rsidRPr="00F514BF" w:rsidRDefault="005C2C5C" w:rsidP="006F1404">
            <w:pPr>
              <w:pStyle w:val="AmColumnHeading"/>
            </w:pPr>
            <w:r w:rsidRPr="00F514BF">
              <w:t>Text predložený Komisiou</w:t>
            </w:r>
          </w:p>
        </w:tc>
        <w:tc>
          <w:tcPr>
            <w:tcW w:w="4876" w:type="dxa"/>
            <w:tcBorders>
              <w:top w:val="nil"/>
              <w:left w:val="nil"/>
              <w:bottom w:val="nil"/>
              <w:right w:val="nil"/>
            </w:tcBorders>
          </w:tcPr>
          <w:p w14:paraId="4BD00B24" w14:textId="77777777" w:rsidR="005C2C5C" w:rsidRPr="00F514BF" w:rsidRDefault="005C2C5C" w:rsidP="006F1404">
            <w:pPr>
              <w:pStyle w:val="AmColumnHeading"/>
            </w:pPr>
            <w:r w:rsidRPr="00F514BF">
              <w:t>Pozmeňujúci návrh</w:t>
            </w:r>
          </w:p>
        </w:tc>
      </w:tr>
      <w:tr w:rsidR="00636E9D" w:rsidRPr="00F514BF" w14:paraId="35858C8C" w14:textId="77777777" w:rsidTr="006F1404">
        <w:trPr>
          <w:jc w:val="center"/>
        </w:trPr>
        <w:tc>
          <w:tcPr>
            <w:tcW w:w="4876" w:type="dxa"/>
            <w:tcBorders>
              <w:top w:val="nil"/>
              <w:left w:val="nil"/>
              <w:bottom w:val="nil"/>
              <w:right w:val="nil"/>
            </w:tcBorders>
          </w:tcPr>
          <w:p w14:paraId="7B705B89" w14:textId="77777777" w:rsidR="005C2C5C" w:rsidRPr="00F514BF" w:rsidRDefault="005C2C5C" w:rsidP="006F1404">
            <w:pPr>
              <w:pStyle w:val="Normal6a"/>
            </w:pPr>
            <w:r w:rsidRPr="00F514BF">
              <w:t>2.</w:t>
            </w:r>
            <w:r w:rsidRPr="00F514BF">
              <w:tab/>
              <w:t>V rámci hodnotenia sa rieši prípadná potreba zmeniť mandát agentúry a finančný vplyv každej takejto zmeny.</w:t>
            </w:r>
          </w:p>
        </w:tc>
        <w:tc>
          <w:tcPr>
            <w:tcW w:w="4876" w:type="dxa"/>
            <w:tcBorders>
              <w:top w:val="nil"/>
              <w:left w:val="nil"/>
              <w:bottom w:val="nil"/>
              <w:right w:val="nil"/>
            </w:tcBorders>
          </w:tcPr>
          <w:p w14:paraId="2074A25D" w14:textId="77777777" w:rsidR="005C2C5C" w:rsidRPr="00F514BF" w:rsidRDefault="005C2C5C" w:rsidP="006F1404">
            <w:pPr>
              <w:pStyle w:val="Normal6a"/>
            </w:pPr>
            <w:r w:rsidRPr="00F514BF">
              <w:t>2.</w:t>
            </w:r>
            <w:r w:rsidRPr="00F514BF">
              <w:tab/>
              <w:t xml:space="preserve">V rámci hodnotenia sa rieši prípadná potreba zmeniť mandát agentúry a finančný vplyv každej takejto zmeny. </w:t>
            </w:r>
            <w:r w:rsidRPr="00F514BF">
              <w:rPr>
                <w:b/>
                <w:i/>
              </w:rPr>
              <w:t>Hodnotenie zahŕňa fungovanie výborov a fóra a prípadnú potrebu upraviť ich pravidlá členstva alebo fungovania.</w:t>
            </w:r>
          </w:p>
        </w:tc>
      </w:tr>
    </w:tbl>
    <w:p w14:paraId="5F6DAAA1" w14:textId="77777777" w:rsidR="005C2C5C" w:rsidRPr="00F514BF" w:rsidRDefault="005C2C5C" w:rsidP="005C2C5C">
      <w:pPr>
        <w:pStyle w:val="AmOrLang"/>
      </w:pPr>
      <w:r w:rsidRPr="00F514BF">
        <w:t xml:space="preserve">Or. </w:t>
      </w:r>
      <w:r w:rsidRPr="00F514BF">
        <w:rPr>
          <w:rStyle w:val="HideTWBExt"/>
        </w:rPr>
        <w:t>&lt;Original&gt;</w:t>
      </w:r>
      <w:r w:rsidRPr="00F514BF">
        <w:rPr>
          <w:rStyle w:val="HideTWBInt"/>
        </w:rPr>
        <w:t>{EN}</w:t>
      </w:r>
      <w:proofErr w:type="spellStart"/>
      <w:r w:rsidRPr="00F514BF">
        <w:t>en</w:t>
      </w:r>
      <w:proofErr w:type="spellEnd"/>
      <w:r w:rsidRPr="00F514BF">
        <w:rPr>
          <w:rStyle w:val="HideTWBExt"/>
        </w:rPr>
        <w:t>&lt;/Original&gt;</w:t>
      </w:r>
    </w:p>
    <w:p w14:paraId="0D37BF2E" w14:textId="77777777" w:rsidR="005C2C5C" w:rsidRPr="00F514BF" w:rsidRDefault="005C2C5C" w:rsidP="005C2C5C">
      <w:r w:rsidRPr="00F514BF">
        <w:rPr>
          <w:rStyle w:val="HideTWBExt"/>
        </w:rPr>
        <w:t>&lt;/Amend&gt;</w:t>
      </w:r>
    </w:p>
    <w:p w14:paraId="57F8C6C1" w14:textId="2EADEF46" w:rsidR="00D943CC" w:rsidRPr="00F514BF" w:rsidRDefault="005C2C5C" w:rsidP="005C2C5C">
      <w:r w:rsidRPr="00F514BF">
        <w:rPr>
          <w:rStyle w:val="HideTWBExt"/>
        </w:rPr>
        <w:t>&lt;/RepeatBlock-Amend&gt;</w:t>
      </w:r>
    </w:p>
    <w:sectPr w:rsidR="00D943CC" w:rsidRPr="00F514BF" w:rsidSect="00173B3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2A6D9" w14:textId="77777777" w:rsidR="005C2C5C" w:rsidRPr="00F514BF" w:rsidRDefault="005C2C5C">
      <w:r w:rsidRPr="00F514BF">
        <w:separator/>
      </w:r>
    </w:p>
  </w:endnote>
  <w:endnote w:type="continuationSeparator" w:id="0">
    <w:p w14:paraId="2697F320" w14:textId="77777777" w:rsidR="005C2C5C" w:rsidRPr="00F514BF" w:rsidRDefault="005C2C5C">
      <w:r w:rsidRPr="00F514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470AA" w14:textId="77777777" w:rsidR="00173B35" w:rsidRPr="00F514BF" w:rsidRDefault="00173B35" w:rsidP="00173B35">
    <w:pPr>
      <w:pStyle w:val="EPFooter"/>
    </w:pPr>
    <w:r w:rsidRPr="00F514BF">
      <w:t>PE</w:t>
    </w:r>
    <w:r w:rsidRPr="00F514BF">
      <w:rPr>
        <w:rStyle w:val="HideTWBExt"/>
      </w:rPr>
      <w:t>&lt;NoPE&gt;</w:t>
    </w:r>
    <w:r w:rsidRPr="00F514BF">
      <w:t>784.247</w:t>
    </w:r>
    <w:r w:rsidRPr="00F514BF">
      <w:rPr>
        <w:rStyle w:val="HideTWBExt"/>
      </w:rPr>
      <w:t>&lt;/NoPE&gt;&lt;Version&gt;</w:t>
    </w:r>
    <w:r w:rsidRPr="00F514BF">
      <w:t>v01-00</w:t>
    </w:r>
    <w:r w:rsidRPr="00F514BF">
      <w:rPr>
        <w:rStyle w:val="HideTWBExt"/>
      </w:rPr>
      <w:t>&lt;/Version&gt;</w:t>
    </w:r>
    <w:r w:rsidRPr="00F514BF">
      <w:tab/>
    </w:r>
    <w:r w:rsidRPr="00F514BF">
      <w:fldChar w:fldCharType="begin"/>
    </w:r>
    <w:r w:rsidRPr="00F514BF">
      <w:instrText xml:space="preserve"> PAGE  \* MERGEFORMAT </w:instrText>
    </w:r>
    <w:r w:rsidRPr="00F514BF">
      <w:fldChar w:fldCharType="separate"/>
    </w:r>
    <w:r w:rsidRPr="00F514BF">
      <w:rPr>
        <w:noProof/>
      </w:rPr>
      <w:t>2</w:t>
    </w:r>
    <w:r w:rsidRPr="00F514BF">
      <w:fldChar w:fldCharType="end"/>
    </w:r>
    <w:r w:rsidRPr="00F514BF">
      <w:t>/</w:t>
    </w:r>
    <w:fldSimple w:instr=" NUMPAGES  \* MERGEFORMAT ">
      <w:r w:rsidRPr="00F514BF">
        <w:rPr>
          <w:noProof/>
        </w:rPr>
        <w:t>110</w:t>
      </w:r>
    </w:fldSimple>
    <w:r w:rsidRPr="00F514BF">
      <w:tab/>
    </w:r>
    <w:r w:rsidRPr="00F514BF">
      <w:rPr>
        <w:rStyle w:val="HideTWBExt"/>
      </w:rPr>
      <w:t>&lt;PathFdR&gt;</w:t>
    </w:r>
    <w:r w:rsidRPr="00F514BF">
      <w:t>AM\1336636SK.docx</w:t>
    </w:r>
    <w:r w:rsidRPr="00F514BF">
      <w:rPr>
        <w:rStyle w:val="HideTWBExt"/>
      </w:rPr>
      <w:t>&lt;/PathFdR&gt;</w:t>
    </w:r>
  </w:p>
  <w:p w14:paraId="57F529C9" w14:textId="7CDE0F3D" w:rsidR="00D943CC" w:rsidRPr="00F514BF" w:rsidRDefault="00173B35" w:rsidP="00173B35">
    <w:pPr>
      <w:pStyle w:val="EPFooter2"/>
    </w:pPr>
    <w:r w:rsidRPr="00F514BF">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3AD89" w14:textId="77777777" w:rsidR="00173B35" w:rsidRPr="00F514BF" w:rsidRDefault="00173B35" w:rsidP="00173B35">
    <w:pPr>
      <w:pStyle w:val="EPFooter"/>
    </w:pPr>
    <w:r w:rsidRPr="00F514BF">
      <w:rPr>
        <w:rStyle w:val="HideTWBExt"/>
      </w:rPr>
      <w:t>&lt;PathFdR&gt;</w:t>
    </w:r>
    <w:r w:rsidRPr="00F514BF">
      <w:t>AM\1336636SK.docx</w:t>
    </w:r>
    <w:r w:rsidRPr="00F514BF">
      <w:rPr>
        <w:rStyle w:val="HideTWBExt"/>
      </w:rPr>
      <w:t>&lt;/PathFdR&gt;</w:t>
    </w:r>
    <w:r w:rsidRPr="00F514BF">
      <w:tab/>
    </w:r>
    <w:r w:rsidRPr="00F514BF">
      <w:fldChar w:fldCharType="begin"/>
    </w:r>
    <w:r w:rsidRPr="00F514BF">
      <w:instrText xml:space="preserve"> PAGE  \* MERGEFORMAT </w:instrText>
    </w:r>
    <w:r w:rsidRPr="00F514BF">
      <w:fldChar w:fldCharType="separate"/>
    </w:r>
    <w:r w:rsidRPr="00F514BF">
      <w:rPr>
        <w:noProof/>
      </w:rPr>
      <w:t>109</w:t>
    </w:r>
    <w:r w:rsidRPr="00F514BF">
      <w:fldChar w:fldCharType="end"/>
    </w:r>
    <w:r w:rsidRPr="00F514BF">
      <w:t>/</w:t>
    </w:r>
    <w:fldSimple w:instr=" NUMPAGES  \* MERGEFORMAT ">
      <w:r w:rsidRPr="00F514BF">
        <w:rPr>
          <w:noProof/>
        </w:rPr>
        <w:t>110</w:t>
      </w:r>
    </w:fldSimple>
    <w:r w:rsidRPr="00F514BF">
      <w:tab/>
      <w:t>PE</w:t>
    </w:r>
    <w:r w:rsidRPr="00F514BF">
      <w:rPr>
        <w:rStyle w:val="HideTWBExt"/>
      </w:rPr>
      <w:t>&lt;NoPE&gt;</w:t>
    </w:r>
    <w:r w:rsidRPr="00F514BF">
      <w:t>784.247</w:t>
    </w:r>
    <w:r w:rsidRPr="00F514BF">
      <w:rPr>
        <w:rStyle w:val="HideTWBExt"/>
      </w:rPr>
      <w:t>&lt;/NoPE&gt;&lt;Version&gt;</w:t>
    </w:r>
    <w:r w:rsidRPr="00F514BF">
      <w:t>v01-00</w:t>
    </w:r>
    <w:r w:rsidRPr="00F514BF">
      <w:rPr>
        <w:rStyle w:val="HideTWBExt"/>
      </w:rPr>
      <w:t>&lt;/Version&gt;</w:t>
    </w:r>
  </w:p>
  <w:p w14:paraId="3DDC1822" w14:textId="2DE9525A" w:rsidR="00D943CC" w:rsidRPr="00F514BF" w:rsidRDefault="00173B35" w:rsidP="00173B35">
    <w:pPr>
      <w:pStyle w:val="EPFooter2"/>
    </w:pPr>
    <w:r w:rsidRPr="00F514BF">
      <w:tab/>
    </w:r>
    <w:r w:rsidRPr="00F514BF">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DD18A" w14:textId="77777777" w:rsidR="00173B35" w:rsidRPr="00F514BF" w:rsidRDefault="00173B35" w:rsidP="00173B35">
    <w:pPr>
      <w:pStyle w:val="EPFooter"/>
    </w:pPr>
    <w:r w:rsidRPr="00F514BF">
      <w:rPr>
        <w:rStyle w:val="HideTWBExt"/>
      </w:rPr>
      <w:t>&lt;PathFdR&gt;</w:t>
    </w:r>
    <w:r w:rsidRPr="00F514BF">
      <w:t>AM\1336636SK.docx</w:t>
    </w:r>
    <w:r w:rsidRPr="00F514BF">
      <w:rPr>
        <w:rStyle w:val="HideTWBExt"/>
      </w:rPr>
      <w:t>&lt;/PathFdR&gt;</w:t>
    </w:r>
    <w:r w:rsidRPr="00F514BF">
      <w:tab/>
    </w:r>
    <w:r w:rsidRPr="00F514BF">
      <w:tab/>
      <w:t>PE</w:t>
    </w:r>
    <w:r w:rsidRPr="00F514BF">
      <w:rPr>
        <w:rStyle w:val="HideTWBExt"/>
      </w:rPr>
      <w:t>&lt;NoPE&gt;</w:t>
    </w:r>
    <w:r w:rsidRPr="00F514BF">
      <w:t>784.247</w:t>
    </w:r>
    <w:r w:rsidRPr="00F514BF">
      <w:rPr>
        <w:rStyle w:val="HideTWBExt"/>
      </w:rPr>
      <w:t>&lt;/NoPE&gt;&lt;Version&gt;</w:t>
    </w:r>
    <w:r w:rsidRPr="00F514BF">
      <w:t>v01-00</w:t>
    </w:r>
    <w:r w:rsidRPr="00F514BF">
      <w:rPr>
        <w:rStyle w:val="HideTWBExt"/>
      </w:rPr>
      <w:t>&lt;/Version&gt;</w:t>
    </w:r>
  </w:p>
  <w:p w14:paraId="7B959C0C" w14:textId="5A822899" w:rsidR="00D943CC" w:rsidRPr="00F514BF" w:rsidRDefault="00173B35" w:rsidP="00173B35">
    <w:pPr>
      <w:pStyle w:val="EPFooter2"/>
    </w:pPr>
    <w:r w:rsidRPr="00F514BF">
      <w:t>SK</w:t>
    </w:r>
    <w:r w:rsidRPr="00F514BF">
      <w:tab/>
    </w:r>
    <w:r w:rsidRPr="00F514BF">
      <w:rPr>
        <w:b w:val="0"/>
        <w:i/>
        <w:color w:val="C0C0C0"/>
        <w:sz w:val="22"/>
      </w:rPr>
      <w:t>Zjednotení v rozmanitosti</w:t>
    </w:r>
    <w:r w:rsidRPr="00F514BF">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3BF0C" w14:textId="77777777" w:rsidR="005C2C5C" w:rsidRPr="00F514BF" w:rsidRDefault="005C2C5C">
      <w:r w:rsidRPr="00F514BF">
        <w:separator/>
      </w:r>
    </w:p>
  </w:footnote>
  <w:footnote w:type="continuationSeparator" w:id="0">
    <w:p w14:paraId="25F6620E" w14:textId="77777777" w:rsidR="005C2C5C" w:rsidRPr="00F514BF" w:rsidRDefault="005C2C5C">
      <w:r w:rsidRPr="00F514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2F5B7" w14:textId="77777777" w:rsidR="005F2BAD" w:rsidRDefault="005F2B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2ADA3" w14:textId="77777777" w:rsidR="005F2BAD" w:rsidRDefault="005F2B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CD32E" w14:textId="77777777" w:rsidR="005F2BAD" w:rsidRDefault="005F2B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XTLANGUE" w:val="SK"/>
    <w:docVar w:name="TXTLANGUEMIN" w:val="sk"/>
    <w:docVar w:name="TXTNRPE" w:val="784.247"/>
    <w:docVar w:name="TXTPEorAP" w:val="PE"/>
    <w:docVar w:name="TXTROUTE" w:val="AM\1336636SK.docx"/>
    <w:docVar w:name="TXTVERSION" w:val="01-00"/>
  </w:docVars>
  <w:rsids>
    <w:rsidRoot w:val="00A77B3E"/>
    <w:rsid w:val="00173B35"/>
    <w:rsid w:val="005558FB"/>
    <w:rsid w:val="005C2C5C"/>
    <w:rsid w:val="005F2BAD"/>
    <w:rsid w:val="00636E9D"/>
    <w:rsid w:val="00642E82"/>
    <w:rsid w:val="00A77B3E"/>
    <w:rsid w:val="00CA2A55"/>
    <w:rsid w:val="00CB08DF"/>
    <w:rsid w:val="00D13A4E"/>
    <w:rsid w:val="00D63728"/>
    <w:rsid w:val="00D943CC"/>
    <w:rsid w:val="00F514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A1CB0B"/>
  <w15:docId w15:val="{B734CEB8-27CB-4DB9-A394-2B8359878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636E9D"/>
    <w:pPr>
      <w:tabs>
        <w:tab w:val="center" w:pos="4536"/>
        <w:tab w:val="right" w:pos="9072"/>
      </w:tabs>
    </w:pPr>
  </w:style>
  <w:style w:type="character" w:customStyle="1" w:styleId="HeaderChar">
    <w:name w:val="Header Char"/>
    <w:basedOn w:val="DefaultParagraphFont"/>
    <w:link w:val="Header"/>
    <w:rsid w:val="00636E9D"/>
    <w:rPr>
      <w:sz w:val="24"/>
      <w:szCs w:val="24"/>
    </w:rPr>
  </w:style>
  <w:style w:type="paragraph" w:styleId="Footer">
    <w:name w:val="footer"/>
    <w:basedOn w:val="Normal"/>
    <w:link w:val="FooterChar"/>
    <w:rsid w:val="005F2BAD"/>
    <w:pPr>
      <w:tabs>
        <w:tab w:val="center" w:pos="4513"/>
        <w:tab w:val="right" w:pos="9026"/>
      </w:tabs>
    </w:pPr>
  </w:style>
  <w:style w:type="character" w:customStyle="1" w:styleId="FooterChar">
    <w:name w:val="Footer Char"/>
    <w:basedOn w:val="DefaultParagraphFont"/>
    <w:link w:val="Footer"/>
    <w:rsid w:val="005F2BAD"/>
    <w:rPr>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25061</Words>
  <Characters>155736</Characters>
  <Application>Microsoft Office Word</Application>
  <DocSecurity>0</DocSecurity>
  <Lines>5999</Lines>
  <Paragraphs>1884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NAGYOVA Zlatica</cp:lastModifiedBy>
  <cp:revision>2</cp:revision>
  <dcterms:created xsi:type="dcterms:W3CDTF">2026-02-18T11:18:00Z</dcterms:created>
  <dcterms:modified xsi:type="dcterms:W3CDTF">2026-02-18T11:18:00Z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1336636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365311</vt:lpwstr>
  </property>
  <property fmtid="{D5CDD505-2E9C-101B-9397-08002B2CF9AE}" pid="7" name="dmxml.render.traceId">
    <vt:lpwstr>6984c957ce9bb572b7aebdb8dc24dfa6</vt:lpwstr>
  </property>
  <property fmtid="{D5CDD505-2E9C-101B-9397-08002B2CF9AE}" pid="8" name="FooterPath">
    <vt:lpwstr>AM\1336636SK.docx</vt:lpwstr>
  </property>
  <property fmtid="{D5CDD505-2E9C-101B-9397-08002B2CF9AE}" pid="9" name="PE Number">
    <vt:lpwstr>784.247</vt:lpwstr>
  </property>
  <property fmtid="{D5CDD505-2E9C-101B-9397-08002B2CF9AE}" pid="10" name="UID">
    <vt:lpwstr>eu.europa.europarl-DIN1-2026-0000024311_02.00-xm-01.00_text-xml</vt:lpwstr>
  </property>
  <property fmtid="{D5CDD505-2E9C-101B-9397-08002B2CF9AE}" pid="11" name="OriLang">
    <vt:lpwstr>EN</vt:lpwstr>
  </property>
  <property fmtid="{D5CDD505-2E9C-101B-9397-08002B2CF9AE}" pid="12" name="LastEdited with">
    <vt:lpwstr>10.2.1 Build [20260110]</vt:lpwstr>
  </property>
  <property fmtid="{D5CDD505-2E9C-101B-9397-08002B2CF9AE}" pid="13" name="Bookout">
    <vt:lpwstr>OK - 2026/02/18 09:05</vt:lpwstr>
  </property>
</Properties>
</file>