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CF92EEC" w14:textId="77777777" w:rsidTr="005F5AC1">
        <w:tblPrEx>
          <w:tblW w:w="9072" w:type="dxa"/>
          <w:tblCellMar>
            <w:left w:w="0" w:type="dxa"/>
            <w:right w:w="0" w:type="dxa"/>
          </w:tblCellMar>
          <w:tblLook w:val="01E0"/>
        </w:tblPrEx>
        <w:trPr>
          <w:trHeight w:hRule="exact" w:val="1418"/>
        </w:trPr>
        <w:tc>
          <w:tcPr>
            <w:tcW w:w="6804" w:type="dxa"/>
            <w:vAlign w:val="center"/>
          </w:tcPr>
          <w:p w:rsidR="00BE5062" w:rsidRPr="00ED4ED2" w:rsidP="005F5AC1" w14:paraId="00D2CA89" w14:textId="098F014E">
            <w:pPr>
              <w:pStyle w:val="EPName"/>
            </w:pPr>
            <w:r w:rsidRPr="00ED4ED2">
              <w:t>European Parliament</w:t>
            </w:r>
          </w:p>
          <w:p w:rsidR="00BE5062" w:rsidRPr="00ED4ED2" w:rsidP="005F5AC1" w14:paraId="31B0A09E" w14:textId="73B3D127">
            <w:pPr>
              <w:pStyle w:val="EPTerm"/>
            </w:pPr>
            <w:r w:rsidRPr="00ED4ED2">
              <w:t>2024-2029</w:t>
            </w:r>
          </w:p>
        </w:tc>
        <w:tc>
          <w:tcPr>
            <w:tcW w:w="2268" w:type="dxa"/>
          </w:tcPr>
          <w:p w:rsidR="00BE5062" w:rsidRPr="00ED4ED2" w:rsidP="005F5AC1" w14:paraId="600EA5BD" w14:textId="77777777">
            <w:pPr>
              <w:pStyle w:val="EPLogo"/>
            </w:pPr>
            <w:r w:rsidRPr="00ED4ED2">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43278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D4ED2" w:rsidP="000E7234" w14:paraId="6E89DB10" w14:textId="77777777">
      <w:pPr>
        <w:pStyle w:val="LineTop"/>
      </w:pPr>
    </w:p>
    <w:p w:rsidR="000E7234" w:rsidRPr="00ED4ED2" w:rsidP="000E7234" w14:paraId="39A5F205" w14:textId="433AF962">
      <w:pPr>
        <w:pStyle w:val="EPBody"/>
      </w:pPr>
      <w:r w:rsidRPr="00ED4ED2">
        <w:rPr>
          <w:rStyle w:val="HideTWBExt"/>
          <w:i w:val="0"/>
          <w:noProof w:val="0"/>
          <w:szCs w:val="20"/>
        </w:rPr>
        <w:t>&lt;Commission&gt;</w:t>
      </w:r>
      <w:r w:rsidRPr="00ED4ED2" w:rsidR="00CF1A75">
        <w:rPr>
          <w:rStyle w:val="HideTWBInt"/>
          <w:i w:val="0"/>
          <w:noProof w:val="0"/>
          <w:szCs w:val="20"/>
        </w:rPr>
        <w:t>{ENVI}</w:t>
      </w:r>
      <w:r w:rsidRPr="00ED4ED2" w:rsidR="00CF1A75">
        <w:t>Committee on the Environment, Climate and Food Safety</w:t>
      </w:r>
      <w:r w:rsidRPr="00ED4ED2">
        <w:rPr>
          <w:rStyle w:val="HideTWBExt"/>
          <w:i w:val="0"/>
          <w:noProof w:val="0"/>
          <w:szCs w:val="20"/>
        </w:rPr>
        <w:t>&lt;/Commission&gt;</w:t>
      </w:r>
    </w:p>
    <w:p w:rsidR="000E7234" w:rsidRPr="00ED4ED2" w:rsidP="000E7234" w14:paraId="2E427160" w14:textId="77777777">
      <w:pPr>
        <w:pStyle w:val="LineBottom"/>
      </w:pPr>
    </w:p>
    <w:p w:rsidR="00B85286" w:rsidRPr="00ED4ED2" w14:paraId="46043542" w14:textId="2FE8DCC2">
      <w:pPr>
        <w:pStyle w:val="CoverReference"/>
      </w:pPr>
      <w:r w:rsidRPr="00ED4ED2">
        <w:rPr>
          <w:rStyle w:val="HideTWBExt"/>
          <w:b w:val="0"/>
          <w:noProof w:val="0"/>
        </w:rPr>
        <w:t>&lt;RefProc&gt;</w:t>
      </w:r>
      <w:r w:rsidRPr="00ED4ED2" w:rsidR="00CF1A75">
        <w:t>2026/0212</w:t>
      </w:r>
      <w:r w:rsidRPr="00ED4ED2">
        <w:rPr>
          <w:rStyle w:val="HideTWBExt"/>
          <w:b w:val="0"/>
          <w:noProof w:val="0"/>
        </w:rPr>
        <w:t>&lt;/RefProc&gt;&lt;RefTypeProc&gt;</w:t>
      </w:r>
      <w:r w:rsidRPr="00ED4ED2" w:rsidR="00064E19">
        <w:t>(</w:t>
      </w:r>
      <w:r w:rsidRPr="00ED4ED2" w:rsidR="00CF1A75">
        <w:t>COD</w:t>
      </w:r>
      <w:r w:rsidRPr="00ED4ED2" w:rsidR="00064E19">
        <w:t>)</w:t>
      </w:r>
      <w:r w:rsidRPr="00ED4ED2">
        <w:rPr>
          <w:rStyle w:val="HideTWBExt"/>
          <w:b w:val="0"/>
          <w:noProof w:val="0"/>
        </w:rPr>
        <w:t>&lt;/RefTypeProc&gt;</w:t>
      </w:r>
    </w:p>
    <w:p w:rsidR="00B85286" w:rsidRPr="00ED4ED2" w14:paraId="2A7C0676" w14:textId="3E744A5C">
      <w:pPr>
        <w:pStyle w:val="CoverDate"/>
      </w:pPr>
      <w:r w:rsidRPr="00ED4ED2">
        <w:rPr>
          <w:rStyle w:val="HideTWBExt"/>
          <w:noProof w:val="0"/>
        </w:rPr>
        <w:t>&lt;Date&gt;</w:t>
      </w:r>
      <w:r w:rsidRPr="00ED4ED2" w:rsidR="00CF1A75">
        <w:rPr>
          <w:rStyle w:val="HideTWBInt"/>
          <w:noProof w:val="0"/>
        </w:rPr>
        <w:t>{</w:t>
      </w:r>
      <w:r w:rsidRPr="00ED4ED2" w:rsidR="00AE2668">
        <w:rPr>
          <w:rStyle w:val="HideTWBInt"/>
          <w:noProof w:val="0"/>
        </w:rPr>
        <w:t>20</w:t>
      </w:r>
      <w:r w:rsidRPr="00ED4ED2" w:rsidR="00CF1A75">
        <w:rPr>
          <w:rStyle w:val="HideTWBInt"/>
          <w:noProof w:val="0"/>
        </w:rPr>
        <w:t>/10/2026}</w:t>
      </w:r>
      <w:r w:rsidRPr="00ED4ED2" w:rsidR="00AE2668">
        <w:t>20</w:t>
      </w:r>
      <w:r w:rsidRPr="00ED4ED2" w:rsidR="00CF1A75">
        <w:t>.10.2026</w:t>
      </w:r>
      <w:r w:rsidRPr="00ED4ED2">
        <w:rPr>
          <w:rStyle w:val="HideTWBExt"/>
          <w:noProof w:val="0"/>
        </w:rPr>
        <w:t>&lt;/Date&gt;</w:t>
      </w:r>
    </w:p>
    <w:p w:rsidR="009B0305" w:rsidRPr="00ED4ED2" w:rsidP="009B0305" w14:paraId="73109C67" w14:textId="61509159">
      <w:pPr>
        <w:pStyle w:val="CoverDocType"/>
      </w:pPr>
      <w:r w:rsidRPr="00ED4ED2">
        <w:rPr>
          <w:rStyle w:val="HideTWBExt"/>
          <w:b w:val="0"/>
          <w:noProof w:val="0"/>
        </w:rPr>
        <w:t>&lt;TypeAM&gt;</w:t>
      </w:r>
      <w:r w:rsidRPr="00ED4ED2" w:rsidR="00CF1A75">
        <w:t>AMENDMENTS</w:t>
      </w:r>
      <w:r w:rsidRPr="00ED4ED2">
        <w:rPr>
          <w:rStyle w:val="HideTWBExt"/>
          <w:b w:val="0"/>
          <w:noProof w:val="0"/>
        </w:rPr>
        <w:t>&lt;/TypeAM&gt;</w:t>
      </w:r>
    </w:p>
    <w:p w:rsidR="00B85286" w:rsidRPr="00ED4ED2" w:rsidP="001C2054" w14:paraId="5F4D1CD1" w14:textId="71FD131E">
      <w:pPr>
        <w:pStyle w:val="CoverDocType24a"/>
      </w:pPr>
      <w:r w:rsidRPr="00ED4ED2">
        <w:rPr>
          <w:rStyle w:val="HideTWBExt"/>
          <w:b w:val="0"/>
          <w:noProof w:val="0"/>
        </w:rPr>
        <w:t>&lt;RangeAM&gt;</w:t>
      </w:r>
      <w:r w:rsidRPr="00ED4ED2" w:rsidR="00F25CBB">
        <w:t>924 - 1239</w:t>
      </w:r>
      <w:r w:rsidRPr="00ED4ED2">
        <w:rPr>
          <w:rStyle w:val="HideTWBExt"/>
          <w:b w:val="0"/>
          <w:noProof w:val="0"/>
        </w:rPr>
        <w:t>&lt;/RangeAM&gt;</w:t>
      </w:r>
    </w:p>
    <w:p w:rsidR="001C2054" w:rsidRPr="00ED4ED2" w:rsidP="00A93F8C" w14:paraId="2C577271" w14:textId="775F3FC4">
      <w:pPr>
        <w:pStyle w:val="CoverBold"/>
      </w:pPr>
      <w:r w:rsidRPr="00ED4ED2">
        <w:rPr>
          <w:rStyle w:val="HideTWBExt"/>
          <w:b w:val="0"/>
          <w:noProof w:val="0"/>
        </w:rPr>
        <w:t>&lt;TitreType&gt;</w:t>
      </w:r>
      <w:r w:rsidRPr="00ED4ED2" w:rsidR="00064E19">
        <w:t>Draft report</w:t>
      </w:r>
      <w:r w:rsidRPr="00ED4ED2">
        <w:rPr>
          <w:rStyle w:val="HideTWBExt"/>
          <w:b w:val="0"/>
          <w:noProof w:val="0"/>
        </w:rPr>
        <w:t>&lt;/TitreType&gt;</w:t>
      </w:r>
    </w:p>
    <w:p w:rsidR="00B85286" w:rsidRPr="00ED4ED2" w:rsidP="00A93F8C" w14:paraId="31CE1DD6" w14:textId="037E6741">
      <w:pPr>
        <w:pStyle w:val="CoverBold"/>
      </w:pPr>
      <w:r w:rsidRPr="00ED4ED2">
        <w:rPr>
          <w:rStyle w:val="HideTWBExt"/>
          <w:b w:val="0"/>
          <w:noProof w:val="0"/>
        </w:rPr>
        <w:t>&lt;Rapporteur&gt;</w:t>
      </w:r>
      <w:r w:rsidRPr="00ED4ED2" w:rsidR="00CF1A75">
        <w:t>Peter Liese</w:t>
      </w:r>
      <w:r w:rsidRPr="00ED4ED2">
        <w:rPr>
          <w:rStyle w:val="HideTWBExt"/>
          <w:b w:val="0"/>
          <w:noProof w:val="0"/>
        </w:rPr>
        <w:t>&lt;/Rapporteur&gt;</w:t>
      </w:r>
    </w:p>
    <w:p w:rsidR="00B85286" w:rsidRPr="00ED4ED2" w14:paraId="4B5B6AD7" w14:textId="42DCB0C9">
      <w:pPr>
        <w:pStyle w:val="CoverNormal24a"/>
      </w:pPr>
      <w:r w:rsidRPr="00ED4ED2">
        <w:rPr>
          <w:rStyle w:val="HideTWBExt"/>
          <w:noProof w:val="0"/>
        </w:rPr>
        <w:t>&lt;DocRefPE&gt;</w:t>
      </w:r>
      <w:r w:rsidRPr="00ED4ED2" w:rsidR="00064E19">
        <w:t>(PE</w:t>
      </w:r>
      <w:r w:rsidRPr="00ED4ED2" w:rsidR="00CF1A75">
        <w:t>791.996</w:t>
      </w:r>
      <w:r w:rsidRPr="00ED4ED2" w:rsidR="00064E19">
        <w:t>v</w:t>
      </w:r>
      <w:r w:rsidRPr="00ED4ED2" w:rsidR="00CF1A75">
        <w:t>01-00</w:t>
      </w:r>
      <w:r w:rsidRPr="00ED4ED2" w:rsidR="00064E19">
        <w:t>)</w:t>
      </w:r>
      <w:r w:rsidRPr="00ED4ED2">
        <w:rPr>
          <w:rStyle w:val="HideTWBExt"/>
          <w:noProof w:val="0"/>
        </w:rPr>
        <w:t>&lt;/DocRefPE&gt;</w:t>
      </w:r>
    </w:p>
    <w:p w:rsidR="00B85286" w:rsidRPr="00ED4ED2" w14:paraId="0D1E9A9E" w14:textId="1E58BF73">
      <w:pPr>
        <w:pStyle w:val="CoverNormal24a"/>
      </w:pPr>
      <w:r w:rsidRPr="00ED4ED2">
        <w:rPr>
          <w:rStyle w:val="HideTWBExt"/>
          <w:noProof w:val="0"/>
        </w:rPr>
        <w:t>&lt;Titre&gt;</w:t>
      </w:r>
      <w:r w:rsidRPr="00ED4ED2" w:rsidR="00154F44">
        <w:t>EU Emissions Trading System and market stability reserve: competitiveness and cost-effective decarbonisation</w:t>
      </w:r>
      <w:r w:rsidRPr="00ED4ED2">
        <w:rPr>
          <w:rStyle w:val="HideTWBExt"/>
          <w:noProof w:val="0"/>
        </w:rPr>
        <w:t>&lt;/Titre&gt;</w:t>
      </w:r>
    </w:p>
    <w:p w:rsidR="006337D4" w:rsidRPr="00ED4ED2" w:rsidP="006337D4" w14:paraId="6A1E5113" w14:textId="541313FB">
      <w:pPr>
        <w:pStyle w:val="CoverNormal"/>
      </w:pPr>
      <w:r w:rsidRPr="00ED4ED2">
        <w:rPr>
          <w:rStyle w:val="HideTWBExt"/>
          <w:noProof w:val="0"/>
        </w:rPr>
        <w:t>&lt;DocAmend&gt;</w:t>
      </w:r>
      <w:r w:rsidRPr="00ED4ED2" w:rsidR="00CF1A75">
        <w:t>Proposal for a directive</w:t>
      </w:r>
      <w:r w:rsidRPr="00ED4ED2">
        <w:rPr>
          <w:rStyle w:val="HideTWBExt"/>
          <w:noProof w:val="0"/>
        </w:rPr>
        <w:t>&lt;/DocAmend&gt;</w:t>
      </w:r>
    </w:p>
    <w:p w:rsidR="00B85286" w:rsidRPr="00ED4ED2" w14:paraId="28193027" w14:textId="75548D18">
      <w:pPr>
        <w:pStyle w:val="CoverNormal24a"/>
      </w:pPr>
      <w:r w:rsidRPr="00ED4ED2">
        <w:rPr>
          <w:rStyle w:val="HideTWBExt"/>
          <w:noProof w:val="0"/>
        </w:rPr>
        <w:t>&lt;DocRef&gt;</w:t>
      </w:r>
      <w:r w:rsidRPr="00ED4ED2" w:rsidR="00064E19">
        <w:t>(</w:t>
      </w:r>
      <w:r w:rsidRPr="00ED4ED2" w:rsidR="00CF1A75">
        <w:t>COM(</w:t>
      </w:r>
      <w:r w:rsidRPr="00ED4ED2" w:rsidR="00CF1A75">
        <w:t>2026)0616</w:t>
      </w:r>
      <w:r w:rsidRPr="00ED4ED2" w:rsidR="00064E19">
        <w:t xml:space="preserve"> </w:t>
      </w:r>
      <w:r w:rsidRPr="00ED4ED2" w:rsidR="00CF1A75">
        <w:t>–</w:t>
      </w:r>
      <w:r w:rsidRPr="00ED4ED2" w:rsidR="00064E19">
        <w:t xml:space="preserve"> </w:t>
      </w:r>
      <w:r w:rsidRPr="00ED4ED2" w:rsidR="00CF1A75">
        <w:t>C10</w:t>
      </w:r>
      <w:r w:rsidRPr="00ED4ED2" w:rsidR="00CF1A75">
        <w:noBreakHyphen/>
        <w:t>0188/2026</w:t>
      </w:r>
      <w:r w:rsidRPr="00ED4ED2" w:rsidR="00064E19">
        <w:t xml:space="preserve"> </w:t>
      </w:r>
      <w:r w:rsidRPr="00ED4ED2" w:rsidR="00CF1A75">
        <w:t>–</w:t>
      </w:r>
      <w:r w:rsidRPr="00ED4ED2" w:rsidR="00064E19">
        <w:t xml:space="preserve"> </w:t>
      </w:r>
      <w:r w:rsidRPr="00ED4ED2" w:rsidR="00CF1A75">
        <w:t>2026/0212</w:t>
      </w:r>
      <w:r w:rsidRPr="00ED4ED2" w:rsidR="00064E19">
        <w:t>(</w:t>
      </w:r>
      <w:r w:rsidRPr="00ED4ED2" w:rsidR="00CF1A75">
        <w:t>COD</w:t>
      </w:r>
      <w:r w:rsidRPr="00ED4ED2" w:rsidR="00064E19">
        <w:t>))</w:t>
      </w:r>
      <w:r w:rsidRPr="00ED4ED2">
        <w:rPr>
          <w:rStyle w:val="HideTWBExt"/>
          <w:noProof w:val="0"/>
        </w:rPr>
        <w:t>&lt;/DocRef&gt;</w:t>
      </w:r>
    </w:p>
    <w:p w:rsidR="00B85286" w:rsidRPr="00ED4ED2" w:rsidP="00E660E2" w14:paraId="6959115F" w14:textId="3B11BE6A">
      <w:pPr>
        <w:widowControl/>
        <w:tabs>
          <w:tab w:val="center" w:pos="4677"/>
        </w:tabs>
      </w:pPr>
      <w:r w:rsidRPr="00ED4ED2">
        <w:br w:type="page"/>
      </w:r>
      <w:r w:rsidRPr="00ED4ED2" w:rsidR="00064E19">
        <w:t>AM_Com_LegReport</w:t>
      </w:r>
    </w:p>
    <w:p w:rsidR="00CF1A75" w:rsidRPr="00ED4ED2" w:rsidP="00CF1A75" w14:paraId="18FC551D" w14:textId="545E2F52">
      <w:pPr>
        <w:pStyle w:val="AmNumberTabs"/>
        <w:keepNext/>
      </w:pPr>
      <w:r w:rsidRPr="00ED4ED2">
        <w:br w:type="page"/>
      </w:r>
      <w:bookmarkStart w:id="0" w:name="EndA"/>
    </w:p>
    <w:bookmarkEnd w:id="0"/>
    <w:p w:rsidR="00D8203D" w:rsidRPr="00ED4ED2" w:rsidP="00D8203D" w14:paraId="5D69927F" w14:textId="642732E2">
      <w:pPr>
        <w:pStyle w:val="AMNumberTabs0"/>
        <w:keepNext/>
        <w:rPr>
          <w:lang w:val="en-GB"/>
        </w:rPr>
      </w:pPr>
      <w:r w:rsidRPr="00ED4ED2">
        <w:rPr>
          <w:rStyle w:val="HideTWBExt"/>
          <w:b w:val="0"/>
          <w:noProof w:val="0"/>
          <w:lang w:val="en-GB"/>
        </w:rPr>
        <w:t>&lt;RepeatBlock-Amend&gt;</w:t>
      </w: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924</w:t>
      </w:r>
      <w:r w:rsidRPr="00ED4ED2">
        <w:rPr>
          <w:rStyle w:val="HideTWBExt"/>
          <w:b w:val="0"/>
          <w:noProof w:val="0"/>
          <w:lang w:val="en-GB"/>
        </w:rPr>
        <w:t>&lt;/NumAm&gt;</w:t>
      </w:r>
    </w:p>
    <w:p w:rsidR="00D8203D" w:rsidRPr="00ED4ED2" w:rsidP="00D8203D" w14:paraId="3625FA70" w14:textId="77777777">
      <w:pPr>
        <w:pStyle w:val="NormalBold"/>
      </w:pPr>
      <w:r w:rsidRPr="00ED4ED2">
        <w:rPr>
          <w:rStyle w:val="HideTWBExt"/>
          <w:b w:val="0"/>
          <w:noProof w:val="0"/>
        </w:rPr>
        <w:t>&lt;RepeatBlock-By&gt;&lt;Members&gt;</w:t>
      </w:r>
      <w:r w:rsidRPr="00ED4ED2">
        <w:t>Grégory Allione</w:t>
      </w:r>
      <w:r w:rsidRPr="00ED4ED2">
        <w:rPr>
          <w:rStyle w:val="HideTWBExt"/>
          <w:b w:val="0"/>
          <w:noProof w:val="0"/>
        </w:rPr>
        <w:t>&lt;/Members&gt;</w:t>
      </w:r>
    </w:p>
    <w:p w:rsidR="00D8203D" w:rsidRPr="00ED4ED2" w:rsidP="00D8203D" w14:paraId="6A056E88" w14:textId="77777777">
      <w:r w:rsidRPr="00ED4ED2">
        <w:rPr>
          <w:rStyle w:val="HideTWBExt"/>
          <w:noProof w:val="0"/>
        </w:rPr>
        <w:t>&lt;/RepeatBlock-By&gt;</w:t>
      </w:r>
    </w:p>
    <w:p w:rsidR="00D8203D" w:rsidRPr="00ED4ED2" w:rsidP="00D8203D" w14:paraId="6D6E3B0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8DC9E9E"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2BDEA1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ACA5443" w14:textId="77777777">
      <w:r w:rsidRPr="00ED4ED2">
        <w:rPr>
          <w:rStyle w:val="HideTWBExt"/>
          <w:noProof w:val="0"/>
        </w:rPr>
        <w:t>&lt;Article2&gt;</w:t>
      </w:r>
      <w:r w:rsidRPr="00ED4ED2">
        <w:t>Article 3gaa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FFC744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F0F7B5D" w14:textId="77777777">
            <w:pPr>
              <w:keepNext/>
            </w:pPr>
          </w:p>
        </w:tc>
      </w:tr>
      <w:tr w14:paraId="60EE6AF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305AB4D" w14:textId="77777777">
            <w:pPr>
              <w:pStyle w:val="ColumnHeading"/>
              <w:keepNext/>
              <w:rPr>
                <w:lang w:val="en-GB"/>
              </w:rPr>
            </w:pPr>
            <w:r w:rsidRPr="00ED4ED2">
              <w:rPr>
                <w:lang w:val="en-GB"/>
              </w:rPr>
              <w:t>Text proposed by the Commission</w:t>
            </w:r>
          </w:p>
        </w:tc>
        <w:tc>
          <w:tcPr>
            <w:tcW w:w="4876" w:type="dxa"/>
          </w:tcPr>
          <w:p w:rsidR="00D8203D" w:rsidRPr="00ED4ED2" w:rsidP="00B2050A" w14:paraId="7B8964D6" w14:textId="77777777">
            <w:pPr>
              <w:pStyle w:val="ColumnHeading"/>
              <w:keepNext/>
              <w:rPr>
                <w:lang w:val="en-GB"/>
              </w:rPr>
            </w:pPr>
            <w:r w:rsidRPr="00ED4ED2">
              <w:rPr>
                <w:lang w:val="en-GB"/>
              </w:rPr>
              <w:t>Amendment</w:t>
            </w:r>
          </w:p>
        </w:tc>
      </w:tr>
      <w:tr w14:paraId="12761AB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58A5E12" w14:textId="77777777">
            <w:pPr>
              <w:pStyle w:val="Normal6"/>
              <w:rPr>
                <w:lang w:val="en-GB"/>
              </w:rPr>
            </w:pPr>
            <w:r w:rsidRPr="00ED4ED2">
              <w:rPr>
                <w:lang w:val="en-GB"/>
              </w:rPr>
              <w:t xml:space="preserve">The Commission shall determine the price differential between the use of maritime fossil fuels and sustainable maritime fuels </w:t>
            </w:r>
            <w:r w:rsidRPr="00ED4ED2">
              <w:rPr>
                <w:b/>
                <w:i/>
                <w:lang w:val="en-GB"/>
              </w:rPr>
              <w:t>on the basis of</w:t>
            </w:r>
            <w:r w:rsidRPr="00ED4ED2">
              <w:rPr>
                <w:b/>
                <w:i/>
                <w:lang w:val="en-GB"/>
              </w:rPr>
              <w:t xml:space="preserve"> objective and verifiable information, including, where available, actual transaction prices</w:t>
            </w:r>
            <w:r w:rsidRPr="00ED4ED2">
              <w:rPr>
                <w:lang w:val="en-GB"/>
              </w:rPr>
              <w:t xml:space="preserve">. </w:t>
            </w:r>
            <w:r w:rsidRPr="00ED4ED2">
              <w:rPr>
                <w:b/>
                <w:i/>
                <w:lang w:val="en-GB"/>
              </w:rPr>
              <w:t>Where no representative market price exists for sustainable maritime fuels</w:t>
            </w:r>
            <w:r w:rsidRPr="00ED4ED2">
              <w:rPr>
                <w:lang w:val="en-GB"/>
              </w:rPr>
              <w:t xml:space="preserve">, the Commission shall </w:t>
            </w:r>
            <w:r w:rsidRPr="00ED4ED2">
              <w:rPr>
                <w:b/>
                <w:i/>
                <w:lang w:val="en-GB"/>
              </w:rPr>
              <w:t>establish</w:t>
            </w:r>
            <w:r w:rsidRPr="00ED4ED2">
              <w:rPr>
                <w:lang w:val="en-GB"/>
              </w:rPr>
              <w:t xml:space="preserve"> reference prices </w:t>
            </w:r>
            <w:r w:rsidRPr="00ED4ED2">
              <w:rPr>
                <w:lang w:val="en-GB"/>
              </w:rPr>
              <w:t>on the basis of</w:t>
            </w:r>
            <w:r w:rsidRPr="00ED4ED2">
              <w:rPr>
                <w:lang w:val="en-GB"/>
              </w:rPr>
              <w:t xml:space="preserve"> </w:t>
            </w:r>
            <w:r w:rsidRPr="00ED4ED2">
              <w:rPr>
                <w:b/>
                <w:i/>
                <w:lang w:val="en-GB"/>
              </w:rPr>
              <w:t>objective and verifiable elements.</w:t>
            </w:r>
            <w:r w:rsidRPr="00ED4ED2">
              <w:rPr>
                <w:lang w:val="en-GB"/>
              </w:rPr>
              <w:t xml:space="preserve"> For maritime fossil fuels, the Commission shall estimate a weighted average price reflecting the actual mix of maritime fossil fuels reported under Regulation (EU) 2015/757.</w:t>
            </w:r>
          </w:p>
        </w:tc>
        <w:tc>
          <w:tcPr>
            <w:tcW w:w="4876" w:type="dxa"/>
          </w:tcPr>
          <w:p w:rsidR="00D8203D" w:rsidRPr="00ED4ED2" w:rsidP="00B2050A" w14:paraId="1847B84D" w14:textId="77777777">
            <w:pPr>
              <w:pStyle w:val="Normal6"/>
              <w:rPr>
                <w:szCs w:val="24"/>
                <w:lang w:val="en-GB"/>
              </w:rPr>
            </w:pPr>
            <w:r w:rsidRPr="00ED4ED2">
              <w:rPr>
                <w:lang w:val="en-GB"/>
              </w:rPr>
              <w:t xml:space="preserve">The Commission shall determine the price differential between the use of maritime fossil fuels and sustainable maritime fuels </w:t>
            </w:r>
            <w:r w:rsidRPr="00ED4ED2">
              <w:rPr>
                <w:b/>
                <w:i/>
                <w:lang w:val="en-GB"/>
              </w:rPr>
              <w:t>in proportion to the amount of the emissions reduction achieved through their use</w:t>
            </w:r>
            <w:r w:rsidRPr="00ED4ED2">
              <w:rPr>
                <w:lang w:val="en-GB"/>
              </w:rPr>
              <w:t>.</w:t>
            </w:r>
          </w:p>
        </w:tc>
      </w:tr>
      <w:tr w14:paraId="6BE46D0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7EAE565" w14:textId="77777777">
            <w:pPr>
              <w:pStyle w:val="Normal6"/>
              <w:rPr>
                <w:lang w:val="en-GB"/>
              </w:rPr>
            </w:pPr>
          </w:p>
        </w:tc>
        <w:tc>
          <w:tcPr>
            <w:tcW w:w="4876" w:type="dxa"/>
          </w:tcPr>
          <w:p w:rsidR="00D8203D" w:rsidRPr="00ED4ED2" w:rsidP="00B2050A" w14:paraId="696F3F83" w14:textId="77777777">
            <w:pPr>
              <w:pStyle w:val="Normal6"/>
              <w:rPr>
                <w:szCs w:val="24"/>
                <w:lang w:val="en-GB"/>
              </w:rPr>
            </w:pPr>
            <w:r w:rsidRPr="00ED4ED2">
              <w:rPr>
                <w:b/>
                <w:i/>
                <w:lang w:val="en-GB"/>
              </w:rPr>
              <w:t>For that purpose</w:t>
            </w:r>
            <w:r w:rsidRPr="00ED4ED2">
              <w:rPr>
                <w:lang w:val="en-GB"/>
              </w:rPr>
              <w:t xml:space="preserve">, the Commission shall </w:t>
            </w:r>
            <w:r w:rsidRPr="00ED4ED2">
              <w:rPr>
                <w:b/>
                <w:i/>
                <w:lang w:val="en-GB"/>
              </w:rPr>
              <w:t>determine</w:t>
            </w:r>
            <w:r w:rsidRPr="00ED4ED2">
              <w:rPr>
                <w:lang w:val="en-GB"/>
              </w:rPr>
              <w:t xml:space="preserve"> reference prices </w:t>
            </w:r>
            <w:r w:rsidRPr="00ED4ED2">
              <w:rPr>
                <w:lang w:val="en-GB"/>
              </w:rPr>
              <w:t>on the basis of</w:t>
            </w:r>
            <w:r w:rsidRPr="00ED4ED2">
              <w:rPr>
                <w:lang w:val="en-GB"/>
              </w:rPr>
              <w:t xml:space="preserve"> </w:t>
            </w:r>
            <w:r w:rsidRPr="00ED4ED2">
              <w:rPr>
                <w:b/>
                <w:i/>
                <w:lang w:val="en-GB"/>
              </w:rPr>
              <w:t>market price information publicly available. Where market price information is not available, the Commission shall establish detailed rules to rely on actual transaction prices while ensuring appropriate level of confidentiality.</w:t>
            </w:r>
          </w:p>
        </w:tc>
      </w:tr>
      <w:tr w14:paraId="5B36FB2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537FA6A" w14:textId="77777777">
            <w:pPr>
              <w:pStyle w:val="Normal6"/>
              <w:rPr>
                <w:lang w:val="en-GB"/>
              </w:rPr>
            </w:pPr>
          </w:p>
        </w:tc>
        <w:tc>
          <w:tcPr>
            <w:tcW w:w="4876" w:type="dxa"/>
          </w:tcPr>
          <w:p w:rsidR="00D8203D" w:rsidRPr="00ED4ED2" w:rsidP="00B2050A" w14:paraId="3F8E8FFF" w14:textId="77777777">
            <w:pPr>
              <w:pStyle w:val="Normal6"/>
              <w:rPr>
                <w:szCs w:val="24"/>
                <w:lang w:val="en-GB"/>
              </w:rPr>
            </w:pPr>
            <w:r w:rsidRPr="00ED4ED2">
              <w:rPr>
                <w:lang w:val="en-GB"/>
              </w:rPr>
              <w:t>For maritime fossil fuels, the Commission shall estimate a weighted average price reflecting the actual mix of maritime fossil fuels reported under Regulation (EU) 2015/757.</w:t>
            </w:r>
          </w:p>
        </w:tc>
      </w:tr>
      <w:tr w14:paraId="406ED67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74E1F58" w14:textId="77777777">
            <w:pPr>
              <w:pStyle w:val="Normal6"/>
              <w:rPr>
                <w:lang w:val="en-GB"/>
              </w:rPr>
            </w:pPr>
          </w:p>
        </w:tc>
        <w:tc>
          <w:tcPr>
            <w:tcW w:w="4876" w:type="dxa"/>
          </w:tcPr>
          <w:p w:rsidR="00D8203D" w:rsidRPr="00ED4ED2" w:rsidP="00B2050A" w14:paraId="3B156FCD" w14:textId="77777777">
            <w:pPr>
              <w:pStyle w:val="Normal6"/>
              <w:rPr>
                <w:szCs w:val="24"/>
                <w:lang w:val="en-GB"/>
              </w:rPr>
            </w:pPr>
            <w:r w:rsidRPr="00ED4ED2">
              <w:rPr>
                <w:b/>
                <w:i/>
                <w:lang w:val="en-GB"/>
              </w:rPr>
              <w:t>For sustainable maritime fuels, the Commission shall estimate a weighted average price reflecting biofuels price reported under Regulation (EU) 2015/757.</w:t>
            </w:r>
          </w:p>
        </w:tc>
      </w:tr>
      <w:tr w14:paraId="6F682E1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726D956" w14:textId="77777777">
            <w:pPr>
              <w:pStyle w:val="Normal6"/>
              <w:rPr>
                <w:lang w:val="en-GB"/>
              </w:rPr>
            </w:pPr>
          </w:p>
        </w:tc>
        <w:tc>
          <w:tcPr>
            <w:tcW w:w="4876" w:type="dxa"/>
          </w:tcPr>
          <w:p w:rsidR="00D8203D" w:rsidRPr="00ED4ED2" w:rsidP="00B2050A" w14:paraId="286CC256" w14:textId="77777777">
            <w:pPr>
              <w:pStyle w:val="Normal6"/>
              <w:rPr>
                <w:szCs w:val="24"/>
                <w:lang w:val="en-GB"/>
              </w:rPr>
            </w:pPr>
            <w:r w:rsidRPr="00ED4ED2">
              <w:rPr>
                <w:b/>
                <w:i/>
                <w:lang w:val="en-GB"/>
              </w:rPr>
              <w:t xml:space="preserve">The European Commission shall determine a reference emissions-reduction cost per unit of energy </w:t>
            </w:r>
            <w:r w:rsidRPr="00ED4ED2">
              <w:rPr>
                <w:b/>
                <w:i/>
                <w:lang w:val="en-GB"/>
              </w:rPr>
              <w:t xml:space="preserve">by the </w:t>
            </w:r>
            <w:r w:rsidRPr="00ED4ED2">
              <w:rPr>
                <w:b/>
                <w:i/>
                <w:lang w:val="en-GB"/>
              </w:rPr>
              <w:t>use of</w:t>
            </w:r>
            <w:r w:rsidRPr="00ED4ED2">
              <w:rPr>
                <w:b/>
                <w:i/>
                <w:lang w:val="en-GB"/>
              </w:rPr>
              <w:t xml:space="preserve"> sustainable maritime fuels.</w:t>
            </w:r>
          </w:p>
        </w:tc>
      </w:tr>
    </w:tbl>
    <w:p w:rsidR="00D8203D" w:rsidRPr="00ED4ED2" w:rsidP="00D8203D" w14:paraId="0ABD01D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FFBAAA3" w14:textId="77777777">
      <w:r w:rsidRPr="00ED4ED2">
        <w:rPr>
          <w:rStyle w:val="HideTWBExt"/>
          <w:noProof w:val="0"/>
        </w:rPr>
        <w:t>&lt;/Amend&gt;</w:t>
      </w:r>
    </w:p>
    <w:p w:rsidR="00D8203D" w:rsidRPr="00ED4ED2" w:rsidP="00D8203D" w14:paraId="1BB6B69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925</w:t>
      </w:r>
      <w:r w:rsidRPr="00ED4ED2">
        <w:rPr>
          <w:rStyle w:val="HideTWBExt"/>
          <w:b w:val="0"/>
          <w:noProof w:val="0"/>
          <w:lang w:val="en-GB"/>
        </w:rPr>
        <w:t>&lt;/NumAm&gt;</w:t>
      </w:r>
    </w:p>
    <w:p w:rsidR="00D8203D" w:rsidRPr="00ED4ED2" w:rsidP="00D8203D" w14:paraId="4B86A600"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079B393A" w14:textId="77777777">
      <w:r w:rsidRPr="00ED4ED2">
        <w:rPr>
          <w:rStyle w:val="HideTWBExt"/>
          <w:noProof w:val="0"/>
        </w:rPr>
        <w:t>&lt;/RepeatBlock-By&gt;</w:t>
      </w:r>
    </w:p>
    <w:p w:rsidR="00D8203D" w:rsidRPr="00ED4ED2" w:rsidP="00D8203D" w14:paraId="68EF16C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749865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AB2A9D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32A83D5" w14:textId="77777777">
      <w:r w:rsidRPr="00ED4ED2">
        <w:rPr>
          <w:rStyle w:val="HideTWBExt"/>
          <w:noProof w:val="0"/>
        </w:rPr>
        <w:t>&lt;Article2&gt;</w:t>
      </w:r>
      <w:r w:rsidRPr="00ED4ED2">
        <w:t>Article 3gaa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BD9C01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1105D58" w14:textId="77777777">
            <w:pPr>
              <w:keepNext/>
            </w:pPr>
          </w:p>
        </w:tc>
      </w:tr>
      <w:tr w14:paraId="7A36BEF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BAA8134" w14:textId="77777777">
            <w:pPr>
              <w:pStyle w:val="ColumnHeading"/>
              <w:keepNext/>
              <w:rPr>
                <w:lang w:val="en-GB"/>
              </w:rPr>
            </w:pPr>
            <w:r w:rsidRPr="00ED4ED2">
              <w:rPr>
                <w:lang w:val="en-GB"/>
              </w:rPr>
              <w:t>Text proposed by the Commission</w:t>
            </w:r>
          </w:p>
        </w:tc>
        <w:tc>
          <w:tcPr>
            <w:tcW w:w="4876" w:type="dxa"/>
          </w:tcPr>
          <w:p w:rsidR="00D8203D" w:rsidRPr="00ED4ED2" w:rsidP="00B2050A" w14:paraId="172B7BBD" w14:textId="77777777">
            <w:pPr>
              <w:pStyle w:val="ColumnHeading"/>
              <w:keepNext/>
              <w:rPr>
                <w:lang w:val="en-GB"/>
              </w:rPr>
            </w:pPr>
            <w:r w:rsidRPr="00ED4ED2">
              <w:rPr>
                <w:lang w:val="en-GB"/>
              </w:rPr>
              <w:t>Amendment</w:t>
            </w:r>
          </w:p>
        </w:tc>
      </w:tr>
      <w:tr w14:paraId="16AB07B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1486072" w14:textId="77777777">
            <w:pPr>
              <w:pStyle w:val="Normal6"/>
              <w:rPr>
                <w:lang w:val="en-GB"/>
              </w:rPr>
            </w:pPr>
            <w:r w:rsidRPr="00ED4ED2">
              <w:rPr>
                <w:lang w:val="en-GB"/>
              </w:rPr>
              <w:t xml:space="preserve">The Commission shall determine the price differential between the use of maritime fossil fuels and sustainable maritime fuels </w:t>
            </w:r>
            <w:r w:rsidRPr="00ED4ED2">
              <w:rPr>
                <w:lang w:val="en-GB"/>
              </w:rPr>
              <w:t>on the basis of</w:t>
            </w:r>
            <w:r w:rsidRPr="00ED4ED2">
              <w:rPr>
                <w:lang w:val="en-GB"/>
              </w:rPr>
              <w:t xml:space="preserve"> objective and verifiable information, including, where available, actual transaction prices. Where no representative market price exists for sustainable maritime fuels, the Commission shall establish reference prices </w:t>
            </w:r>
            <w:r w:rsidRPr="00ED4ED2">
              <w:rPr>
                <w:lang w:val="en-GB"/>
              </w:rPr>
              <w:t>on the basis of</w:t>
            </w:r>
            <w:r w:rsidRPr="00ED4ED2">
              <w:rPr>
                <w:lang w:val="en-GB"/>
              </w:rPr>
              <w:t xml:space="preserve"> objective and verifiable elements. For maritime fossil fuels, the Commission shall estimate a weighted average price reflecting the actual mix of maritime fossil fuels reported under Regulation (EU) 2015/757.</w:t>
            </w:r>
          </w:p>
        </w:tc>
        <w:tc>
          <w:tcPr>
            <w:tcW w:w="4876" w:type="dxa"/>
          </w:tcPr>
          <w:p w:rsidR="00D8203D" w:rsidRPr="00ED4ED2" w:rsidP="00B2050A" w14:paraId="70A8CC1A" w14:textId="77777777">
            <w:pPr>
              <w:pStyle w:val="Normal6"/>
              <w:rPr>
                <w:szCs w:val="24"/>
                <w:lang w:val="en-GB"/>
              </w:rPr>
            </w:pPr>
            <w:r w:rsidRPr="00ED4ED2">
              <w:rPr>
                <w:b/>
                <w:i/>
                <w:lang w:val="en-GB"/>
              </w:rPr>
              <w:t>5.</w:t>
            </w:r>
            <w:r w:rsidRPr="00ED4ED2">
              <w:rPr>
                <w:lang w:val="en-GB"/>
              </w:rPr>
              <w:t xml:space="preserve"> The Commission shall determine the price differential between the use of maritime fossil fuels and sustainable maritime fuels </w:t>
            </w:r>
            <w:r w:rsidRPr="00ED4ED2">
              <w:rPr>
                <w:lang w:val="en-GB"/>
              </w:rPr>
              <w:t>on the basis of</w:t>
            </w:r>
            <w:r w:rsidRPr="00ED4ED2">
              <w:rPr>
                <w:lang w:val="en-GB"/>
              </w:rPr>
              <w:t xml:space="preserve"> objective and verifiable information, including, where available, actual transaction prices. Where no representative market price exists for sustainable maritime fuels, the Commission shall establish reference prices </w:t>
            </w:r>
            <w:r w:rsidRPr="00ED4ED2">
              <w:rPr>
                <w:lang w:val="en-GB"/>
              </w:rPr>
              <w:t>on the basis of</w:t>
            </w:r>
            <w:r w:rsidRPr="00ED4ED2">
              <w:rPr>
                <w:lang w:val="en-GB"/>
              </w:rPr>
              <w:t xml:space="preserve"> objective and verifiable elements. For maritime fossil fuels, the Commission shall estimate a weighted average price reflecting the actual mix of maritime fossil fuels reported under Regulation (EU) 2015/757. </w:t>
            </w:r>
            <w:r w:rsidRPr="00ED4ED2">
              <w:rPr>
                <w:b/>
                <w:i/>
                <w:lang w:val="en-GB"/>
              </w:rPr>
              <w:t xml:space="preserve">The Commission shall make the determinations referred to in this paragraph in advance of the calendar year to which they apply, </w:t>
            </w:r>
            <w:r w:rsidRPr="00ED4ED2">
              <w:rPr>
                <w:b/>
                <w:i/>
                <w:lang w:val="en-GB"/>
              </w:rPr>
              <w:t>on the basis of</w:t>
            </w:r>
            <w:r w:rsidRPr="00ED4ED2">
              <w:rPr>
                <w:b/>
                <w:i/>
                <w:lang w:val="en-GB"/>
              </w:rPr>
              <w:t xml:space="preserve"> the most recent objective and verifiable information available.</w:t>
            </w:r>
          </w:p>
        </w:tc>
      </w:tr>
    </w:tbl>
    <w:p w:rsidR="00D8203D" w:rsidRPr="00ED4ED2" w:rsidP="00D8203D" w14:paraId="3A53E48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F71E75B"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0FC55445" w14:textId="77777777">
      <w:pPr>
        <w:pStyle w:val="Normal12Italic"/>
        <w:rPr>
          <w:noProof w:val="0"/>
          <w:lang w:val="en-GB"/>
        </w:rPr>
      </w:pPr>
      <w:r w:rsidRPr="00ED4ED2">
        <w:rPr>
          <w:noProof w:val="0"/>
          <w:lang w:val="en-GB"/>
        </w:rPr>
        <w:t>Predictability regarding the applicable cost parameters is important for planning investments in maritime decarbonisation.</w:t>
      </w:r>
    </w:p>
    <w:p w:rsidR="00D8203D" w:rsidRPr="00ED4ED2" w:rsidP="00D8203D" w14:paraId="203E961D" w14:textId="77777777">
      <w:r w:rsidRPr="00ED4ED2">
        <w:rPr>
          <w:rStyle w:val="HideTWBExt"/>
          <w:noProof w:val="0"/>
        </w:rPr>
        <w:t>&lt;/Amend&gt;</w:t>
      </w:r>
    </w:p>
    <w:p w:rsidR="00D8203D" w:rsidRPr="00ED4ED2" w:rsidP="00D8203D" w14:paraId="0416A24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926</w:t>
      </w:r>
      <w:r w:rsidRPr="00ED4ED2">
        <w:rPr>
          <w:rStyle w:val="HideTWBExt"/>
          <w:b w:val="0"/>
          <w:noProof w:val="0"/>
          <w:lang w:val="en-GB"/>
        </w:rPr>
        <w:t>&lt;/NumAm&gt;</w:t>
      </w:r>
    </w:p>
    <w:p w:rsidR="00D8203D" w:rsidRPr="00ED4ED2" w:rsidP="00D8203D" w14:paraId="735CC6F9" w14:textId="77777777">
      <w:pPr>
        <w:pStyle w:val="NormalBold"/>
      </w:pPr>
      <w:r w:rsidRPr="00ED4ED2">
        <w:rPr>
          <w:rStyle w:val="HideTWBExt"/>
          <w:b w:val="0"/>
          <w:noProof w:val="0"/>
        </w:rPr>
        <w:t>&lt;RepeatBlock-By&gt;&lt;Members&gt;</w:t>
      </w:r>
      <w:r w:rsidRPr="00ED4ED2">
        <w:t>Michalis Hadjipantela</w:t>
      </w:r>
      <w:r w:rsidRPr="00ED4ED2">
        <w:rPr>
          <w:rStyle w:val="HideTWBExt"/>
          <w:b w:val="0"/>
          <w:noProof w:val="0"/>
        </w:rPr>
        <w:t>&lt;/Members&gt;</w:t>
      </w:r>
    </w:p>
    <w:p w:rsidR="00D8203D" w:rsidRPr="00ED4ED2" w:rsidP="00D8203D" w14:paraId="494A3358" w14:textId="77777777">
      <w:r w:rsidRPr="00ED4ED2">
        <w:rPr>
          <w:rStyle w:val="HideTWBExt"/>
          <w:noProof w:val="0"/>
        </w:rPr>
        <w:t>&lt;/RepeatBlock-By&gt;</w:t>
      </w:r>
    </w:p>
    <w:p w:rsidR="00D8203D" w:rsidRPr="00ED4ED2" w:rsidP="00D8203D" w14:paraId="3EA09E9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2F10F14"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4DC2E4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DE86CF3" w14:textId="77777777">
      <w:r w:rsidRPr="00ED4ED2">
        <w:rPr>
          <w:rStyle w:val="HideTWBExt"/>
          <w:noProof w:val="0"/>
        </w:rPr>
        <w:t>&lt;Article2&gt;</w:t>
      </w:r>
      <w:r w:rsidRPr="00ED4ED2">
        <w:t>Article 3gaa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78C1F8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8A89C98" w14:textId="77777777">
            <w:pPr>
              <w:keepNext/>
            </w:pPr>
          </w:p>
        </w:tc>
      </w:tr>
      <w:tr w14:paraId="3A3CF99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5A158C0" w14:textId="77777777">
            <w:pPr>
              <w:pStyle w:val="ColumnHeading"/>
              <w:keepNext/>
              <w:rPr>
                <w:lang w:val="en-GB"/>
              </w:rPr>
            </w:pPr>
            <w:r w:rsidRPr="00ED4ED2">
              <w:rPr>
                <w:lang w:val="en-GB"/>
              </w:rPr>
              <w:t>Text proposed by the Commission</w:t>
            </w:r>
          </w:p>
        </w:tc>
        <w:tc>
          <w:tcPr>
            <w:tcW w:w="4876" w:type="dxa"/>
          </w:tcPr>
          <w:p w:rsidR="00D8203D" w:rsidRPr="00ED4ED2" w:rsidP="00B2050A" w14:paraId="79D6A320" w14:textId="77777777">
            <w:pPr>
              <w:pStyle w:val="ColumnHeading"/>
              <w:keepNext/>
              <w:rPr>
                <w:lang w:val="en-GB"/>
              </w:rPr>
            </w:pPr>
            <w:r w:rsidRPr="00ED4ED2">
              <w:rPr>
                <w:lang w:val="en-GB"/>
              </w:rPr>
              <w:t>Amendment</w:t>
            </w:r>
          </w:p>
        </w:tc>
      </w:tr>
      <w:tr w14:paraId="52A560C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040C098" w14:textId="77777777">
            <w:pPr>
              <w:pStyle w:val="Normal6"/>
              <w:rPr>
                <w:lang w:val="en-GB"/>
              </w:rPr>
            </w:pPr>
            <w:r w:rsidRPr="00ED4ED2">
              <w:rPr>
                <w:lang w:val="en-GB"/>
              </w:rPr>
              <w:t xml:space="preserve">The Commission shall determine the price differential between the use of maritime fossil fuels and sustainable maritime fuels </w:t>
            </w:r>
            <w:r w:rsidRPr="00ED4ED2">
              <w:rPr>
                <w:lang w:val="en-GB"/>
              </w:rPr>
              <w:t>on the basis of</w:t>
            </w:r>
            <w:r w:rsidRPr="00ED4ED2">
              <w:rPr>
                <w:lang w:val="en-GB"/>
              </w:rPr>
              <w:t xml:space="preserve"> objective and verifiable information, including, where available, actual transaction prices. Where no representative market price exists for sustainable maritime fuels, the Commission shall establish reference prices </w:t>
            </w:r>
            <w:r w:rsidRPr="00ED4ED2">
              <w:rPr>
                <w:lang w:val="en-GB"/>
              </w:rPr>
              <w:t>on the basis of</w:t>
            </w:r>
            <w:r w:rsidRPr="00ED4ED2">
              <w:rPr>
                <w:lang w:val="en-GB"/>
              </w:rPr>
              <w:t xml:space="preserve"> objective and verifiable elements. For maritime fossil fuels, the Commission shall estimate a weighted average price reflecting the actual mix of maritime fossil fuels reported under Regulation (EU) 2015/757.</w:t>
            </w:r>
          </w:p>
        </w:tc>
        <w:tc>
          <w:tcPr>
            <w:tcW w:w="4876" w:type="dxa"/>
          </w:tcPr>
          <w:p w:rsidR="00D8203D" w:rsidRPr="00ED4ED2" w:rsidP="00B2050A" w14:paraId="5F2968C6" w14:textId="77777777">
            <w:pPr>
              <w:pStyle w:val="Normal6"/>
              <w:rPr>
                <w:szCs w:val="24"/>
                <w:lang w:val="en-GB"/>
              </w:rPr>
            </w:pPr>
            <w:r w:rsidRPr="00ED4ED2">
              <w:rPr>
                <w:lang w:val="en-GB"/>
              </w:rPr>
              <w:t xml:space="preserve">The Commission shall determine the price differential between the use of maritime fossil fuels and sustainable maritime fuels </w:t>
            </w:r>
            <w:r w:rsidRPr="00ED4ED2">
              <w:rPr>
                <w:lang w:val="en-GB"/>
              </w:rPr>
              <w:t>on the basis of</w:t>
            </w:r>
            <w:r w:rsidRPr="00ED4ED2">
              <w:rPr>
                <w:lang w:val="en-GB"/>
              </w:rPr>
              <w:t xml:space="preserve"> objective and verifiable information, including, where available, actual transaction prices. Where no representative market price exists for sustainable maritime fuels, the Commission shall establish reference prices </w:t>
            </w:r>
            <w:r w:rsidRPr="00ED4ED2">
              <w:rPr>
                <w:lang w:val="en-GB"/>
              </w:rPr>
              <w:t>on the basis of</w:t>
            </w:r>
            <w:r w:rsidRPr="00ED4ED2">
              <w:rPr>
                <w:lang w:val="en-GB"/>
              </w:rPr>
              <w:t xml:space="preserve"> objective and verifiable elements. For maritime fossil fuels, the Commission shall estimate a weighted average price reflecting the actual mix of maritime fossil fuels reported under Regulation (EU) 2015/757. </w:t>
            </w:r>
            <w:r w:rsidRPr="00ED4ED2">
              <w:rPr>
                <w:b/>
                <w:i/>
                <w:lang w:val="en-GB"/>
              </w:rPr>
              <w:t xml:space="preserve">The Commission shall make the determinations referred to in this paragraph in advance of the calendar year to which they apply, </w:t>
            </w:r>
            <w:r w:rsidRPr="00ED4ED2">
              <w:rPr>
                <w:b/>
                <w:i/>
                <w:lang w:val="en-GB"/>
              </w:rPr>
              <w:t>on the basis of</w:t>
            </w:r>
            <w:r w:rsidRPr="00ED4ED2">
              <w:rPr>
                <w:b/>
                <w:i/>
                <w:lang w:val="en-GB"/>
              </w:rPr>
              <w:t xml:space="preserve"> the most recent information available.</w:t>
            </w:r>
          </w:p>
        </w:tc>
      </w:tr>
    </w:tbl>
    <w:p w:rsidR="00D8203D" w:rsidRPr="00ED4ED2" w:rsidP="00D8203D" w14:paraId="2D7F6F6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CE11DC8" w14:textId="77777777">
      <w:r w:rsidRPr="00ED4ED2">
        <w:rPr>
          <w:rStyle w:val="HideTWBExt"/>
          <w:noProof w:val="0"/>
        </w:rPr>
        <w:t>&lt;/Amend&gt;</w:t>
      </w:r>
    </w:p>
    <w:p w:rsidR="00D8203D" w:rsidRPr="00ED4ED2" w:rsidP="00D8203D" w14:paraId="6141702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927</w:t>
      </w:r>
      <w:r w:rsidRPr="00ED4ED2">
        <w:rPr>
          <w:rStyle w:val="HideTWBExt"/>
          <w:b w:val="0"/>
          <w:noProof w:val="0"/>
          <w:lang w:val="en-GB"/>
        </w:rPr>
        <w:t>&lt;/NumAm&gt;</w:t>
      </w:r>
    </w:p>
    <w:p w:rsidR="00D8203D" w:rsidRPr="00ED4ED2" w:rsidP="00D8203D" w14:paraId="2678DEEA"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060C80D1" w14:textId="77777777">
      <w:r w:rsidRPr="00ED4ED2">
        <w:rPr>
          <w:rStyle w:val="HideTWBExt"/>
          <w:noProof w:val="0"/>
        </w:rPr>
        <w:t>&lt;/RepeatBlock-By&gt;</w:t>
      </w:r>
    </w:p>
    <w:p w:rsidR="00D8203D" w:rsidRPr="00ED4ED2" w:rsidP="00D8203D" w14:paraId="28B6822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CACF7A6"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2A58C7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409D60A" w14:textId="77777777">
      <w:r w:rsidRPr="00ED4ED2">
        <w:rPr>
          <w:rStyle w:val="HideTWBExt"/>
          <w:noProof w:val="0"/>
        </w:rPr>
        <w:t>&lt;Article2&gt;</w:t>
      </w:r>
      <w:r w:rsidRPr="00ED4ED2">
        <w:t>Article 3gaa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EAEB05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8653BAA" w14:textId="77777777">
            <w:pPr>
              <w:keepNext/>
            </w:pPr>
          </w:p>
        </w:tc>
      </w:tr>
      <w:tr w14:paraId="62FD1F1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EAED8D0" w14:textId="77777777">
            <w:pPr>
              <w:pStyle w:val="ColumnHeading"/>
              <w:keepNext/>
              <w:rPr>
                <w:lang w:val="en-GB"/>
              </w:rPr>
            </w:pPr>
            <w:r w:rsidRPr="00ED4ED2">
              <w:rPr>
                <w:lang w:val="en-GB"/>
              </w:rPr>
              <w:t>Text proposed by the Commission</w:t>
            </w:r>
          </w:p>
        </w:tc>
        <w:tc>
          <w:tcPr>
            <w:tcW w:w="4876" w:type="dxa"/>
          </w:tcPr>
          <w:p w:rsidR="00D8203D" w:rsidRPr="00ED4ED2" w:rsidP="00B2050A" w14:paraId="04C05EAF" w14:textId="77777777">
            <w:pPr>
              <w:pStyle w:val="ColumnHeading"/>
              <w:keepNext/>
              <w:rPr>
                <w:lang w:val="en-GB"/>
              </w:rPr>
            </w:pPr>
            <w:r w:rsidRPr="00ED4ED2">
              <w:rPr>
                <w:lang w:val="en-GB"/>
              </w:rPr>
              <w:t>Amendment</w:t>
            </w:r>
          </w:p>
        </w:tc>
      </w:tr>
      <w:tr w14:paraId="5EB6337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39F7693" w14:textId="77777777">
            <w:pPr>
              <w:pStyle w:val="Normal6"/>
              <w:rPr>
                <w:lang w:val="en-GB"/>
              </w:rPr>
            </w:pPr>
            <w:r w:rsidRPr="00ED4ED2">
              <w:rPr>
                <w:lang w:val="en-GB"/>
              </w:rPr>
              <w:t xml:space="preserve">The Commission shall determine the price differential between the use of maritime fossil fuels and sustainable maritime fuels </w:t>
            </w:r>
            <w:r w:rsidRPr="00ED4ED2">
              <w:rPr>
                <w:lang w:val="en-GB"/>
              </w:rPr>
              <w:t>on the basis of</w:t>
            </w:r>
            <w:r w:rsidRPr="00ED4ED2">
              <w:rPr>
                <w:lang w:val="en-GB"/>
              </w:rPr>
              <w:t xml:space="preserve"> objective and verifiable information, including, where available, actual transaction prices. Where no </w:t>
            </w:r>
            <w:r w:rsidRPr="00ED4ED2">
              <w:rPr>
                <w:lang w:val="en-GB"/>
              </w:rPr>
              <w:t xml:space="preserve">representative market price exists for sustainable maritime fuels, the Commission shall establish reference prices </w:t>
            </w:r>
            <w:r w:rsidRPr="00ED4ED2">
              <w:rPr>
                <w:lang w:val="en-GB"/>
              </w:rPr>
              <w:t>on the basis of</w:t>
            </w:r>
            <w:r w:rsidRPr="00ED4ED2">
              <w:rPr>
                <w:lang w:val="en-GB"/>
              </w:rPr>
              <w:t xml:space="preserve"> objective and verifiable elements. For maritime fossil fuels, the Commission shall estimate a weighted average price reflecting the actual mix of maritime fossil fuels reported under Regulation (EU) 2015/757.</w:t>
            </w:r>
          </w:p>
        </w:tc>
        <w:tc>
          <w:tcPr>
            <w:tcW w:w="4876" w:type="dxa"/>
          </w:tcPr>
          <w:p w:rsidR="00D8203D" w:rsidRPr="00ED4ED2" w:rsidP="00B2050A" w14:paraId="3794B37A" w14:textId="77777777">
            <w:pPr>
              <w:pStyle w:val="Normal6"/>
              <w:rPr>
                <w:szCs w:val="24"/>
                <w:lang w:val="en-GB"/>
              </w:rPr>
            </w:pPr>
            <w:r w:rsidRPr="00ED4ED2">
              <w:rPr>
                <w:lang w:val="en-GB"/>
              </w:rPr>
              <w:t xml:space="preserve">The Commission shall determine the price differential between the use of maritime fossil fuels and sustainable maritime fuels </w:t>
            </w:r>
            <w:r w:rsidRPr="00ED4ED2">
              <w:rPr>
                <w:lang w:val="en-GB"/>
              </w:rPr>
              <w:t>on the basis of</w:t>
            </w:r>
            <w:r w:rsidRPr="00ED4ED2">
              <w:rPr>
                <w:lang w:val="en-GB"/>
              </w:rPr>
              <w:t xml:space="preserve"> objective and verifiable information, including, where available, actual transaction prices. Where no </w:t>
            </w:r>
            <w:r w:rsidRPr="00ED4ED2">
              <w:rPr>
                <w:lang w:val="en-GB"/>
              </w:rPr>
              <w:t xml:space="preserve">representative market price exists for sustainable maritime fuels, the Commission shall establish reference prices </w:t>
            </w:r>
            <w:r w:rsidRPr="00ED4ED2">
              <w:rPr>
                <w:lang w:val="en-GB"/>
              </w:rPr>
              <w:t>on the basis of</w:t>
            </w:r>
            <w:r w:rsidRPr="00ED4ED2">
              <w:rPr>
                <w:lang w:val="en-GB"/>
              </w:rPr>
              <w:t xml:space="preserve"> objective and verifiable elements. For maritime fossil fuels, the Commission shall estimate a weighted average price reflecting the actual mix of maritime fossil fuels reported under Regulation (EU) 2015/757. </w:t>
            </w:r>
            <w:r w:rsidRPr="00ED4ED2">
              <w:rPr>
                <w:b/>
                <w:i/>
                <w:lang w:val="en-GB"/>
              </w:rPr>
              <w:t xml:space="preserve">The Commission shall make the determinations referred to in this paragraph in advance of the calendar year to which they apply, </w:t>
            </w:r>
            <w:r w:rsidRPr="00ED4ED2">
              <w:rPr>
                <w:b/>
                <w:i/>
                <w:lang w:val="en-GB"/>
              </w:rPr>
              <w:t>on the basis of</w:t>
            </w:r>
            <w:r w:rsidRPr="00ED4ED2">
              <w:rPr>
                <w:b/>
                <w:i/>
                <w:lang w:val="en-GB"/>
              </w:rPr>
              <w:t xml:space="preserve"> the most recent information available.</w:t>
            </w:r>
          </w:p>
        </w:tc>
      </w:tr>
    </w:tbl>
    <w:p w:rsidR="00D8203D" w:rsidRPr="00ED4ED2" w:rsidP="00D8203D" w14:paraId="0EE289B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3CA37FB"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FD24D63" w14:textId="77777777">
      <w:pPr>
        <w:pStyle w:val="Normal12Italic"/>
        <w:rPr>
          <w:noProof w:val="0"/>
          <w:lang w:val="en-GB"/>
        </w:rPr>
      </w:pPr>
      <w:r w:rsidRPr="00ED4ED2">
        <w:rPr>
          <w:noProof w:val="0"/>
          <w:lang w:val="en-GB"/>
        </w:rPr>
        <w:t xml:space="preserve">The price gap is published for the year that has just finished, so a company learns what the support is worth only after it has bought and burned the fuel. A company deciding whether to buy a cargo of sustainable fuel, or to sign a multi-year supply agreement, cannot put a figure on the support when it decides, and </w:t>
      </w:r>
      <w:r w:rsidRPr="00ED4ED2">
        <w:rPr>
          <w:noProof w:val="0"/>
          <w:lang w:val="en-GB"/>
        </w:rPr>
        <w:t>has to</w:t>
      </w:r>
      <w:r w:rsidRPr="00ED4ED2">
        <w:rPr>
          <w:noProof w:val="0"/>
          <w:lang w:val="en-GB"/>
        </w:rPr>
        <w:t xml:space="preserve"> treat it as an uncertain refund rather than as money towards the cost. Support that cannot be counted </w:t>
      </w:r>
      <w:r w:rsidRPr="00ED4ED2">
        <w:rPr>
          <w:noProof w:val="0"/>
          <w:lang w:val="en-GB"/>
        </w:rPr>
        <w:t>at the moment</w:t>
      </w:r>
      <w:r w:rsidRPr="00ED4ED2">
        <w:rPr>
          <w:noProof w:val="0"/>
          <w:lang w:val="en-GB"/>
        </w:rPr>
        <w:t xml:space="preserve"> of commitment does not remove risk, which is what the reserve is for. Publishing the figures before the year they apply to, on the best information available, makes the support calculable when the decision is taken. How the figures are worked out, which fuels qualify, the rates and the size of the reserve are all unchanged.</w:t>
      </w:r>
    </w:p>
    <w:p w:rsidR="00D8203D" w:rsidRPr="00ED4ED2" w:rsidP="00D8203D" w14:paraId="61EF8117" w14:textId="77777777">
      <w:r w:rsidRPr="00ED4ED2">
        <w:rPr>
          <w:rStyle w:val="HideTWBExt"/>
          <w:noProof w:val="0"/>
        </w:rPr>
        <w:t>&lt;/Amend&gt;</w:t>
      </w:r>
    </w:p>
    <w:p w:rsidR="00D8203D" w:rsidRPr="00ED4ED2" w:rsidP="00D8203D" w14:paraId="0939718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928</w:t>
      </w:r>
      <w:r w:rsidRPr="00ED4ED2">
        <w:rPr>
          <w:rStyle w:val="HideTWBExt"/>
          <w:b w:val="0"/>
          <w:noProof w:val="0"/>
          <w:lang w:val="en-GB"/>
        </w:rPr>
        <w:t>&lt;/NumAm&gt;</w:t>
      </w:r>
    </w:p>
    <w:p w:rsidR="00D8203D" w:rsidRPr="00ED4ED2" w:rsidP="00D8203D" w14:paraId="7BC40CCB" w14:textId="77777777">
      <w:pPr>
        <w:pStyle w:val="NormalBold"/>
      </w:pPr>
      <w:r w:rsidRPr="00ED4ED2">
        <w:rPr>
          <w:rStyle w:val="HideTWBExt"/>
          <w:b w:val="0"/>
          <w:noProof w:val="0"/>
        </w:rPr>
        <w:t>&lt;RepeatBlock-By&gt;&lt;Members&gt;</w:t>
      </w:r>
      <w:r w:rsidRPr="00ED4ED2">
        <w:t>Michalis Hadjipantela</w:t>
      </w:r>
      <w:r w:rsidRPr="00ED4ED2">
        <w:rPr>
          <w:rStyle w:val="HideTWBExt"/>
          <w:b w:val="0"/>
          <w:noProof w:val="0"/>
        </w:rPr>
        <w:t>&lt;/Members&gt;</w:t>
      </w:r>
    </w:p>
    <w:p w:rsidR="00D8203D" w:rsidRPr="00ED4ED2" w:rsidP="00D8203D" w14:paraId="2B2BCB06" w14:textId="77777777">
      <w:r w:rsidRPr="00ED4ED2">
        <w:rPr>
          <w:rStyle w:val="HideTWBExt"/>
          <w:noProof w:val="0"/>
        </w:rPr>
        <w:t>&lt;/RepeatBlock-By&gt;</w:t>
      </w:r>
    </w:p>
    <w:p w:rsidR="00D8203D" w:rsidRPr="00ED4ED2" w:rsidP="00D8203D" w14:paraId="4A1861A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466E730"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ABFD3A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C27CF37" w14:textId="77777777">
      <w:r w:rsidRPr="00ED4ED2">
        <w:rPr>
          <w:rStyle w:val="HideTWBExt"/>
          <w:noProof w:val="0"/>
        </w:rPr>
        <w:t>&lt;Article2&gt;</w:t>
      </w:r>
      <w:r w:rsidRPr="00ED4ED2">
        <w:t>Article 3gaa – paragraph 5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120C54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E453C23" w14:textId="77777777">
            <w:pPr>
              <w:keepNext/>
            </w:pPr>
          </w:p>
        </w:tc>
      </w:tr>
      <w:tr w14:paraId="281BFDD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13E4330" w14:textId="77777777">
            <w:pPr>
              <w:pStyle w:val="ColumnHeading"/>
              <w:keepNext/>
              <w:rPr>
                <w:lang w:val="en-GB"/>
              </w:rPr>
            </w:pPr>
            <w:r w:rsidRPr="00ED4ED2">
              <w:rPr>
                <w:lang w:val="en-GB"/>
              </w:rPr>
              <w:t>Text proposed by the Commission</w:t>
            </w:r>
          </w:p>
        </w:tc>
        <w:tc>
          <w:tcPr>
            <w:tcW w:w="4876" w:type="dxa"/>
          </w:tcPr>
          <w:p w:rsidR="00D8203D" w:rsidRPr="00ED4ED2" w:rsidP="00B2050A" w14:paraId="5CA459F5" w14:textId="77777777">
            <w:pPr>
              <w:pStyle w:val="ColumnHeading"/>
              <w:keepNext/>
              <w:rPr>
                <w:lang w:val="en-GB"/>
              </w:rPr>
            </w:pPr>
            <w:r w:rsidRPr="00ED4ED2">
              <w:rPr>
                <w:lang w:val="en-GB"/>
              </w:rPr>
              <w:t>Amendment</w:t>
            </w:r>
          </w:p>
        </w:tc>
      </w:tr>
      <w:tr w14:paraId="1AB5B9B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4E537C1" w14:textId="77777777">
            <w:pPr>
              <w:pStyle w:val="Normal6"/>
              <w:rPr>
                <w:lang w:val="en-GB"/>
              </w:rPr>
            </w:pPr>
            <w:r w:rsidRPr="00ED4ED2">
              <w:rPr>
                <w:lang w:val="en-GB"/>
              </w:rPr>
              <w:t xml:space="preserve">The cost incurred in deploying and operating </w:t>
            </w:r>
            <w:r w:rsidRPr="00ED4ED2">
              <w:rPr>
                <w:b/>
                <w:i/>
                <w:lang w:val="en-GB"/>
              </w:rPr>
              <w:t>zero-emission propulsion</w:t>
            </w:r>
            <w:r w:rsidRPr="00ED4ED2">
              <w:rPr>
                <w:lang w:val="en-GB"/>
              </w:rPr>
              <w:t xml:space="preserve"> technologies compared to conventional propulsion systems shall be calculated by shipping companies </w:t>
            </w:r>
            <w:r w:rsidRPr="00ED4ED2">
              <w:rPr>
                <w:lang w:val="en-GB"/>
              </w:rPr>
              <w:t>on the basis of</w:t>
            </w:r>
            <w:r w:rsidRPr="00ED4ED2">
              <w:rPr>
                <w:lang w:val="en-GB"/>
              </w:rPr>
              <w:t xml:space="preserve"> average emissions reduction costs to be determined by the Commission, </w:t>
            </w:r>
            <w:r w:rsidRPr="00ED4ED2">
              <w:rPr>
                <w:lang w:val="en-GB"/>
              </w:rPr>
              <w:t>taking into account</w:t>
            </w:r>
            <w:r w:rsidRPr="00ED4ED2">
              <w:rPr>
                <w:lang w:val="en-GB"/>
              </w:rPr>
              <w:t xml:space="preserve"> objective and verifiable information.</w:t>
            </w:r>
          </w:p>
        </w:tc>
        <w:tc>
          <w:tcPr>
            <w:tcW w:w="4876" w:type="dxa"/>
          </w:tcPr>
          <w:p w:rsidR="00D8203D" w:rsidRPr="00ED4ED2" w:rsidP="00B2050A" w14:paraId="7898D87A" w14:textId="77777777">
            <w:pPr>
              <w:pStyle w:val="Normal6"/>
              <w:rPr>
                <w:szCs w:val="24"/>
                <w:lang w:val="en-GB"/>
              </w:rPr>
            </w:pPr>
            <w:r w:rsidRPr="00ED4ED2">
              <w:rPr>
                <w:lang w:val="en-GB"/>
              </w:rPr>
              <w:t xml:space="preserve">The cost incurred in deploying and operating </w:t>
            </w:r>
            <w:r w:rsidRPr="00ED4ED2">
              <w:rPr>
                <w:b/>
                <w:i/>
                <w:lang w:val="en-GB"/>
              </w:rPr>
              <w:t>sustainable maritime</w:t>
            </w:r>
            <w:r w:rsidRPr="00ED4ED2">
              <w:rPr>
                <w:lang w:val="en-GB"/>
              </w:rPr>
              <w:t xml:space="preserve"> technologies</w:t>
            </w:r>
            <w:r w:rsidRPr="00ED4ED2">
              <w:rPr>
                <w:b/>
                <w:i/>
                <w:lang w:val="en-GB"/>
              </w:rPr>
              <w:t>, including energy efficiency measures,</w:t>
            </w:r>
            <w:r w:rsidRPr="00ED4ED2">
              <w:rPr>
                <w:lang w:val="en-GB"/>
              </w:rPr>
              <w:t xml:space="preserve"> compared to conventional propulsion systems shall be calculated by shipping companies </w:t>
            </w:r>
            <w:r w:rsidRPr="00ED4ED2">
              <w:rPr>
                <w:lang w:val="en-GB"/>
              </w:rPr>
              <w:t>on the basis of</w:t>
            </w:r>
            <w:r w:rsidRPr="00ED4ED2">
              <w:rPr>
                <w:lang w:val="en-GB"/>
              </w:rPr>
              <w:t xml:space="preserve"> average emissions reduction costs to be determined by the Commission, </w:t>
            </w:r>
            <w:r w:rsidRPr="00ED4ED2">
              <w:rPr>
                <w:lang w:val="en-GB"/>
              </w:rPr>
              <w:t>taking into account</w:t>
            </w:r>
            <w:r w:rsidRPr="00ED4ED2">
              <w:rPr>
                <w:lang w:val="en-GB"/>
              </w:rPr>
              <w:t xml:space="preserve"> </w:t>
            </w:r>
            <w:r w:rsidRPr="00ED4ED2">
              <w:rPr>
                <w:lang w:val="en-GB"/>
              </w:rPr>
              <w:t xml:space="preserve">objective and verifiable information </w:t>
            </w:r>
            <w:r w:rsidRPr="00ED4ED2">
              <w:rPr>
                <w:b/>
                <w:i/>
                <w:lang w:val="en-GB"/>
              </w:rPr>
              <w:t>and after consultation with the industry stakeholders</w:t>
            </w:r>
            <w:r w:rsidRPr="00ED4ED2">
              <w:rPr>
                <w:lang w:val="en-GB"/>
              </w:rPr>
              <w:t xml:space="preserve">. </w:t>
            </w:r>
            <w:r w:rsidRPr="00ED4ED2">
              <w:rPr>
                <w:b/>
                <w:i/>
                <w:lang w:val="en-GB"/>
              </w:rPr>
              <w:t xml:space="preserve">The Commission shall make the determinations referred to in this paragraph in advance of the calendar year to which they apply, </w:t>
            </w:r>
            <w:r w:rsidRPr="00ED4ED2">
              <w:rPr>
                <w:b/>
                <w:i/>
                <w:lang w:val="en-GB"/>
              </w:rPr>
              <w:t>on the basis of</w:t>
            </w:r>
            <w:r w:rsidRPr="00ED4ED2">
              <w:rPr>
                <w:b/>
                <w:i/>
                <w:lang w:val="en-GB"/>
              </w:rPr>
              <w:t xml:space="preserve"> the most recent information available.</w:t>
            </w:r>
          </w:p>
        </w:tc>
      </w:tr>
      <w:tr w14:paraId="24742BC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8A2121F" w14:textId="77777777">
            <w:pPr>
              <w:pStyle w:val="Normal6"/>
              <w:rPr>
                <w:lang w:val="en-GB"/>
              </w:rPr>
            </w:pPr>
          </w:p>
        </w:tc>
        <w:tc>
          <w:tcPr>
            <w:tcW w:w="4876" w:type="dxa"/>
          </w:tcPr>
          <w:p w:rsidR="00D8203D" w:rsidRPr="00ED4ED2" w:rsidP="00B2050A" w14:paraId="0C9E000A" w14:textId="77777777">
            <w:pPr>
              <w:pStyle w:val="Normal6"/>
              <w:rPr>
                <w:szCs w:val="24"/>
                <w:lang w:val="en-GB"/>
              </w:rPr>
            </w:pPr>
            <w:r w:rsidRPr="00ED4ED2">
              <w:rPr>
                <w:b/>
                <w:i/>
                <w:lang w:val="en-GB"/>
              </w:rPr>
              <w:t xml:space="preserve">In determining the costs eligible for support under this Article, the Commission shall also take into account, where relevant, the capital expenditure required to deploy and operate eligible sustainable maritime fuels and sustainable maritime technologies, including vessel retrofitting, replacement or conversion of propulsion systems, onboard fuel storage and handling systems, and necessary associated port and bunkering infrastructure. Such costs shall be assessed </w:t>
            </w:r>
            <w:r w:rsidRPr="00ED4ED2">
              <w:rPr>
                <w:b/>
                <w:i/>
                <w:lang w:val="en-GB"/>
              </w:rPr>
              <w:t>on the basis of</w:t>
            </w:r>
            <w:r w:rsidRPr="00ED4ED2">
              <w:rPr>
                <w:b/>
                <w:i/>
                <w:lang w:val="en-GB"/>
              </w:rPr>
              <w:t xml:space="preserve"> objective, verifiable and proportionate criteria and shall reflect the additional investment cost attributable to the decarbonisation solution compared with a conventional alternative.</w:t>
            </w:r>
          </w:p>
        </w:tc>
      </w:tr>
    </w:tbl>
    <w:p w:rsidR="00D8203D" w:rsidRPr="00ED4ED2" w:rsidP="00D8203D" w14:paraId="17BFD78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5BBD093" w14:textId="77777777">
      <w:r w:rsidRPr="00ED4ED2">
        <w:rPr>
          <w:rStyle w:val="HideTWBExt"/>
          <w:noProof w:val="0"/>
        </w:rPr>
        <w:t>&lt;/Amend&gt;</w:t>
      </w:r>
    </w:p>
    <w:p w:rsidR="00D8203D" w:rsidRPr="00ED4ED2" w:rsidP="00D8203D" w14:paraId="3AF4825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929</w:t>
      </w:r>
      <w:r w:rsidRPr="00ED4ED2">
        <w:rPr>
          <w:rStyle w:val="HideTWBExt"/>
          <w:b w:val="0"/>
          <w:noProof w:val="0"/>
          <w:lang w:val="en-GB"/>
        </w:rPr>
        <w:t>&lt;/NumAm&gt;</w:t>
      </w:r>
    </w:p>
    <w:p w:rsidR="00D8203D" w:rsidRPr="00ED4ED2" w:rsidP="00D8203D" w14:paraId="513918A6"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1673785E" w14:textId="77777777">
      <w:r w:rsidRPr="00ED4ED2">
        <w:rPr>
          <w:rStyle w:val="HideTWBExt"/>
          <w:noProof w:val="0"/>
        </w:rPr>
        <w:t>&lt;/RepeatBlock-By&gt;</w:t>
      </w:r>
    </w:p>
    <w:p w:rsidR="00D8203D" w:rsidRPr="00ED4ED2" w:rsidP="00D8203D" w14:paraId="66DD5C6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52DD1D9"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9D85F2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CC73588" w14:textId="77777777">
      <w:r w:rsidRPr="00ED4ED2">
        <w:rPr>
          <w:rStyle w:val="HideTWBExt"/>
          <w:noProof w:val="0"/>
        </w:rPr>
        <w:t>&lt;Article2&gt;</w:t>
      </w:r>
      <w:r w:rsidRPr="00ED4ED2">
        <w:t>Article 3gaa – paragraph 5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ACA8AA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15D7E7E" w14:textId="77777777">
            <w:pPr>
              <w:keepNext/>
            </w:pPr>
          </w:p>
        </w:tc>
      </w:tr>
      <w:tr w14:paraId="10DD543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737060F" w14:textId="77777777">
            <w:pPr>
              <w:pStyle w:val="ColumnHeading"/>
              <w:keepNext/>
              <w:rPr>
                <w:lang w:val="en-GB"/>
              </w:rPr>
            </w:pPr>
            <w:r w:rsidRPr="00ED4ED2">
              <w:rPr>
                <w:lang w:val="en-GB"/>
              </w:rPr>
              <w:t>Text proposed by the Commission</w:t>
            </w:r>
          </w:p>
        </w:tc>
        <w:tc>
          <w:tcPr>
            <w:tcW w:w="4876" w:type="dxa"/>
          </w:tcPr>
          <w:p w:rsidR="00D8203D" w:rsidRPr="00ED4ED2" w:rsidP="00B2050A" w14:paraId="04F046EB" w14:textId="77777777">
            <w:pPr>
              <w:pStyle w:val="ColumnHeading"/>
              <w:keepNext/>
              <w:rPr>
                <w:lang w:val="en-GB"/>
              </w:rPr>
            </w:pPr>
            <w:r w:rsidRPr="00ED4ED2">
              <w:rPr>
                <w:lang w:val="en-GB"/>
              </w:rPr>
              <w:t>Amendment</w:t>
            </w:r>
          </w:p>
        </w:tc>
      </w:tr>
      <w:tr w14:paraId="3249134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5F41686" w14:textId="77777777">
            <w:pPr>
              <w:pStyle w:val="Normal6"/>
              <w:rPr>
                <w:lang w:val="en-GB"/>
              </w:rPr>
            </w:pPr>
            <w:r w:rsidRPr="00ED4ED2">
              <w:rPr>
                <w:lang w:val="en-GB"/>
              </w:rPr>
              <w:t xml:space="preserve">The cost incurred in deploying and operating zero-emission propulsion technologies compared to conventional propulsion systems shall be calculated by shipping companies </w:t>
            </w:r>
            <w:r w:rsidRPr="00ED4ED2">
              <w:rPr>
                <w:lang w:val="en-GB"/>
              </w:rPr>
              <w:t>on the basis of</w:t>
            </w:r>
            <w:r w:rsidRPr="00ED4ED2">
              <w:rPr>
                <w:lang w:val="en-GB"/>
              </w:rPr>
              <w:t xml:space="preserve"> average </w:t>
            </w:r>
            <w:r w:rsidRPr="00ED4ED2">
              <w:rPr>
                <w:b/>
                <w:i/>
                <w:lang w:val="en-GB"/>
              </w:rPr>
              <w:t>emissions</w:t>
            </w:r>
            <w:r w:rsidRPr="00ED4ED2">
              <w:rPr>
                <w:lang w:val="en-GB"/>
              </w:rPr>
              <w:t xml:space="preserve"> reduction costs to be determined by the Commission, </w:t>
            </w:r>
            <w:r w:rsidRPr="00ED4ED2">
              <w:rPr>
                <w:lang w:val="en-GB"/>
              </w:rPr>
              <w:t>taking into account</w:t>
            </w:r>
            <w:r w:rsidRPr="00ED4ED2">
              <w:rPr>
                <w:lang w:val="en-GB"/>
              </w:rPr>
              <w:t xml:space="preserve"> objective and verifiable information.</w:t>
            </w:r>
          </w:p>
        </w:tc>
        <w:tc>
          <w:tcPr>
            <w:tcW w:w="4876" w:type="dxa"/>
          </w:tcPr>
          <w:p w:rsidR="00D8203D" w:rsidRPr="00ED4ED2" w:rsidP="00B2050A" w14:paraId="5010DF08" w14:textId="77777777">
            <w:pPr>
              <w:pStyle w:val="Normal6"/>
              <w:rPr>
                <w:szCs w:val="24"/>
                <w:lang w:val="en-GB"/>
              </w:rPr>
            </w:pPr>
            <w:r w:rsidRPr="00ED4ED2">
              <w:rPr>
                <w:lang w:val="en-GB"/>
              </w:rPr>
              <w:t xml:space="preserve">The cost incurred in deploying and operating zero-emission propulsion technologies </w:t>
            </w:r>
            <w:r w:rsidRPr="00ED4ED2">
              <w:rPr>
                <w:b/>
                <w:i/>
                <w:lang w:val="en-GB"/>
              </w:rPr>
              <w:t>and energy-efficiency technologies that directly reduce onboard energy demand and deliver measurable and verifiable greenhouse gas emission reductions,</w:t>
            </w:r>
            <w:r w:rsidRPr="00ED4ED2">
              <w:rPr>
                <w:lang w:val="en-GB"/>
              </w:rPr>
              <w:t xml:space="preserve"> compared</w:t>
            </w:r>
            <w:r w:rsidRPr="00ED4ED2">
              <w:rPr>
                <w:b/>
                <w:i/>
                <w:lang w:val="en-GB"/>
              </w:rPr>
              <w:t>, as applicable,</w:t>
            </w:r>
            <w:r w:rsidRPr="00ED4ED2">
              <w:rPr>
                <w:lang w:val="en-GB"/>
              </w:rPr>
              <w:t xml:space="preserve"> to conventional propulsion systems </w:t>
            </w:r>
            <w:r w:rsidRPr="00ED4ED2">
              <w:rPr>
                <w:b/>
                <w:i/>
                <w:lang w:val="en-GB"/>
              </w:rPr>
              <w:t xml:space="preserve">or to the </w:t>
            </w:r>
            <w:r w:rsidRPr="00ED4ED2">
              <w:rPr>
                <w:b/>
                <w:i/>
                <w:lang w:val="en-GB"/>
              </w:rPr>
              <w:t>relevant pre-investment baseline,</w:t>
            </w:r>
            <w:r w:rsidRPr="00ED4ED2">
              <w:rPr>
                <w:lang w:val="en-GB"/>
              </w:rPr>
              <w:t xml:space="preserve"> shall be calculated by shipping companies on the basis of average </w:t>
            </w:r>
            <w:r w:rsidRPr="00ED4ED2">
              <w:rPr>
                <w:b/>
                <w:i/>
                <w:lang w:val="en-GB"/>
              </w:rPr>
              <w:t>greenhouse gas emission</w:t>
            </w:r>
            <w:r w:rsidRPr="00ED4ED2">
              <w:rPr>
                <w:lang w:val="en-GB"/>
              </w:rPr>
              <w:t xml:space="preserve"> reduction costs to be determined by the Commission, taking into account objective and verifiable information </w:t>
            </w:r>
            <w:r w:rsidRPr="00ED4ED2">
              <w:rPr>
                <w:b/>
                <w:i/>
                <w:lang w:val="en-GB"/>
              </w:rPr>
              <w:t>and the measurable and verifiable greenhouse gas emission reductions delivered by those technologies</w:t>
            </w:r>
            <w:r w:rsidRPr="00ED4ED2">
              <w:rPr>
                <w:lang w:val="en-GB"/>
              </w:rPr>
              <w:t>.</w:t>
            </w:r>
          </w:p>
        </w:tc>
      </w:tr>
    </w:tbl>
    <w:p w:rsidR="00D8203D" w:rsidRPr="00ED4ED2" w:rsidP="00D8203D" w14:paraId="3874FDF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B405DB2"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F577BDC" w14:textId="77777777">
      <w:pPr>
        <w:pStyle w:val="Normal12Italic"/>
        <w:rPr>
          <w:noProof w:val="0"/>
          <w:lang w:val="en-GB"/>
        </w:rPr>
      </w:pPr>
      <w:r w:rsidRPr="00ED4ED2">
        <w:rPr>
          <w:noProof w:val="0"/>
          <w:lang w:val="en-GB"/>
        </w:rPr>
        <w:t>Support for energy-efficiency technologies should be based on objective and verifiable information and reflect their actual greenhouse gas emission reductions. For retrofit investments, comparison with the relevant pre-investment baseline should be possible where comparison with a conventional propulsion system is not appropriate.</w:t>
      </w:r>
    </w:p>
    <w:p w:rsidR="00D8203D" w:rsidRPr="00ED4ED2" w:rsidP="00D8203D" w14:paraId="0A378D0E" w14:textId="77777777">
      <w:r w:rsidRPr="00ED4ED2">
        <w:rPr>
          <w:rStyle w:val="HideTWBExt"/>
          <w:noProof w:val="0"/>
        </w:rPr>
        <w:t>&lt;/Amend&gt;</w:t>
      </w:r>
    </w:p>
    <w:p w:rsidR="00D8203D" w:rsidRPr="00ED4ED2" w:rsidP="00D8203D" w14:paraId="7D584B8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930</w:t>
      </w:r>
      <w:r w:rsidRPr="00ED4ED2">
        <w:rPr>
          <w:rStyle w:val="HideTWBExt"/>
          <w:b w:val="0"/>
          <w:noProof w:val="0"/>
          <w:lang w:val="en-GB"/>
        </w:rPr>
        <w:t>&lt;/NumAm&gt;</w:t>
      </w:r>
    </w:p>
    <w:p w:rsidR="00D8203D" w:rsidRPr="00ED4ED2" w:rsidP="00D8203D" w14:paraId="3F567A05"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7393F4F2" w14:textId="77777777">
      <w:r w:rsidRPr="00ED4ED2">
        <w:rPr>
          <w:rStyle w:val="HideTWBExt"/>
          <w:noProof w:val="0"/>
        </w:rPr>
        <w:t>&lt;/RepeatBlock-By&gt;</w:t>
      </w:r>
    </w:p>
    <w:p w:rsidR="00D8203D" w:rsidRPr="00ED4ED2" w:rsidP="00D8203D" w14:paraId="0E28CDA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E66E65F"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CA0AEC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B5D7065" w14:textId="77777777">
      <w:r w:rsidRPr="00ED4ED2">
        <w:rPr>
          <w:rStyle w:val="HideTWBExt"/>
          <w:noProof w:val="0"/>
        </w:rPr>
        <w:t>&lt;Article2&gt;</w:t>
      </w:r>
      <w:r w:rsidRPr="00ED4ED2">
        <w:t>Article 3gaa – paragraph 5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E544D8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AAD8856" w14:textId="77777777">
            <w:pPr>
              <w:keepNext/>
            </w:pPr>
          </w:p>
        </w:tc>
      </w:tr>
      <w:tr w14:paraId="2C128A8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32FA278" w14:textId="77777777">
            <w:pPr>
              <w:pStyle w:val="ColumnHeading"/>
              <w:keepNext/>
              <w:rPr>
                <w:lang w:val="en-GB"/>
              </w:rPr>
            </w:pPr>
            <w:r w:rsidRPr="00ED4ED2">
              <w:rPr>
                <w:lang w:val="en-GB"/>
              </w:rPr>
              <w:t>Text proposed by the Commission</w:t>
            </w:r>
          </w:p>
        </w:tc>
        <w:tc>
          <w:tcPr>
            <w:tcW w:w="4876" w:type="dxa"/>
          </w:tcPr>
          <w:p w:rsidR="00D8203D" w:rsidRPr="00ED4ED2" w:rsidP="00B2050A" w14:paraId="75788851" w14:textId="77777777">
            <w:pPr>
              <w:pStyle w:val="ColumnHeading"/>
              <w:keepNext/>
              <w:rPr>
                <w:lang w:val="en-GB"/>
              </w:rPr>
            </w:pPr>
            <w:r w:rsidRPr="00ED4ED2">
              <w:rPr>
                <w:lang w:val="en-GB"/>
              </w:rPr>
              <w:t>Amendment</w:t>
            </w:r>
          </w:p>
        </w:tc>
      </w:tr>
      <w:tr w14:paraId="1FDA0AB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E585319" w14:textId="77777777">
            <w:pPr>
              <w:pStyle w:val="Normal6"/>
              <w:rPr>
                <w:lang w:val="en-GB"/>
              </w:rPr>
            </w:pPr>
            <w:r w:rsidRPr="00ED4ED2">
              <w:rPr>
                <w:lang w:val="en-GB"/>
              </w:rPr>
              <w:t xml:space="preserve">The cost incurred in deploying and operating zero-emission propulsion technologies compared to conventional propulsion systems shall be calculated by shipping companies </w:t>
            </w:r>
            <w:r w:rsidRPr="00ED4ED2">
              <w:rPr>
                <w:lang w:val="en-GB"/>
              </w:rPr>
              <w:t>on the basis of</w:t>
            </w:r>
            <w:r w:rsidRPr="00ED4ED2">
              <w:rPr>
                <w:lang w:val="en-GB"/>
              </w:rPr>
              <w:t xml:space="preserve"> average emissions reduction costs to be determined by the Commission, </w:t>
            </w:r>
            <w:r w:rsidRPr="00ED4ED2">
              <w:rPr>
                <w:lang w:val="en-GB"/>
              </w:rPr>
              <w:t>taking into account</w:t>
            </w:r>
            <w:r w:rsidRPr="00ED4ED2">
              <w:rPr>
                <w:lang w:val="en-GB"/>
              </w:rPr>
              <w:t xml:space="preserve"> objective and verifiable information.</w:t>
            </w:r>
          </w:p>
        </w:tc>
        <w:tc>
          <w:tcPr>
            <w:tcW w:w="4876" w:type="dxa"/>
          </w:tcPr>
          <w:p w:rsidR="00D8203D" w:rsidRPr="00ED4ED2" w:rsidP="00B2050A" w14:paraId="7D78D6EC" w14:textId="77777777">
            <w:pPr>
              <w:pStyle w:val="Normal6"/>
              <w:rPr>
                <w:szCs w:val="24"/>
                <w:lang w:val="en-GB"/>
              </w:rPr>
            </w:pPr>
            <w:r w:rsidRPr="00ED4ED2">
              <w:rPr>
                <w:lang w:val="en-GB"/>
              </w:rPr>
              <w:t xml:space="preserve">The cost incurred in deploying and operating </w:t>
            </w:r>
            <w:r w:rsidRPr="00ED4ED2">
              <w:rPr>
                <w:b/>
                <w:i/>
                <w:lang w:val="en-GB"/>
              </w:rPr>
              <w:t>low- or</w:t>
            </w:r>
            <w:r w:rsidRPr="00ED4ED2">
              <w:rPr>
                <w:lang w:val="en-GB"/>
              </w:rPr>
              <w:t xml:space="preserve"> zero-emission propulsion technologies compared to conventional propulsion systems shall be calculated by shipping companies </w:t>
            </w:r>
            <w:r w:rsidRPr="00ED4ED2">
              <w:rPr>
                <w:lang w:val="en-GB"/>
              </w:rPr>
              <w:t>on the basis of</w:t>
            </w:r>
            <w:r w:rsidRPr="00ED4ED2">
              <w:rPr>
                <w:lang w:val="en-GB"/>
              </w:rPr>
              <w:t xml:space="preserve"> average emissions reduction costs to be determined by the Commission, </w:t>
            </w:r>
            <w:r w:rsidRPr="00ED4ED2">
              <w:rPr>
                <w:lang w:val="en-GB"/>
              </w:rPr>
              <w:t>taking into account</w:t>
            </w:r>
            <w:r w:rsidRPr="00ED4ED2">
              <w:rPr>
                <w:lang w:val="en-GB"/>
              </w:rPr>
              <w:t xml:space="preserve"> objective and verifiable information. </w:t>
            </w:r>
            <w:r w:rsidRPr="00ED4ED2">
              <w:rPr>
                <w:b/>
                <w:i/>
                <w:lang w:val="en-GB"/>
              </w:rPr>
              <w:t>The calculations and resulting emissions reductions shall be verified by an independent third-party verifier accredited for verification under the EU ETS and Regulation (EU) 2023/1805.</w:t>
            </w:r>
          </w:p>
        </w:tc>
      </w:tr>
    </w:tbl>
    <w:p w:rsidR="00D8203D" w:rsidRPr="00ED4ED2" w:rsidP="00D8203D" w14:paraId="0AD975A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3846954"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9C9A28B" w14:textId="77777777">
      <w:pPr>
        <w:pStyle w:val="Normal12Italic"/>
        <w:rPr>
          <w:noProof w:val="0"/>
          <w:lang w:val="en-GB"/>
        </w:rPr>
      </w:pPr>
      <w:r w:rsidRPr="00ED4ED2">
        <w:rPr>
          <w:noProof w:val="0"/>
          <w:lang w:val="en-GB"/>
        </w:rPr>
        <w:t>Propulsion support depends on the credibility of the emissions reductions attributed to each project. A transparent baseline, expert input and independent peer review would make the calculation method more consistent across technologies and operating profiles. Independent verification of project calculations would strengthen confidence in allocations, support equal treatment and reduce the risk of overstating performance. It would also give operators greater certainty about the evidence required before committing to an investment.</w:t>
      </w:r>
    </w:p>
    <w:p w:rsidR="00D8203D" w:rsidRPr="00ED4ED2" w:rsidP="00D8203D" w14:paraId="676D7EF8" w14:textId="77777777">
      <w:r w:rsidRPr="00ED4ED2">
        <w:rPr>
          <w:rStyle w:val="HideTWBExt"/>
          <w:noProof w:val="0"/>
        </w:rPr>
        <w:t>&lt;/Amend&gt;</w:t>
      </w:r>
    </w:p>
    <w:p w:rsidR="00D8203D" w:rsidRPr="00ED4ED2" w:rsidP="00D8203D" w14:paraId="70990AA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931</w:t>
      </w:r>
      <w:r w:rsidRPr="00ED4ED2">
        <w:rPr>
          <w:rStyle w:val="HideTWBExt"/>
          <w:b w:val="0"/>
          <w:noProof w:val="0"/>
          <w:lang w:val="en-GB"/>
        </w:rPr>
        <w:t>&lt;/NumAm&gt;</w:t>
      </w:r>
    </w:p>
    <w:p w:rsidR="00D8203D" w:rsidRPr="00ED4ED2" w:rsidP="00D8203D" w14:paraId="3A3AA7E6"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7747E683" w14:textId="77777777">
      <w:r w:rsidRPr="00ED4ED2">
        <w:rPr>
          <w:rStyle w:val="HideTWBExt"/>
          <w:noProof w:val="0"/>
        </w:rPr>
        <w:t>&lt;/RepeatBlock-By&gt;</w:t>
      </w:r>
    </w:p>
    <w:p w:rsidR="00D8203D" w:rsidRPr="00ED4ED2" w:rsidP="00D8203D" w14:paraId="1C63262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2BA814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7FD561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CDD2C30" w14:textId="77777777">
      <w:r w:rsidRPr="00ED4ED2">
        <w:rPr>
          <w:rStyle w:val="HideTWBExt"/>
          <w:noProof w:val="0"/>
        </w:rPr>
        <w:t>&lt;Article2&gt;</w:t>
      </w:r>
      <w:r w:rsidRPr="00ED4ED2">
        <w:t>Article 3gaa – paragraph 5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4FC3FC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BF51A3C" w14:textId="77777777">
            <w:pPr>
              <w:keepNext/>
            </w:pPr>
          </w:p>
        </w:tc>
      </w:tr>
      <w:tr w14:paraId="7AA1A90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C2654F6" w14:textId="77777777">
            <w:pPr>
              <w:pStyle w:val="ColumnHeading"/>
              <w:keepNext/>
              <w:rPr>
                <w:lang w:val="en-GB"/>
              </w:rPr>
            </w:pPr>
            <w:r w:rsidRPr="00ED4ED2">
              <w:rPr>
                <w:lang w:val="en-GB"/>
              </w:rPr>
              <w:t>Text proposed by the Commission</w:t>
            </w:r>
          </w:p>
        </w:tc>
        <w:tc>
          <w:tcPr>
            <w:tcW w:w="4876" w:type="dxa"/>
          </w:tcPr>
          <w:p w:rsidR="00D8203D" w:rsidRPr="00ED4ED2" w:rsidP="00B2050A" w14:paraId="55961B49" w14:textId="77777777">
            <w:pPr>
              <w:pStyle w:val="ColumnHeading"/>
              <w:keepNext/>
              <w:rPr>
                <w:lang w:val="en-GB"/>
              </w:rPr>
            </w:pPr>
            <w:r w:rsidRPr="00ED4ED2">
              <w:rPr>
                <w:lang w:val="en-GB"/>
              </w:rPr>
              <w:t>Amendment</w:t>
            </w:r>
          </w:p>
        </w:tc>
      </w:tr>
      <w:tr w14:paraId="634974A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6DDF511" w14:textId="77777777">
            <w:pPr>
              <w:pStyle w:val="Normal6"/>
              <w:rPr>
                <w:lang w:val="en-GB"/>
              </w:rPr>
            </w:pPr>
            <w:r w:rsidRPr="00ED4ED2">
              <w:rPr>
                <w:lang w:val="en-GB"/>
              </w:rPr>
              <w:t xml:space="preserve">The cost incurred in deploying and operating zero-emission propulsion technologies compared to conventional propulsion systems shall be calculated by shipping companies </w:t>
            </w:r>
            <w:r w:rsidRPr="00ED4ED2">
              <w:rPr>
                <w:lang w:val="en-GB"/>
              </w:rPr>
              <w:t>on the basis of</w:t>
            </w:r>
            <w:r w:rsidRPr="00ED4ED2">
              <w:rPr>
                <w:lang w:val="en-GB"/>
              </w:rPr>
              <w:t xml:space="preserve"> average emissions reduction costs to be determined by the Commission, </w:t>
            </w:r>
            <w:r w:rsidRPr="00ED4ED2">
              <w:rPr>
                <w:lang w:val="en-GB"/>
              </w:rPr>
              <w:t>taking into account</w:t>
            </w:r>
            <w:r w:rsidRPr="00ED4ED2">
              <w:rPr>
                <w:lang w:val="en-GB"/>
              </w:rPr>
              <w:t xml:space="preserve"> objective and verifiable information.</w:t>
            </w:r>
          </w:p>
        </w:tc>
        <w:tc>
          <w:tcPr>
            <w:tcW w:w="4876" w:type="dxa"/>
          </w:tcPr>
          <w:p w:rsidR="00D8203D" w:rsidRPr="00ED4ED2" w:rsidP="00B2050A" w14:paraId="2C0F5555" w14:textId="77777777">
            <w:pPr>
              <w:pStyle w:val="Normal6"/>
              <w:rPr>
                <w:szCs w:val="24"/>
                <w:lang w:val="en-GB"/>
              </w:rPr>
            </w:pPr>
            <w:r w:rsidRPr="00ED4ED2">
              <w:rPr>
                <w:lang w:val="en-GB"/>
              </w:rPr>
              <w:t xml:space="preserve">The cost incurred in deploying and operating </w:t>
            </w:r>
            <w:r w:rsidRPr="00ED4ED2">
              <w:rPr>
                <w:b/>
                <w:i/>
                <w:lang w:val="en-GB"/>
              </w:rPr>
              <w:t>low and</w:t>
            </w:r>
            <w:r w:rsidRPr="00ED4ED2">
              <w:rPr>
                <w:lang w:val="en-GB"/>
              </w:rPr>
              <w:t xml:space="preserve"> zero-emission propulsion technologies compared to conventional propulsion systems shall be calculated by shipping companies </w:t>
            </w:r>
            <w:r w:rsidRPr="00ED4ED2">
              <w:rPr>
                <w:lang w:val="en-GB"/>
              </w:rPr>
              <w:t>on the basis of</w:t>
            </w:r>
            <w:r w:rsidRPr="00ED4ED2">
              <w:rPr>
                <w:lang w:val="en-GB"/>
              </w:rPr>
              <w:t xml:space="preserve"> average emissions reduction costs to be determined by the Commission, </w:t>
            </w:r>
            <w:r w:rsidRPr="00ED4ED2">
              <w:rPr>
                <w:lang w:val="en-GB"/>
              </w:rPr>
              <w:t>taking into account</w:t>
            </w:r>
            <w:r w:rsidRPr="00ED4ED2">
              <w:rPr>
                <w:lang w:val="en-GB"/>
              </w:rPr>
              <w:t xml:space="preserve"> objective and verifiable information. </w:t>
            </w:r>
            <w:r w:rsidRPr="00ED4ED2">
              <w:rPr>
                <w:b/>
                <w:i/>
                <w:lang w:val="en-GB"/>
              </w:rPr>
              <w:t>Results must be verified by an independent 3rd party verifier accredited to verify under ETS and Fuel EU maritime.</w:t>
            </w:r>
          </w:p>
        </w:tc>
      </w:tr>
    </w:tbl>
    <w:p w:rsidR="00D8203D" w:rsidRPr="00ED4ED2" w:rsidP="00D8203D" w14:paraId="140CC4D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8E76ED3" w14:textId="77777777">
      <w:r w:rsidRPr="00ED4ED2">
        <w:rPr>
          <w:rStyle w:val="HideTWBExt"/>
          <w:noProof w:val="0"/>
        </w:rPr>
        <w:t>&lt;/Amend&gt;</w:t>
      </w:r>
    </w:p>
    <w:p w:rsidR="00D8203D" w:rsidRPr="00ED4ED2" w:rsidP="00D8203D" w14:paraId="0DF6C26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932</w:t>
      </w:r>
      <w:r w:rsidRPr="00ED4ED2">
        <w:rPr>
          <w:rStyle w:val="HideTWBExt"/>
          <w:b w:val="0"/>
          <w:noProof w:val="0"/>
          <w:lang w:val="en-GB"/>
        </w:rPr>
        <w:t>&lt;/NumAm&gt;</w:t>
      </w:r>
    </w:p>
    <w:p w:rsidR="00D8203D" w:rsidRPr="00ED4ED2" w:rsidP="00D8203D" w14:paraId="4E8BD01D" w14:textId="77777777">
      <w:pPr>
        <w:pStyle w:val="NormalBold"/>
      </w:pPr>
      <w:r w:rsidRPr="00ED4ED2">
        <w:rPr>
          <w:rStyle w:val="HideTWBExt"/>
          <w:b w:val="0"/>
          <w:noProof w:val="0"/>
        </w:rPr>
        <w:t>&lt;RepeatBlock-By&gt;&lt;Members&gt;</w:t>
      </w:r>
      <w:r w:rsidRPr="00ED4ED2">
        <w:t>Marie-Luce Brasier-Clain, Anne-Sophie Frigout, Mathilde Androuët, Valérie Deloge, Ondřej Knotek, Jana Nagyová, Barbara Bonte</w:t>
      </w:r>
      <w:r w:rsidRPr="00ED4ED2">
        <w:rPr>
          <w:rStyle w:val="HideTWBExt"/>
          <w:b w:val="0"/>
          <w:noProof w:val="0"/>
        </w:rPr>
        <w:t>&lt;/Members&gt;</w:t>
      </w:r>
    </w:p>
    <w:p w:rsidR="00D8203D" w:rsidRPr="00ED4ED2" w:rsidP="00D8203D" w14:paraId="64BBD04F" w14:textId="77777777">
      <w:r w:rsidRPr="00ED4ED2">
        <w:rPr>
          <w:rStyle w:val="HideTWBExt"/>
          <w:noProof w:val="0"/>
        </w:rPr>
        <w:t>&lt;/RepeatBlock-By&gt;</w:t>
      </w:r>
    </w:p>
    <w:p w:rsidR="00D8203D" w:rsidRPr="00ED4ED2" w:rsidP="00D8203D" w14:paraId="1433567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089F9EA"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8454D3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5AF19B5" w14:textId="77777777">
      <w:r w:rsidRPr="00ED4ED2">
        <w:rPr>
          <w:rStyle w:val="HideTWBExt"/>
          <w:noProof w:val="0"/>
        </w:rPr>
        <w:t>&lt;Article2&gt;</w:t>
      </w:r>
      <w:r w:rsidRPr="00ED4ED2">
        <w:t>Article 3gaa – paragraph 5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90AA05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97A047B" w14:textId="77777777">
            <w:pPr>
              <w:keepNext/>
            </w:pPr>
          </w:p>
        </w:tc>
      </w:tr>
      <w:tr w14:paraId="690D8DB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7B662FB" w14:textId="77777777">
            <w:pPr>
              <w:pStyle w:val="ColumnHeading"/>
              <w:keepNext/>
              <w:rPr>
                <w:lang w:val="en-GB"/>
              </w:rPr>
            </w:pPr>
            <w:r w:rsidRPr="00ED4ED2">
              <w:rPr>
                <w:lang w:val="en-GB"/>
              </w:rPr>
              <w:t>Text proposed by the Commission</w:t>
            </w:r>
          </w:p>
        </w:tc>
        <w:tc>
          <w:tcPr>
            <w:tcW w:w="4876" w:type="dxa"/>
          </w:tcPr>
          <w:p w:rsidR="00D8203D" w:rsidRPr="00ED4ED2" w:rsidP="00B2050A" w14:paraId="1AFFF959" w14:textId="77777777">
            <w:pPr>
              <w:pStyle w:val="ColumnHeading"/>
              <w:keepNext/>
              <w:rPr>
                <w:lang w:val="en-GB"/>
              </w:rPr>
            </w:pPr>
            <w:r w:rsidRPr="00ED4ED2">
              <w:rPr>
                <w:lang w:val="en-GB"/>
              </w:rPr>
              <w:t>Amendment</w:t>
            </w:r>
          </w:p>
        </w:tc>
      </w:tr>
      <w:tr w14:paraId="3771C5F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802A323" w14:textId="77777777">
            <w:pPr>
              <w:pStyle w:val="Normal6"/>
              <w:rPr>
                <w:lang w:val="en-GB"/>
              </w:rPr>
            </w:pPr>
            <w:r w:rsidRPr="00ED4ED2">
              <w:rPr>
                <w:lang w:val="en-GB"/>
              </w:rPr>
              <w:t xml:space="preserve">The cost incurred in deploying and operating zero-emission propulsion technologies compared to conventional propulsion systems shall be calculated by shipping companies </w:t>
            </w:r>
            <w:r w:rsidRPr="00ED4ED2">
              <w:rPr>
                <w:lang w:val="en-GB"/>
              </w:rPr>
              <w:t>on the basis of</w:t>
            </w:r>
            <w:r w:rsidRPr="00ED4ED2">
              <w:rPr>
                <w:lang w:val="en-GB"/>
              </w:rPr>
              <w:t xml:space="preserve"> average emissions reduction costs to be determined by the Commission, </w:t>
            </w:r>
            <w:r w:rsidRPr="00ED4ED2">
              <w:rPr>
                <w:lang w:val="en-GB"/>
              </w:rPr>
              <w:t>taking into account</w:t>
            </w:r>
            <w:r w:rsidRPr="00ED4ED2">
              <w:rPr>
                <w:lang w:val="en-GB"/>
              </w:rPr>
              <w:t xml:space="preserve"> objective and verifiable information.</w:t>
            </w:r>
          </w:p>
        </w:tc>
        <w:tc>
          <w:tcPr>
            <w:tcW w:w="4876" w:type="dxa"/>
          </w:tcPr>
          <w:p w:rsidR="00D8203D" w:rsidRPr="00ED4ED2" w:rsidP="00B2050A" w14:paraId="283940A5" w14:textId="77777777">
            <w:pPr>
              <w:pStyle w:val="Normal6"/>
              <w:rPr>
                <w:szCs w:val="24"/>
                <w:lang w:val="en-GB"/>
              </w:rPr>
            </w:pPr>
            <w:r w:rsidRPr="00ED4ED2">
              <w:rPr>
                <w:lang w:val="en-GB"/>
              </w:rPr>
              <w:t xml:space="preserve">The cost incurred in deploying and operating </w:t>
            </w:r>
            <w:r w:rsidRPr="00ED4ED2">
              <w:rPr>
                <w:b/>
                <w:i/>
                <w:lang w:val="en-GB"/>
              </w:rPr>
              <w:t>low-emission or</w:t>
            </w:r>
            <w:r w:rsidRPr="00ED4ED2">
              <w:rPr>
                <w:lang w:val="en-GB"/>
              </w:rPr>
              <w:t xml:space="preserve"> zero-emission propulsion technologies compared to conventional propulsion systems shall be calculated by shipping companies </w:t>
            </w:r>
            <w:r w:rsidRPr="00ED4ED2">
              <w:rPr>
                <w:lang w:val="en-GB"/>
              </w:rPr>
              <w:t>on the basis of</w:t>
            </w:r>
            <w:r w:rsidRPr="00ED4ED2">
              <w:rPr>
                <w:lang w:val="en-GB"/>
              </w:rPr>
              <w:t xml:space="preserve"> average emissions reduction costs to be determined by the Commission, </w:t>
            </w:r>
            <w:r w:rsidRPr="00ED4ED2">
              <w:rPr>
                <w:lang w:val="en-GB"/>
              </w:rPr>
              <w:t>taking into account</w:t>
            </w:r>
            <w:r w:rsidRPr="00ED4ED2">
              <w:rPr>
                <w:lang w:val="en-GB"/>
              </w:rPr>
              <w:t xml:space="preserve"> objective and verifiable information.</w:t>
            </w:r>
          </w:p>
        </w:tc>
      </w:tr>
    </w:tbl>
    <w:p w:rsidR="00D8203D" w:rsidRPr="00ED4ED2" w:rsidP="00D8203D" w14:paraId="22C5892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0F2A6107" w14:textId="77777777">
      <w:r w:rsidRPr="00ED4ED2">
        <w:rPr>
          <w:rStyle w:val="HideTWBExt"/>
          <w:noProof w:val="0"/>
        </w:rPr>
        <w:t>&lt;/Amend&gt;</w:t>
      </w:r>
    </w:p>
    <w:p w:rsidR="00D8203D" w:rsidRPr="00ED4ED2" w:rsidP="00D8203D" w14:paraId="01FD3F5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933</w:t>
      </w:r>
      <w:r w:rsidRPr="00ED4ED2">
        <w:rPr>
          <w:rStyle w:val="HideTWBExt"/>
          <w:b w:val="0"/>
          <w:noProof w:val="0"/>
          <w:lang w:val="en-GB"/>
        </w:rPr>
        <w:t>&lt;/NumAm&gt;</w:t>
      </w:r>
    </w:p>
    <w:p w:rsidR="00D8203D" w:rsidRPr="00ED4ED2" w:rsidP="00D8203D" w14:paraId="6B747254"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Peter Agius, Letizia Moratti</w:t>
      </w:r>
      <w:r w:rsidRPr="00ED4ED2">
        <w:rPr>
          <w:rStyle w:val="HideTWBExt"/>
          <w:b w:val="0"/>
          <w:noProof w:val="0"/>
        </w:rPr>
        <w:t>&lt;/Members&gt;</w:t>
      </w:r>
    </w:p>
    <w:p w:rsidR="00D8203D" w:rsidRPr="00ED4ED2" w:rsidP="00D8203D" w14:paraId="6D52EC6A" w14:textId="77777777">
      <w:r w:rsidRPr="00ED4ED2">
        <w:rPr>
          <w:rStyle w:val="HideTWBExt"/>
          <w:noProof w:val="0"/>
        </w:rPr>
        <w:t>&lt;/RepeatBlock-By&gt;</w:t>
      </w:r>
    </w:p>
    <w:p w:rsidR="00D8203D" w:rsidRPr="00ED4ED2" w:rsidP="00D8203D" w14:paraId="21447EA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BBB353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7F55E7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B34D843" w14:textId="77777777">
      <w:r w:rsidRPr="00ED4ED2">
        <w:rPr>
          <w:rStyle w:val="HideTWBExt"/>
          <w:noProof w:val="0"/>
        </w:rPr>
        <w:t>&lt;Article2&gt;</w:t>
      </w:r>
      <w:r w:rsidRPr="00ED4ED2">
        <w:t>Article 3gaa – paragraph 5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FCD86E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559598F" w14:textId="77777777">
            <w:pPr>
              <w:keepNext/>
            </w:pPr>
          </w:p>
        </w:tc>
      </w:tr>
      <w:tr w14:paraId="0721A05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ABD68D2" w14:textId="77777777">
            <w:pPr>
              <w:pStyle w:val="ColumnHeading"/>
              <w:keepNext/>
              <w:rPr>
                <w:lang w:val="en-GB"/>
              </w:rPr>
            </w:pPr>
            <w:r w:rsidRPr="00ED4ED2">
              <w:rPr>
                <w:lang w:val="en-GB"/>
              </w:rPr>
              <w:t>Text proposed by the Commission</w:t>
            </w:r>
          </w:p>
        </w:tc>
        <w:tc>
          <w:tcPr>
            <w:tcW w:w="4876" w:type="dxa"/>
          </w:tcPr>
          <w:p w:rsidR="00D8203D" w:rsidRPr="00ED4ED2" w:rsidP="00B2050A" w14:paraId="3F6B0167" w14:textId="77777777">
            <w:pPr>
              <w:pStyle w:val="ColumnHeading"/>
              <w:keepNext/>
              <w:rPr>
                <w:lang w:val="en-GB"/>
              </w:rPr>
            </w:pPr>
            <w:r w:rsidRPr="00ED4ED2">
              <w:rPr>
                <w:lang w:val="en-GB"/>
              </w:rPr>
              <w:t>Amendment</w:t>
            </w:r>
          </w:p>
        </w:tc>
      </w:tr>
      <w:tr w14:paraId="5F924AD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010EDDE" w14:textId="77777777">
            <w:pPr>
              <w:pStyle w:val="Normal6"/>
              <w:rPr>
                <w:lang w:val="en-GB"/>
              </w:rPr>
            </w:pPr>
            <w:r w:rsidRPr="00ED4ED2">
              <w:rPr>
                <w:lang w:val="en-GB"/>
              </w:rPr>
              <w:t xml:space="preserve">The cost incurred in deploying and operating zero-emission </w:t>
            </w:r>
            <w:r w:rsidRPr="00ED4ED2">
              <w:rPr>
                <w:b/>
                <w:i/>
                <w:lang w:val="en-GB"/>
              </w:rPr>
              <w:t>propulsion</w:t>
            </w:r>
            <w:r w:rsidRPr="00ED4ED2">
              <w:rPr>
                <w:lang w:val="en-GB"/>
              </w:rPr>
              <w:t xml:space="preserve"> technologies compared to conventional propulsion systems shall be calculated by shipping companies </w:t>
            </w:r>
            <w:r w:rsidRPr="00ED4ED2">
              <w:rPr>
                <w:lang w:val="en-GB"/>
              </w:rPr>
              <w:t>on the basis of</w:t>
            </w:r>
            <w:r w:rsidRPr="00ED4ED2">
              <w:rPr>
                <w:lang w:val="en-GB"/>
              </w:rPr>
              <w:t xml:space="preserve"> average emissions reduction costs to be determined by the Commission, </w:t>
            </w:r>
            <w:r w:rsidRPr="00ED4ED2">
              <w:rPr>
                <w:lang w:val="en-GB"/>
              </w:rPr>
              <w:t>taking into account</w:t>
            </w:r>
            <w:r w:rsidRPr="00ED4ED2">
              <w:rPr>
                <w:lang w:val="en-GB"/>
              </w:rPr>
              <w:t xml:space="preserve"> objective and verifiable information.</w:t>
            </w:r>
          </w:p>
        </w:tc>
        <w:tc>
          <w:tcPr>
            <w:tcW w:w="4876" w:type="dxa"/>
          </w:tcPr>
          <w:p w:rsidR="00D8203D" w:rsidRPr="00ED4ED2" w:rsidP="00B2050A" w14:paraId="14822356" w14:textId="77777777">
            <w:pPr>
              <w:pStyle w:val="Normal6"/>
              <w:rPr>
                <w:szCs w:val="24"/>
                <w:lang w:val="en-GB"/>
              </w:rPr>
            </w:pPr>
            <w:r w:rsidRPr="00ED4ED2">
              <w:rPr>
                <w:lang w:val="en-GB"/>
              </w:rPr>
              <w:t xml:space="preserve">The cost incurred in deploying and operating zero-emission </w:t>
            </w:r>
            <w:r w:rsidRPr="00ED4ED2">
              <w:rPr>
                <w:b/>
                <w:i/>
                <w:lang w:val="en-GB"/>
              </w:rPr>
              <w:t>propulsion /energy efficiency</w:t>
            </w:r>
            <w:r w:rsidRPr="00ED4ED2">
              <w:rPr>
                <w:lang w:val="en-GB"/>
              </w:rPr>
              <w:t xml:space="preserve"> technologies compared to conventional propulsion systems shall be calculated by shipping companies </w:t>
            </w:r>
            <w:r w:rsidRPr="00ED4ED2">
              <w:rPr>
                <w:lang w:val="en-GB"/>
              </w:rPr>
              <w:t>on the basis of</w:t>
            </w:r>
            <w:r w:rsidRPr="00ED4ED2">
              <w:rPr>
                <w:lang w:val="en-GB"/>
              </w:rPr>
              <w:t xml:space="preserve"> average emissions reduction costs to be determined by the Commission, </w:t>
            </w:r>
            <w:r w:rsidRPr="00ED4ED2">
              <w:rPr>
                <w:lang w:val="en-GB"/>
              </w:rPr>
              <w:t>taking into account</w:t>
            </w:r>
            <w:r w:rsidRPr="00ED4ED2">
              <w:rPr>
                <w:lang w:val="en-GB"/>
              </w:rPr>
              <w:t xml:space="preserve"> objective and verifiable information.</w:t>
            </w:r>
          </w:p>
        </w:tc>
      </w:tr>
    </w:tbl>
    <w:p w:rsidR="00D8203D" w:rsidRPr="00ED4ED2" w:rsidP="00D8203D" w14:paraId="0A4F226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8E8B280"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214987D" w14:textId="77777777">
      <w:pPr>
        <w:pStyle w:val="Normal12Italic"/>
        <w:rPr>
          <w:noProof w:val="0"/>
          <w:lang w:val="en-GB"/>
        </w:rPr>
      </w:pPr>
      <w:r w:rsidRPr="00ED4ED2">
        <w:rPr>
          <w:noProof w:val="0"/>
          <w:lang w:val="en-GB"/>
        </w:rPr>
        <w:t xml:space="preserve">Energy-efficiency technologies are among the most immediate, cost-effective and technology-ready means of reducing GHG emissions from maritime transport. Their deployment across the existing fleet can deliver immediate and long-term emission reductions while reducing fuel consumption and the volumes of sustainable fuels required. Supporting energy-efficiency technologies is therefore essential to facilitate the decarbonisation of Europe’s existing fleet while preserving its global competitiveness. Europe controls around 35% of the global fleet, </w:t>
      </w:r>
      <w:r w:rsidRPr="00ED4ED2">
        <w:rPr>
          <w:noProof w:val="0"/>
          <w:lang w:val="en-GB"/>
        </w:rPr>
        <w:t>which represents an enormous strategic advantage that must be preserved throughout the transition. SMAP should therefore support energy-efficiency technologies, ensuring a technology-neutral approach that combines decarbonisation with competitiveness.</w:t>
      </w:r>
    </w:p>
    <w:p w:rsidR="00D8203D" w:rsidRPr="00ED4ED2" w:rsidP="00D8203D" w14:paraId="5B2AD1E5" w14:textId="77777777">
      <w:r w:rsidRPr="00ED4ED2">
        <w:rPr>
          <w:rStyle w:val="HideTWBExt"/>
          <w:noProof w:val="0"/>
        </w:rPr>
        <w:t>&lt;/Amend&gt;</w:t>
      </w:r>
    </w:p>
    <w:p w:rsidR="00D8203D" w:rsidRPr="00ED4ED2" w:rsidP="00D8203D" w14:paraId="0F42730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934</w:t>
      </w:r>
      <w:r w:rsidRPr="00ED4ED2">
        <w:rPr>
          <w:rStyle w:val="HideTWBExt"/>
          <w:b w:val="0"/>
          <w:noProof w:val="0"/>
          <w:lang w:val="en-GB"/>
        </w:rPr>
        <w:t>&lt;/NumAm&gt;</w:t>
      </w:r>
    </w:p>
    <w:p w:rsidR="00D8203D" w:rsidRPr="00ED4ED2" w:rsidP="00D8203D" w14:paraId="034495AA"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Peter Agius</w:t>
      </w:r>
      <w:r w:rsidRPr="00ED4ED2">
        <w:rPr>
          <w:rStyle w:val="HideTWBExt"/>
          <w:b w:val="0"/>
          <w:noProof w:val="0"/>
        </w:rPr>
        <w:t>&lt;/Members&gt;</w:t>
      </w:r>
    </w:p>
    <w:p w:rsidR="00D8203D" w:rsidRPr="00ED4ED2" w:rsidP="00D8203D" w14:paraId="792E495C" w14:textId="77777777">
      <w:r w:rsidRPr="00ED4ED2">
        <w:rPr>
          <w:rStyle w:val="HideTWBExt"/>
          <w:noProof w:val="0"/>
        </w:rPr>
        <w:t>&lt;/RepeatBlock-By&gt;</w:t>
      </w:r>
    </w:p>
    <w:p w:rsidR="00D8203D" w:rsidRPr="00ED4ED2" w:rsidP="00D8203D" w14:paraId="7FC14DE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5D57A18"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9B9BDF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5B97F00" w14:textId="77777777">
      <w:r w:rsidRPr="00ED4ED2">
        <w:rPr>
          <w:rStyle w:val="HideTWBExt"/>
          <w:noProof w:val="0"/>
        </w:rPr>
        <w:t>&lt;Article2&gt;</w:t>
      </w:r>
      <w:r w:rsidRPr="00ED4ED2">
        <w:t>Article 3gaa – 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BFF388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84A0DC5" w14:textId="77777777">
            <w:pPr>
              <w:keepNext/>
            </w:pPr>
          </w:p>
        </w:tc>
      </w:tr>
      <w:tr w14:paraId="21D45C9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92947FA" w14:textId="77777777">
            <w:pPr>
              <w:pStyle w:val="ColumnHeading"/>
              <w:keepNext/>
              <w:rPr>
                <w:lang w:val="en-GB"/>
              </w:rPr>
            </w:pPr>
            <w:r w:rsidRPr="00ED4ED2">
              <w:rPr>
                <w:lang w:val="en-GB"/>
              </w:rPr>
              <w:t>Text proposed by the Commission</w:t>
            </w:r>
          </w:p>
        </w:tc>
        <w:tc>
          <w:tcPr>
            <w:tcW w:w="4876" w:type="dxa"/>
          </w:tcPr>
          <w:p w:rsidR="00D8203D" w:rsidRPr="00ED4ED2" w:rsidP="00B2050A" w14:paraId="5FBAF19F" w14:textId="77777777">
            <w:pPr>
              <w:pStyle w:val="ColumnHeading"/>
              <w:keepNext/>
              <w:rPr>
                <w:lang w:val="en-GB"/>
              </w:rPr>
            </w:pPr>
            <w:r w:rsidRPr="00ED4ED2">
              <w:rPr>
                <w:lang w:val="en-GB"/>
              </w:rPr>
              <w:t>Amendment</w:t>
            </w:r>
          </w:p>
        </w:tc>
      </w:tr>
      <w:tr w14:paraId="2B5EECB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AF1FCE7" w14:textId="77777777">
            <w:pPr>
              <w:pStyle w:val="Normal6"/>
              <w:rPr>
                <w:lang w:val="en-GB"/>
              </w:rPr>
            </w:pPr>
            <w:r w:rsidRPr="00ED4ED2">
              <w:rPr>
                <w:b/>
                <w:i/>
                <w:lang w:val="en-GB"/>
              </w:rPr>
              <w:t>6.</w:t>
            </w:r>
            <w:r w:rsidRPr="00ED4ED2">
              <w:rPr>
                <w:b/>
                <w:i/>
                <w:lang w:val="en-GB"/>
              </w:rPr>
              <w:tab/>
              <w:t>When allocating allowances in accordance with this Article, Member States shall ensure that the following origin requirements are fulfilled:</w:t>
            </w:r>
          </w:p>
        </w:tc>
        <w:tc>
          <w:tcPr>
            <w:tcW w:w="4876" w:type="dxa"/>
          </w:tcPr>
          <w:p w:rsidR="00D8203D" w:rsidRPr="00ED4ED2" w:rsidP="00B2050A" w14:paraId="60800C26" w14:textId="77777777">
            <w:pPr>
              <w:pStyle w:val="Normal6"/>
              <w:rPr>
                <w:szCs w:val="24"/>
                <w:lang w:val="en-GB"/>
              </w:rPr>
            </w:pPr>
            <w:r w:rsidRPr="00ED4ED2">
              <w:rPr>
                <w:b/>
                <w:i/>
                <w:lang w:val="en-GB"/>
              </w:rPr>
              <w:t>deleted</w:t>
            </w:r>
          </w:p>
        </w:tc>
      </w:tr>
      <w:tr w14:paraId="5D44F7A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3ACEDD1" w14:textId="77777777">
            <w:pPr>
              <w:pStyle w:val="Normal6"/>
              <w:rPr>
                <w:lang w:val="en-GB"/>
              </w:rPr>
            </w:pPr>
            <w:r w:rsidRPr="00ED4ED2">
              <w:rPr>
                <w:b/>
                <w:i/>
                <w:lang w:val="en-GB"/>
              </w:rPr>
              <w:t>(a)</w:t>
            </w:r>
            <w:r w:rsidRPr="00ED4ED2">
              <w:rPr>
                <w:b/>
                <w:i/>
                <w:lang w:val="en-GB"/>
              </w:rPr>
              <w:tab/>
              <w:t>the batches of sustainable maritime fuels shall be produced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c>
          <w:tcPr>
            <w:tcW w:w="4876" w:type="dxa"/>
          </w:tcPr>
          <w:p w:rsidR="00D8203D" w:rsidRPr="00ED4ED2" w:rsidP="00B2050A" w14:paraId="4C2C5EFD" w14:textId="77777777">
            <w:pPr>
              <w:pStyle w:val="Normal6"/>
              <w:rPr>
                <w:szCs w:val="24"/>
                <w:lang w:val="en-GB"/>
              </w:rPr>
            </w:pPr>
          </w:p>
        </w:tc>
      </w:tr>
      <w:tr w14:paraId="0DD6121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9DEE45E" w14:textId="77777777">
            <w:pPr>
              <w:pStyle w:val="Normal6"/>
              <w:rPr>
                <w:lang w:val="en-GB"/>
              </w:rPr>
            </w:pPr>
            <w:r w:rsidRPr="00ED4ED2">
              <w:rPr>
                <w:b/>
                <w:i/>
                <w:lang w:val="en-GB"/>
              </w:rPr>
              <w:t>(b)</w:t>
            </w:r>
            <w:r w:rsidRPr="00ED4ED2">
              <w:rPr>
                <w:b/>
                <w:i/>
                <w:lang w:val="en-GB"/>
              </w:rPr>
              <w:tab/>
              <w:t>the zero-emission propulsion technologies shall be manufactured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c>
          <w:tcPr>
            <w:tcW w:w="4876" w:type="dxa"/>
          </w:tcPr>
          <w:p w:rsidR="00D8203D" w:rsidRPr="00ED4ED2" w:rsidP="00B2050A" w14:paraId="36EBC44A" w14:textId="77777777">
            <w:pPr>
              <w:pStyle w:val="Normal6"/>
              <w:rPr>
                <w:szCs w:val="24"/>
                <w:lang w:val="en-GB"/>
              </w:rPr>
            </w:pPr>
          </w:p>
        </w:tc>
      </w:tr>
    </w:tbl>
    <w:p w:rsidR="00D8203D" w:rsidRPr="00ED4ED2" w:rsidP="00D8203D" w14:paraId="687FDF1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C9DF85B" w14:textId="77777777">
      <w:r w:rsidRPr="00ED4ED2">
        <w:rPr>
          <w:rStyle w:val="HideTWBExt"/>
          <w:noProof w:val="0"/>
        </w:rPr>
        <w:t>&lt;/Amend&gt;</w:t>
      </w:r>
    </w:p>
    <w:p w:rsidR="00D8203D" w:rsidRPr="00ED4ED2" w:rsidP="00D8203D" w14:paraId="469044B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935</w:t>
      </w:r>
      <w:r w:rsidRPr="00ED4ED2">
        <w:rPr>
          <w:rStyle w:val="HideTWBExt"/>
          <w:b w:val="0"/>
          <w:noProof w:val="0"/>
          <w:lang w:val="en-GB"/>
        </w:rPr>
        <w:t>&lt;/NumAm&gt;</w:t>
      </w:r>
    </w:p>
    <w:p w:rsidR="00D8203D" w:rsidRPr="00ED4ED2" w:rsidP="00D8203D" w14:paraId="27AA0EA6" w14:textId="77777777">
      <w:pPr>
        <w:pStyle w:val="NormalBold"/>
      </w:pPr>
      <w:r w:rsidRPr="00ED4ED2">
        <w:rPr>
          <w:rStyle w:val="HideTWBExt"/>
          <w:b w:val="0"/>
          <w:noProof w:val="0"/>
        </w:rPr>
        <w:t>&lt;RepeatBlock-By&gt;&lt;Members&gt;</w:t>
      </w:r>
      <w:r w:rsidRPr="00ED4ED2">
        <w:t>Michalis Hadjipantela</w:t>
      </w:r>
      <w:r w:rsidRPr="00ED4ED2">
        <w:rPr>
          <w:rStyle w:val="HideTWBExt"/>
          <w:b w:val="0"/>
          <w:noProof w:val="0"/>
        </w:rPr>
        <w:t>&lt;/Members&gt;</w:t>
      </w:r>
    </w:p>
    <w:p w:rsidR="00D8203D" w:rsidRPr="00ED4ED2" w:rsidP="00D8203D" w14:paraId="4200B47F" w14:textId="77777777">
      <w:r w:rsidRPr="00ED4ED2">
        <w:rPr>
          <w:rStyle w:val="HideTWBExt"/>
          <w:noProof w:val="0"/>
        </w:rPr>
        <w:t>&lt;/RepeatBlock-By&gt;</w:t>
      </w:r>
    </w:p>
    <w:p w:rsidR="00D8203D" w:rsidRPr="00ED4ED2" w:rsidP="00D8203D" w14:paraId="30193CD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33FA94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C4D998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806B0BF" w14:textId="77777777">
      <w:r w:rsidRPr="00ED4ED2">
        <w:rPr>
          <w:rStyle w:val="HideTWBExt"/>
          <w:noProof w:val="0"/>
        </w:rPr>
        <w:t>&lt;Article2&gt;</w:t>
      </w:r>
      <w:r w:rsidRPr="00ED4ED2">
        <w:t>Article 3gaa – 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D5572D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3B762C9" w14:textId="77777777">
            <w:pPr>
              <w:keepNext/>
            </w:pPr>
          </w:p>
        </w:tc>
      </w:tr>
      <w:tr w14:paraId="7EA2132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2246AD1" w14:textId="77777777">
            <w:pPr>
              <w:pStyle w:val="ColumnHeading"/>
              <w:keepNext/>
              <w:rPr>
                <w:lang w:val="en-GB"/>
              </w:rPr>
            </w:pPr>
            <w:r w:rsidRPr="00ED4ED2">
              <w:rPr>
                <w:lang w:val="en-GB"/>
              </w:rPr>
              <w:t>Text proposed by the Commission</w:t>
            </w:r>
          </w:p>
        </w:tc>
        <w:tc>
          <w:tcPr>
            <w:tcW w:w="4876" w:type="dxa"/>
          </w:tcPr>
          <w:p w:rsidR="00D8203D" w:rsidRPr="00ED4ED2" w:rsidP="00B2050A" w14:paraId="5A22A85E" w14:textId="77777777">
            <w:pPr>
              <w:pStyle w:val="ColumnHeading"/>
              <w:keepNext/>
              <w:rPr>
                <w:lang w:val="en-GB"/>
              </w:rPr>
            </w:pPr>
            <w:r w:rsidRPr="00ED4ED2">
              <w:rPr>
                <w:lang w:val="en-GB"/>
              </w:rPr>
              <w:t>Amendment</w:t>
            </w:r>
          </w:p>
        </w:tc>
      </w:tr>
      <w:tr w14:paraId="47D4550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AC6E7A3" w14:textId="77777777">
            <w:pPr>
              <w:pStyle w:val="Normal6"/>
              <w:rPr>
                <w:lang w:val="en-GB"/>
              </w:rPr>
            </w:pPr>
            <w:r w:rsidRPr="00ED4ED2">
              <w:rPr>
                <w:b/>
                <w:i/>
                <w:lang w:val="en-GB"/>
              </w:rPr>
              <w:t>6.</w:t>
            </w:r>
            <w:r w:rsidRPr="00ED4ED2">
              <w:rPr>
                <w:b/>
                <w:i/>
                <w:lang w:val="en-GB"/>
              </w:rPr>
              <w:tab/>
              <w:t>When allocating allowances in accordance with this Article, Member States shall ensure that the following origin requirements are fulfilled:</w:t>
            </w:r>
          </w:p>
        </w:tc>
        <w:tc>
          <w:tcPr>
            <w:tcW w:w="4876" w:type="dxa"/>
          </w:tcPr>
          <w:p w:rsidR="00D8203D" w:rsidRPr="00ED4ED2" w:rsidP="00B2050A" w14:paraId="2BB131E8" w14:textId="77777777">
            <w:pPr>
              <w:pStyle w:val="Normal6"/>
              <w:rPr>
                <w:szCs w:val="24"/>
                <w:lang w:val="en-GB"/>
              </w:rPr>
            </w:pPr>
            <w:r w:rsidRPr="00ED4ED2">
              <w:rPr>
                <w:b/>
                <w:i/>
                <w:lang w:val="en-GB"/>
              </w:rPr>
              <w:t>deleted</w:t>
            </w:r>
          </w:p>
        </w:tc>
      </w:tr>
      <w:tr w14:paraId="22A01F6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CE5C16" w14:textId="77777777">
            <w:pPr>
              <w:pStyle w:val="Normal6"/>
              <w:rPr>
                <w:lang w:val="en-GB"/>
              </w:rPr>
            </w:pPr>
            <w:r w:rsidRPr="00ED4ED2">
              <w:rPr>
                <w:b/>
                <w:i/>
                <w:lang w:val="en-GB"/>
              </w:rPr>
              <w:t>(a)</w:t>
            </w:r>
            <w:r w:rsidRPr="00ED4ED2">
              <w:rPr>
                <w:b/>
                <w:i/>
                <w:lang w:val="en-GB"/>
              </w:rPr>
              <w:tab/>
              <w:t>the batches of sustainable maritime fuels shall be produced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c>
          <w:tcPr>
            <w:tcW w:w="4876" w:type="dxa"/>
          </w:tcPr>
          <w:p w:rsidR="00D8203D" w:rsidRPr="00ED4ED2" w:rsidP="00B2050A" w14:paraId="02AF8579" w14:textId="77777777">
            <w:pPr>
              <w:pStyle w:val="Normal6"/>
              <w:rPr>
                <w:szCs w:val="24"/>
                <w:lang w:val="en-GB"/>
              </w:rPr>
            </w:pPr>
          </w:p>
        </w:tc>
      </w:tr>
      <w:tr w14:paraId="503EB92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3E10E27" w14:textId="77777777">
            <w:pPr>
              <w:pStyle w:val="Normal6"/>
              <w:rPr>
                <w:lang w:val="en-GB"/>
              </w:rPr>
            </w:pPr>
            <w:r w:rsidRPr="00ED4ED2">
              <w:rPr>
                <w:b/>
                <w:i/>
                <w:lang w:val="en-GB"/>
              </w:rPr>
              <w:t>(b)</w:t>
            </w:r>
            <w:r w:rsidRPr="00ED4ED2">
              <w:rPr>
                <w:b/>
                <w:i/>
                <w:lang w:val="en-GB"/>
              </w:rPr>
              <w:tab/>
              <w:t>the zero-emission propulsion technologies shall be manufactured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c>
          <w:tcPr>
            <w:tcW w:w="4876" w:type="dxa"/>
          </w:tcPr>
          <w:p w:rsidR="00D8203D" w:rsidRPr="00ED4ED2" w:rsidP="00B2050A" w14:paraId="1BE8E24F" w14:textId="77777777">
            <w:pPr>
              <w:pStyle w:val="Normal6"/>
              <w:rPr>
                <w:szCs w:val="24"/>
                <w:lang w:val="en-GB"/>
              </w:rPr>
            </w:pPr>
          </w:p>
        </w:tc>
      </w:tr>
    </w:tbl>
    <w:p w:rsidR="00D8203D" w:rsidRPr="00ED4ED2" w:rsidP="00D8203D" w14:paraId="1151FFD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1CF7E98" w14:textId="77777777">
      <w:r w:rsidRPr="00ED4ED2">
        <w:rPr>
          <w:rStyle w:val="HideTWBExt"/>
          <w:noProof w:val="0"/>
        </w:rPr>
        <w:t>&lt;/Amend&gt;</w:t>
      </w:r>
    </w:p>
    <w:p w:rsidR="00D8203D" w:rsidRPr="00ED4ED2" w:rsidP="00D8203D" w14:paraId="42DBC09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936</w:t>
      </w:r>
      <w:r w:rsidRPr="00ED4ED2">
        <w:rPr>
          <w:rStyle w:val="HideTWBExt"/>
          <w:b w:val="0"/>
          <w:noProof w:val="0"/>
          <w:lang w:val="en-GB"/>
        </w:rPr>
        <w:t>&lt;/NumAm&gt;</w:t>
      </w:r>
    </w:p>
    <w:p w:rsidR="00D8203D" w:rsidRPr="00ED4ED2" w:rsidP="00D8203D" w14:paraId="0377ACEF"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21320506" w14:textId="77777777">
      <w:r w:rsidRPr="00ED4ED2">
        <w:rPr>
          <w:rStyle w:val="HideTWBExt"/>
          <w:noProof w:val="0"/>
        </w:rPr>
        <w:t>&lt;/RepeatBlock-By&gt;</w:t>
      </w:r>
    </w:p>
    <w:p w:rsidR="00D8203D" w:rsidRPr="00ED4ED2" w:rsidP="00D8203D" w14:paraId="16F7738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E16B172"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7A221E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1FA88CE" w14:textId="77777777">
      <w:r w:rsidRPr="00ED4ED2">
        <w:rPr>
          <w:rStyle w:val="HideTWBExt"/>
          <w:noProof w:val="0"/>
        </w:rPr>
        <w:t>&lt;Article2&gt;</w:t>
      </w:r>
      <w:r w:rsidRPr="00ED4ED2">
        <w:t>Article 3gaa – paragraph 6 – introductory sentence</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80FE97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35F3F65" w14:textId="77777777">
            <w:pPr>
              <w:keepNext/>
            </w:pPr>
          </w:p>
        </w:tc>
      </w:tr>
      <w:tr w14:paraId="48DC846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57D84E0" w14:textId="77777777">
            <w:pPr>
              <w:pStyle w:val="ColumnHeading"/>
              <w:keepNext/>
              <w:rPr>
                <w:lang w:val="en-GB"/>
              </w:rPr>
            </w:pPr>
            <w:r w:rsidRPr="00ED4ED2">
              <w:rPr>
                <w:lang w:val="en-GB"/>
              </w:rPr>
              <w:t>Text proposed by the Commission</w:t>
            </w:r>
          </w:p>
        </w:tc>
        <w:tc>
          <w:tcPr>
            <w:tcW w:w="4876" w:type="dxa"/>
          </w:tcPr>
          <w:p w:rsidR="00D8203D" w:rsidRPr="00ED4ED2" w:rsidP="00B2050A" w14:paraId="6B5F7A1C" w14:textId="77777777">
            <w:pPr>
              <w:pStyle w:val="ColumnHeading"/>
              <w:keepNext/>
              <w:rPr>
                <w:lang w:val="en-GB"/>
              </w:rPr>
            </w:pPr>
            <w:r w:rsidRPr="00ED4ED2">
              <w:rPr>
                <w:lang w:val="en-GB"/>
              </w:rPr>
              <w:t>Amendment</w:t>
            </w:r>
          </w:p>
        </w:tc>
      </w:tr>
      <w:tr w14:paraId="134D3B5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ECF289F" w14:textId="77777777">
            <w:pPr>
              <w:pStyle w:val="Normal6"/>
              <w:rPr>
                <w:lang w:val="en-GB"/>
              </w:rPr>
            </w:pPr>
            <w:r w:rsidRPr="00ED4ED2">
              <w:rPr>
                <w:lang w:val="en-GB"/>
              </w:rPr>
              <w:t>6.</w:t>
            </w:r>
            <w:r w:rsidRPr="00ED4ED2">
              <w:rPr>
                <w:lang w:val="en-GB"/>
              </w:rPr>
              <w:tab/>
            </w:r>
            <w:r w:rsidRPr="00ED4ED2">
              <w:rPr>
                <w:b/>
                <w:i/>
                <w:lang w:val="en-GB"/>
              </w:rPr>
              <w:t>When</w:t>
            </w:r>
            <w:r w:rsidRPr="00ED4ED2">
              <w:rPr>
                <w:lang w:val="en-GB"/>
              </w:rPr>
              <w:t xml:space="preserve"> allocating allowances in accordance with this Article, </w:t>
            </w:r>
            <w:r w:rsidRPr="00ED4ED2">
              <w:rPr>
                <w:b/>
                <w:i/>
                <w:lang w:val="en-GB"/>
              </w:rPr>
              <w:t>Member States shall ensure that the following origin requirements are fulfilled:</w:t>
            </w:r>
          </w:p>
        </w:tc>
        <w:tc>
          <w:tcPr>
            <w:tcW w:w="4876" w:type="dxa"/>
          </w:tcPr>
          <w:p w:rsidR="00D8203D" w:rsidRPr="00ED4ED2" w:rsidP="00B2050A" w14:paraId="7C563C1E" w14:textId="77777777">
            <w:pPr>
              <w:pStyle w:val="Normal6"/>
              <w:rPr>
                <w:szCs w:val="24"/>
                <w:lang w:val="en-GB"/>
              </w:rPr>
            </w:pPr>
            <w:r w:rsidRPr="00ED4ED2">
              <w:rPr>
                <w:lang w:val="en-GB"/>
              </w:rPr>
              <w:t>6.</w:t>
            </w:r>
            <w:r w:rsidRPr="00ED4ED2">
              <w:rPr>
                <w:lang w:val="en-GB"/>
              </w:rPr>
              <w:tab/>
            </w:r>
            <w:r w:rsidRPr="00ED4ED2">
              <w:rPr>
                <w:b/>
                <w:i/>
                <w:lang w:val="en-GB"/>
              </w:rPr>
              <w:t>For the purpose of</w:t>
            </w:r>
            <w:r w:rsidRPr="00ED4ED2">
              <w:rPr>
                <w:lang w:val="en-GB"/>
              </w:rPr>
              <w:t xml:space="preserve"> allocating allowances in accordance with this Article, </w:t>
            </w:r>
            <w:r w:rsidRPr="00ED4ED2">
              <w:rPr>
                <w:b/>
                <w:i/>
                <w:lang w:val="en-GB"/>
              </w:rPr>
              <w:t>sustainable maritime fuels may be produced, and zero-emission propulsion technologies may be manufactured, in the Union or in a third country. When production or manufacturing takes place in the Union, the support is increased with percentage points as described in paragraph 9.</w:t>
            </w:r>
          </w:p>
        </w:tc>
      </w:tr>
    </w:tbl>
    <w:p w:rsidR="00D8203D" w:rsidRPr="00ED4ED2" w:rsidP="00D8203D" w14:paraId="14EB515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29CB91F"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176A26A" w14:textId="77777777">
      <w:pPr>
        <w:pStyle w:val="Normal12Italic"/>
        <w:rPr>
          <w:noProof w:val="0"/>
          <w:lang w:val="en-GB"/>
        </w:rPr>
      </w:pPr>
      <w:r w:rsidRPr="00ED4ED2">
        <w:rPr>
          <w:noProof w:val="0"/>
          <w:lang w:val="en-GB"/>
        </w:rPr>
        <w:t xml:space="preserve">Sustainable maritime fuels should be eligible for support regardless of where they are produced or bunkered, </w:t>
      </w:r>
      <w:r w:rsidRPr="00ED4ED2">
        <w:rPr>
          <w:noProof w:val="0"/>
          <w:lang w:val="en-GB"/>
        </w:rPr>
        <w:t>provided that</w:t>
      </w:r>
      <w:r w:rsidRPr="00ED4ED2">
        <w:rPr>
          <w:noProof w:val="0"/>
          <w:lang w:val="en-GB"/>
        </w:rPr>
        <w:t xml:space="preserve"> they meet the applicable sustainability and greenhouse gas emission reduction requirements. Removing the geographical restriction reflects the global nature of shipping and maritime fuel supply chains and supports access to sustainable maritime fuels worldwide. At the same time, an incentive, such as a percentage-point increase in support, should reward fuels produced and technologies manufactured in the EU.</w:t>
      </w:r>
    </w:p>
    <w:p w:rsidR="00D8203D" w:rsidRPr="00ED4ED2" w:rsidP="00D8203D" w14:paraId="6F41B9A3" w14:textId="77777777">
      <w:r w:rsidRPr="00ED4ED2">
        <w:rPr>
          <w:rStyle w:val="HideTWBExt"/>
          <w:noProof w:val="0"/>
        </w:rPr>
        <w:t>&lt;/Amend&gt;</w:t>
      </w:r>
    </w:p>
    <w:p w:rsidR="00D8203D" w:rsidRPr="00ED4ED2" w:rsidP="00D8203D" w14:paraId="592EA94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937</w:t>
      </w:r>
      <w:r w:rsidRPr="00ED4ED2">
        <w:rPr>
          <w:rStyle w:val="HideTWBExt"/>
          <w:b w:val="0"/>
          <w:noProof w:val="0"/>
          <w:lang w:val="en-GB"/>
        </w:rPr>
        <w:t>&lt;/NumAm&gt;</w:t>
      </w:r>
    </w:p>
    <w:p w:rsidR="00D8203D" w:rsidRPr="00ED4ED2" w:rsidP="00D8203D" w14:paraId="6E202836" w14:textId="77777777">
      <w:pPr>
        <w:pStyle w:val="NormalBold"/>
      </w:pPr>
      <w:r w:rsidRPr="00ED4ED2">
        <w:rPr>
          <w:rStyle w:val="HideTWBExt"/>
          <w:b w:val="0"/>
          <w:noProof w:val="0"/>
        </w:rPr>
        <w:t>&lt;RepeatBlock-By&gt;&lt;Members&gt;</w:t>
      </w:r>
      <w:r w:rsidRPr="00ED4ED2">
        <w:t>Kateřina Konečná</w:t>
      </w:r>
      <w:r w:rsidRPr="00ED4ED2">
        <w:rPr>
          <w:rStyle w:val="HideTWBExt"/>
          <w:b w:val="0"/>
          <w:noProof w:val="0"/>
        </w:rPr>
        <w:t>&lt;/Members&gt;</w:t>
      </w:r>
    </w:p>
    <w:p w:rsidR="00D8203D" w:rsidRPr="00ED4ED2" w:rsidP="00D8203D" w14:paraId="62B37FC0" w14:textId="77777777">
      <w:r w:rsidRPr="00ED4ED2">
        <w:rPr>
          <w:rStyle w:val="HideTWBExt"/>
          <w:noProof w:val="0"/>
        </w:rPr>
        <w:t>&lt;/RepeatBlock-By&gt;</w:t>
      </w:r>
    </w:p>
    <w:p w:rsidR="00D8203D" w:rsidRPr="00ED4ED2" w:rsidP="00D8203D" w14:paraId="1B38C46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BD2E96C"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551BDD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BEB857D" w14:textId="77777777">
      <w:r w:rsidRPr="00ED4ED2">
        <w:rPr>
          <w:rStyle w:val="HideTWBExt"/>
          <w:noProof w:val="0"/>
        </w:rPr>
        <w:t>&lt;Article2&gt;</w:t>
      </w:r>
      <w:r w:rsidRPr="00ED4ED2">
        <w:t>Article 3gaa – paragraph 6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14DAE7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56CFDB4" w14:textId="77777777">
            <w:pPr>
              <w:keepNext/>
            </w:pPr>
          </w:p>
        </w:tc>
      </w:tr>
      <w:tr w14:paraId="71875B8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C2A0CE6" w14:textId="77777777">
            <w:pPr>
              <w:pStyle w:val="ColumnHeading"/>
              <w:keepNext/>
              <w:rPr>
                <w:lang w:val="en-GB"/>
              </w:rPr>
            </w:pPr>
            <w:r w:rsidRPr="00ED4ED2">
              <w:rPr>
                <w:lang w:val="en-GB"/>
              </w:rPr>
              <w:t>Text proposed by the Commission</w:t>
            </w:r>
          </w:p>
        </w:tc>
        <w:tc>
          <w:tcPr>
            <w:tcW w:w="4876" w:type="dxa"/>
          </w:tcPr>
          <w:p w:rsidR="00D8203D" w:rsidRPr="00ED4ED2" w:rsidP="00B2050A" w14:paraId="243DCA51" w14:textId="77777777">
            <w:pPr>
              <w:pStyle w:val="ColumnHeading"/>
              <w:keepNext/>
              <w:rPr>
                <w:lang w:val="en-GB"/>
              </w:rPr>
            </w:pPr>
            <w:r w:rsidRPr="00ED4ED2">
              <w:rPr>
                <w:lang w:val="en-GB"/>
              </w:rPr>
              <w:t>Amendment</w:t>
            </w:r>
          </w:p>
        </w:tc>
      </w:tr>
      <w:tr w14:paraId="60638DD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0CECBD7" w14:textId="77777777">
            <w:pPr>
              <w:pStyle w:val="Normal6"/>
              <w:rPr>
                <w:lang w:val="en-GB"/>
              </w:rPr>
            </w:pPr>
            <w:r w:rsidRPr="00ED4ED2">
              <w:rPr>
                <w:b/>
                <w:i/>
                <w:lang w:val="en-GB"/>
              </w:rPr>
              <w:t>(a)</w:t>
            </w:r>
            <w:r w:rsidRPr="00ED4ED2">
              <w:rPr>
                <w:b/>
                <w:i/>
                <w:lang w:val="en-GB"/>
              </w:rPr>
              <w:tab/>
              <w:t>the batches of sustainable maritime fuels shall be produced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c>
          <w:tcPr>
            <w:tcW w:w="4876" w:type="dxa"/>
          </w:tcPr>
          <w:p w:rsidR="00D8203D" w:rsidRPr="00ED4ED2" w:rsidP="00B2050A" w14:paraId="486EDEBB" w14:textId="77777777">
            <w:pPr>
              <w:pStyle w:val="Normal6"/>
              <w:rPr>
                <w:szCs w:val="24"/>
                <w:lang w:val="en-GB"/>
              </w:rPr>
            </w:pPr>
            <w:r w:rsidRPr="00ED4ED2">
              <w:rPr>
                <w:b/>
                <w:i/>
                <w:lang w:val="en-GB"/>
              </w:rPr>
              <w:t>deleted</w:t>
            </w:r>
          </w:p>
        </w:tc>
      </w:tr>
    </w:tbl>
    <w:p w:rsidR="00D8203D" w:rsidRPr="00ED4ED2" w:rsidP="00D8203D" w14:paraId="664640A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02A6F87" w14:textId="77777777">
      <w:r w:rsidRPr="00ED4ED2">
        <w:rPr>
          <w:rStyle w:val="HideTWBExt"/>
          <w:noProof w:val="0"/>
        </w:rPr>
        <w:t>&lt;/Amend&gt;</w:t>
      </w:r>
    </w:p>
    <w:p w:rsidR="00D8203D" w:rsidRPr="00ED4ED2" w:rsidP="00D8203D" w14:paraId="3383BA2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938</w:t>
      </w:r>
      <w:r w:rsidRPr="00ED4ED2">
        <w:rPr>
          <w:rStyle w:val="HideTWBExt"/>
          <w:b w:val="0"/>
          <w:noProof w:val="0"/>
          <w:lang w:val="en-GB"/>
        </w:rPr>
        <w:t>&lt;/NumAm&gt;</w:t>
      </w:r>
    </w:p>
    <w:p w:rsidR="00D8203D" w:rsidRPr="00ED4ED2" w:rsidP="00D8203D" w14:paraId="5F887953"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11A3503A" w14:textId="77777777">
      <w:r w:rsidRPr="00ED4ED2">
        <w:rPr>
          <w:rStyle w:val="HideTWBExt"/>
          <w:noProof w:val="0"/>
        </w:rPr>
        <w:t>&lt;/RepeatBlock-By&gt;</w:t>
      </w:r>
    </w:p>
    <w:p w:rsidR="00D8203D" w:rsidRPr="00ED4ED2" w:rsidP="00D8203D" w14:paraId="41498A3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D47AB28"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17DF53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8346CEF" w14:textId="77777777">
      <w:r w:rsidRPr="00ED4ED2">
        <w:rPr>
          <w:rStyle w:val="HideTWBExt"/>
          <w:noProof w:val="0"/>
        </w:rPr>
        <w:t>&lt;Article2&gt;</w:t>
      </w:r>
      <w:r w:rsidRPr="00ED4ED2">
        <w:t>Article 3gaa – paragraph 6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E8D3E0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E43EAA2" w14:textId="77777777">
            <w:pPr>
              <w:keepNext/>
            </w:pPr>
          </w:p>
        </w:tc>
      </w:tr>
      <w:tr w14:paraId="69BA8B1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B91E2C5" w14:textId="77777777">
            <w:pPr>
              <w:pStyle w:val="ColumnHeading"/>
              <w:keepNext/>
              <w:rPr>
                <w:lang w:val="en-GB"/>
              </w:rPr>
            </w:pPr>
            <w:r w:rsidRPr="00ED4ED2">
              <w:rPr>
                <w:lang w:val="en-GB"/>
              </w:rPr>
              <w:t>Text proposed by the Commission</w:t>
            </w:r>
          </w:p>
        </w:tc>
        <w:tc>
          <w:tcPr>
            <w:tcW w:w="4876" w:type="dxa"/>
          </w:tcPr>
          <w:p w:rsidR="00D8203D" w:rsidRPr="00ED4ED2" w:rsidP="00B2050A" w14:paraId="36B570F0" w14:textId="77777777">
            <w:pPr>
              <w:pStyle w:val="ColumnHeading"/>
              <w:keepNext/>
              <w:rPr>
                <w:lang w:val="en-GB"/>
              </w:rPr>
            </w:pPr>
            <w:r w:rsidRPr="00ED4ED2">
              <w:rPr>
                <w:lang w:val="en-GB"/>
              </w:rPr>
              <w:t>Amendment</w:t>
            </w:r>
          </w:p>
        </w:tc>
      </w:tr>
      <w:tr w14:paraId="025633E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475E9E3" w14:textId="77777777">
            <w:pPr>
              <w:pStyle w:val="Normal6"/>
              <w:rPr>
                <w:lang w:val="en-GB"/>
              </w:rPr>
            </w:pPr>
            <w:r w:rsidRPr="00ED4ED2">
              <w:rPr>
                <w:b/>
                <w:i/>
                <w:lang w:val="en-GB"/>
              </w:rPr>
              <w:t>(a)</w:t>
            </w:r>
            <w:r w:rsidRPr="00ED4ED2">
              <w:rPr>
                <w:b/>
                <w:i/>
                <w:lang w:val="en-GB"/>
              </w:rPr>
              <w:tab/>
              <w:t>the batches of sustainable maritime fuels shall be produced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c>
          <w:tcPr>
            <w:tcW w:w="4876" w:type="dxa"/>
          </w:tcPr>
          <w:p w:rsidR="00D8203D" w:rsidRPr="00ED4ED2" w:rsidP="00B2050A" w14:paraId="2A9A73B8" w14:textId="77777777">
            <w:pPr>
              <w:pStyle w:val="Normal6"/>
              <w:rPr>
                <w:szCs w:val="24"/>
                <w:lang w:val="en-GB"/>
              </w:rPr>
            </w:pPr>
            <w:r w:rsidRPr="00ED4ED2">
              <w:rPr>
                <w:b/>
                <w:i/>
                <w:lang w:val="en-GB"/>
              </w:rPr>
              <w:t>deleted</w:t>
            </w:r>
          </w:p>
        </w:tc>
      </w:tr>
    </w:tbl>
    <w:p w:rsidR="00D8203D" w:rsidRPr="00ED4ED2" w:rsidP="00D8203D" w14:paraId="401231D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50F91F4" w14:textId="77777777">
      <w:r w:rsidRPr="00ED4ED2">
        <w:rPr>
          <w:rStyle w:val="HideTWBExt"/>
          <w:noProof w:val="0"/>
        </w:rPr>
        <w:t>&lt;/Amend&gt;</w:t>
      </w:r>
    </w:p>
    <w:p w:rsidR="00D8203D" w:rsidRPr="00ED4ED2" w:rsidP="00D8203D" w14:paraId="6AE42D5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939</w:t>
      </w:r>
      <w:r w:rsidRPr="00ED4ED2">
        <w:rPr>
          <w:rStyle w:val="HideTWBExt"/>
          <w:b w:val="0"/>
          <w:noProof w:val="0"/>
          <w:lang w:val="en-GB"/>
        </w:rPr>
        <w:t>&lt;/NumAm&gt;</w:t>
      </w:r>
    </w:p>
    <w:p w:rsidR="00D8203D" w:rsidRPr="00ED4ED2" w:rsidP="00D8203D" w14:paraId="4EAC0CA4"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396DC5AC" w14:textId="77777777">
      <w:r w:rsidRPr="00ED4ED2">
        <w:rPr>
          <w:rStyle w:val="HideTWBExt"/>
          <w:noProof w:val="0"/>
        </w:rPr>
        <w:t>&lt;/RepeatBlock-By&gt;</w:t>
      </w:r>
    </w:p>
    <w:p w:rsidR="00D8203D" w:rsidRPr="00ED4ED2" w:rsidP="00D8203D" w14:paraId="4345260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ED0025A"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CF7188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E75BB9A" w14:textId="77777777">
      <w:r w:rsidRPr="00ED4ED2">
        <w:rPr>
          <w:rStyle w:val="HideTWBExt"/>
          <w:noProof w:val="0"/>
        </w:rPr>
        <w:t>&lt;Article2&gt;</w:t>
      </w:r>
      <w:r w:rsidRPr="00ED4ED2">
        <w:t>Article 3gaa – paragraph 6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9BC1BF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5AAEFBE" w14:textId="77777777">
            <w:pPr>
              <w:keepNext/>
            </w:pPr>
          </w:p>
        </w:tc>
      </w:tr>
      <w:tr w14:paraId="723C462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089F208" w14:textId="77777777">
            <w:pPr>
              <w:pStyle w:val="ColumnHeading"/>
              <w:keepNext/>
              <w:rPr>
                <w:lang w:val="en-GB"/>
              </w:rPr>
            </w:pPr>
            <w:r w:rsidRPr="00ED4ED2">
              <w:rPr>
                <w:lang w:val="en-GB"/>
              </w:rPr>
              <w:t>Text proposed by the Commission</w:t>
            </w:r>
          </w:p>
        </w:tc>
        <w:tc>
          <w:tcPr>
            <w:tcW w:w="4876" w:type="dxa"/>
          </w:tcPr>
          <w:p w:rsidR="00D8203D" w:rsidRPr="00ED4ED2" w:rsidP="00B2050A" w14:paraId="6716D6D3" w14:textId="77777777">
            <w:pPr>
              <w:pStyle w:val="ColumnHeading"/>
              <w:keepNext/>
              <w:rPr>
                <w:lang w:val="en-GB"/>
              </w:rPr>
            </w:pPr>
            <w:r w:rsidRPr="00ED4ED2">
              <w:rPr>
                <w:lang w:val="en-GB"/>
              </w:rPr>
              <w:t>Amendment</w:t>
            </w:r>
          </w:p>
        </w:tc>
      </w:tr>
      <w:tr w14:paraId="1F17165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5C166B" w14:textId="77777777">
            <w:pPr>
              <w:pStyle w:val="Normal6"/>
              <w:rPr>
                <w:lang w:val="en-GB"/>
              </w:rPr>
            </w:pPr>
            <w:r w:rsidRPr="00ED4ED2">
              <w:rPr>
                <w:lang w:val="en-GB"/>
              </w:rPr>
              <w:t>(a)</w:t>
            </w:r>
            <w:r w:rsidRPr="00ED4ED2">
              <w:rPr>
                <w:lang w:val="en-GB"/>
              </w:rPr>
              <w:tab/>
              <w:t>the batches of sustainable maritime fuels shall be produced in the Union, or in a third country that has an emissions trading system linked with the emissions trading system established in accordance with this Directive</w:t>
            </w:r>
            <w:r w:rsidRPr="00ED4ED2">
              <w:rPr>
                <w:b/>
                <w:i/>
                <w:lang w:val="en-GB"/>
              </w:rPr>
              <w:t xml:space="preserve">, or in a third country to which the Union provides support pursuant to Article 25b for the effective application of greenhouse gas emission </w:t>
            </w:r>
            <w:r w:rsidRPr="00ED4ED2">
              <w:rPr>
                <w:b/>
                <w:i/>
                <w:lang w:val="en-GB"/>
              </w:rPr>
              <w:t>pricing with an absolute emissions cap</w:t>
            </w:r>
            <w:r w:rsidRPr="00ED4ED2">
              <w:rPr>
                <w:lang w:val="en-GB"/>
              </w:rPr>
              <w:t>;</w:t>
            </w:r>
          </w:p>
        </w:tc>
        <w:tc>
          <w:tcPr>
            <w:tcW w:w="4876" w:type="dxa"/>
          </w:tcPr>
          <w:p w:rsidR="00D8203D" w:rsidRPr="00ED4ED2" w:rsidP="00B2050A" w14:paraId="20D4CF07" w14:textId="77777777">
            <w:pPr>
              <w:pStyle w:val="Normal6"/>
              <w:rPr>
                <w:szCs w:val="24"/>
                <w:lang w:val="en-GB"/>
              </w:rPr>
            </w:pPr>
            <w:r w:rsidRPr="00ED4ED2">
              <w:rPr>
                <w:lang w:val="en-GB"/>
              </w:rPr>
              <w:t>(a)</w:t>
            </w:r>
            <w:r w:rsidRPr="00ED4ED2">
              <w:rPr>
                <w:lang w:val="en-GB"/>
              </w:rPr>
              <w:tab/>
              <w:t xml:space="preserve">the batches of sustainable maritime fuels shall be produced </w:t>
            </w:r>
            <w:r w:rsidRPr="00ED4ED2">
              <w:rPr>
                <w:b/>
                <w:i/>
                <w:lang w:val="en-GB"/>
              </w:rPr>
              <w:t>or bunkered</w:t>
            </w:r>
            <w:r w:rsidRPr="00ED4ED2">
              <w:rPr>
                <w:lang w:val="en-GB"/>
              </w:rPr>
              <w:t xml:space="preserve"> in the Union, or in a third country that has an emissions trading system linked with the emissions trading system established in accordance with this Directive;</w:t>
            </w:r>
          </w:p>
        </w:tc>
      </w:tr>
    </w:tbl>
    <w:p w:rsidR="00D8203D" w:rsidRPr="00ED4ED2" w:rsidP="00D8203D" w14:paraId="53BFBB9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D8BDF4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A027233" w14:textId="2B8A7AC1">
      <w:pPr>
        <w:pStyle w:val="Normal12Italic"/>
        <w:rPr>
          <w:noProof w:val="0"/>
          <w:lang w:val="en-GB"/>
        </w:rPr>
      </w:pPr>
      <w:r w:rsidRPr="00ED4ED2">
        <w:rPr>
          <w:noProof w:val="0"/>
          <w:lang w:val="en-GB"/>
        </w:rPr>
        <w:t>Recognizing refining into a final fuel product would clarify which production activities qualify. Extending eligibility to sustainable fuels bunkered in the Union or other qualifying countries would support fuel availability and investment in storage, distribution and bunkering infrastructure.</w:t>
      </w:r>
      <w:r w:rsidR="00ED4ED2">
        <w:rPr>
          <w:noProof w:val="0"/>
          <w:lang w:val="en-GB"/>
        </w:rPr>
        <w:t xml:space="preserve"> </w:t>
      </w:r>
      <w:r w:rsidRPr="00ED4ED2">
        <w:rPr>
          <w:noProof w:val="0"/>
          <w:lang w:val="en-GB"/>
        </w:rPr>
        <w:t>This</w:t>
      </w:r>
      <w:r w:rsidRPr="00ED4ED2">
        <w:rPr>
          <w:noProof w:val="0"/>
          <w:lang w:val="en-GB"/>
        </w:rPr>
        <w:t xml:space="preserve"> approach would strengthen demand through European ports while retaining incentives for production through the additional support proposed in Amendment 10. Fuel sustainability and greenhouse gas requirements would continue to apply.</w:t>
      </w:r>
    </w:p>
    <w:p w:rsidR="00D8203D" w:rsidRPr="00ED4ED2" w:rsidP="00D8203D" w14:paraId="4AE3F7A7" w14:textId="77777777">
      <w:r w:rsidRPr="00ED4ED2">
        <w:rPr>
          <w:rStyle w:val="HideTWBExt"/>
          <w:noProof w:val="0"/>
        </w:rPr>
        <w:t>&lt;/Amend&gt;</w:t>
      </w:r>
    </w:p>
    <w:p w:rsidR="00D8203D" w:rsidRPr="00ED4ED2" w:rsidP="00D8203D" w14:paraId="35668B4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940</w:t>
      </w:r>
      <w:r w:rsidRPr="00ED4ED2">
        <w:rPr>
          <w:rStyle w:val="HideTWBExt"/>
          <w:b w:val="0"/>
          <w:noProof w:val="0"/>
          <w:lang w:val="en-GB"/>
        </w:rPr>
        <w:t>&lt;/NumAm&gt;</w:t>
      </w:r>
    </w:p>
    <w:p w:rsidR="00D8203D" w:rsidRPr="00ED4ED2" w:rsidP="00D8203D" w14:paraId="39FA1176" w14:textId="77777777">
      <w:pPr>
        <w:pStyle w:val="NormalBold"/>
      </w:pPr>
      <w:r w:rsidRPr="00ED4ED2">
        <w:rPr>
          <w:rStyle w:val="HideTWBExt"/>
          <w:b w:val="0"/>
          <w:noProof w:val="0"/>
        </w:rPr>
        <w:t>&lt;RepeatBlock-By&gt;&lt;Members&gt;</w:t>
      </w:r>
      <w:r w:rsidRPr="00ED4ED2">
        <w:t>Jens Gieseke, Ralf Seekatz, Sophia Kircher, Norbert Herhammer, Gheorghe Falcă, Andrea Wechsler</w:t>
      </w:r>
      <w:r w:rsidRPr="00ED4ED2">
        <w:rPr>
          <w:rStyle w:val="HideTWBExt"/>
          <w:b w:val="0"/>
          <w:noProof w:val="0"/>
        </w:rPr>
        <w:t>&lt;/Members&gt;</w:t>
      </w:r>
    </w:p>
    <w:p w:rsidR="00D8203D" w:rsidRPr="00ED4ED2" w:rsidP="00D8203D" w14:paraId="497CC092" w14:textId="77777777">
      <w:r w:rsidRPr="00ED4ED2">
        <w:rPr>
          <w:rStyle w:val="HideTWBExt"/>
          <w:noProof w:val="0"/>
        </w:rPr>
        <w:t>&lt;/RepeatBlock-By&gt;</w:t>
      </w:r>
    </w:p>
    <w:p w:rsidR="00D8203D" w:rsidRPr="00ED4ED2" w:rsidP="00D8203D" w14:paraId="51F47FA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BD2D323"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1FA9D8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67A76F9" w14:textId="77777777">
      <w:r w:rsidRPr="00ED4ED2">
        <w:rPr>
          <w:rStyle w:val="HideTWBExt"/>
          <w:noProof w:val="0"/>
        </w:rPr>
        <w:t>&lt;Article2&gt;</w:t>
      </w:r>
      <w:r w:rsidRPr="00ED4ED2">
        <w:t>Article 3gaa – paragraph 6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66DAD5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332FF01" w14:textId="77777777">
            <w:pPr>
              <w:keepNext/>
            </w:pPr>
          </w:p>
        </w:tc>
      </w:tr>
      <w:tr w14:paraId="2B792AC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89EE241" w14:textId="77777777">
            <w:pPr>
              <w:pStyle w:val="ColumnHeading"/>
              <w:keepNext/>
              <w:rPr>
                <w:lang w:val="en-GB"/>
              </w:rPr>
            </w:pPr>
            <w:r w:rsidRPr="00ED4ED2">
              <w:rPr>
                <w:lang w:val="en-GB"/>
              </w:rPr>
              <w:t>Text proposed by the Commission</w:t>
            </w:r>
          </w:p>
        </w:tc>
        <w:tc>
          <w:tcPr>
            <w:tcW w:w="4876" w:type="dxa"/>
          </w:tcPr>
          <w:p w:rsidR="00D8203D" w:rsidRPr="00ED4ED2" w:rsidP="00B2050A" w14:paraId="425AABAF" w14:textId="77777777">
            <w:pPr>
              <w:pStyle w:val="ColumnHeading"/>
              <w:keepNext/>
              <w:rPr>
                <w:lang w:val="en-GB"/>
              </w:rPr>
            </w:pPr>
            <w:r w:rsidRPr="00ED4ED2">
              <w:rPr>
                <w:lang w:val="en-GB"/>
              </w:rPr>
              <w:t>Amendment</w:t>
            </w:r>
          </w:p>
        </w:tc>
      </w:tr>
      <w:tr w14:paraId="13E412F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26AAB5E" w14:textId="77777777">
            <w:pPr>
              <w:pStyle w:val="Normal6"/>
              <w:rPr>
                <w:lang w:val="en-GB"/>
              </w:rPr>
            </w:pPr>
            <w:r w:rsidRPr="00ED4ED2">
              <w:rPr>
                <w:lang w:val="en-GB"/>
              </w:rPr>
              <w:t>(a)</w:t>
            </w:r>
            <w:r w:rsidRPr="00ED4ED2">
              <w:rPr>
                <w:lang w:val="en-GB"/>
              </w:rPr>
              <w:tab/>
              <w:t xml:space="preserve">the batches of sustainable maritime fuels shall be </w:t>
            </w:r>
            <w:r w:rsidRPr="00ED4ED2">
              <w:rPr>
                <w:b/>
                <w:i/>
                <w:lang w:val="en-GB"/>
              </w:rPr>
              <w:t>produced in the Union, or in a third country that has an emissions trading system linked with the emissions trading system established in accordance with this Directive, or in a third country to which the</w:t>
            </w:r>
            <w:r w:rsidRPr="00ED4ED2">
              <w:rPr>
                <w:lang w:val="en-GB"/>
              </w:rPr>
              <w:t xml:space="preserve"> Union </w:t>
            </w:r>
            <w:r w:rsidRPr="00ED4ED2">
              <w:rPr>
                <w:b/>
                <w:i/>
                <w:lang w:val="en-GB"/>
              </w:rPr>
              <w:t>provides support pursuant to Article 25b for the effective application of</w:t>
            </w:r>
            <w:r w:rsidRPr="00ED4ED2">
              <w:rPr>
                <w:lang w:val="en-GB"/>
              </w:rPr>
              <w:t xml:space="preserve"> greenhouse gas </w:t>
            </w:r>
            <w:r w:rsidRPr="00ED4ED2">
              <w:rPr>
                <w:b/>
                <w:i/>
                <w:lang w:val="en-GB"/>
              </w:rPr>
              <w:t>emission pricing with an absolute emissions cap</w:t>
            </w:r>
            <w:r w:rsidRPr="00ED4ED2">
              <w:rPr>
                <w:lang w:val="en-GB"/>
              </w:rPr>
              <w:t>;</w:t>
            </w:r>
          </w:p>
        </w:tc>
        <w:tc>
          <w:tcPr>
            <w:tcW w:w="4876" w:type="dxa"/>
          </w:tcPr>
          <w:p w:rsidR="00D8203D" w:rsidRPr="00ED4ED2" w:rsidP="00B2050A" w14:paraId="313D3341" w14:textId="77777777">
            <w:pPr>
              <w:pStyle w:val="Normal6"/>
              <w:rPr>
                <w:szCs w:val="24"/>
                <w:lang w:val="en-GB"/>
              </w:rPr>
            </w:pPr>
            <w:r w:rsidRPr="00ED4ED2">
              <w:rPr>
                <w:lang w:val="en-GB"/>
              </w:rPr>
              <w:t>(a)</w:t>
            </w:r>
            <w:r w:rsidRPr="00ED4ED2">
              <w:rPr>
                <w:lang w:val="en-GB"/>
              </w:rPr>
              <w:tab/>
              <w:t xml:space="preserve">the batches of sustainable maritime fuels shall be </w:t>
            </w:r>
            <w:r w:rsidRPr="00ED4ED2">
              <w:rPr>
                <w:b/>
                <w:i/>
                <w:lang w:val="en-GB"/>
              </w:rPr>
              <w:t>procured or bunkered for use by an eligible ship in a port under the jurisdiction of a Member State, irrespective of their geographical place of production, provided that those fuels comply with applicable</w:t>
            </w:r>
            <w:r w:rsidRPr="00ED4ED2">
              <w:rPr>
                <w:lang w:val="en-GB"/>
              </w:rPr>
              <w:t xml:space="preserve"> Union </w:t>
            </w:r>
            <w:r w:rsidRPr="00ED4ED2">
              <w:rPr>
                <w:b/>
                <w:i/>
                <w:lang w:val="en-GB"/>
              </w:rPr>
              <w:t>sustainability,</w:t>
            </w:r>
            <w:r w:rsidRPr="00ED4ED2">
              <w:rPr>
                <w:lang w:val="en-GB"/>
              </w:rPr>
              <w:t xml:space="preserve"> greenhouse gas </w:t>
            </w:r>
            <w:r w:rsidRPr="00ED4ED2">
              <w:rPr>
                <w:b/>
                <w:i/>
                <w:lang w:val="en-GB"/>
              </w:rPr>
              <w:t>emission-saving, certification and traceability requirements</w:t>
            </w:r>
            <w:r w:rsidRPr="00ED4ED2">
              <w:rPr>
                <w:lang w:val="en-GB"/>
              </w:rPr>
              <w:t>;</w:t>
            </w:r>
          </w:p>
        </w:tc>
      </w:tr>
    </w:tbl>
    <w:p w:rsidR="00D8203D" w:rsidRPr="00ED4ED2" w:rsidP="00D8203D" w14:paraId="2FB94D9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2E2D0AD" w14:textId="77777777">
      <w:r w:rsidRPr="00ED4ED2">
        <w:rPr>
          <w:rStyle w:val="HideTWBExt"/>
          <w:noProof w:val="0"/>
        </w:rPr>
        <w:t>&lt;/Amend&gt;</w:t>
      </w:r>
    </w:p>
    <w:p w:rsidR="00D8203D" w:rsidRPr="00ED4ED2" w:rsidP="00D8203D" w14:paraId="25630C6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941</w:t>
      </w:r>
      <w:r w:rsidRPr="00ED4ED2">
        <w:rPr>
          <w:rStyle w:val="HideTWBExt"/>
          <w:b w:val="0"/>
          <w:noProof w:val="0"/>
          <w:lang w:val="en-GB"/>
        </w:rPr>
        <w:t>&lt;/NumAm&gt;</w:t>
      </w:r>
    </w:p>
    <w:p w:rsidR="00D8203D" w:rsidRPr="00ED4ED2" w:rsidP="00D8203D" w14:paraId="63DEB197" w14:textId="77777777">
      <w:pPr>
        <w:pStyle w:val="NormalBold"/>
      </w:pPr>
      <w:r w:rsidRPr="00ED4ED2">
        <w:rPr>
          <w:rStyle w:val="HideTWBExt"/>
          <w:b w:val="0"/>
          <w:noProof w:val="0"/>
        </w:rPr>
        <w:t>&lt;RepeatBlock-By&gt;&lt;Members&gt;</w:t>
      </w:r>
      <w:r w:rsidRPr="00ED4ED2">
        <w:t>Silvia Sardone, Susanna Ceccardi, Anna Maria Cisint</w:t>
      </w:r>
      <w:r w:rsidRPr="00ED4ED2">
        <w:rPr>
          <w:rStyle w:val="HideTWBExt"/>
          <w:b w:val="0"/>
          <w:noProof w:val="0"/>
        </w:rPr>
        <w:t>&lt;/Members&gt;</w:t>
      </w:r>
    </w:p>
    <w:p w:rsidR="00D8203D" w:rsidRPr="00ED4ED2" w:rsidP="00D8203D" w14:paraId="714FCB37" w14:textId="77777777">
      <w:r w:rsidRPr="00ED4ED2">
        <w:rPr>
          <w:rStyle w:val="HideTWBExt"/>
          <w:noProof w:val="0"/>
        </w:rPr>
        <w:t>&lt;/RepeatBlock-By&gt;</w:t>
      </w:r>
    </w:p>
    <w:p w:rsidR="00D8203D" w:rsidRPr="00ED4ED2" w:rsidP="00D8203D" w14:paraId="1D33E34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AA2329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B7ACB7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0DCE940" w14:textId="77777777">
      <w:r w:rsidRPr="00ED4ED2">
        <w:rPr>
          <w:rStyle w:val="HideTWBExt"/>
          <w:noProof w:val="0"/>
        </w:rPr>
        <w:t>&lt;Article2&gt;</w:t>
      </w:r>
      <w:r w:rsidRPr="00ED4ED2">
        <w:t>Article 3gaa – paragraph 6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5CB272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5ED25AD" w14:textId="77777777">
            <w:pPr>
              <w:keepNext/>
            </w:pPr>
          </w:p>
        </w:tc>
      </w:tr>
      <w:tr w14:paraId="43D5953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DA8E931" w14:textId="77777777">
            <w:pPr>
              <w:pStyle w:val="ColumnHeading"/>
              <w:keepNext/>
              <w:rPr>
                <w:lang w:val="en-GB"/>
              </w:rPr>
            </w:pPr>
            <w:r w:rsidRPr="00ED4ED2">
              <w:rPr>
                <w:lang w:val="en-GB"/>
              </w:rPr>
              <w:t>Text proposed by the Commission</w:t>
            </w:r>
          </w:p>
        </w:tc>
        <w:tc>
          <w:tcPr>
            <w:tcW w:w="4876" w:type="dxa"/>
          </w:tcPr>
          <w:p w:rsidR="00D8203D" w:rsidRPr="00ED4ED2" w:rsidP="00B2050A" w14:paraId="7406CC39" w14:textId="77777777">
            <w:pPr>
              <w:pStyle w:val="ColumnHeading"/>
              <w:keepNext/>
              <w:rPr>
                <w:lang w:val="en-GB"/>
              </w:rPr>
            </w:pPr>
            <w:r w:rsidRPr="00ED4ED2">
              <w:rPr>
                <w:lang w:val="en-GB"/>
              </w:rPr>
              <w:t>Amendment</w:t>
            </w:r>
          </w:p>
        </w:tc>
      </w:tr>
      <w:tr w14:paraId="75B7005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3CAA8E9" w14:textId="77777777">
            <w:pPr>
              <w:pStyle w:val="Normal6"/>
              <w:rPr>
                <w:lang w:val="en-GB"/>
              </w:rPr>
            </w:pPr>
            <w:r w:rsidRPr="00ED4ED2">
              <w:rPr>
                <w:lang w:val="en-GB"/>
              </w:rPr>
              <w:t>(a)</w:t>
            </w:r>
            <w:r w:rsidRPr="00ED4ED2">
              <w:rPr>
                <w:lang w:val="en-GB"/>
              </w:rPr>
              <w:tab/>
              <w:t>the batches of sustainable maritime fuels shall be produced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c>
          <w:tcPr>
            <w:tcW w:w="4876" w:type="dxa"/>
          </w:tcPr>
          <w:p w:rsidR="00D8203D" w:rsidRPr="00ED4ED2" w:rsidP="00B2050A" w14:paraId="40BEE07D" w14:textId="77777777">
            <w:pPr>
              <w:pStyle w:val="Normal6"/>
              <w:rPr>
                <w:szCs w:val="24"/>
                <w:lang w:val="en-GB"/>
              </w:rPr>
            </w:pPr>
            <w:r w:rsidRPr="00ED4ED2">
              <w:rPr>
                <w:lang w:val="en-GB"/>
              </w:rPr>
              <w:t>(a)</w:t>
            </w:r>
            <w:r w:rsidRPr="00ED4ED2">
              <w:rPr>
                <w:lang w:val="en-GB"/>
              </w:rPr>
              <w:tab/>
              <w:t xml:space="preserve">the batches of sustainable maritime fuels shall be produced </w:t>
            </w:r>
            <w:r w:rsidRPr="00ED4ED2">
              <w:rPr>
                <w:b/>
                <w:i/>
                <w:lang w:val="en-GB"/>
              </w:rPr>
              <w:t>or bunkered</w:t>
            </w:r>
            <w:r w:rsidRPr="00ED4ED2">
              <w:rPr>
                <w:lang w:val="en-GB"/>
              </w:rPr>
              <w:t xml:space="preserve">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r>
    </w:tbl>
    <w:p w:rsidR="00D8203D" w:rsidRPr="00ED4ED2" w:rsidP="00D8203D" w14:paraId="0894D6C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1009417" w14:textId="77777777">
      <w:r w:rsidRPr="00ED4ED2">
        <w:rPr>
          <w:rStyle w:val="HideTWBExt"/>
          <w:noProof w:val="0"/>
        </w:rPr>
        <w:t>&lt;/Amend&gt;</w:t>
      </w:r>
    </w:p>
    <w:p w:rsidR="00D8203D" w:rsidRPr="00ED4ED2" w:rsidP="00D8203D" w14:paraId="2DD7A5B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942</w:t>
      </w:r>
      <w:r w:rsidRPr="00ED4ED2">
        <w:rPr>
          <w:rStyle w:val="HideTWBExt"/>
          <w:b w:val="0"/>
          <w:noProof w:val="0"/>
          <w:lang w:val="en-GB"/>
        </w:rPr>
        <w:t>&lt;/NumAm&gt;</w:t>
      </w:r>
    </w:p>
    <w:p w:rsidR="00D8203D" w:rsidRPr="00ED4ED2" w:rsidP="00D8203D" w14:paraId="44FD89E4"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4D9FC7F1" w14:textId="77777777">
      <w:r w:rsidRPr="00ED4ED2">
        <w:rPr>
          <w:rStyle w:val="HideTWBExt"/>
          <w:noProof w:val="0"/>
        </w:rPr>
        <w:t>&lt;/RepeatBlock-By&gt;</w:t>
      </w:r>
    </w:p>
    <w:p w:rsidR="00D8203D" w:rsidRPr="00ED4ED2" w:rsidP="00D8203D" w14:paraId="05C659C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56E9FA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FEF8F4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45866D1" w14:textId="77777777">
      <w:r w:rsidRPr="00ED4ED2">
        <w:rPr>
          <w:rStyle w:val="HideTWBExt"/>
          <w:noProof w:val="0"/>
        </w:rPr>
        <w:t>&lt;Article2&gt;</w:t>
      </w:r>
      <w:r w:rsidRPr="00ED4ED2">
        <w:t>Article 3gaa – paragraph 6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F42666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E6D3978" w14:textId="77777777">
            <w:pPr>
              <w:keepNext/>
            </w:pPr>
          </w:p>
        </w:tc>
      </w:tr>
      <w:tr w14:paraId="39BAF63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15EF435" w14:textId="77777777">
            <w:pPr>
              <w:pStyle w:val="ColumnHeading"/>
              <w:keepNext/>
              <w:rPr>
                <w:lang w:val="en-GB"/>
              </w:rPr>
            </w:pPr>
            <w:r w:rsidRPr="00ED4ED2">
              <w:rPr>
                <w:lang w:val="en-GB"/>
              </w:rPr>
              <w:t>Text proposed by the Commission</w:t>
            </w:r>
          </w:p>
        </w:tc>
        <w:tc>
          <w:tcPr>
            <w:tcW w:w="4876" w:type="dxa"/>
          </w:tcPr>
          <w:p w:rsidR="00D8203D" w:rsidRPr="00ED4ED2" w:rsidP="00B2050A" w14:paraId="32CB3B9E" w14:textId="77777777">
            <w:pPr>
              <w:pStyle w:val="ColumnHeading"/>
              <w:keepNext/>
              <w:rPr>
                <w:lang w:val="en-GB"/>
              </w:rPr>
            </w:pPr>
            <w:r w:rsidRPr="00ED4ED2">
              <w:rPr>
                <w:lang w:val="en-GB"/>
              </w:rPr>
              <w:t>Amendment</w:t>
            </w:r>
          </w:p>
        </w:tc>
      </w:tr>
      <w:tr w14:paraId="76B1C11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4855F55" w14:textId="77777777">
            <w:pPr>
              <w:pStyle w:val="Normal6"/>
              <w:rPr>
                <w:lang w:val="en-GB"/>
              </w:rPr>
            </w:pPr>
            <w:r w:rsidRPr="00ED4ED2">
              <w:rPr>
                <w:b/>
                <w:i/>
                <w:lang w:val="en-GB"/>
              </w:rPr>
              <w:t>(b)</w:t>
            </w:r>
            <w:r w:rsidRPr="00ED4ED2">
              <w:rPr>
                <w:b/>
                <w:i/>
                <w:lang w:val="en-GB"/>
              </w:rPr>
              <w:tab/>
              <w:t>the zero-emission propulsion technologies shall be manufactured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c>
          <w:tcPr>
            <w:tcW w:w="4876" w:type="dxa"/>
          </w:tcPr>
          <w:p w:rsidR="00D8203D" w:rsidRPr="00ED4ED2" w:rsidP="00B2050A" w14:paraId="1BA727E2" w14:textId="77777777">
            <w:pPr>
              <w:pStyle w:val="Normal6"/>
              <w:rPr>
                <w:szCs w:val="24"/>
                <w:lang w:val="en-GB"/>
              </w:rPr>
            </w:pPr>
            <w:r w:rsidRPr="00ED4ED2">
              <w:rPr>
                <w:b/>
                <w:i/>
                <w:lang w:val="en-GB"/>
              </w:rPr>
              <w:t>deleted</w:t>
            </w:r>
          </w:p>
        </w:tc>
      </w:tr>
    </w:tbl>
    <w:p w:rsidR="00D8203D" w:rsidRPr="00ED4ED2" w:rsidP="00D8203D" w14:paraId="1C48C3A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E87B2AB" w14:textId="77777777">
      <w:r w:rsidRPr="00ED4ED2">
        <w:rPr>
          <w:rStyle w:val="HideTWBExt"/>
          <w:noProof w:val="0"/>
        </w:rPr>
        <w:t>&lt;/Amend&gt;</w:t>
      </w:r>
    </w:p>
    <w:p w:rsidR="00D8203D" w:rsidRPr="00ED4ED2" w:rsidP="00D8203D" w14:paraId="01D72CA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943</w:t>
      </w:r>
      <w:r w:rsidRPr="00ED4ED2">
        <w:rPr>
          <w:rStyle w:val="HideTWBExt"/>
          <w:b w:val="0"/>
          <w:noProof w:val="0"/>
          <w:lang w:val="en-GB"/>
        </w:rPr>
        <w:t>&lt;/NumAm&gt;</w:t>
      </w:r>
    </w:p>
    <w:p w:rsidR="00D8203D" w:rsidRPr="00ED4ED2" w:rsidP="00D8203D" w14:paraId="36D7A4A8" w14:textId="77777777">
      <w:pPr>
        <w:pStyle w:val="NormalBold"/>
      </w:pPr>
      <w:r w:rsidRPr="00ED4ED2">
        <w:rPr>
          <w:rStyle w:val="HideTWBExt"/>
          <w:b w:val="0"/>
          <w:noProof w:val="0"/>
        </w:rPr>
        <w:t>&lt;RepeatBlock-By&gt;&lt;Members&gt;</w:t>
      </w:r>
      <w:r w:rsidRPr="00ED4ED2">
        <w:t>Sakis Arnaoutoglou, Nikos Papandreou, Thomas Bajada, Yannis Maniatis, Nikolas Farantouris</w:t>
      </w:r>
      <w:r w:rsidRPr="00ED4ED2">
        <w:rPr>
          <w:rStyle w:val="HideTWBExt"/>
          <w:b w:val="0"/>
          <w:noProof w:val="0"/>
        </w:rPr>
        <w:t>&lt;/Members&gt;</w:t>
      </w:r>
    </w:p>
    <w:p w:rsidR="00D8203D" w:rsidRPr="00ED4ED2" w:rsidP="00D8203D" w14:paraId="09D49329" w14:textId="77777777">
      <w:r w:rsidRPr="00ED4ED2">
        <w:rPr>
          <w:rStyle w:val="HideTWBExt"/>
          <w:noProof w:val="0"/>
        </w:rPr>
        <w:t>&lt;/RepeatBlock-By&gt;</w:t>
      </w:r>
    </w:p>
    <w:p w:rsidR="00D8203D" w:rsidRPr="00ED4ED2" w:rsidP="00D8203D" w14:paraId="3B1E330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097A68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4DC318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E63FF00" w14:textId="77777777">
      <w:r w:rsidRPr="00ED4ED2">
        <w:rPr>
          <w:rStyle w:val="HideTWBExt"/>
          <w:noProof w:val="0"/>
        </w:rPr>
        <w:t>&lt;Article2&gt;</w:t>
      </w:r>
      <w:r w:rsidRPr="00ED4ED2">
        <w:t>Article 3gaa – paragraph 6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68F446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D3A745F" w14:textId="77777777">
            <w:pPr>
              <w:keepNext/>
            </w:pPr>
          </w:p>
        </w:tc>
      </w:tr>
      <w:tr w14:paraId="76AFAA8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13F8F09" w14:textId="77777777">
            <w:pPr>
              <w:pStyle w:val="ColumnHeading"/>
              <w:keepNext/>
              <w:rPr>
                <w:lang w:val="en-GB"/>
              </w:rPr>
            </w:pPr>
            <w:r w:rsidRPr="00ED4ED2">
              <w:rPr>
                <w:lang w:val="en-GB"/>
              </w:rPr>
              <w:t>Text proposed by the Commission</w:t>
            </w:r>
          </w:p>
        </w:tc>
        <w:tc>
          <w:tcPr>
            <w:tcW w:w="4876" w:type="dxa"/>
          </w:tcPr>
          <w:p w:rsidR="00D8203D" w:rsidRPr="00ED4ED2" w:rsidP="00B2050A" w14:paraId="0E5F3CE4" w14:textId="77777777">
            <w:pPr>
              <w:pStyle w:val="ColumnHeading"/>
              <w:keepNext/>
              <w:rPr>
                <w:lang w:val="en-GB"/>
              </w:rPr>
            </w:pPr>
            <w:r w:rsidRPr="00ED4ED2">
              <w:rPr>
                <w:lang w:val="en-GB"/>
              </w:rPr>
              <w:t>Amendment</w:t>
            </w:r>
          </w:p>
        </w:tc>
      </w:tr>
      <w:tr w14:paraId="74DA4F9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C2DE39F" w14:textId="77777777">
            <w:pPr>
              <w:pStyle w:val="Normal6"/>
              <w:rPr>
                <w:lang w:val="en-GB"/>
              </w:rPr>
            </w:pPr>
            <w:r w:rsidRPr="00ED4ED2">
              <w:rPr>
                <w:lang w:val="en-GB"/>
              </w:rPr>
              <w:t>(b)</w:t>
            </w:r>
            <w:r w:rsidRPr="00ED4ED2">
              <w:rPr>
                <w:lang w:val="en-GB"/>
              </w:rPr>
              <w:tab/>
              <w:t>the zero-emission propulsion technologies shall be manufactured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c>
          <w:tcPr>
            <w:tcW w:w="4876" w:type="dxa"/>
          </w:tcPr>
          <w:p w:rsidR="00D8203D" w:rsidRPr="00ED4ED2" w:rsidP="00B2050A" w14:paraId="178217DE" w14:textId="77777777">
            <w:pPr>
              <w:pStyle w:val="Normal6"/>
              <w:rPr>
                <w:szCs w:val="24"/>
                <w:lang w:val="en-GB"/>
              </w:rPr>
            </w:pPr>
            <w:r w:rsidRPr="00ED4ED2">
              <w:rPr>
                <w:lang w:val="en-GB"/>
              </w:rPr>
              <w:t>(b)</w:t>
            </w:r>
            <w:r w:rsidRPr="00ED4ED2">
              <w:rPr>
                <w:lang w:val="en-GB"/>
              </w:rPr>
              <w:tab/>
              <w:t xml:space="preserve">the zero-emission propulsion technologies </w:t>
            </w:r>
            <w:r w:rsidRPr="00ED4ED2">
              <w:rPr>
                <w:b/>
                <w:i/>
                <w:lang w:val="en-GB"/>
              </w:rPr>
              <w:t>and energy-efficiency technologies that directly reduce onboard energy demand and deliver measurable and verifiable reductions in greenhouse gas emissions</w:t>
            </w:r>
            <w:r w:rsidRPr="00ED4ED2">
              <w:rPr>
                <w:lang w:val="en-GB"/>
              </w:rPr>
              <w:t xml:space="preserve"> shall be manufactured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 </w:t>
            </w:r>
            <w:r w:rsidRPr="00ED4ED2">
              <w:rPr>
                <w:b/>
                <w:i/>
                <w:lang w:val="en-GB"/>
              </w:rPr>
              <w:t>Where the Commission determines, on the basis of objective and verifiable information, that an eligible sustainable maritime fuel or technology is not available from the sources referred to in points (a) and (b) in sufficient quantities, with the required technical specifications or within reasonable delivery times, it may temporarily waive the relevant origin requirement. Any such waiver shall be limited in duration and shall apply only to fuels and technologies meeting the applicable Union sustainability, lifecycle greenhouse gas emission and environmental requirements.</w:t>
            </w:r>
          </w:p>
        </w:tc>
      </w:tr>
    </w:tbl>
    <w:p w:rsidR="00D8203D" w:rsidRPr="00ED4ED2" w:rsidP="00D8203D" w14:paraId="762CAA5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A910037"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7C201A5" w14:textId="77777777">
      <w:pPr>
        <w:pStyle w:val="Normal12Italic"/>
        <w:rPr>
          <w:noProof w:val="0"/>
          <w:lang w:val="en-GB"/>
        </w:rPr>
      </w:pPr>
      <w:r w:rsidRPr="00ED4ED2">
        <w:rPr>
          <w:noProof w:val="0"/>
          <w:lang w:val="en-GB"/>
        </w:rPr>
        <w:t>European production of sustainable maritime fuels and clean technologies should be strengthened. However, where eligible Union supply is demonstrably unavailable in sufficient quantities or within reasonable delivery times, a temporary and strictly conditional waiver should prevent delays to emission-reduction investments while maintaining Union sustainability and environmental requirements.</w:t>
      </w:r>
    </w:p>
    <w:p w:rsidR="00D8203D" w:rsidRPr="00ED4ED2" w:rsidP="00D8203D" w14:paraId="08C5CB3F" w14:textId="77777777">
      <w:r w:rsidRPr="00ED4ED2">
        <w:rPr>
          <w:rStyle w:val="HideTWBExt"/>
          <w:noProof w:val="0"/>
        </w:rPr>
        <w:t>&lt;/Amend&gt;</w:t>
      </w:r>
    </w:p>
    <w:p w:rsidR="00D8203D" w:rsidRPr="00ED4ED2" w:rsidP="00D8203D" w14:paraId="0578AF3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944</w:t>
      </w:r>
      <w:r w:rsidRPr="00ED4ED2">
        <w:rPr>
          <w:rStyle w:val="HideTWBExt"/>
          <w:b w:val="0"/>
          <w:noProof w:val="0"/>
          <w:lang w:val="en-GB"/>
        </w:rPr>
        <w:t>&lt;/NumAm&gt;</w:t>
      </w:r>
    </w:p>
    <w:p w:rsidR="00D8203D" w:rsidRPr="00ED4ED2" w:rsidP="00D8203D" w14:paraId="01E6965E"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06234F45" w14:textId="77777777">
      <w:r w:rsidRPr="00ED4ED2">
        <w:rPr>
          <w:rStyle w:val="HideTWBExt"/>
          <w:noProof w:val="0"/>
        </w:rPr>
        <w:t>&lt;/RepeatBlock-By&gt;</w:t>
      </w:r>
    </w:p>
    <w:p w:rsidR="00D8203D" w:rsidRPr="00ED4ED2" w:rsidP="00D8203D" w14:paraId="13A4C99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3D7315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18CB2B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DB18324" w14:textId="77777777">
      <w:r w:rsidRPr="00ED4ED2">
        <w:rPr>
          <w:rStyle w:val="HideTWBExt"/>
          <w:noProof w:val="0"/>
        </w:rPr>
        <w:t>&lt;Article2&gt;</w:t>
      </w:r>
      <w:r w:rsidRPr="00ED4ED2">
        <w:t>Article 3gaa – paragraph 6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254BBF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E00DE15" w14:textId="77777777">
            <w:pPr>
              <w:keepNext/>
            </w:pPr>
          </w:p>
        </w:tc>
      </w:tr>
      <w:tr w14:paraId="327033C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7BB1777" w14:textId="77777777">
            <w:pPr>
              <w:pStyle w:val="ColumnHeading"/>
              <w:keepNext/>
              <w:rPr>
                <w:lang w:val="en-GB"/>
              </w:rPr>
            </w:pPr>
            <w:r w:rsidRPr="00ED4ED2">
              <w:rPr>
                <w:lang w:val="en-GB"/>
              </w:rPr>
              <w:t>Text proposed by the Commission</w:t>
            </w:r>
          </w:p>
        </w:tc>
        <w:tc>
          <w:tcPr>
            <w:tcW w:w="4876" w:type="dxa"/>
          </w:tcPr>
          <w:p w:rsidR="00D8203D" w:rsidRPr="00ED4ED2" w:rsidP="00B2050A" w14:paraId="3F80274B" w14:textId="77777777">
            <w:pPr>
              <w:pStyle w:val="ColumnHeading"/>
              <w:keepNext/>
              <w:rPr>
                <w:lang w:val="en-GB"/>
              </w:rPr>
            </w:pPr>
            <w:r w:rsidRPr="00ED4ED2">
              <w:rPr>
                <w:lang w:val="en-GB"/>
              </w:rPr>
              <w:t>Amendment</w:t>
            </w:r>
          </w:p>
        </w:tc>
      </w:tr>
      <w:tr w14:paraId="1031DF4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57F105E" w14:textId="77777777">
            <w:pPr>
              <w:pStyle w:val="Normal6"/>
              <w:rPr>
                <w:lang w:val="en-GB"/>
              </w:rPr>
            </w:pPr>
            <w:r w:rsidRPr="00ED4ED2">
              <w:rPr>
                <w:lang w:val="en-GB"/>
              </w:rPr>
              <w:t>(b)</w:t>
            </w:r>
            <w:r w:rsidRPr="00ED4ED2">
              <w:rPr>
                <w:lang w:val="en-GB"/>
              </w:rPr>
              <w:tab/>
              <w:t>the zero-emission propulsion technologies shall be manufactured in the Union, or in a third country that has an emissions trading system linked with the emissions trading system established in accordance with this Directive</w:t>
            </w:r>
            <w:r w:rsidRPr="00ED4ED2">
              <w:rPr>
                <w:b/>
                <w:i/>
                <w:lang w:val="en-GB"/>
              </w:rPr>
              <w:t>, or in a third country to which the Union provides support pursuant to Article 25b for the effective application of greenhouse gas emission pricing with an absolute emissions cap</w:t>
            </w:r>
            <w:r w:rsidRPr="00ED4ED2">
              <w:rPr>
                <w:lang w:val="en-GB"/>
              </w:rPr>
              <w:t>.</w:t>
            </w:r>
          </w:p>
        </w:tc>
        <w:tc>
          <w:tcPr>
            <w:tcW w:w="4876" w:type="dxa"/>
          </w:tcPr>
          <w:p w:rsidR="00D8203D" w:rsidRPr="00ED4ED2" w:rsidP="00B2050A" w14:paraId="46A3AD08" w14:textId="77777777">
            <w:pPr>
              <w:pStyle w:val="Normal6"/>
              <w:rPr>
                <w:szCs w:val="24"/>
                <w:lang w:val="en-GB"/>
              </w:rPr>
            </w:pPr>
            <w:r w:rsidRPr="00ED4ED2">
              <w:rPr>
                <w:lang w:val="en-GB"/>
              </w:rPr>
              <w:t>(b)</w:t>
            </w:r>
            <w:r w:rsidRPr="00ED4ED2">
              <w:rPr>
                <w:lang w:val="en-GB"/>
              </w:rPr>
              <w:tab/>
              <w:t xml:space="preserve">the </w:t>
            </w:r>
            <w:r w:rsidRPr="00ED4ED2">
              <w:rPr>
                <w:b/>
                <w:i/>
                <w:lang w:val="en-GB"/>
              </w:rPr>
              <w:t>low- or</w:t>
            </w:r>
            <w:r w:rsidRPr="00ED4ED2">
              <w:rPr>
                <w:lang w:val="en-GB"/>
              </w:rPr>
              <w:t xml:space="preserve"> zero-emission propulsion technologies shall be manufactured in the Union, or in a third country that has an emissions trading system linked with the emissions trading system established in accordance with this Directive.</w:t>
            </w:r>
          </w:p>
        </w:tc>
      </w:tr>
    </w:tbl>
    <w:p w:rsidR="00D8203D" w:rsidRPr="00ED4ED2" w:rsidP="00D8203D" w14:paraId="64506D2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C79603D" w14:textId="77777777">
      <w:r w:rsidRPr="00ED4ED2">
        <w:rPr>
          <w:rStyle w:val="HideTWBExt"/>
          <w:noProof w:val="0"/>
        </w:rPr>
        <w:t>&lt;/Amend&gt;</w:t>
      </w:r>
    </w:p>
    <w:p w:rsidR="00D8203D" w:rsidRPr="00ED4ED2" w:rsidP="00D8203D" w14:paraId="7559BEE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945</w:t>
      </w:r>
      <w:r w:rsidRPr="00ED4ED2">
        <w:rPr>
          <w:rStyle w:val="HideTWBExt"/>
          <w:b w:val="0"/>
          <w:noProof w:val="0"/>
          <w:lang w:val="en-GB"/>
        </w:rPr>
        <w:t>&lt;/NumAm&gt;</w:t>
      </w:r>
    </w:p>
    <w:p w:rsidR="00D8203D" w:rsidRPr="00ED4ED2" w:rsidP="00D8203D" w14:paraId="0EFCBA33"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107FDEC4" w14:textId="77777777">
      <w:r w:rsidRPr="00ED4ED2">
        <w:rPr>
          <w:rStyle w:val="HideTWBExt"/>
          <w:noProof w:val="0"/>
        </w:rPr>
        <w:t>&lt;/RepeatBlock-By&gt;</w:t>
      </w:r>
    </w:p>
    <w:p w:rsidR="00D8203D" w:rsidRPr="00ED4ED2" w:rsidP="00D8203D" w14:paraId="1491CD7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882F90F"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399973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64A8F2B" w14:textId="77777777">
      <w:r w:rsidRPr="00ED4ED2">
        <w:rPr>
          <w:rStyle w:val="HideTWBExt"/>
          <w:noProof w:val="0"/>
        </w:rPr>
        <w:t>&lt;Article2&gt;</w:t>
      </w:r>
      <w:r w:rsidRPr="00ED4ED2">
        <w:t>Article 3gaa – paragraph 6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6CE1B2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5631FF6" w14:textId="77777777">
            <w:pPr>
              <w:keepNext/>
            </w:pPr>
          </w:p>
        </w:tc>
      </w:tr>
      <w:tr w14:paraId="62CEA99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BF55C19" w14:textId="77777777">
            <w:pPr>
              <w:pStyle w:val="ColumnHeading"/>
              <w:keepNext/>
              <w:rPr>
                <w:lang w:val="en-GB"/>
              </w:rPr>
            </w:pPr>
            <w:r w:rsidRPr="00ED4ED2">
              <w:rPr>
                <w:lang w:val="en-GB"/>
              </w:rPr>
              <w:t>Text proposed by the Commission</w:t>
            </w:r>
          </w:p>
        </w:tc>
        <w:tc>
          <w:tcPr>
            <w:tcW w:w="4876" w:type="dxa"/>
          </w:tcPr>
          <w:p w:rsidR="00D8203D" w:rsidRPr="00ED4ED2" w:rsidP="00B2050A" w14:paraId="6EDB0152" w14:textId="77777777">
            <w:pPr>
              <w:pStyle w:val="ColumnHeading"/>
              <w:keepNext/>
              <w:rPr>
                <w:lang w:val="en-GB"/>
              </w:rPr>
            </w:pPr>
            <w:r w:rsidRPr="00ED4ED2">
              <w:rPr>
                <w:lang w:val="en-GB"/>
              </w:rPr>
              <w:t>Amendment</w:t>
            </w:r>
          </w:p>
        </w:tc>
      </w:tr>
      <w:tr w14:paraId="1202B97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D4DCB92" w14:textId="77777777">
            <w:pPr>
              <w:pStyle w:val="Normal6"/>
              <w:rPr>
                <w:lang w:val="en-GB"/>
              </w:rPr>
            </w:pPr>
            <w:r w:rsidRPr="00ED4ED2">
              <w:rPr>
                <w:lang w:val="en-GB"/>
              </w:rPr>
              <w:t>(b)</w:t>
            </w:r>
            <w:r w:rsidRPr="00ED4ED2">
              <w:rPr>
                <w:lang w:val="en-GB"/>
              </w:rPr>
              <w:tab/>
              <w:t>the zero-emission propulsion technologies shall be manufactured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c>
          <w:tcPr>
            <w:tcW w:w="4876" w:type="dxa"/>
          </w:tcPr>
          <w:p w:rsidR="00D8203D" w:rsidRPr="00ED4ED2" w:rsidP="00B2050A" w14:paraId="1C876A38" w14:textId="77777777">
            <w:pPr>
              <w:pStyle w:val="Normal6"/>
              <w:rPr>
                <w:szCs w:val="24"/>
                <w:lang w:val="en-GB"/>
              </w:rPr>
            </w:pPr>
            <w:r w:rsidRPr="00ED4ED2">
              <w:rPr>
                <w:lang w:val="en-GB"/>
              </w:rPr>
              <w:t>(b)</w:t>
            </w:r>
            <w:r w:rsidRPr="00ED4ED2">
              <w:rPr>
                <w:lang w:val="en-GB"/>
              </w:rPr>
              <w:tab/>
              <w:t xml:space="preserve">the </w:t>
            </w:r>
            <w:r w:rsidRPr="00ED4ED2">
              <w:rPr>
                <w:b/>
                <w:i/>
                <w:lang w:val="en-GB"/>
              </w:rPr>
              <w:t>low and</w:t>
            </w:r>
            <w:r w:rsidRPr="00ED4ED2">
              <w:rPr>
                <w:lang w:val="en-GB"/>
              </w:rPr>
              <w:t xml:space="preserve"> zero-emission propulsion technologies shall be manufactured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tc>
      </w:tr>
    </w:tbl>
    <w:p w:rsidR="00D8203D" w:rsidRPr="00ED4ED2" w:rsidP="00D8203D" w14:paraId="0D90E86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B2FEA9F" w14:textId="77777777">
      <w:r w:rsidRPr="00ED4ED2">
        <w:rPr>
          <w:rStyle w:val="HideTWBExt"/>
          <w:noProof w:val="0"/>
        </w:rPr>
        <w:t>&lt;/Amend&gt;</w:t>
      </w:r>
    </w:p>
    <w:p w:rsidR="00D8203D" w:rsidRPr="00ED4ED2" w:rsidP="00D8203D" w14:paraId="1ACF14B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946</w:t>
      </w:r>
      <w:r w:rsidRPr="00ED4ED2">
        <w:rPr>
          <w:rStyle w:val="HideTWBExt"/>
          <w:b w:val="0"/>
          <w:noProof w:val="0"/>
          <w:lang w:val="en-GB"/>
        </w:rPr>
        <w:t>&lt;/NumAm&gt;</w:t>
      </w:r>
    </w:p>
    <w:p w:rsidR="00D8203D" w:rsidRPr="00ED4ED2" w:rsidP="00D8203D" w14:paraId="155B7333" w14:textId="77777777">
      <w:pPr>
        <w:pStyle w:val="NormalBold"/>
      </w:pPr>
      <w:r w:rsidRPr="00ED4ED2">
        <w:rPr>
          <w:rStyle w:val="HideTWBExt"/>
          <w:b w:val="0"/>
          <w:noProof w:val="0"/>
        </w:rPr>
        <w:t>&lt;RepeatBlock-By&gt;&lt;Members&gt;</w:t>
      </w:r>
      <w:r w:rsidRPr="00ED4ED2">
        <w:t>Matteo Ricci, Annalisa Corrado</w:t>
      </w:r>
      <w:r w:rsidRPr="00ED4ED2">
        <w:rPr>
          <w:rStyle w:val="HideTWBExt"/>
          <w:b w:val="0"/>
          <w:noProof w:val="0"/>
        </w:rPr>
        <w:t>&lt;/Members&gt;</w:t>
      </w:r>
    </w:p>
    <w:p w:rsidR="00D8203D" w:rsidRPr="00ED4ED2" w:rsidP="00D8203D" w14:paraId="705F2B83" w14:textId="77777777">
      <w:r w:rsidRPr="00ED4ED2">
        <w:rPr>
          <w:rStyle w:val="HideTWBExt"/>
          <w:noProof w:val="0"/>
        </w:rPr>
        <w:t>&lt;/RepeatBlock-By&gt;</w:t>
      </w:r>
    </w:p>
    <w:p w:rsidR="00D8203D" w:rsidRPr="00ED4ED2" w:rsidP="00D8203D" w14:paraId="0E15457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115B579"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8DFD05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D48EE07" w14:textId="77777777">
      <w:r w:rsidRPr="00ED4ED2">
        <w:rPr>
          <w:rStyle w:val="HideTWBExt"/>
          <w:noProof w:val="0"/>
        </w:rPr>
        <w:t>&lt;Article2&gt;</w:t>
      </w:r>
      <w:r w:rsidRPr="00ED4ED2">
        <w:t>Article 3gaa – paragraph 6a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6FD108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1E05A82" w14:textId="77777777">
            <w:pPr>
              <w:keepNext/>
            </w:pPr>
          </w:p>
        </w:tc>
      </w:tr>
      <w:tr w14:paraId="0536207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56F188D" w14:textId="77777777">
            <w:pPr>
              <w:pStyle w:val="ColumnHeading"/>
              <w:keepNext/>
              <w:rPr>
                <w:lang w:val="en-GB"/>
              </w:rPr>
            </w:pPr>
            <w:r w:rsidRPr="00ED4ED2">
              <w:rPr>
                <w:lang w:val="en-GB"/>
              </w:rPr>
              <w:t>Text proposed by the Commission</w:t>
            </w:r>
          </w:p>
        </w:tc>
        <w:tc>
          <w:tcPr>
            <w:tcW w:w="4876" w:type="dxa"/>
          </w:tcPr>
          <w:p w:rsidR="00D8203D" w:rsidRPr="00ED4ED2" w:rsidP="00B2050A" w14:paraId="220DC472" w14:textId="77777777">
            <w:pPr>
              <w:pStyle w:val="ColumnHeading"/>
              <w:keepNext/>
              <w:rPr>
                <w:lang w:val="en-GB"/>
              </w:rPr>
            </w:pPr>
            <w:r w:rsidRPr="00ED4ED2">
              <w:rPr>
                <w:lang w:val="en-GB"/>
              </w:rPr>
              <w:t>Amendment</w:t>
            </w:r>
          </w:p>
        </w:tc>
      </w:tr>
      <w:tr w14:paraId="5C521C5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888EB13" w14:textId="77777777">
            <w:pPr>
              <w:pStyle w:val="Normal6"/>
              <w:rPr>
                <w:lang w:val="en-GB"/>
              </w:rPr>
            </w:pPr>
          </w:p>
        </w:tc>
        <w:tc>
          <w:tcPr>
            <w:tcW w:w="4876" w:type="dxa"/>
          </w:tcPr>
          <w:p w:rsidR="00D8203D" w:rsidRPr="00ED4ED2" w:rsidP="00B2050A" w14:paraId="07AEE9F5" w14:textId="77777777">
            <w:pPr>
              <w:pStyle w:val="Normal6"/>
              <w:rPr>
                <w:szCs w:val="24"/>
                <w:lang w:val="en-GB"/>
              </w:rPr>
            </w:pPr>
            <w:r w:rsidRPr="00ED4ED2">
              <w:rPr>
                <w:b/>
                <w:i/>
                <w:lang w:val="en-GB"/>
              </w:rPr>
              <w:t>6a.</w:t>
            </w:r>
            <w:r w:rsidRPr="00ED4ED2">
              <w:rPr>
                <w:b/>
                <w:i/>
                <w:lang w:val="en-GB"/>
              </w:rPr>
              <w:tab/>
              <w:t>The place of production of sustainable maritime fuels and, where applicable, the place of sourcing of the feedstock shall be demonstrated through certification schemes recognised pursuant to Article 30 of Directive (EU) 2018/2001 and recorded in the Union database referred to in Article 31a of that Directive. The Commission is empowered to adopt delegated acts in accordance with Article 23 to supplement this Directive by laying down the arrangements for verifying those requirements and the requirements laid down in point (b) of the first subparagraph.</w:t>
            </w:r>
          </w:p>
        </w:tc>
      </w:tr>
    </w:tbl>
    <w:p w:rsidR="00D8203D" w:rsidRPr="00ED4ED2" w:rsidP="00D8203D" w14:paraId="55171D1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2C4A8A4" w14:textId="77777777">
      <w:r w:rsidRPr="00ED4ED2">
        <w:rPr>
          <w:rStyle w:val="HideTWBExt"/>
          <w:noProof w:val="0"/>
        </w:rPr>
        <w:t>&lt;/Amend&gt;</w:t>
      </w:r>
    </w:p>
    <w:p w:rsidR="00D8203D" w:rsidRPr="00ED4ED2" w:rsidP="00D8203D" w14:paraId="37AA250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947</w:t>
      </w:r>
      <w:r w:rsidRPr="00ED4ED2">
        <w:rPr>
          <w:rStyle w:val="HideTWBExt"/>
          <w:b w:val="0"/>
          <w:noProof w:val="0"/>
          <w:lang w:val="en-GB"/>
        </w:rPr>
        <w:t>&lt;/NumAm&gt;</w:t>
      </w:r>
    </w:p>
    <w:p w:rsidR="00D8203D" w:rsidRPr="00ED4ED2" w:rsidP="00D8203D" w14:paraId="155BBC8A"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7B5CADAE" w14:textId="77777777">
      <w:r w:rsidRPr="00ED4ED2">
        <w:rPr>
          <w:rStyle w:val="HideTWBExt"/>
          <w:noProof w:val="0"/>
        </w:rPr>
        <w:t>&lt;/RepeatBlock-By&gt;</w:t>
      </w:r>
    </w:p>
    <w:p w:rsidR="00D8203D" w:rsidRPr="00ED4ED2" w:rsidP="00D8203D" w14:paraId="2D7FEB3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F6F7253"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181AFB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73F1051" w14:textId="77777777">
      <w:r w:rsidRPr="00ED4ED2">
        <w:rPr>
          <w:rStyle w:val="HideTWBExt"/>
          <w:noProof w:val="0"/>
        </w:rPr>
        <w:t>&lt;Article2&gt;</w:t>
      </w:r>
      <w:r w:rsidRPr="00ED4ED2">
        <w:t>Article 3gaa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8B0540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961D18A" w14:textId="77777777">
            <w:pPr>
              <w:keepNext/>
            </w:pPr>
          </w:p>
        </w:tc>
      </w:tr>
      <w:tr w14:paraId="4713335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F937F08" w14:textId="77777777">
            <w:pPr>
              <w:pStyle w:val="ColumnHeading"/>
              <w:keepNext/>
              <w:rPr>
                <w:lang w:val="en-GB"/>
              </w:rPr>
            </w:pPr>
            <w:r w:rsidRPr="00ED4ED2">
              <w:rPr>
                <w:lang w:val="en-GB"/>
              </w:rPr>
              <w:t>Text proposed by the Commission</w:t>
            </w:r>
          </w:p>
        </w:tc>
        <w:tc>
          <w:tcPr>
            <w:tcW w:w="4876" w:type="dxa"/>
          </w:tcPr>
          <w:p w:rsidR="00D8203D" w:rsidRPr="00ED4ED2" w:rsidP="00B2050A" w14:paraId="087D397D" w14:textId="77777777">
            <w:pPr>
              <w:pStyle w:val="ColumnHeading"/>
              <w:keepNext/>
              <w:rPr>
                <w:lang w:val="en-GB"/>
              </w:rPr>
            </w:pPr>
            <w:r w:rsidRPr="00ED4ED2">
              <w:rPr>
                <w:lang w:val="en-GB"/>
              </w:rPr>
              <w:t>Amendment</w:t>
            </w:r>
          </w:p>
        </w:tc>
      </w:tr>
      <w:tr w14:paraId="0D17D0C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6A4B27F" w14:textId="77777777">
            <w:pPr>
              <w:pStyle w:val="Normal6"/>
              <w:rPr>
                <w:lang w:val="en-GB"/>
              </w:rPr>
            </w:pPr>
            <w:r w:rsidRPr="00ED4ED2">
              <w:rPr>
                <w:b/>
                <w:i/>
                <w:lang w:val="en-GB"/>
              </w:rPr>
              <w:t>7.</w:t>
            </w:r>
            <w:r w:rsidRPr="00ED4ED2">
              <w:rPr>
                <w:b/>
                <w:i/>
                <w:lang w:val="en-GB"/>
              </w:rPr>
              <w:tab/>
              <w:t xml:space="preserve">By way of derogation from paragraph 6, Member States shall not apply origin requirements in respect of sustainable maritime fuels used on eligible voyages between a port of call under the jurisdiction of a Member State and a port outside the jurisdiction of a </w:t>
            </w:r>
            <w:r w:rsidRPr="00ED4ED2">
              <w:rPr>
                <w:b/>
                <w:i/>
                <w:lang w:val="en-GB"/>
              </w:rPr>
              <w:t>Member State that is identified in the implementing act adopted pursuant to paragraph 8, first subparagraph.</w:t>
            </w:r>
          </w:p>
        </w:tc>
        <w:tc>
          <w:tcPr>
            <w:tcW w:w="4876" w:type="dxa"/>
          </w:tcPr>
          <w:p w:rsidR="00D8203D" w:rsidRPr="00ED4ED2" w:rsidP="00B2050A" w14:paraId="37608695" w14:textId="77777777">
            <w:pPr>
              <w:pStyle w:val="Normal6"/>
              <w:rPr>
                <w:szCs w:val="24"/>
                <w:lang w:val="en-GB"/>
              </w:rPr>
            </w:pPr>
            <w:r w:rsidRPr="00ED4ED2">
              <w:rPr>
                <w:b/>
                <w:i/>
                <w:lang w:val="en-GB"/>
              </w:rPr>
              <w:t>deleted</w:t>
            </w:r>
          </w:p>
        </w:tc>
      </w:tr>
    </w:tbl>
    <w:p w:rsidR="00D8203D" w:rsidRPr="00ED4ED2" w:rsidP="00D8203D" w14:paraId="65B23E0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202B8E3" w14:textId="77777777">
      <w:r w:rsidRPr="00ED4ED2">
        <w:rPr>
          <w:rStyle w:val="HideTWBExt"/>
          <w:noProof w:val="0"/>
        </w:rPr>
        <w:t>&lt;/Amend&gt;</w:t>
      </w:r>
    </w:p>
    <w:p w:rsidR="00D8203D" w:rsidRPr="00ED4ED2" w:rsidP="00D8203D" w14:paraId="47117F2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948</w:t>
      </w:r>
      <w:r w:rsidRPr="00ED4ED2">
        <w:rPr>
          <w:rStyle w:val="HideTWBExt"/>
          <w:b w:val="0"/>
          <w:noProof w:val="0"/>
          <w:lang w:val="en-GB"/>
        </w:rPr>
        <w:t>&lt;/NumAm&gt;</w:t>
      </w:r>
    </w:p>
    <w:p w:rsidR="00D8203D" w:rsidRPr="00ED4ED2" w:rsidP="00D8203D" w14:paraId="054846FA" w14:textId="77777777">
      <w:pPr>
        <w:pStyle w:val="NormalBold"/>
      </w:pPr>
      <w:r w:rsidRPr="00ED4ED2">
        <w:rPr>
          <w:rStyle w:val="HideTWBExt"/>
          <w:b w:val="0"/>
          <w:noProof w:val="0"/>
        </w:rPr>
        <w:t>&lt;RepeatBlock-By&gt;&lt;Members&gt;</w:t>
      </w:r>
      <w:r w:rsidRPr="00ED4ED2">
        <w:t>Michalis Hadjipantela</w:t>
      </w:r>
      <w:r w:rsidRPr="00ED4ED2">
        <w:rPr>
          <w:rStyle w:val="HideTWBExt"/>
          <w:b w:val="0"/>
          <w:noProof w:val="0"/>
        </w:rPr>
        <w:t>&lt;/Members&gt;</w:t>
      </w:r>
    </w:p>
    <w:p w:rsidR="00D8203D" w:rsidRPr="00ED4ED2" w:rsidP="00D8203D" w14:paraId="40D79AB2" w14:textId="77777777">
      <w:r w:rsidRPr="00ED4ED2">
        <w:rPr>
          <w:rStyle w:val="HideTWBExt"/>
          <w:noProof w:val="0"/>
        </w:rPr>
        <w:t>&lt;/RepeatBlock-By&gt;</w:t>
      </w:r>
    </w:p>
    <w:p w:rsidR="00D8203D" w:rsidRPr="00ED4ED2" w:rsidP="00D8203D" w14:paraId="2A56692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00C790C"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98C9B9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239248D" w14:textId="77777777">
      <w:r w:rsidRPr="00ED4ED2">
        <w:rPr>
          <w:rStyle w:val="HideTWBExt"/>
          <w:noProof w:val="0"/>
        </w:rPr>
        <w:t>&lt;Article2&gt;</w:t>
      </w:r>
      <w:r w:rsidRPr="00ED4ED2">
        <w:t>Article 3gaa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EB2ACC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53C2060" w14:textId="77777777">
            <w:pPr>
              <w:keepNext/>
            </w:pPr>
          </w:p>
        </w:tc>
      </w:tr>
      <w:tr w14:paraId="0C27016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79A7CEB" w14:textId="77777777">
            <w:pPr>
              <w:pStyle w:val="ColumnHeading"/>
              <w:keepNext/>
              <w:rPr>
                <w:lang w:val="en-GB"/>
              </w:rPr>
            </w:pPr>
            <w:r w:rsidRPr="00ED4ED2">
              <w:rPr>
                <w:lang w:val="en-GB"/>
              </w:rPr>
              <w:t>Text proposed by the Commission</w:t>
            </w:r>
          </w:p>
        </w:tc>
        <w:tc>
          <w:tcPr>
            <w:tcW w:w="4876" w:type="dxa"/>
          </w:tcPr>
          <w:p w:rsidR="00D8203D" w:rsidRPr="00ED4ED2" w:rsidP="00B2050A" w14:paraId="2CB73989" w14:textId="77777777">
            <w:pPr>
              <w:pStyle w:val="ColumnHeading"/>
              <w:keepNext/>
              <w:rPr>
                <w:lang w:val="en-GB"/>
              </w:rPr>
            </w:pPr>
            <w:r w:rsidRPr="00ED4ED2">
              <w:rPr>
                <w:lang w:val="en-GB"/>
              </w:rPr>
              <w:t>Amendment</w:t>
            </w:r>
          </w:p>
        </w:tc>
      </w:tr>
      <w:tr w14:paraId="69D1E34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F6DB4F1" w14:textId="77777777">
            <w:pPr>
              <w:pStyle w:val="Normal6"/>
              <w:rPr>
                <w:lang w:val="en-GB"/>
              </w:rPr>
            </w:pPr>
            <w:r w:rsidRPr="00ED4ED2">
              <w:rPr>
                <w:b/>
                <w:i/>
                <w:lang w:val="en-GB"/>
              </w:rPr>
              <w:t>7.</w:t>
            </w:r>
            <w:r w:rsidRPr="00ED4ED2">
              <w:rPr>
                <w:b/>
                <w:i/>
                <w:lang w:val="en-GB"/>
              </w:rPr>
              <w:tab/>
              <w:t>By way of derogation from paragraph 6, Member States shall not apply origin requirements in respect of sustainable maritime fuels used on eligible voyages between a port of call under the jurisdiction of a Member State and a port outside the jurisdiction of a Member State that is identified in the implementing act adopted pursuant to paragraph 8, first subparagraph.</w:t>
            </w:r>
          </w:p>
        </w:tc>
        <w:tc>
          <w:tcPr>
            <w:tcW w:w="4876" w:type="dxa"/>
          </w:tcPr>
          <w:p w:rsidR="00D8203D" w:rsidRPr="00ED4ED2" w:rsidP="00B2050A" w14:paraId="3EC36A4D" w14:textId="77777777">
            <w:pPr>
              <w:pStyle w:val="Normal6"/>
              <w:rPr>
                <w:szCs w:val="24"/>
                <w:lang w:val="en-GB"/>
              </w:rPr>
            </w:pPr>
            <w:r w:rsidRPr="00ED4ED2">
              <w:rPr>
                <w:b/>
                <w:i/>
                <w:lang w:val="en-GB"/>
              </w:rPr>
              <w:t>deleted</w:t>
            </w:r>
          </w:p>
        </w:tc>
      </w:tr>
    </w:tbl>
    <w:p w:rsidR="00D8203D" w:rsidRPr="00ED4ED2" w:rsidP="00D8203D" w14:paraId="340872A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3227CE7" w14:textId="77777777">
      <w:r w:rsidRPr="00ED4ED2">
        <w:rPr>
          <w:rStyle w:val="HideTWBExt"/>
          <w:noProof w:val="0"/>
        </w:rPr>
        <w:t>&lt;/Amend&gt;</w:t>
      </w:r>
    </w:p>
    <w:p w:rsidR="00D8203D" w:rsidRPr="00ED4ED2" w:rsidP="00D8203D" w14:paraId="55BC3FB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949</w:t>
      </w:r>
      <w:r w:rsidRPr="00ED4ED2">
        <w:rPr>
          <w:rStyle w:val="HideTWBExt"/>
          <w:b w:val="0"/>
          <w:noProof w:val="0"/>
          <w:lang w:val="en-GB"/>
        </w:rPr>
        <w:t>&lt;/NumAm&gt;</w:t>
      </w:r>
    </w:p>
    <w:p w:rsidR="00D8203D" w:rsidRPr="00ED4ED2" w:rsidP="00D8203D" w14:paraId="31E4A23A"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Peter Agius</w:t>
      </w:r>
      <w:r w:rsidRPr="00ED4ED2">
        <w:rPr>
          <w:rStyle w:val="HideTWBExt"/>
          <w:b w:val="0"/>
          <w:noProof w:val="0"/>
        </w:rPr>
        <w:t>&lt;/Members&gt;</w:t>
      </w:r>
    </w:p>
    <w:p w:rsidR="00D8203D" w:rsidRPr="00ED4ED2" w:rsidP="00D8203D" w14:paraId="2B3049A3" w14:textId="77777777">
      <w:r w:rsidRPr="00ED4ED2">
        <w:rPr>
          <w:rStyle w:val="HideTWBExt"/>
          <w:noProof w:val="0"/>
        </w:rPr>
        <w:t>&lt;/RepeatBlock-By&gt;</w:t>
      </w:r>
    </w:p>
    <w:p w:rsidR="00D8203D" w:rsidRPr="00ED4ED2" w:rsidP="00D8203D" w14:paraId="7685BF6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40C3C9E"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47E326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861157A" w14:textId="77777777">
      <w:r w:rsidRPr="00ED4ED2">
        <w:rPr>
          <w:rStyle w:val="HideTWBExt"/>
          <w:noProof w:val="0"/>
        </w:rPr>
        <w:t>&lt;Article2&gt;</w:t>
      </w:r>
      <w:r w:rsidRPr="00ED4ED2">
        <w:t>Article 3gaa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0624AF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F81C4A9" w14:textId="77777777">
            <w:pPr>
              <w:keepNext/>
            </w:pPr>
          </w:p>
        </w:tc>
      </w:tr>
      <w:tr w14:paraId="64FAF58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5E352E0" w14:textId="77777777">
            <w:pPr>
              <w:pStyle w:val="ColumnHeading"/>
              <w:keepNext/>
              <w:rPr>
                <w:lang w:val="en-GB"/>
              </w:rPr>
            </w:pPr>
            <w:r w:rsidRPr="00ED4ED2">
              <w:rPr>
                <w:lang w:val="en-GB"/>
              </w:rPr>
              <w:t>Text proposed by the Commission</w:t>
            </w:r>
          </w:p>
        </w:tc>
        <w:tc>
          <w:tcPr>
            <w:tcW w:w="4876" w:type="dxa"/>
          </w:tcPr>
          <w:p w:rsidR="00D8203D" w:rsidRPr="00ED4ED2" w:rsidP="00B2050A" w14:paraId="5CEF5774" w14:textId="77777777">
            <w:pPr>
              <w:pStyle w:val="ColumnHeading"/>
              <w:keepNext/>
              <w:rPr>
                <w:lang w:val="en-GB"/>
              </w:rPr>
            </w:pPr>
            <w:r w:rsidRPr="00ED4ED2">
              <w:rPr>
                <w:lang w:val="en-GB"/>
              </w:rPr>
              <w:t>Amendment</w:t>
            </w:r>
          </w:p>
        </w:tc>
      </w:tr>
      <w:tr w14:paraId="7D88593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AAAF818" w14:textId="77777777">
            <w:pPr>
              <w:pStyle w:val="Normal6"/>
              <w:rPr>
                <w:lang w:val="en-GB"/>
              </w:rPr>
            </w:pPr>
            <w:r w:rsidRPr="00ED4ED2">
              <w:rPr>
                <w:b/>
                <w:i/>
                <w:lang w:val="en-GB"/>
              </w:rPr>
              <w:t>7.</w:t>
            </w:r>
            <w:r w:rsidRPr="00ED4ED2">
              <w:rPr>
                <w:b/>
                <w:i/>
                <w:lang w:val="en-GB"/>
              </w:rPr>
              <w:tab/>
              <w:t xml:space="preserve">By way of derogation from paragraph 6, Member States shall not apply origin requirements in respect of sustainable maritime fuels used on </w:t>
            </w:r>
            <w:r w:rsidRPr="00ED4ED2">
              <w:rPr>
                <w:b/>
                <w:i/>
                <w:lang w:val="en-GB"/>
              </w:rPr>
              <w:t>eligible voyages between a port of call under the jurisdiction of a Member State and a port outside the jurisdiction of a Member State that is identified in the implementing act adopted pursuant to paragraph 8, first subparagraph.</w:t>
            </w:r>
          </w:p>
        </w:tc>
        <w:tc>
          <w:tcPr>
            <w:tcW w:w="4876" w:type="dxa"/>
          </w:tcPr>
          <w:p w:rsidR="00D8203D" w:rsidRPr="00ED4ED2" w:rsidP="00B2050A" w14:paraId="5BFC6A56" w14:textId="77777777">
            <w:pPr>
              <w:pStyle w:val="Normal6"/>
              <w:rPr>
                <w:szCs w:val="24"/>
                <w:lang w:val="en-GB"/>
              </w:rPr>
            </w:pPr>
            <w:r w:rsidRPr="00ED4ED2">
              <w:rPr>
                <w:b/>
                <w:i/>
                <w:lang w:val="en-GB"/>
              </w:rPr>
              <w:t>deleted</w:t>
            </w:r>
          </w:p>
        </w:tc>
      </w:tr>
    </w:tbl>
    <w:p w:rsidR="00D8203D" w:rsidRPr="00ED4ED2" w:rsidP="00D8203D" w14:paraId="72D40D2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C09F147"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47A15B9" w14:textId="77777777">
      <w:pPr>
        <w:pStyle w:val="Normal12Italic"/>
        <w:rPr>
          <w:noProof w:val="0"/>
          <w:lang w:val="en-GB"/>
        </w:rPr>
      </w:pPr>
      <w:r w:rsidRPr="00ED4ED2">
        <w:rPr>
          <w:noProof w:val="0"/>
          <w:lang w:val="en-GB"/>
        </w:rPr>
        <w:t>No origin restrictions should apply for the use of sustainable maritime fuels and zero-emission propulsion / energy efficiency technologies. This is a protectionist provision that will hamper the decarbonisation of the sector. The deletion of paragraph 6 makes paragraphs 7 and 8 irrelevant/obsolete.</w:t>
      </w:r>
    </w:p>
    <w:p w:rsidR="00D8203D" w:rsidRPr="00ED4ED2" w:rsidP="00D8203D" w14:paraId="4AA02762" w14:textId="77777777">
      <w:r w:rsidRPr="00ED4ED2">
        <w:rPr>
          <w:rStyle w:val="HideTWBExt"/>
          <w:noProof w:val="0"/>
        </w:rPr>
        <w:t>&lt;/Amend&gt;</w:t>
      </w:r>
    </w:p>
    <w:p w:rsidR="00D8203D" w:rsidRPr="00ED4ED2" w:rsidP="00D8203D" w14:paraId="2F185C4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950</w:t>
      </w:r>
      <w:r w:rsidRPr="00ED4ED2">
        <w:rPr>
          <w:rStyle w:val="HideTWBExt"/>
          <w:b w:val="0"/>
          <w:noProof w:val="0"/>
          <w:lang w:val="en-GB"/>
        </w:rPr>
        <w:t>&lt;/NumAm&gt;</w:t>
      </w:r>
    </w:p>
    <w:p w:rsidR="00D8203D" w:rsidRPr="00ED4ED2" w:rsidP="00D8203D" w14:paraId="54982EFC" w14:textId="77777777">
      <w:pPr>
        <w:pStyle w:val="NormalBold"/>
      </w:pPr>
      <w:r w:rsidRPr="00ED4ED2">
        <w:rPr>
          <w:rStyle w:val="HideTWBExt"/>
          <w:b w:val="0"/>
          <w:noProof w:val="0"/>
        </w:rPr>
        <w:t>&lt;RepeatBlock-By&gt;&lt;Members&gt;</w:t>
      </w:r>
      <w:r w:rsidRPr="00ED4ED2">
        <w:t>Li Andersson, Jonas Sjöstedt, Per Clausen</w:t>
      </w:r>
      <w:r w:rsidRPr="00ED4ED2">
        <w:rPr>
          <w:rStyle w:val="HideTWBExt"/>
          <w:b w:val="0"/>
          <w:noProof w:val="0"/>
        </w:rPr>
        <w:t>&lt;/Members&gt;</w:t>
      </w:r>
    </w:p>
    <w:p w:rsidR="00D8203D" w:rsidRPr="00ED4ED2" w:rsidP="00D8203D" w14:paraId="6D4F5FAC" w14:textId="77777777">
      <w:r w:rsidRPr="00ED4ED2">
        <w:rPr>
          <w:rStyle w:val="HideTWBExt"/>
          <w:noProof w:val="0"/>
        </w:rPr>
        <w:t>&lt;/RepeatBlock-By&gt;</w:t>
      </w:r>
    </w:p>
    <w:p w:rsidR="00D8203D" w:rsidRPr="00ED4ED2" w:rsidP="00D8203D" w14:paraId="1916396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4A5F2D4"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D61558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A1B03D2" w14:textId="77777777">
      <w:r w:rsidRPr="00ED4ED2">
        <w:rPr>
          <w:rStyle w:val="HideTWBExt"/>
          <w:noProof w:val="0"/>
        </w:rPr>
        <w:t>&lt;Article2&gt;</w:t>
      </w:r>
      <w:r w:rsidRPr="00ED4ED2">
        <w:t>Article 3gaa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95144D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96E58CC" w14:textId="77777777">
            <w:pPr>
              <w:keepNext/>
            </w:pPr>
          </w:p>
        </w:tc>
      </w:tr>
      <w:tr w14:paraId="676D035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DCB489E" w14:textId="77777777">
            <w:pPr>
              <w:pStyle w:val="ColumnHeading"/>
              <w:keepNext/>
              <w:rPr>
                <w:lang w:val="en-GB"/>
              </w:rPr>
            </w:pPr>
            <w:r w:rsidRPr="00ED4ED2">
              <w:rPr>
                <w:lang w:val="en-GB"/>
              </w:rPr>
              <w:t>Text proposed by the Commission</w:t>
            </w:r>
          </w:p>
        </w:tc>
        <w:tc>
          <w:tcPr>
            <w:tcW w:w="4876" w:type="dxa"/>
          </w:tcPr>
          <w:p w:rsidR="00D8203D" w:rsidRPr="00ED4ED2" w:rsidP="00B2050A" w14:paraId="2AADC50B" w14:textId="77777777">
            <w:pPr>
              <w:pStyle w:val="ColumnHeading"/>
              <w:keepNext/>
              <w:rPr>
                <w:lang w:val="en-GB"/>
              </w:rPr>
            </w:pPr>
            <w:r w:rsidRPr="00ED4ED2">
              <w:rPr>
                <w:lang w:val="en-GB"/>
              </w:rPr>
              <w:t>Amendment</w:t>
            </w:r>
          </w:p>
        </w:tc>
      </w:tr>
      <w:tr w14:paraId="272F5B4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C264AB1" w14:textId="77777777">
            <w:pPr>
              <w:pStyle w:val="Normal6"/>
              <w:rPr>
                <w:lang w:val="en-GB"/>
              </w:rPr>
            </w:pPr>
            <w:r w:rsidRPr="00ED4ED2">
              <w:rPr>
                <w:lang w:val="en-GB"/>
              </w:rPr>
              <w:t>7.</w:t>
            </w:r>
            <w:r w:rsidRPr="00ED4ED2">
              <w:rPr>
                <w:lang w:val="en-GB"/>
              </w:rPr>
              <w:tab/>
              <w:t>By way of derogation from paragraph 6, Member States shall not apply origin requirements in respect of sustainable maritime fuels used on eligible voyages between a port of call under the jurisdiction of a Member State and a port outside the jurisdiction of a Member State that is identified in the implementing act adopted pursuant to paragraph 8, first subparagraph.</w:t>
            </w:r>
          </w:p>
        </w:tc>
        <w:tc>
          <w:tcPr>
            <w:tcW w:w="4876" w:type="dxa"/>
          </w:tcPr>
          <w:p w:rsidR="00D8203D" w:rsidRPr="00ED4ED2" w:rsidP="00B2050A" w14:paraId="440C4E94" w14:textId="77777777">
            <w:pPr>
              <w:pStyle w:val="Normal6"/>
              <w:rPr>
                <w:szCs w:val="24"/>
                <w:lang w:val="en-GB"/>
              </w:rPr>
            </w:pPr>
            <w:r w:rsidRPr="00ED4ED2">
              <w:rPr>
                <w:lang w:val="en-GB"/>
              </w:rPr>
              <w:t>7.</w:t>
            </w:r>
            <w:r w:rsidRPr="00ED4ED2">
              <w:rPr>
                <w:lang w:val="en-GB"/>
              </w:rPr>
              <w:tab/>
              <w:t xml:space="preserve">By way of derogation from paragraph 6, Member States shall not apply origin requirements in respect of sustainable maritime fuels </w:t>
            </w:r>
            <w:r w:rsidRPr="00ED4ED2">
              <w:rPr>
                <w:b/>
                <w:i/>
                <w:lang w:val="en-GB"/>
              </w:rPr>
              <w:t>compliant with Article 25 of Directive (EU) 2018/2001, for which the emission factor is zero under Annex IV to this Directive or under the implementing act adopted pursuant to Article 14 of this Directive,</w:t>
            </w:r>
            <w:r w:rsidRPr="00ED4ED2">
              <w:rPr>
                <w:lang w:val="en-GB"/>
              </w:rPr>
              <w:t xml:space="preserve"> used on eligible voyages between a port of call under the jurisdiction of a Member State and a port outside the jurisdiction of a Member State that is identified in the implementing act adopted pursuant to paragraph 8, first subparagraph</w:t>
            </w:r>
            <w:r w:rsidRPr="00ED4ED2">
              <w:rPr>
                <w:b/>
                <w:i/>
                <w:lang w:val="en-GB"/>
              </w:rPr>
              <w:t>, provided that such fuels are produced entirely from a country participating in the corresponding green corridor</w:t>
            </w:r>
            <w:r w:rsidRPr="00ED4ED2">
              <w:rPr>
                <w:lang w:val="en-GB"/>
              </w:rPr>
              <w:t xml:space="preserve">. </w:t>
            </w:r>
            <w:r w:rsidRPr="00ED4ED2">
              <w:rPr>
                <w:b/>
                <w:i/>
                <w:lang w:val="en-GB"/>
              </w:rPr>
              <w:t xml:space="preserve">In addition, to preserve a level playing field for domestic Union alternative fuel production, the price difference coverage </w:t>
            </w:r>
            <w:r w:rsidRPr="00ED4ED2">
              <w:rPr>
                <w:b/>
                <w:i/>
                <w:lang w:val="en-GB"/>
              </w:rPr>
              <w:t>for such fuels should be reduced.</w:t>
            </w:r>
          </w:p>
        </w:tc>
      </w:tr>
    </w:tbl>
    <w:p w:rsidR="00D8203D" w:rsidRPr="00ED4ED2" w:rsidP="00D8203D" w14:paraId="5ECDB8F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53EA7F7"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FBE7158" w14:textId="77777777">
      <w:pPr>
        <w:pStyle w:val="Normal12Italic"/>
        <w:rPr>
          <w:noProof w:val="0"/>
          <w:lang w:val="en-GB"/>
        </w:rPr>
      </w:pPr>
      <w:r w:rsidRPr="00ED4ED2">
        <w:rPr>
          <w:noProof w:val="0"/>
          <w:lang w:val="en-GB"/>
        </w:rPr>
        <w:t xml:space="preserve">This derogation creates a significant loophole, allowing shipping lines to benefit from the SMAP mechanism even when fuels are produced outside the Union. Under these rules, origin requirements become irrelevant for voyages linking the EU with currently undefined </w:t>
      </w:r>
      <w:r w:rsidRPr="00ED4ED2">
        <w:rPr>
          <w:noProof w:val="0"/>
          <w:lang w:val="en-GB"/>
        </w:rPr>
        <w:t>third-country</w:t>
      </w:r>
      <w:r w:rsidRPr="00ED4ED2">
        <w:rPr>
          <w:noProof w:val="0"/>
          <w:lang w:val="en-GB"/>
        </w:rPr>
        <w:t xml:space="preserve"> "green shipping corridors." For instance, if the Commission designates Singapore – a key hub in several green corridor initiatives – as strategic, shipping companies could claim SMAP benefits while burning fuel manufactured in countries such as Indonesia, China, or another </w:t>
      </w:r>
      <w:r w:rsidRPr="00ED4ED2">
        <w:rPr>
          <w:noProof w:val="0"/>
          <w:lang w:val="en-GB"/>
        </w:rPr>
        <w:t>country.If</w:t>
      </w:r>
      <w:r w:rsidRPr="00ED4ED2">
        <w:rPr>
          <w:noProof w:val="0"/>
          <w:lang w:val="en-GB"/>
        </w:rPr>
        <w:t xml:space="preserve"> this derogation has to remain in the text, limit it to RFNBOs only with a clear country of origin for such fuels. Also include this clause only if a share of allowances is earmarked for EU-made RFNBOs combined with a book-in-advance mechanism applicable for EU-made RFNBOs.</w:t>
      </w:r>
    </w:p>
    <w:p w:rsidR="00D8203D" w:rsidRPr="00ED4ED2" w:rsidP="00D8203D" w14:paraId="680F02CD" w14:textId="77777777">
      <w:r w:rsidRPr="00ED4ED2">
        <w:rPr>
          <w:rStyle w:val="HideTWBExt"/>
          <w:noProof w:val="0"/>
        </w:rPr>
        <w:t>&lt;/Amend&gt;</w:t>
      </w:r>
    </w:p>
    <w:p w:rsidR="00D8203D" w:rsidRPr="00ED4ED2" w:rsidP="00D8203D" w14:paraId="31FEC84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951</w:t>
      </w:r>
      <w:r w:rsidRPr="00ED4ED2">
        <w:rPr>
          <w:rStyle w:val="HideTWBExt"/>
          <w:b w:val="0"/>
          <w:noProof w:val="0"/>
          <w:lang w:val="en-GB"/>
        </w:rPr>
        <w:t>&lt;/NumAm&gt;</w:t>
      </w:r>
    </w:p>
    <w:p w:rsidR="00D8203D" w:rsidRPr="00ED4ED2" w:rsidP="00D8203D" w14:paraId="16556E36"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6671C61C" w14:textId="77777777">
      <w:r w:rsidRPr="00ED4ED2">
        <w:rPr>
          <w:rStyle w:val="HideTWBExt"/>
          <w:noProof w:val="0"/>
        </w:rPr>
        <w:t>&lt;/RepeatBlock-By&gt;</w:t>
      </w:r>
    </w:p>
    <w:p w:rsidR="00D8203D" w:rsidRPr="00ED4ED2" w:rsidP="00D8203D" w14:paraId="35CA1EB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609976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901BEA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2FBF904" w14:textId="77777777">
      <w:r w:rsidRPr="00ED4ED2">
        <w:rPr>
          <w:rStyle w:val="HideTWBExt"/>
          <w:noProof w:val="0"/>
        </w:rPr>
        <w:t>&lt;Article2&gt;</w:t>
      </w:r>
      <w:r w:rsidRPr="00ED4ED2">
        <w:t>Article 3gaa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1B8ADF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78CDAF5" w14:textId="77777777">
            <w:pPr>
              <w:keepNext/>
            </w:pPr>
          </w:p>
        </w:tc>
      </w:tr>
      <w:tr w14:paraId="16DE614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4F5AE38" w14:textId="77777777">
            <w:pPr>
              <w:pStyle w:val="ColumnHeading"/>
              <w:keepNext/>
              <w:rPr>
                <w:lang w:val="en-GB"/>
              </w:rPr>
            </w:pPr>
            <w:r w:rsidRPr="00ED4ED2">
              <w:rPr>
                <w:lang w:val="en-GB"/>
              </w:rPr>
              <w:t>Text proposed by the Commission</w:t>
            </w:r>
          </w:p>
        </w:tc>
        <w:tc>
          <w:tcPr>
            <w:tcW w:w="4876" w:type="dxa"/>
          </w:tcPr>
          <w:p w:rsidR="00D8203D" w:rsidRPr="00ED4ED2" w:rsidP="00B2050A" w14:paraId="402998F9" w14:textId="77777777">
            <w:pPr>
              <w:pStyle w:val="ColumnHeading"/>
              <w:keepNext/>
              <w:rPr>
                <w:lang w:val="en-GB"/>
              </w:rPr>
            </w:pPr>
            <w:r w:rsidRPr="00ED4ED2">
              <w:rPr>
                <w:lang w:val="en-GB"/>
              </w:rPr>
              <w:t>Amendment</w:t>
            </w:r>
          </w:p>
        </w:tc>
      </w:tr>
      <w:tr w14:paraId="6BC8245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C459117" w14:textId="77777777">
            <w:pPr>
              <w:pStyle w:val="Normal6"/>
              <w:rPr>
                <w:lang w:val="en-GB"/>
              </w:rPr>
            </w:pPr>
            <w:r w:rsidRPr="00ED4ED2">
              <w:rPr>
                <w:lang w:val="en-GB"/>
              </w:rPr>
              <w:t>7.</w:t>
            </w:r>
            <w:r w:rsidRPr="00ED4ED2">
              <w:rPr>
                <w:lang w:val="en-GB"/>
              </w:rPr>
              <w:tab/>
              <w:t>By way of derogation from paragraph 6, Member States shall not apply origin requirements in respect of sustainable maritime fuels used on eligible voyages between a port of call under the jurisdiction of a Member State and a port outside the jurisdiction of a Member State that is identified in the implementing act adopted pursuant to paragraph 8, first subparagraph.</w:t>
            </w:r>
          </w:p>
        </w:tc>
        <w:tc>
          <w:tcPr>
            <w:tcW w:w="4876" w:type="dxa"/>
          </w:tcPr>
          <w:p w:rsidR="00D8203D" w:rsidRPr="00ED4ED2" w:rsidP="00B2050A" w14:paraId="43DC0C14" w14:textId="77777777">
            <w:pPr>
              <w:pStyle w:val="Normal6"/>
              <w:rPr>
                <w:szCs w:val="24"/>
                <w:lang w:val="en-GB"/>
              </w:rPr>
            </w:pPr>
            <w:r w:rsidRPr="00ED4ED2">
              <w:rPr>
                <w:lang w:val="en-GB"/>
              </w:rPr>
              <w:t>7.</w:t>
            </w:r>
            <w:r w:rsidRPr="00ED4ED2">
              <w:rPr>
                <w:lang w:val="en-GB"/>
              </w:rPr>
              <w:tab/>
              <w:t>By way of derogation from paragraph 6, Member States shall not apply origin requirements in respect of sustainable maritime fuels used on eligible voyages between a port of call under the jurisdiction of a Member State and a port outside the jurisdiction of a Member State that is identified in the implementing act adopted pursuant to paragraph 8, first subparagraph</w:t>
            </w:r>
            <w:r w:rsidRPr="00ED4ED2">
              <w:rPr>
                <w:b/>
                <w:i/>
                <w:lang w:val="en-GB"/>
              </w:rPr>
              <w:t>, provided that compliance of those fuels with the criteria laid down in paragraph 2 and with the applicable Union sustainability and lifecycle greenhouse gas emission requirements is independently verified, that the relevant fuel batches are traceable, and that no double counting of their environmental benefits occurs</w:t>
            </w:r>
            <w:r w:rsidRPr="00ED4ED2">
              <w:rPr>
                <w:lang w:val="en-GB"/>
              </w:rPr>
              <w:t>.</w:t>
            </w:r>
          </w:p>
        </w:tc>
      </w:tr>
    </w:tbl>
    <w:p w:rsidR="00D8203D" w:rsidRPr="00ED4ED2" w:rsidP="00D8203D" w14:paraId="78263B7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DC386B6"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0113EF87" w14:textId="77777777">
      <w:pPr>
        <w:pStyle w:val="Normal12Italic"/>
        <w:rPr>
          <w:noProof w:val="0"/>
          <w:lang w:val="en-GB"/>
        </w:rPr>
      </w:pPr>
      <w:r w:rsidRPr="00ED4ED2">
        <w:rPr>
          <w:noProof w:val="0"/>
          <w:lang w:val="en-GB"/>
        </w:rPr>
        <w:t>Sustainable maritime fuels bunkered in third-country ports participating in green shipping corridors should remain subject to equivalent environmental safeguards. Compliance with Union sustainability and lifecycle greenhouse gas requirements should therefore be independently verified, fuel batches should be traceable and double counting of environmental benefits should be prevented.</w:t>
      </w:r>
    </w:p>
    <w:p w:rsidR="00D8203D" w:rsidRPr="00ED4ED2" w:rsidP="00D8203D" w14:paraId="74D8C7CF" w14:textId="77777777">
      <w:r w:rsidRPr="00ED4ED2">
        <w:rPr>
          <w:rStyle w:val="HideTWBExt"/>
          <w:noProof w:val="0"/>
        </w:rPr>
        <w:t>&lt;/Amend&gt;</w:t>
      </w:r>
    </w:p>
    <w:p w:rsidR="00D8203D" w:rsidRPr="00ED4ED2" w:rsidP="00D8203D" w14:paraId="5719BFE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952</w:t>
      </w:r>
      <w:r w:rsidRPr="00ED4ED2">
        <w:rPr>
          <w:rStyle w:val="HideTWBExt"/>
          <w:b w:val="0"/>
          <w:noProof w:val="0"/>
          <w:lang w:val="en-GB"/>
        </w:rPr>
        <w:t>&lt;/NumAm&gt;</w:t>
      </w:r>
    </w:p>
    <w:p w:rsidR="00D8203D" w:rsidRPr="00ED4ED2" w:rsidP="00D8203D" w14:paraId="11E3D584"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6C82DF33" w14:textId="77777777">
      <w:r w:rsidRPr="00ED4ED2">
        <w:rPr>
          <w:rStyle w:val="HideTWBExt"/>
          <w:noProof w:val="0"/>
        </w:rPr>
        <w:t>&lt;/RepeatBlock-By&gt;</w:t>
      </w:r>
    </w:p>
    <w:p w:rsidR="00D8203D" w:rsidRPr="00ED4ED2" w:rsidP="00D8203D" w14:paraId="73B994D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1902346"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1A5F13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622F0EA" w14:textId="77777777">
      <w:r w:rsidRPr="00ED4ED2">
        <w:rPr>
          <w:rStyle w:val="HideTWBExt"/>
          <w:noProof w:val="0"/>
        </w:rPr>
        <w:t>&lt;Article2&gt;</w:t>
      </w:r>
      <w:r w:rsidRPr="00ED4ED2">
        <w:t>Article 3gaa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8C6E7B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581347A" w14:textId="77777777">
            <w:pPr>
              <w:keepNext/>
            </w:pPr>
          </w:p>
        </w:tc>
      </w:tr>
      <w:tr w14:paraId="13A4301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1B51913" w14:textId="77777777">
            <w:pPr>
              <w:pStyle w:val="ColumnHeading"/>
              <w:keepNext/>
              <w:rPr>
                <w:lang w:val="en-GB"/>
              </w:rPr>
            </w:pPr>
            <w:r w:rsidRPr="00ED4ED2">
              <w:rPr>
                <w:lang w:val="en-GB"/>
              </w:rPr>
              <w:t>Text proposed by the Commission</w:t>
            </w:r>
          </w:p>
        </w:tc>
        <w:tc>
          <w:tcPr>
            <w:tcW w:w="4876" w:type="dxa"/>
          </w:tcPr>
          <w:p w:rsidR="00D8203D" w:rsidRPr="00ED4ED2" w:rsidP="00B2050A" w14:paraId="3B8FB875" w14:textId="77777777">
            <w:pPr>
              <w:pStyle w:val="ColumnHeading"/>
              <w:keepNext/>
              <w:rPr>
                <w:lang w:val="en-GB"/>
              </w:rPr>
            </w:pPr>
            <w:r w:rsidRPr="00ED4ED2">
              <w:rPr>
                <w:lang w:val="en-GB"/>
              </w:rPr>
              <w:t>Amendment</w:t>
            </w:r>
          </w:p>
        </w:tc>
      </w:tr>
      <w:tr w14:paraId="78A8338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CD5455C" w14:textId="77777777">
            <w:pPr>
              <w:pStyle w:val="Normal6"/>
              <w:rPr>
                <w:lang w:val="en-GB"/>
              </w:rPr>
            </w:pPr>
            <w:r w:rsidRPr="00ED4ED2">
              <w:rPr>
                <w:lang w:val="en-GB"/>
              </w:rPr>
              <w:t>7.</w:t>
            </w:r>
            <w:r w:rsidRPr="00ED4ED2">
              <w:rPr>
                <w:lang w:val="en-GB"/>
              </w:rPr>
              <w:tab/>
              <w:t>By way of derogation from paragraph 6, Member States shall not apply origin requirements in respect of sustainable maritime fuels used on eligible voyages between a port of call under the jurisdiction of a Member State and a port outside the jurisdiction of a Member State that is identified in the implementing act adopted pursuant to paragraph 8, first subparagraph.</w:t>
            </w:r>
          </w:p>
        </w:tc>
        <w:tc>
          <w:tcPr>
            <w:tcW w:w="4876" w:type="dxa"/>
          </w:tcPr>
          <w:p w:rsidR="00D8203D" w:rsidRPr="00ED4ED2" w:rsidP="00B2050A" w14:paraId="3CD2A8F2" w14:textId="77777777">
            <w:pPr>
              <w:pStyle w:val="Normal6"/>
              <w:rPr>
                <w:szCs w:val="24"/>
                <w:lang w:val="en-GB"/>
              </w:rPr>
            </w:pPr>
            <w:r w:rsidRPr="00ED4ED2">
              <w:rPr>
                <w:lang w:val="en-GB"/>
              </w:rPr>
              <w:t>7.</w:t>
            </w:r>
            <w:r w:rsidRPr="00ED4ED2">
              <w:rPr>
                <w:lang w:val="en-GB"/>
              </w:rPr>
              <w:tab/>
              <w:t>By way of derogation from paragraph 6, Member States shall not apply origin requirements in respect of sustainable maritime fuels used on eligible voyages between a port of call under the jurisdiction of a Member State and a port outside the jurisdiction of a Member State that is identified in the implementing act adopted pursuant to paragraph 8, first subparagraph</w:t>
            </w:r>
            <w:r w:rsidRPr="00ED4ED2">
              <w:rPr>
                <w:b/>
                <w:i/>
                <w:lang w:val="en-GB"/>
              </w:rPr>
              <w:t>, provided that such fuels are produced entirely in that jurisdiction</w:t>
            </w:r>
            <w:r w:rsidRPr="00ED4ED2">
              <w:rPr>
                <w:lang w:val="en-GB"/>
              </w:rPr>
              <w:t xml:space="preserve">. </w:t>
            </w:r>
            <w:r w:rsidRPr="00ED4ED2">
              <w:rPr>
                <w:b/>
                <w:i/>
                <w:lang w:val="en-GB"/>
              </w:rPr>
              <w:t>In such cases, the price difference coverage referred to in paragraph 9 shall be reduced.</w:t>
            </w:r>
          </w:p>
        </w:tc>
      </w:tr>
    </w:tbl>
    <w:p w:rsidR="00D8203D" w:rsidRPr="00ED4ED2" w:rsidP="00D8203D" w14:paraId="67CE16F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854CA70" w14:textId="77777777">
      <w:r w:rsidRPr="00ED4ED2">
        <w:rPr>
          <w:rStyle w:val="HideTWBExt"/>
          <w:noProof w:val="0"/>
        </w:rPr>
        <w:t>&lt;/Amend&gt;</w:t>
      </w:r>
    </w:p>
    <w:p w:rsidR="00D8203D" w:rsidRPr="00ED4ED2" w:rsidP="00D8203D" w14:paraId="46B310B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953</w:t>
      </w:r>
      <w:r w:rsidRPr="00ED4ED2">
        <w:rPr>
          <w:rStyle w:val="HideTWBExt"/>
          <w:b w:val="0"/>
          <w:noProof w:val="0"/>
          <w:lang w:val="en-GB"/>
        </w:rPr>
        <w:t>&lt;/NumAm&gt;</w:t>
      </w:r>
    </w:p>
    <w:p w:rsidR="00D8203D" w:rsidRPr="00ED4ED2" w:rsidP="00D8203D" w14:paraId="5E952DD8"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1C0CB0DB" w14:textId="77777777">
      <w:r w:rsidRPr="00ED4ED2">
        <w:rPr>
          <w:rStyle w:val="HideTWBExt"/>
          <w:noProof w:val="0"/>
        </w:rPr>
        <w:t>&lt;/RepeatBlock-By&gt;</w:t>
      </w:r>
    </w:p>
    <w:p w:rsidR="00D8203D" w:rsidRPr="00ED4ED2" w:rsidP="00D8203D" w14:paraId="2DE97EE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1B71ADE"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88EAF8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4EFE79E" w14:textId="77777777">
      <w:r w:rsidRPr="00ED4ED2">
        <w:rPr>
          <w:rStyle w:val="HideTWBExt"/>
          <w:noProof w:val="0"/>
        </w:rPr>
        <w:t>&lt;Article2&gt;</w:t>
      </w:r>
      <w:r w:rsidRPr="00ED4ED2">
        <w:t>Article 3gaa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88ED3E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295669F" w14:textId="77777777">
            <w:pPr>
              <w:keepNext/>
            </w:pPr>
          </w:p>
        </w:tc>
      </w:tr>
      <w:tr w14:paraId="5651213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A632ACA" w14:textId="77777777">
            <w:pPr>
              <w:pStyle w:val="ColumnHeading"/>
              <w:keepNext/>
              <w:rPr>
                <w:lang w:val="en-GB"/>
              </w:rPr>
            </w:pPr>
            <w:r w:rsidRPr="00ED4ED2">
              <w:rPr>
                <w:lang w:val="en-GB"/>
              </w:rPr>
              <w:t>Text proposed by the Commission</w:t>
            </w:r>
          </w:p>
        </w:tc>
        <w:tc>
          <w:tcPr>
            <w:tcW w:w="4876" w:type="dxa"/>
          </w:tcPr>
          <w:p w:rsidR="00D8203D" w:rsidRPr="00ED4ED2" w:rsidP="00B2050A" w14:paraId="596D6F3B" w14:textId="77777777">
            <w:pPr>
              <w:pStyle w:val="ColumnHeading"/>
              <w:keepNext/>
              <w:rPr>
                <w:lang w:val="en-GB"/>
              </w:rPr>
            </w:pPr>
            <w:r w:rsidRPr="00ED4ED2">
              <w:rPr>
                <w:lang w:val="en-GB"/>
              </w:rPr>
              <w:t>Amendment</w:t>
            </w:r>
          </w:p>
        </w:tc>
      </w:tr>
      <w:tr w14:paraId="17DBEF3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1735130" w14:textId="77777777">
            <w:pPr>
              <w:pStyle w:val="Normal6"/>
              <w:rPr>
                <w:lang w:val="en-GB"/>
              </w:rPr>
            </w:pPr>
            <w:r w:rsidRPr="00ED4ED2">
              <w:rPr>
                <w:lang w:val="en-GB"/>
              </w:rPr>
              <w:t>7.</w:t>
            </w:r>
            <w:r w:rsidRPr="00ED4ED2">
              <w:rPr>
                <w:lang w:val="en-GB"/>
              </w:rPr>
              <w:tab/>
              <w:t>By way of derogation from paragraph 6, Member States shall not apply origin requirements in respect of sustainable maritime fuels used on eligible voyages between a port of call under the jurisdiction of a Member State and a port outside the jurisdiction of a Member State that is identified in the implementing act adopted pursuant to paragraph 8, first subparagraph.</w:t>
            </w:r>
          </w:p>
        </w:tc>
        <w:tc>
          <w:tcPr>
            <w:tcW w:w="4876" w:type="dxa"/>
          </w:tcPr>
          <w:p w:rsidR="00D8203D" w:rsidRPr="00ED4ED2" w:rsidP="00B2050A" w14:paraId="3FFE3FA2" w14:textId="77777777">
            <w:pPr>
              <w:pStyle w:val="Normal6"/>
              <w:rPr>
                <w:szCs w:val="24"/>
                <w:lang w:val="en-GB"/>
              </w:rPr>
            </w:pPr>
            <w:r w:rsidRPr="00ED4ED2">
              <w:rPr>
                <w:lang w:val="en-GB"/>
              </w:rPr>
              <w:t>7.</w:t>
            </w:r>
            <w:r w:rsidRPr="00ED4ED2">
              <w:rPr>
                <w:lang w:val="en-GB"/>
              </w:rPr>
              <w:tab/>
              <w:t>By way of derogation from paragraph 6, Member States shall not apply origin requirements in respect of sustainable maritime fuels used on eligible voyages between a port of call under the jurisdiction of a Member State and a port outside the jurisdiction of a Member State that is identified in the implementing act adopted pursuant to paragraph 8, first subparagraph</w:t>
            </w:r>
            <w:r w:rsidRPr="00ED4ED2">
              <w:rPr>
                <w:b/>
                <w:i/>
                <w:lang w:val="en-GB"/>
              </w:rPr>
              <w:t>, or bunkered at such a port</w:t>
            </w:r>
            <w:r w:rsidRPr="00ED4ED2">
              <w:rPr>
                <w:lang w:val="en-GB"/>
              </w:rPr>
              <w:t>.</w:t>
            </w:r>
          </w:p>
        </w:tc>
      </w:tr>
    </w:tbl>
    <w:p w:rsidR="00D8203D" w:rsidRPr="00ED4ED2" w:rsidP="00D8203D" w14:paraId="6B75BDB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EFCFFE9" w14:textId="77777777">
      <w:r w:rsidRPr="00ED4ED2">
        <w:rPr>
          <w:rStyle w:val="HideTWBExt"/>
          <w:noProof w:val="0"/>
        </w:rPr>
        <w:t>&lt;/Amend&gt;</w:t>
      </w:r>
    </w:p>
    <w:p w:rsidR="00D8203D" w:rsidRPr="00ED4ED2" w:rsidP="00D8203D" w14:paraId="4922C89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954</w:t>
      </w:r>
      <w:r w:rsidRPr="00ED4ED2">
        <w:rPr>
          <w:rStyle w:val="HideTWBExt"/>
          <w:b w:val="0"/>
          <w:noProof w:val="0"/>
          <w:lang w:val="en-GB"/>
        </w:rPr>
        <w:t>&lt;/NumAm&gt;</w:t>
      </w:r>
    </w:p>
    <w:p w:rsidR="00D8203D" w:rsidRPr="00ED4ED2" w:rsidP="00D8203D" w14:paraId="567736E1" w14:textId="77777777">
      <w:pPr>
        <w:pStyle w:val="NormalBold"/>
      </w:pPr>
      <w:r w:rsidRPr="00ED4ED2">
        <w:rPr>
          <w:rStyle w:val="HideTWBExt"/>
          <w:b w:val="0"/>
          <w:noProof w:val="0"/>
        </w:rPr>
        <w:t>&lt;RepeatBlock-By&gt;&lt;Members&gt;</w:t>
      </w:r>
      <w:r w:rsidRPr="00ED4ED2">
        <w:t>Peter Liese, Lídia Pereira, Seán Kelly</w:t>
      </w:r>
      <w:r w:rsidRPr="00ED4ED2">
        <w:rPr>
          <w:rStyle w:val="HideTWBExt"/>
          <w:b w:val="0"/>
          <w:noProof w:val="0"/>
        </w:rPr>
        <w:t>&lt;/Members&gt;</w:t>
      </w:r>
    </w:p>
    <w:p w:rsidR="00D8203D" w:rsidRPr="00ED4ED2" w:rsidP="00D8203D" w14:paraId="36813BA4" w14:textId="77777777">
      <w:r w:rsidRPr="00ED4ED2">
        <w:rPr>
          <w:rStyle w:val="HideTWBExt"/>
          <w:noProof w:val="0"/>
        </w:rPr>
        <w:t>&lt;/RepeatBlock-By&gt;</w:t>
      </w:r>
    </w:p>
    <w:p w:rsidR="00D8203D" w:rsidRPr="00ED4ED2" w:rsidP="00D8203D" w14:paraId="16D9DD9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F17C479"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DD93A2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19824EF" w14:textId="77777777">
      <w:r w:rsidRPr="00ED4ED2">
        <w:rPr>
          <w:rStyle w:val="HideTWBExt"/>
          <w:noProof w:val="0"/>
        </w:rPr>
        <w:t>&lt;Article2&gt;</w:t>
      </w:r>
      <w:r w:rsidRPr="00ED4ED2">
        <w:t>Article 3gaa – paragraph 7a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509C69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4CDC4F6" w14:textId="77777777">
            <w:pPr>
              <w:keepNext/>
            </w:pPr>
          </w:p>
        </w:tc>
      </w:tr>
      <w:tr w14:paraId="3B0A087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313812A" w14:textId="77777777">
            <w:pPr>
              <w:pStyle w:val="ColumnHeading"/>
              <w:keepNext/>
              <w:rPr>
                <w:lang w:val="en-GB"/>
              </w:rPr>
            </w:pPr>
            <w:r w:rsidRPr="00ED4ED2">
              <w:rPr>
                <w:lang w:val="en-GB"/>
              </w:rPr>
              <w:t>Text proposed by the Commission</w:t>
            </w:r>
          </w:p>
        </w:tc>
        <w:tc>
          <w:tcPr>
            <w:tcW w:w="4876" w:type="dxa"/>
          </w:tcPr>
          <w:p w:rsidR="00D8203D" w:rsidRPr="00ED4ED2" w:rsidP="00B2050A" w14:paraId="7E4F15F3" w14:textId="77777777">
            <w:pPr>
              <w:pStyle w:val="ColumnHeading"/>
              <w:keepNext/>
              <w:rPr>
                <w:lang w:val="en-GB"/>
              </w:rPr>
            </w:pPr>
            <w:r w:rsidRPr="00ED4ED2">
              <w:rPr>
                <w:lang w:val="en-GB"/>
              </w:rPr>
              <w:t>Amendment</w:t>
            </w:r>
          </w:p>
        </w:tc>
      </w:tr>
      <w:tr w14:paraId="7B126EC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AF4449B" w14:textId="77777777">
            <w:pPr>
              <w:pStyle w:val="Normal6"/>
              <w:rPr>
                <w:lang w:val="en-GB"/>
              </w:rPr>
            </w:pPr>
          </w:p>
        </w:tc>
        <w:tc>
          <w:tcPr>
            <w:tcW w:w="4876" w:type="dxa"/>
          </w:tcPr>
          <w:p w:rsidR="00D8203D" w:rsidRPr="00ED4ED2" w:rsidP="00B2050A" w14:paraId="57F8B3B1" w14:textId="77777777">
            <w:pPr>
              <w:pStyle w:val="Normal6"/>
              <w:rPr>
                <w:szCs w:val="24"/>
                <w:lang w:val="en-GB"/>
              </w:rPr>
            </w:pPr>
            <w:r w:rsidRPr="00ED4ED2">
              <w:rPr>
                <w:b/>
                <w:i/>
                <w:lang w:val="en-GB"/>
              </w:rPr>
              <w:t>7a.</w:t>
            </w:r>
            <w:r w:rsidRPr="00ED4ED2">
              <w:rPr>
                <w:b/>
                <w:i/>
                <w:lang w:val="en-GB"/>
              </w:rPr>
              <w:tab/>
              <w:t>By derogation from the sixth paragraph, sustainable maritime fuels and zero-emission propulsion technologies that may not fulfil the origin requirements set out in the sixth paragraph shall be eligible to support according to the respective shares in points (a)-(d) of the ninth paragraph subtracted by 10 percentage points.</w:t>
            </w:r>
          </w:p>
        </w:tc>
      </w:tr>
    </w:tbl>
    <w:p w:rsidR="00D8203D" w:rsidRPr="00ED4ED2" w:rsidP="00D8203D" w14:paraId="0D30D49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5574CFD"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13153FD" w14:textId="77777777">
      <w:pPr>
        <w:pStyle w:val="Normal12Italic"/>
        <w:rPr>
          <w:noProof w:val="0"/>
          <w:lang w:val="en-GB"/>
        </w:rPr>
      </w:pPr>
      <w:r w:rsidRPr="00ED4ED2">
        <w:rPr>
          <w:noProof w:val="0"/>
          <w:lang w:val="en-GB"/>
        </w:rPr>
        <w:t xml:space="preserve">Some shipping companies might still rely quite heavily on SMAF produced outside of the EU. While the made in EU criteria are </w:t>
      </w:r>
      <w:r w:rsidRPr="00ED4ED2">
        <w:rPr>
          <w:noProof w:val="0"/>
          <w:lang w:val="en-GB"/>
        </w:rPr>
        <w:t>absolutely worth</w:t>
      </w:r>
      <w:r w:rsidRPr="00ED4ED2">
        <w:rPr>
          <w:noProof w:val="0"/>
          <w:lang w:val="en-GB"/>
        </w:rPr>
        <w:t xml:space="preserve"> supporting to support the uptake of the production of alternative fuels in Europe, there should thus be a soft preference for made in the EU fuels and technologies instead of an obligation under this support scheme.</w:t>
      </w:r>
    </w:p>
    <w:p w:rsidR="00D8203D" w:rsidRPr="00ED4ED2" w:rsidP="00D8203D" w14:paraId="7C6FCEB9" w14:textId="77777777">
      <w:r w:rsidRPr="00ED4ED2">
        <w:rPr>
          <w:rStyle w:val="HideTWBExt"/>
          <w:noProof w:val="0"/>
        </w:rPr>
        <w:t>&lt;/Amend&gt;</w:t>
      </w:r>
    </w:p>
    <w:p w:rsidR="00D8203D" w:rsidRPr="00ED4ED2" w:rsidP="00D8203D" w14:paraId="29D747D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955</w:t>
      </w:r>
      <w:r w:rsidRPr="00ED4ED2">
        <w:rPr>
          <w:rStyle w:val="HideTWBExt"/>
          <w:b w:val="0"/>
          <w:noProof w:val="0"/>
          <w:lang w:val="en-GB"/>
        </w:rPr>
        <w:t>&lt;/NumAm&gt;</w:t>
      </w:r>
    </w:p>
    <w:p w:rsidR="00D8203D" w:rsidRPr="00ED4ED2" w:rsidP="00D8203D" w14:paraId="42EB3F72"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Peter Agius</w:t>
      </w:r>
      <w:r w:rsidRPr="00ED4ED2">
        <w:rPr>
          <w:rStyle w:val="HideTWBExt"/>
          <w:b w:val="0"/>
          <w:noProof w:val="0"/>
        </w:rPr>
        <w:t>&lt;/Members&gt;</w:t>
      </w:r>
    </w:p>
    <w:p w:rsidR="00D8203D" w:rsidRPr="00ED4ED2" w:rsidP="00D8203D" w14:paraId="55EDD16E" w14:textId="77777777">
      <w:r w:rsidRPr="00ED4ED2">
        <w:rPr>
          <w:rStyle w:val="HideTWBExt"/>
          <w:noProof w:val="0"/>
        </w:rPr>
        <w:t>&lt;/RepeatBlock-By&gt;</w:t>
      </w:r>
    </w:p>
    <w:p w:rsidR="00D8203D" w:rsidRPr="00ED4ED2" w:rsidP="00D8203D" w14:paraId="1F883AB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841121D"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360ACA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ECBDBB5" w14:textId="77777777">
      <w:r w:rsidRPr="00ED4ED2">
        <w:rPr>
          <w:rStyle w:val="HideTWBExt"/>
          <w:noProof w:val="0"/>
        </w:rPr>
        <w:t>&lt;Article2&gt;</w:t>
      </w:r>
      <w:r w:rsidRPr="00ED4ED2">
        <w:t>Article 3gaa – paragraph 8</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8C21EE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DB87735" w14:textId="77777777">
            <w:pPr>
              <w:keepNext/>
            </w:pPr>
          </w:p>
        </w:tc>
      </w:tr>
      <w:tr w14:paraId="002DCD3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A280D96" w14:textId="77777777">
            <w:pPr>
              <w:pStyle w:val="ColumnHeading"/>
              <w:keepNext/>
              <w:rPr>
                <w:lang w:val="en-GB"/>
              </w:rPr>
            </w:pPr>
            <w:r w:rsidRPr="00ED4ED2">
              <w:rPr>
                <w:lang w:val="en-GB"/>
              </w:rPr>
              <w:t>Text proposed by the Commission</w:t>
            </w:r>
          </w:p>
        </w:tc>
        <w:tc>
          <w:tcPr>
            <w:tcW w:w="4876" w:type="dxa"/>
          </w:tcPr>
          <w:p w:rsidR="00D8203D" w:rsidRPr="00ED4ED2" w:rsidP="00B2050A" w14:paraId="0D9DF788" w14:textId="77777777">
            <w:pPr>
              <w:pStyle w:val="ColumnHeading"/>
              <w:keepNext/>
              <w:rPr>
                <w:lang w:val="en-GB"/>
              </w:rPr>
            </w:pPr>
            <w:r w:rsidRPr="00ED4ED2">
              <w:rPr>
                <w:lang w:val="en-GB"/>
              </w:rPr>
              <w:t>Amendment</w:t>
            </w:r>
          </w:p>
        </w:tc>
      </w:tr>
      <w:tr w14:paraId="1A05A22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825676D" w14:textId="77777777">
            <w:pPr>
              <w:pStyle w:val="Normal6"/>
              <w:rPr>
                <w:lang w:val="en-GB"/>
              </w:rPr>
            </w:pPr>
            <w:r w:rsidRPr="00ED4ED2">
              <w:rPr>
                <w:b/>
                <w:i/>
                <w:lang w:val="en-GB"/>
              </w:rPr>
              <w:t>8.</w:t>
            </w:r>
            <w:r w:rsidRPr="00ED4ED2">
              <w:rPr>
                <w:b/>
                <w:i/>
                <w:lang w:val="en-GB"/>
              </w:rPr>
              <w:tab/>
              <w:t>The Commission is empowered to adopt implementing acts listing ports outside the jurisdiction of a Member State that align with the guiding principles for support to port projects in third countries identified in the EU Ports strategy* and that participate in green shipping corridors with other ports under the jurisdiction of a Member State. The Commission is also empowered to adopt implementing acts to update that list, as appropriate. Such implementing acts shall be adopted in accordance with the examination procedure referred to in Article 22</w:t>
            </w:r>
            <w:r w:rsidRPr="00ED4ED2">
              <w:rPr>
                <w:b/>
                <w:i/>
                <w:lang w:val="en-GB"/>
              </w:rPr>
              <w:t>a(</w:t>
            </w:r>
            <w:r w:rsidRPr="00ED4ED2">
              <w:rPr>
                <w:b/>
                <w:i/>
                <w:lang w:val="en-GB"/>
              </w:rPr>
              <w:t>2).</w:t>
            </w:r>
          </w:p>
        </w:tc>
        <w:tc>
          <w:tcPr>
            <w:tcW w:w="4876" w:type="dxa"/>
          </w:tcPr>
          <w:p w:rsidR="00D8203D" w:rsidRPr="00ED4ED2" w:rsidP="00B2050A" w14:paraId="4DFDBB42" w14:textId="77777777">
            <w:pPr>
              <w:pStyle w:val="Normal6"/>
              <w:rPr>
                <w:szCs w:val="24"/>
                <w:lang w:val="en-GB"/>
              </w:rPr>
            </w:pPr>
            <w:r w:rsidRPr="00ED4ED2">
              <w:rPr>
                <w:b/>
                <w:i/>
                <w:lang w:val="en-GB"/>
              </w:rPr>
              <w:t>deleted</w:t>
            </w:r>
          </w:p>
        </w:tc>
      </w:tr>
    </w:tbl>
    <w:p w:rsidR="00D8203D" w:rsidRPr="00ED4ED2" w:rsidP="00D8203D" w14:paraId="652B71F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EBFCD7F"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F3B66E4" w14:textId="77777777">
      <w:pPr>
        <w:pStyle w:val="Normal12Italic"/>
        <w:rPr>
          <w:noProof w:val="0"/>
          <w:lang w:val="en-GB"/>
        </w:rPr>
      </w:pPr>
      <w:r w:rsidRPr="00ED4ED2">
        <w:rPr>
          <w:noProof w:val="0"/>
          <w:lang w:val="en-GB"/>
        </w:rPr>
        <w:t>No origin restrictions should apply for the use of sustainable maritime fuels and zero-emission propulsion / energy efficiency technologies. This is a protectionist provision that will hamper the decarbonisation of the sector. The deletion of paragraph 6 makes paragraphs 7 and 8 irrelevant/obsolete.</w:t>
      </w:r>
    </w:p>
    <w:p w:rsidR="00D8203D" w:rsidRPr="00ED4ED2" w:rsidP="00D8203D" w14:paraId="14E705EF" w14:textId="77777777">
      <w:r w:rsidRPr="00ED4ED2">
        <w:rPr>
          <w:rStyle w:val="HideTWBExt"/>
          <w:noProof w:val="0"/>
        </w:rPr>
        <w:t>&lt;/Amend&gt;</w:t>
      </w:r>
    </w:p>
    <w:p w:rsidR="00D8203D" w:rsidRPr="00ED4ED2" w:rsidP="00D8203D" w14:paraId="69EE2DE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956</w:t>
      </w:r>
      <w:r w:rsidRPr="00ED4ED2">
        <w:rPr>
          <w:rStyle w:val="HideTWBExt"/>
          <w:b w:val="0"/>
          <w:noProof w:val="0"/>
          <w:lang w:val="en-GB"/>
        </w:rPr>
        <w:t>&lt;/NumAm&gt;</w:t>
      </w:r>
    </w:p>
    <w:p w:rsidR="00D8203D" w:rsidRPr="00ED4ED2" w:rsidP="00D8203D" w14:paraId="7163A24C"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16564455" w14:textId="77777777">
      <w:r w:rsidRPr="00ED4ED2">
        <w:rPr>
          <w:rStyle w:val="HideTWBExt"/>
          <w:noProof w:val="0"/>
        </w:rPr>
        <w:t>&lt;/RepeatBlock-By&gt;</w:t>
      </w:r>
    </w:p>
    <w:p w:rsidR="00D8203D" w:rsidRPr="00ED4ED2" w:rsidP="00D8203D" w14:paraId="06883B2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351616B"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413061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8DD4704" w14:textId="77777777">
      <w:r w:rsidRPr="00ED4ED2">
        <w:rPr>
          <w:rStyle w:val="HideTWBExt"/>
          <w:noProof w:val="0"/>
        </w:rPr>
        <w:t>&lt;Article2&gt;</w:t>
      </w:r>
      <w:r w:rsidRPr="00ED4ED2">
        <w:t>Article 3gaa – paragraph 8</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E61E4E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BFA5A2A" w14:textId="77777777">
            <w:pPr>
              <w:keepNext/>
            </w:pPr>
          </w:p>
        </w:tc>
      </w:tr>
      <w:tr w14:paraId="02969C7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C9693F4" w14:textId="77777777">
            <w:pPr>
              <w:pStyle w:val="ColumnHeading"/>
              <w:keepNext/>
              <w:rPr>
                <w:lang w:val="en-GB"/>
              </w:rPr>
            </w:pPr>
            <w:r w:rsidRPr="00ED4ED2">
              <w:rPr>
                <w:lang w:val="en-GB"/>
              </w:rPr>
              <w:t>Text proposed by the Commission</w:t>
            </w:r>
          </w:p>
        </w:tc>
        <w:tc>
          <w:tcPr>
            <w:tcW w:w="4876" w:type="dxa"/>
          </w:tcPr>
          <w:p w:rsidR="00D8203D" w:rsidRPr="00ED4ED2" w:rsidP="00B2050A" w14:paraId="37B70063" w14:textId="77777777">
            <w:pPr>
              <w:pStyle w:val="ColumnHeading"/>
              <w:keepNext/>
              <w:rPr>
                <w:lang w:val="en-GB"/>
              </w:rPr>
            </w:pPr>
            <w:r w:rsidRPr="00ED4ED2">
              <w:rPr>
                <w:lang w:val="en-GB"/>
              </w:rPr>
              <w:t>Amendment</w:t>
            </w:r>
          </w:p>
        </w:tc>
      </w:tr>
      <w:tr w14:paraId="5858DD5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6FDA4DF" w14:textId="77777777">
            <w:pPr>
              <w:pStyle w:val="Normal6"/>
              <w:rPr>
                <w:lang w:val="en-GB"/>
              </w:rPr>
            </w:pPr>
            <w:r w:rsidRPr="00ED4ED2">
              <w:rPr>
                <w:b/>
                <w:i/>
                <w:lang w:val="en-GB"/>
              </w:rPr>
              <w:t>8.</w:t>
            </w:r>
            <w:r w:rsidRPr="00ED4ED2">
              <w:rPr>
                <w:b/>
                <w:i/>
                <w:lang w:val="en-GB"/>
              </w:rPr>
              <w:tab/>
              <w:t>The Commission is empowered to adopt implementing acts listing ports outside the jurisdiction of a Member State that align with the guiding principles for support to port projects in third countries identified in the EU Ports strategy* and that participate in green shipping corridors with other ports under the jurisdiction of a Member State. The Commission is also empowered to adopt implementing acts to update that list, as appropriate. Such implementing acts shall be adopted in accordance with the examination procedure referred to in Article 22</w:t>
            </w:r>
            <w:r w:rsidRPr="00ED4ED2">
              <w:rPr>
                <w:b/>
                <w:i/>
                <w:lang w:val="en-GB"/>
              </w:rPr>
              <w:t>a(</w:t>
            </w:r>
            <w:r w:rsidRPr="00ED4ED2">
              <w:rPr>
                <w:b/>
                <w:i/>
                <w:lang w:val="en-GB"/>
              </w:rPr>
              <w:t>2).</w:t>
            </w:r>
          </w:p>
        </w:tc>
        <w:tc>
          <w:tcPr>
            <w:tcW w:w="4876" w:type="dxa"/>
          </w:tcPr>
          <w:p w:rsidR="00D8203D" w:rsidRPr="00ED4ED2" w:rsidP="00B2050A" w14:paraId="2BAAF3D4" w14:textId="77777777">
            <w:pPr>
              <w:pStyle w:val="Normal6"/>
              <w:rPr>
                <w:szCs w:val="24"/>
                <w:lang w:val="en-GB"/>
              </w:rPr>
            </w:pPr>
            <w:r w:rsidRPr="00ED4ED2">
              <w:rPr>
                <w:b/>
                <w:i/>
                <w:lang w:val="en-GB"/>
              </w:rPr>
              <w:t>deleted</w:t>
            </w:r>
          </w:p>
        </w:tc>
      </w:tr>
    </w:tbl>
    <w:p w:rsidR="00D8203D" w:rsidRPr="00ED4ED2" w:rsidP="00D8203D" w14:paraId="642F22F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F5D8D49" w14:textId="77777777">
      <w:r w:rsidRPr="00ED4ED2">
        <w:rPr>
          <w:rStyle w:val="HideTWBExt"/>
          <w:noProof w:val="0"/>
        </w:rPr>
        <w:t>&lt;/Amend&gt;</w:t>
      </w:r>
    </w:p>
    <w:p w:rsidR="00D8203D" w:rsidRPr="00ED4ED2" w:rsidP="00D8203D" w14:paraId="2B2FE9D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957</w:t>
      </w:r>
      <w:r w:rsidRPr="00ED4ED2">
        <w:rPr>
          <w:rStyle w:val="HideTWBExt"/>
          <w:b w:val="0"/>
          <w:noProof w:val="0"/>
          <w:lang w:val="en-GB"/>
        </w:rPr>
        <w:t>&lt;/NumAm&gt;</w:t>
      </w:r>
    </w:p>
    <w:p w:rsidR="00D8203D" w:rsidRPr="00ED4ED2" w:rsidP="00D8203D" w14:paraId="682A3EE8" w14:textId="77777777">
      <w:pPr>
        <w:pStyle w:val="NormalBold"/>
      </w:pPr>
      <w:r w:rsidRPr="00ED4ED2">
        <w:rPr>
          <w:rStyle w:val="HideTWBExt"/>
          <w:b w:val="0"/>
          <w:noProof w:val="0"/>
        </w:rPr>
        <w:t>&lt;RepeatBlock-By&gt;&lt;Members&gt;</w:t>
      </w:r>
      <w:r w:rsidRPr="00ED4ED2">
        <w:t>Michalis Hadjipantela</w:t>
      </w:r>
      <w:r w:rsidRPr="00ED4ED2">
        <w:rPr>
          <w:rStyle w:val="HideTWBExt"/>
          <w:b w:val="0"/>
          <w:noProof w:val="0"/>
        </w:rPr>
        <w:t>&lt;/Members&gt;</w:t>
      </w:r>
    </w:p>
    <w:p w:rsidR="00D8203D" w:rsidRPr="00ED4ED2" w:rsidP="00D8203D" w14:paraId="37BC42C4" w14:textId="77777777">
      <w:r w:rsidRPr="00ED4ED2">
        <w:rPr>
          <w:rStyle w:val="HideTWBExt"/>
          <w:noProof w:val="0"/>
        </w:rPr>
        <w:t>&lt;/RepeatBlock-By&gt;</w:t>
      </w:r>
    </w:p>
    <w:p w:rsidR="00D8203D" w:rsidRPr="00ED4ED2" w:rsidP="00D8203D" w14:paraId="4C5A360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BD7F97F"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78B4B2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5CE5AEC" w14:textId="77777777">
      <w:r w:rsidRPr="00ED4ED2">
        <w:rPr>
          <w:rStyle w:val="HideTWBExt"/>
          <w:noProof w:val="0"/>
        </w:rPr>
        <w:t>&lt;Article2&gt;</w:t>
      </w:r>
      <w:r w:rsidRPr="00ED4ED2">
        <w:t>Article 3gaa – paragraph 8</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6CDBE7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8830E70" w14:textId="77777777">
            <w:pPr>
              <w:keepNext/>
            </w:pPr>
          </w:p>
        </w:tc>
      </w:tr>
      <w:tr w14:paraId="702D0E4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E0FFA7F" w14:textId="77777777">
            <w:pPr>
              <w:pStyle w:val="ColumnHeading"/>
              <w:keepNext/>
              <w:rPr>
                <w:lang w:val="en-GB"/>
              </w:rPr>
            </w:pPr>
            <w:r w:rsidRPr="00ED4ED2">
              <w:rPr>
                <w:lang w:val="en-GB"/>
              </w:rPr>
              <w:t>Text proposed by the Commission</w:t>
            </w:r>
          </w:p>
        </w:tc>
        <w:tc>
          <w:tcPr>
            <w:tcW w:w="4876" w:type="dxa"/>
          </w:tcPr>
          <w:p w:rsidR="00D8203D" w:rsidRPr="00ED4ED2" w:rsidP="00B2050A" w14:paraId="7609C73B" w14:textId="77777777">
            <w:pPr>
              <w:pStyle w:val="ColumnHeading"/>
              <w:keepNext/>
              <w:rPr>
                <w:lang w:val="en-GB"/>
              </w:rPr>
            </w:pPr>
            <w:r w:rsidRPr="00ED4ED2">
              <w:rPr>
                <w:lang w:val="en-GB"/>
              </w:rPr>
              <w:t>Amendment</w:t>
            </w:r>
          </w:p>
        </w:tc>
      </w:tr>
      <w:tr w14:paraId="67AB536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B88BC24" w14:textId="77777777">
            <w:pPr>
              <w:pStyle w:val="Normal6"/>
              <w:rPr>
                <w:lang w:val="en-GB"/>
              </w:rPr>
            </w:pPr>
            <w:r w:rsidRPr="00ED4ED2">
              <w:rPr>
                <w:b/>
                <w:i/>
                <w:lang w:val="en-GB"/>
              </w:rPr>
              <w:t>8.</w:t>
            </w:r>
            <w:r w:rsidRPr="00ED4ED2">
              <w:rPr>
                <w:b/>
                <w:i/>
                <w:lang w:val="en-GB"/>
              </w:rPr>
              <w:tab/>
              <w:t>The Commission is empowered to adopt implementing acts listing ports outside the jurisdiction of a Member State that align with the guiding principles for support to port projects in third countries identified in the EU Ports strategy* and that participate in green shipping corridors with other ports under the jurisdiction of a Member State. The Commission is also empowered to adopt implementing acts to update that list, as appropriate. Such implementing acts shall be adopted in accordance with the examination procedure referred to in Article 22</w:t>
            </w:r>
            <w:r w:rsidRPr="00ED4ED2">
              <w:rPr>
                <w:b/>
                <w:i/>
                <w:lang w:val="en-GB"/>
              </w:rPr>
              <w:t>a(</w:t>
            </w:r>
            <w:r w:rsidRPr="00ED4ED2">
              <w:rPr>
                <w:b/>
                <w:i/>
                <w:lang w:val="en-GB"/>
              </w:rPr>
              <w:t>2).</w:t>
            </w:r>
          </w:p>
        </w:tc>
        <w:tc>
          <w:tcPr>
            <w:tcW w:w="4876" w:type="dxa"/>
          </w:tcPr>
          <w:p w:rsidR="00D8203D" w:rsidRPr="00ED4ED2" w:rsidP="00B2050A" w14:paraId="17A6738B" w14:textId="77777777">
            <w:pPr>
              <w:pStyle w:val="Normal6"/>
              <w:rPr>
                <w:szCs w:val="24"/>
                <w:lang w:val="en-GB"/>
              </w:rPr>
            </w:pPr>
            <w:r w:rsidRPr="00ED4ED2">
              <w:rPr>
                <w:b/>
                <w:i/>
                <w:lang w:val="en-GB"/>
              </w:rPr>
              <w:t>deleted</w:t>
            </w:r>
          </w:p>
        </w:tc>
      </w:tr>
    </w:tbl>
    <w:p w:rsidR="00D8203D" w:rsidRPr="00ED4ED2" w:rsidP="00D8203D" w14:paraId="32AB108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7A4CAED" w14:textId="77777777">
      <w:r w:rsidRPr="00ED4ED2">
        <w:rPr>
          <w:rStyle w:val="HideTWBExt"/>
          <w:noProof w:val="0"/>
        </w:rPr>
        <w:t>&lt;/Amend&gt;</w:t>
      </w:r>
    </w:p>
    <w:p w:rsidR="00D8203D" w:rsidRPr="00ED4ED2" w:rsidP="00D8203D" w14:paraId="1603F14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958</w:t>
      </w:r>
      <w:r w:rsidRPr="00ED4ED2">
        <w:rPr>
          <w:rStyle w:val="HideTWBExt"/>
          <w:b w:val="0"/>
          <w:noProof w:val="0"/>
          <w:lang w:val="en-GB"/>
        </w:rPr>
        <w:t>&lt;/NumAm&gt;</w:t>
      </w:r>
    </w:p>
    <w:p w:rsidR="00D8203D" w:rsidRPr="00ED4ED2" w:rsidP="00D8203D" w14:paraId="304C2861" w14:textId="77777777">
      <w:pPr>
        <w:pStyle w:val="NormalBold"/>
      </w:pPr>
      <w:r w:rsidRPr="00ED4ED2">
        <w:rPr>
          <w:rStyle w:val="HideTWBExt"/>
          <w:b w:val="0"/>
          <w:noProof w:val="0"/>
        </w:rPr>
        <w:t>&lt;RepeatBlock-By&gt;&lt;Members&gt;</w:t>
      </w:r>
      <w:r w:rsidRPr="00ED4ED2">
        <w:t>Sakis Arnaoutoglou, Nikos Papandreou, Thomas Bajada, Yannis Maniatis, Nikolas Farantouris</w:t>
      </w:r>
      <w:r w:rsidRPr="00ED4ED2">
        <w:rPr>
          <w:rStyle w:val="HideTWBExt"/>
          <w:b w:val="0"/>
          <w:noProof w:val="0"/>
        </w:rPr>
        <w:t>&lt;/Members&gt;</w:t>
      </w:r>
    </w:p>
    <w:p w:rsidR="00D8203D" w:rsidRPr="00ED4ED2" w:rsidP="00D8203D" w14:paraId="74B5E72E" w14:textId="77777777">
      <w:r w:rsidRPr="00ED4ED2">
        <w:rPr>
          <w:rStyle w:val="HideTWBExt"/>
          <w:noProof w:val="0"/>
        </w:rPr>
        <w:t>&lt;/RepeatBlock-By&gt;</w:t>
      </w:r>
    </w:p>
    <w:p w:rsidR="00D8203D" w:rsidRPr="00ED4ED2" w:rsidP="00D8203D" w14:paraId="0172B6A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8D6616A"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363E83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ACF661E" w14:textId="77777777">
      <w:r w:rsidRPr="00ED4ED2">
        <w:rPr>
          <w:rStyle w:val="HideTWBExt"/>
          <w:noProof w:val="0"/>
        </w:rPr>
        <w:t>&lt;Article2&gt;</w:t>
      </w:r>
      <w:r w:rsidRPr="00ED4ED2">
        <w:t>Article 3gaa – paragraph 8</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E3FD20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18D8BFA" w14:textId="77777777">
            <w:pPr>
              <w:keepNext/>
            </w:pPr>
          </w:p>
        </w:tc>
      </w:tr>
      <w:tr w14:paraId="457D586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16A53EE" w14:textId="77777777">
            <w:pPr>
              <w:pStyle w:val="ColumnHeading"/>
              <w:keepNext/>
              <w:rPr>
                <w:lang w:val="en-GB"/>
              </w:rPr>
            </w:pPr>
            <w:r w:rsidRPr="00ED4ED2">
              <w:rPr>
                <w:lang w:val="en-GB"/>
              </w:rPr>
              <w:t>Text proposed by the Commission</w:t>
            </w:r>
          </w:p>
        </w:tc>
        <w:tc>
          <w:tcPr>
            <w:tcW w:w="4876" w:type="dxa"/>
          </w:tcPr>
          <w:p w:rsidR="00D8203D" w:rsidRPr="00ED4ED2" w:rsidP="00B2050A" w14:paraId="37229A11" w14:textId="77777777">
            <w:pPr>
              <w:pStyle w:val="ColumnHeading"/>
              <w:keepNext/>
              <w:rPr>
                <w:lang w:val="en-GB"/>
              </w:rPr>
            </w:pPr>
            <w:r w:rsidRPr="00ED4ED2">
              <w:rPr>
                <w:lang w:val="en-GB"/>
              </w:rPr>
              <w:t>Amendment</w:t>
            </w:r>
          </w:p>
        </w:tc>
      </w:tr>
      <w:tr w14:paraId="6A2CA4D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4B4C27A" w14:textId="77777777">
            <w:pPr>
              <w:pStyle w:val="Normal6"/>
              <w:rPr>
                <w:lang w:val="en-GB"/>
              </w:rPr>
            </w:pPr>
            <w:r w:rsidRPr="00ED4ED2">
              <w:rPr>
                <w:lang w:val="en-GB"/>
              </w:rPr>
              <w:t>8.</w:t>
            </w:r>
            <w:r w:rsidRPr="00ED4ED2">
              <w:rPr>
                <w:lang w:val="en-GB"/>
              </w:rPr>
              <w:tab/>
              <w:t>The Commission is empowered to adopt implementing acts listing ports outside the jurisdiction of a Member State that align with the guiding principles for support to port projects in third countries identified in the EU Ports strategy</w:t>
            </w:r>
            <w:r w:rsidRPr="00ED4ED2">
              <w:rPr>
                <w:b/>
                <w:i/>
                <w:lang w:val="en-GB"/>
              </w:rPr>
              <w:t>*</w:t>
            </w:r>
            <w:r w:rsidRPr="00ED4ED2">
              <w:rPr>
                <w:lang w:val="en-GB"/>
              </w:rPr>
              <w:t xml:space="preserve"> and that participate in green shipping corridors with </w:t>
            </w:r>
            <w:r w:rsidRPr="00ED4ED2">
              <w:rPr>
                <w:b/>
                <w:i/>
                <w:lang w:val="en-GB"/>
              </w:rPr>
              <w:t>other</w:t>
            </w:r>
            <w:r w:rsidRPr="00ED4ED2">
              <w:rPr>
                <w:lang w:val="en-GB"/>
              </w:rPr>
              <w:t xml:space="preserve"> ports under the jurisdiction of a Member State. The Commission is also empowered to adopt implementing acts to update that list, as appropriate. Such implementing acts shall be adopted in accordance with the examination procedure referred to in Article 22</w:t>
            </w:r>
            <w:r w:rsidRPr="00ED4ED2">
              <w:rPr>
                <w:lang w:val="en-GB"/>
              </w:rPr>
              <w:t>a(</w:t>
            </w:r>
            <w:r w:rsidRPr="00ED4ED2">
              <w:rPr>
                <w:lang w:val="en-GB"/>
              </w:rPr>
              <w:t>2).</w:t>
            </w:r>
          </w:p>
        </w:tc>
        <w:tc>
          <w:tcPr>
            <w:tcW w:w="4876" w:type="dxa"/>
          </w:tcPr>
          <w:p w:rsidR="00D8203D" w:rsidRPr="00ED4ED2" w:rsidP="00B2050A" w14:paraId="5595AD77" w14:textId="77777777">
            <w:pPr>
              <w:pStyle w:val="Normal6"/>
              <w:rPr>
                <w:szCs w:val="24"/>
                <w:lang w:val="en-GB"/>
              </w:rPr>
            </w:pPr>
            <w:r w:rsidRPr="00ED4ED2">
              <w:rPr>
                <w:lang w:val="en-GB"/>
              </w:rPr>
              <w:t>8.</w:t>
            </w:r>
            <w:r w:rsidRPr="00ED4ED2">
              <w:rPr>
                <w:lang w:val="en-GB"/>
              </w:rPr>
              <w:tab/>
              <w:t>The Commission is empowered to adopt implementing acts listing ports outside the jurisdiction of a Member State that align with the guiding principles for support to port projects in third countries identified in the EU Ports Strategy and that participate in green shipping corridors with ports under the jurisdiction of a Member State</w:t>
            </w:r>
            <w:r w:rsidRPr="00ED4ED2">
              <w:rPr>
                <w:b/>
                <w:i/>
                <w:lang w:val="en-GB"/>
              </w:rPr>
              <w:t>. When establishing and updating that list, the Commission shall take into account the availability or planned availability of sustainable maritime fuels complying with the requirements of paragraph 2, the environmental integrity and traceability of the fuels supplied, the risk of carbon leakage or circumvention, the impact on the competitiveness of Union ports, and the need to ensure an appropriate geographical balance between the Union's sea basins, including routes serving island and peripheral regions</w:t>
            </w:r>
            <w:r w:rsidRPr="00ED4ED2">
              <w:rPr>
                <w:lang w:val="en-GB"/>
              </w:rPr>
              <w:t>. The Commission is also empowered to adopt implementing acts to update that list, as appropriate. Such implementing acts shall be adopted in accordance with the examination procedure referred to in Article 22</w:t>
            </w:r>
            <w:r w:rsidRPr="00ED4ED2">
              <w:rPr>
                <w:lang w:val="en-GB"/>
              </w:rPr>
              <w:t>a(</w:t>
            </w:r>
            <w:r w:rsidRPr="00ED4ED2">
              <w:rPr>
                <w:lang w:val="en-GB"/>
              </w:rPr>
              <w:t>2).</w:t>
            </w:r>
          </w:p>
        </w:tc>
      </w:tr>
    </w:tbl>
    <w:p w:rsidR="00D8203D" w:rsidRPr="00ED4ED2" w:rsidP="00D8203D" w14:paraId="4DBCBA8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C4D8305"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4A841D1" w14:textId="77777777">
      <w:pPr>
        <w:pStyle w:val="Normal12Italic"/>
        <w:rPr>
          <w:noProof w:val="0"/>
          <w:lang w:val="en-GB"/>
        </w:rPr>
      </w:pPr>
      <w:r w:rsidRPr="00ED4ED2">
        <w:rPr>
          <w:noProof w:val="0"/>
          <w:lang w:val="en-GB"/>
        </w:rPr>
        <w:t xml:space="preserve">Eligible third-country ports should meet environmental and traceability safeguards and should not create risks of carbon leakage or circumvention. Their selection should also take </w:t>
      </w:r>
      <w:r w:rsidRPr="00ED4ED2">
        <w:rPr>
          <w:noProof w:val="0"/>
          <w:lang w:val="en-GB"/>
        </w:rPr>
        <w:t>account of Union port competitiveness and ensure an appropriate geographical balance across sea basins, including routes serving island and peripheral regions.</w:t>
      </w:r>
    </w:p>
    <w:p w:rsidR="00D8203D" w:rsidRPr="00ED4ED2" w:rsidP="00D8203D" w14:paraId="65F1B116" w14:textId="77777777">
      <w:r w:rsidRPr="00ED4ED2">
        <w:rPr>
          <w:rStyle w:val="HideTWBExt"/>
          <w:noProof w:val="0"/>
        </w:rPr>
        <w:t>&lt;/Amend&gt;</w:t>
      </w:r>
    </w:p>
    <w:p w:rsidR="00D8203D" w:rsidRPr="00ED4ED2" w:rsidP="00D8203D" w14:paraId="4F3102B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959</w:t>
      </w:r>
      <w:r w:rsidRPr="00ED4ED2">
        <w:rPr>
          <w:rStyle w:val="HideTWBExt"/>
          <w:b w:val="0"/>
          <w:noProof w:val="0"/>
          <w:lang w:val="en-GB"/>
        </w:rPr>
        <w:t>&lt;/NumAm&gt;</w:t>
      </w:r>
    </w:p>
    <w:p w:rsidR="00D8203D" w:rsidRPr="00ED4ED2" w:rsidP="00D8203D" w14:paraId="26431149"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Letizia Moratti</w:t>
      </w:r>
      <w:r w:rsidRPr="00ED4ED2">
        <w:rPr>
          <w:rStyle w:val="HideTWBExt"/>
          <w:b w:val="0"/>
          <w:noProof w:val="0"/>
        </w:rPr>
        <w:t>&lt;/Members&gt;</w:t>
      </w:r>
    </w:p>
    <w:p w:rsidR="00D8203D" w:rsidRPr="00ED4ED2" w:rsidP="00D8203D" w14:paraId="75FAE453" w14:textId="77777777">
      <w:r w:rsidRPr="00ED4ED2">
        <w:rPr>
          <w:rStyle w:val="HideTWBExt"/>
          <w:noProof w:val="0"/>
        </w:rPr>
        <w:t>&lt;/RepeatBlock-By&gt;</w:t>
      </w:r>
    </w:p>
    <w:p w:rsidR="00D8203D" w:rsidRPr="00ED4ED2" w:rsidP="00D8203D" w14:paraId="351636F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0469FE2"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0705CE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1A89516" w14:textId="77777777">
      <w:r w:rsidRPr="00ED4ED2">
        <w:rPr>
          <w:rStyle w:val="HideTWBExt"/>
          <w:noProof w:val="0"/>
        </w:rPr>
        <w:t>&lt;Article2&gt;</w:t>
      </w:r>
      <w:r w:rsidRPr="00ED4ED2">
        <w:t>Article 3gaa – paragraph 9 – introductory sentence</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E8548F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B6C22F2" w14:textId="77777777">
            <w:pPr>
              <w:keepNext/>
            </w:pPr>
          </w:p>
        </w:tc>
      </w:tr>
      <w:tr w14:paraId="5A66DBD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A4E497B" w14:textId="77777777">
            <w:pPr>
              <w:pStyle w:val="ColumnHeading"/>
              <w:keepNext/>
              <w:rPr>
                <w:lang w:val="en-GB"/>
              </w:rPr>
            </w:pPr>
            <w:r w:rsidRPr="00ED4ED2">
              <w:rPr>
                <w:lang w:val="en-GB"/>
              </w:rPr>
              <w:t>Text proposed by the Commission</w:t>
            </w:r>
          </w:p>
        </w:tc>
        <w:tc>
          <w:tcPr>
            <w:tcW w:w="4876" w:type="dxa"/>
          </w:tcPr>
          <w:p w:rsidR="00D8203D" w:rsidRPr="00ED4ED2" w:rsidP="00B2050A" w14:paraId="5865F4A2" w14:textId="77777777">
            <w:pPr>
              <w:pStyle w:val="ColumnHeading"/>
              <w:keepNext/>
              <w:rPr>
                <w:lang w:val="en-GB"/>
              </w:rPr>
            </w:pPr>
            <w:r w:rsidRPr="00ED4ED2">
              <w:rPr>
                <w:lang w:val="en-GB"/>
              </w:rPr>
              <w:t>Amendment</w:t>
            </w:r>
          </w:p>
        </w:tc>
      </w:tr>
      <w:tr w14:paraId="48D929B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0CC403" w14:textId="77777777">
            <w:pPr>
              <w:pStyle w:val="Normal6"/>
              <w:rPr>
                <w:lang w:val="en-GB"/>
              </w:rPr>
            </w:pPr>
            <w:r w:rsidRPr="00ED4ED2">
              <w:rPr>
                <w:lang w:val="en-GB"/>
              </w:rPr>
              <w:t xml:space="preserve">The allowances allocated in relation to the use of sustainable maritime fuels and zero-emission </w:t>
            </w:r>
            <w:r w:rsidRPr="00ED4ED2">
              <w:rPr>
                <w:b/>
                <w:i/>
                <w:lang w:val="en-GB"/>
              </w:rPr>
              <w:t>propulsion</w:t>
            </w:r>
            <w:r w:rsidRPr="00ED4ED2">
              <w:rPr>
                <w:lang w:val="en-GB"/>
              </w:rPr>
              <w:t xml:space="preserve"> technologies shall cover:</w:t>
            </w:r>
          </w:p>
        </w:tc>
        <w:tc>
          <w:tcPr>
            <w:tcW w:w="4876" w:type="dxa"/>
          </w:tcPr>
          <w:p w:rsidR="00D8203D" w:rsidRPr="00ED4ED2" w:rsidP="00B2050A" w14:paraId="7FC8790F" w14:textId="77777777">
            <w:pPr>
              <w:pStyle w:val="Normal6"/>
              <w:rPr>
                <w:szCs w:val="24"/>
                <w:lang w:val="en-GB"/>
              </w:rPr>
            </w:pPr>
            <w:r w:rsidRPr="00ED4ED2">
              <w:rPr>
                <w:lang w:val="en-GB"/>
              </w:rPr>
              <w:t xml:space="preserve">The allowances allocated in relation to the use of sustainable maritime fuels and zero-emission </w:t>
            </w:r>
            <w:r w:rsidRPr="00ED4ED2">
              <w:rPr>
                <w:b/>
                <w:i/>
                <w:lang w:val="en-GB"/>
              </w:rPr>
              <w:t>propulsion /energy efficiency</w:t>
            </w:r>
            <w:r w:rsidRPr="00ED4ED2">
              <w:rPr>
                <w:lang w:val="en-GB"/>
              </w:rPr>
              <w:t xml:space="preserve"> technologies shall cover:</w:t>
            </w:r>
          </w:p>
        </w:tc>
      </w:tr>
    </w:tbl>
    <w:p w:rsidR="00D8203D" w:rsidRPr="00ED4ED2" w:rsidP="00D8203D" w14:paraId="4E220F4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BB1AAD5"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9F36726" w14:textId="77777777">
      <w:pPr>
        <w:pStyle w:val="Normal12Italic"/>
        <w:rPr>
          <w:noProof w:val="0"/>
          <w:lang w:val="en-GB"/>
        </w:rPr>
      </w:pPr>
      <w:r w:rsidRPr="00ED4ED2">
        <w:rPr>
          <w:noProof w:val="0"/>
          <w:lang w:val="en-GB"/>
        </w:rPr>
        <w:t>Energy-efficiency technologies are among the most immediate, cost-effective and technology-ready means of reducing GHG emissions from maritime transport. Their deployment across the existing fleet can deliver immediate and long-term emission reductions while reducing fuel consumption and the volumes of sustainable fuels required. Supporting energy-efficiency technologies is therefore essential to facilitate the decarbonisation of Europe’s existing fleet while preserving its global competitiveness. Europe controls around 35% of the global fleet, which represents an enormous strategic advantage that must be preserved throughout the transition. SMAP should therefore support energy-efficiency technologies, ensuring a technology-neutral approach that combines decarbonisation with competitiveness.</w:t>
      </w:r>
    </w:p>
    <w:p w:rsidR="00D8203D" w:rsidRPr="00ED4ED2" w:rsidP="00D8203D" w14:paraId="49C8F85E" w14:textId="77777777">
      <w:r w:rsidRPr="00ED4ED2">
        <w:rPr>
          <w:rStyle w:val="HideTWBExt"/>
          <w:noProof w:val="0"/>
        </w:rPr>
        <w:t>&lt;/Amend&gt;</w:t>
      </w:r>
    </w:p>
    <w:p w:rsidR="00D8203D" w:rsidRPr="00ED4ED2" w:rsidP="00D8203D" w14:paraId="446DEC6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960</w:t>
      </w:r>
      <w:r w:rsidRPr="00ED4ED2">
        <w:rPr>
          <w:rStyle w:val="HideTWBExt"/>
          <w:b w:val="0"/>
          <w:noProof w:val="0"/>
          <w:lang w:val="en-GB"/>
        </w:rPr>
        <w:t>&lt;/NumAm&gt;</w:t>
      </w:r>
    </w:p>
    <w:p w:rsidR="00D8203D" w:rsidRPr="00ED4ED2" w:rsidP="00D8203D" w14:paraId="48133523"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23EA5403" w14:textId="77777777">
      <w:r w:rsidRPr="00ED4ED2">
        <w:rPr>
          <w:rStyle w:val="HideTWBExt"/>
          <w:noProof w:val="0"/>
        </w:rPr>
        <w:t>&lt;/RepeatBlock-By&gt;</w:t>
      </w:r>
    </w:p>
    <w:p w:rsidR="00D8203D" w:rsidRPr="00ED4ED2" w:rsidP="00D8203D" w14:paraId="6FA5B7D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38A177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3B2BC7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AF42C32" w14:textId="77777777">
      <w:r w:rsidRPr="00ED4ED2">
        <w:rPr>
          <w:rStyle w:val="HideTWBExt"/>
          <w:noProof w:val="0"/>
        </w:rPr>
        <w:t>&lt;Article2&gt;</w:t>
      </w:r>
      <w:r w:rsidRPr="00ED4ED2">
        <w:t>Article 3gaa – paragraph 9 – introductory sentence</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48BEBE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4503848" w14:textId="77777777">
            <w:pPr>
              <w:keepNext/>
            </w:pPr>
          </w:p>
        </w:tc>
      </w:tr>
      <w:tr w14:paraId="1BDE042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6E5331C" w14:textId="77777777">
            <w:pPr>
              <w:pStyle w:val="ColumnHeading"/>
              <w:keepNext/>
              <w:rPr>
                <w:lang w:val="en-GB"/>
              </w:rPr>
            </w:pPr>
            <w:r w:rsidRPr="00ED4ED2">
              <w:rPr>
                <w:lang w:val="en-GB"/>
              </w:rPr>
              <w:t>Text proposed by the Commission</w:t>
            </w:r>
          </w:p>
        </w:tc>
        <w:tc>
          <w:tcPr>
            <w:tcW w:w="4876" w:type="dxa"/>
          </w:tcPr>
          <w:p w:rsidR="00D8203D" w:rsidRPr="00ED4ED2" w:rsidP="00B2050A" w14:paraId="51E6BC98" w14:textId="77777777">
            <w:pPr>
              <w:pStyle w:val="ColumnHeading"/>
              <w:keepNext/>
              <w:rPr>
                <w:lang w:val="en-GB"/>
              </w:rPr>
            </w:pPr>
            <w:r w:rsidRPr="00ED4ED2">
              <w:rPr>
                <w:lang w:val="en-GB"/>
              </w:rPr>
              <w:t>Amendment</w:t>
            </w:r>
          </w:p>
        </w:tc>
      </w:tr>
      <w:tr w14:paraId="51E4135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F51824A" w14:textId="77777777">
            <w:pPr>
              <w:pStyle w:val="Normal6"/>
              <w:rPr>
                <w:lang w:val="en-GB"/>
              </w:rPr>
            </w:pPr>
            <w:r w:rsidRPr="00ED4ED2">
              <w:rPr>
                <w:lang w:val="en-GB"/>
              </w:rPr>
              <w:t xml:space="preserve">The allowances allocated in relation to the </w:t>
            </w:r>
            <w:r w:rsidRPr="00ED4ED2">
              <w:rPr>
                <w:lang w:val="en-GB"/>
              </w:rPr>
              <w:t>use of sustainable maritime fuels and zero-emission propulsion technologies shall cover:</w:t>
            </w:r>
          </w:p>
        </w:tc>
        <w:tc>
          <w:tcPr>
            <w:tcW w:w="4876" w:type="dxa"/>
          </w:tcPr>
          <w:p w:rsidR="00D8203D" w:rsidRPr="00ED4ED2" w:rsidP="00B2050A" w14:paraId="650026F9" w14:textId="77777777">
            <w:pPr>
              <w:pStyle w:val="Normal6"/>
              <w:rPr>
                <w:szCs w:val="24"/>
                <w:lang w:val="en-GB"/>
              </w:rPr>
            </w:pPr>
            <w:r w:rsidRPr="00ED4ED2">
              <w:rPr>
                <w:lang w:val="en-GB"/>
              </w:rPr>
              <w:t xml:space="preserve">The allowances allocated in relation to the </w:t>
            </w:r>
            <w:r w:rsidRPr="00ED4ED2">
              <w:rPr>
                <w:lang w:val="en-GB"/>
              </w:rPr>
              <w:t xml:space="preserve">use of sustainable maritime fuels and </w:t>
            </w:r>
            <w:r w:rsidRPr="00ED4ED2">
              <w:rPr>
                <w:b/>
                <w:i/>
                <w:lang w:val="en-GB"/>
              </w:rPr>
              <w:t>low and</w:t>
            </w:r>
            <w:r w:rsidRPr="00ED4ED2">
              <w:rPr>
                <w:lang w:val="en-GB"/>
              </w:rPr>
              <w:t xml:space="preserve"> zero-emission propulsion technologies shall cover:</w:t>
            </w:r>
          </w:p>
        </w:tc>
      </w:tr>
    </w:tbl>
    <w:p w:rsidR="00D8203D" w:rsidRPr="00ED4ED2" w:rsidP="00D8203D" w14:paraId="35C6FE9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E21EF14" w14:textId="77777777">
      <w:r w:rsidRPr="00ED4ED2">
        <w:rPr>
          <w:rStyle w:val="HideTWBExt"/>
          <w:noProof w:val="0"/>
        </w:rPr>
        <w:t>&lt;/Amend&gt;</w:t>
      </w:r>
    </w:p>
    <w:p w:rsidR="00D8203D" w:rsidRPr="00ED4ED2" w:rsidP="00D8203D" w14:paraId="2C67E11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961</w:t>
      </w:r>
      <w:r w:rsidRPr="00ED4ED2">
        <w:rPr>
          <w:rStyle w:val="HideTWBExt"/>
          <w:b w:val="0"/>
          <w:noProof w:val="0"/>
          <w:lang w:val="en-GB"/>
        </w:rPr>
        <w:t>&lt;/NumAm&gt;</w:t>
      </w:r>
    </w:p>
    <w:p w:rsidR="00D8203D" w:rsidRPr="00ED4ED2" w:rsidP="00D8203D" w14:paraId="283217ED"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24CCB544" w14:textId="77777777">
      <w:r w:rsidRPr="00ED4ED2">
        <w:rPr>
          <w:rStyle w:val="HideTWBExt"/>
          <w:noProof w:val="0"/>
        </w:rPr>
        <w:t>&lt;/RepeatBlock-By&gt;</w:t>
      </w:r>
    </w:p>
    <w:p w:rsidR="00D8203D" w:rsidRPr="00ED4ED2" w:rsidP="00D8203D" w14:paraId="5C52C73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EB0ACAB"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ADCFE5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B16A1A1" w14:textId="77777777">
      <w:r w:rsidRPr="00ED4ED2">
        <w:rPr>
          <w:rStyle w:val="HideTWBExt"/>
          <w:noProof w:val="0"/>
        </w:rPr>
        <w:t>&lt;Article2&gt;</w:t>
      </w:r>
      <w:r w:rsidRPr="00ED4ED2">
        <w:t>Article 3gaa – paragraph 9 – subparagraph 1 – introductory sentence</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E11BA0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E437CA7" w14:textId="77777777">
            <w:pPr>
              <w:keepNext/>
            </w:pPr>
          </w:p>
        </w:tc>
      </w:tr>
      <w:tr w14:paraId="3587417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919A011" w14:textId="77777777">
            <w:pPr>
              <w:pStyle w:val="ColumnHeading"/>
              <w:keepNext/>
              <w:rPr>
                <w:lang w:val="en-GB"/>
              </w:rPr>
            </w:pPr>
            <w:r w:rsidRPr="00ED4ED2">
              <w:rPr>
                <w:lang w:val="en-GB"/>
              </w:rPr>
              <w:t>Text proposed by the Commission</w:t>
            </w:r>
          </w:p>
        </w:tc>
        <w:tc>
          <w:tcPr>
            <w:tcW w:w="4876" w:type="dxa"/>
          </w:tcPr>
          <w:p w:rsidR="00D8203D" w:rsidRPr="00ED4ED2" w:rsidP="00B2050A" w14:paraId="071E6EA4" w14:textId="77777777">
            <w:pPr>
              <w:pStyle w:val="ColumnHeading"/>
              <w:keepNext/>
              <w:rPr>
                <w:lang w:val="en-GB"/>
              </w:rPr>
            </w:pPr>
            <w:r w:rsidRPr="00ED4ED2">
              <w:rPr>
                <w:lang w:val="en-GB"/>
              </w:rPr>
              <w:t>Amendment</w:t>
            </w:r>
          </w:p>
        </w:tc>
      </w:tr>
      <w:tr w14:paraId="46A4D8D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0E7AC21" w14:textId="77777777">
            <w:pPr>
              <w:pStyle w:val="Normal6"/>
              <w:rPr>
                <w:lang w:val="en-GB"/>
              </w:rPr>
            </w:pPr>
            <w:r w:rsidRPr="00ED4ED2">
              <w:rPr>
                <w:lang w:val="en-GB"/>
              </w:rPr>
              <w:t>The allowances allocated in relation to the use of sustainable maritime fuels and zero-emission propulsion technologies shall cover:</w:t>
            </w:r>
          </w:p>
        </w:tc>
        <w:tc>
          <w:tcPr>
            <w:tcW w:w="4876" w:type="dxa"/>
          </w:tcPr>
          <w:p w:rsidR="00D8203D" w:rsidRPr="00ED4ED2" w:rsidP="00B2050A" w14:paraId="72C33A6A" w14:textId="77777777">
            <w:pPr>
              <w:pStyle w:val="Normal6"/>
              <w:rPr>
                <w:szCs w:val="24"/>
                <w:lang w:val="en-GB"/>
              </w:rPr>
            </w:pPr>
            <w:r w:rsidRPr="00ED4ED2">
              <w:rPr>
                <w:lang w:val="en-GB"/>
              </w:rPr>
              <w:t xml:space="preserve">The allowances allocated in relation to the use of sustainable maritime fuels and </w:t>
            </w:r>
            <w:r w:rsidRPr="00ED4ED2">
              <w:rPr>
                <w:b/>
                <w:i/>
                <w:lang w:val="en-GB"/>
              </w:rPr>
              <w:t>low- or</w:t>
            </w:r>
            <w:r w:rsidRPr="00ED4ED2">
              <w:rPr>
                <w:lang w:val="en-GB"/>
              </w:rPr>
              <w:t xml:space="preserve"> zero-emission propulsion technologies shall cover:</w:t>
            </w:r>
          </w:p>
        </w:tc>
      </w:tr>
    </w:tbl>
    <w:p w:rsidR="00D8203D" w:rsidRPr="00ED4ED2" w:rsidP="00D8203D" w14:paraId="3D1F6BF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97E0E50" w14:textId="77777777">
      <w:r w:rsidRPr="00ED4ED2">
        <w:rPr>
          <w:rStyle w:val="HideTWBExt"/>
          <w:noProof w:val="0"/>
        </w:rPr>
        <w:t>&lt;/Amend&gt;</w:t>
      </w:r>
    </w:p>
    <w:p w:rsidR="00D8203D" w:rsidRPr="00ED4ED2" w:rsidP="00D8203D" w14:paraId="7AC8A23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962</w:t>
      </w:r>
      <w:r w:rsidRPr="00ED4ED2">
        <w:rPr>
          <w:rStyle w:val="HideTWBExt"/>
          <w:b w:val="0"/>
          <w:noProof w:val="0"/>
          <w:lang w:val="en-GB"/>
        </w:rPr>
        <w:t>&lt;/NumAm&gt;</w:t>
      </w:r>
    </w:p>
    <w:p w:rsidR="00D8203D" w:rsidRPr="00ED4ED2" w:rsidP="00D8203D" w14:paraId="7E04E149"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1C43B9B6" w14:textId="77777777">
      <w:r w:rsidRPr="00ED4ED2">
        <w:rPr>
          <w:rStyle w:val="HideTWBExt"/>
          <w:noProof w:val="0"/>
        </w:rPr>
        <w:t>&lt;/RepeatBlock-By&gt;</w:t>
      </w:r>
    </w:p>
    <w:p w:rsidR="00D8203D" w:rsidRPr="00ED4ED2" w:rsidP="00D8203D" w14:paraId="6D384F4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4459682"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CABB2B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1F33CB8"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4A94B5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B6D2174" w14:textId="77777777">
            <w:pPr>
              <w:keepNext/>
            </w:pPr>
          </w:p>
        </w:tc>
      </w:tr>
      <w:tr w14:paraId="41A098A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DBC1E3F" w14:textId="77777777">
            <w:pPr>
              <w:pStyle w:val="ColumnHeading"/>
              <w:keepNext/>
              <w:rPr>
                <w:lang w:val="en-GB"/>
              </w:rPr>
            </w:pPr>
            <w:r w:rsidRPr="00ED4ED2">
              <w:rPr>
                <w:lang w:val="en-GB"/>
              </w:rPr>
              <w:t>Text proposed by the Commission</w:t>
            </w:r>
          </w:p>
        </w:tc>
        <w:tc>
          <w:tcPr>
            <w:tcW w:w="4876" w:type="dxa"/>
          </w:tcPr>
          <w:p w:rsidR="00D8203D" w:rsidRPr="00ED4ED2" w:rsidP="00B2050A" w14:paraId="34E14854" w14:textId="77777777">
            <w:pPr>
              <w:pStyle w:val="ColumnHeading"/>
              <w:keepNext/>
              <w:rPr>
                <w:lang w:val="en-GB"/>
              </w:rPr>
            </w:pPr>
            <w:r w:rsidRPr="00ED4ED2">
              <w:rPr>
                <w:lang w:val="en-GB"/>
              </w:rPr>
              <w:t>Amendment</w:t>
            </w:r>
          </w:p>
        </w:tc>
      </w:tr>
      <w:tr w14:paraId="79898E2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90D2C37" w14:textId="77777777">
            <w:pPr>
              <w:pStyle w:val="Normal6"/>
              <w:rPr>
                <w:lang w:val="en-GB"/>
              </w:rPr>
            </w:pPr>
            <w:r w:rsidRPr="00ED4ED2">
              <w:rPr>
                <w:b/>
                <w:i/>
                <w:lang w:val="en-GB"/>
              </w:rPr>
              <w:t>(a)</w:t>
            </w:r>
            <w:r w:rsidRPr="00ED4ED2">
              <w:rPr>
                <w:b/>
                <w:i/>
                <w:lang w:val="en-GB"/>
              </w:rPr>
              <w:tab/>
              <w:t>55 %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196602E3" w14:textId="77777777">
            <w:pPr>
              <w:pStyle w:val="Normal6"/>
              <w:rPr>
                <w:szCs w:val="24"/>
                <w:lang w:val="en-GB"/>
              </w:rPr>
            </w:pPr>
            <w:r w:rsidRPr="00ED4ED2">
              <w:rPr>
                <w:b/>
                <w:i/>
                <w:lang w:val="en-GB"/>
              </w:rPr>
              <w:t>deleted</w:t>
            </w:r>
          </w:p>
        </w:tc>
      </w:tr>
    </w:tbl>
    <w:p w:rsidR="00D8203D" w:rsidRPr="00ED4ED2" w:rsidP="00D8203D" w14:paraId="2D20AB7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95EE0F3"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7E8B99F" w14:textId="77777777">
      <w:pPr>
        <w:pStyle w:val="Normal12Italic"/>
        <w:rPr>
          <w:noProof w:val="0"/>
          <w:lang w:val="en-GB"/>
        </w:rPr>
      </w:pPr>
      <w:r w:rsidRPr="00ED4ED2">
        <w:rPr>
          <w:noProof w:val="0"/>
          <w:lang w:val="en-GB"/>
        </w:rPr>
        <w:t>We should not repeat the same mistakes as with SAF support, and target from the beginning only these technologies that have greater long-term decarbonisation potential and need most support to become price-competitive, such as electrification, wind propulsion, renewable e-methanol, renewable e-ammonia and renewable hydrogen.</w:t>
      </w:r>
    </w:p>
    <w:p w:rsidR="00D8203D" w:rsidRPr="00ED4ED2" w:rsidP="00D8203D" w14:paraId="2625DF75" w14:textId="77777777">
      <w:r w:rsidRPr="00ED4ED2">
        <w:rPr>
          <w:rStyle w:val="HideTWBExt"/>
          <w:noProof w:val="0"/>
        </w:rPr>
        <w:t>&lt;/Amend&gt;</w:t>
      </w:r>
    </w:p>
    <w:p w:rsidR="00D8203D" w:rsidRPr="00ED4ED2" w:rsidP="00D8203D" w14:paraId="64682F76"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963</w:t>
      </w:r>
      <w:r w:rsidRPr="00ED4ED2">
        <w:rPr>
          <w:rStyle w:val="HideTWBExt"/>
          <w:b w:val="0"/>
          <w:noProof w:val="0"/>
          <w:lang w:val="en-GB"/>
        </w:rPr>
        <w:t>&lt;/NumAm&gt;</w:t>
      </w:r>
    </w:p>
    <w:p w:rsidR="00D8203D" w:rsidRPr="00ED4ED2" w:rsidP="00D8203D" w14:paraId="0BF1A3CD"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5025B275" w14:textId="77777777">
      <w:r w:rsidRPr="00ED4ED2">
        <w:rPr>
          <w:rStyle w:val="HideTWBExt"/>
          <w:noProof w:val="0"/>
        </w:rPr>
        <w:t>&lt;/RepeatBlock-By&gt;</w:t>
      </w:r>
    </w:p>
    <w:p w:rsidR="00D8203D" w:rsidRPr="00ED4ED2" w:rsidP="00D8203D" w14:paraId="513C1B2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9EB840A"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B351C5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F8C4178"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5EBC1F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2B85D9B" w14:textId="77777777">
            <w:pPr>
              <w:keepNext/>
            </w:pPr>
          </w:p>
        </w:tc>
      </w:tr>
      <w:tr w14:paraId="79AA83B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07C5B6D" w14:textId="77777777">
            <w:pPr>
              <w:pStyle w:val="ColumnHeading"/>
              <w:keepNext/>
              <w:rPr>
                <w:lang w:val="en-GB"/>
              </w:rPr>
            </w:pPr>
            <w:r w:rsidRPr="00ED4ED2">
              <w:rPr>
                <w:lang w:val="en-GB"/>
              </w:rPr>
              <w:t>Text proposed by the Commission</w:t>
            </w:r>
          </w:p>
        </w:tc>
        <w:tc>
          <w:tcPr>
            <w:tcW w:w="4876" w:type="dxa"/>
          </w:tcPr>
          <w:p w:rsidR="00D8203D" w:rsidRPr="00ED4ED2" w:rsidP="00B2050A" w14:paraId="5DCC1766" w14:textId="77777777">
            <w:pPr>
              <w:pStyle w:val="ColumnHeading"/>
              <w:keepNext/>
              <w:rPr>
                <w:lang w:val="en-GB"/>
              </w:rPr>
            </w:pPr>
            <w:r w:rsidRPr="00ED4ED2">
              <w:rPr>
                <w:lang w:val="en-GB"/>
              </w:rPr>
              <w:t>Amendment</w:t>
            </w:r>
          </w:p>
        </w:tc>
      </w:tr>
      <w:tr w14:paraId="69DC08E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D8CC1C7" w14:textId="77777777">
            <w:pPr>
              <w:pStyle w:val="Normal6"/>
              <w:rPr>
                <w:lang w:val="en-GB"/>
              </w:rPr>
            </w:pPr>
            <w:r w:rsidRPr="00ED4ED2">
              <w:rPr>
                <w:lang w:val="en-GB"/>
              </w:rPr>
              <w:t>(a)</w:t>
            </w:r>
            <w:r w:rsidRPr="00ED4ED2">
              <w:rPr>
                <w:lang w:val="en-GB"/>
              </w:rPr>
              <w:tab/>
              <w:t>55 %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3BF2BA26" w14:textId="77777777">
            <w:pPr>
              <w:pStyle w:val="Normal6"/>
              <w:rPr>
                <w:szCs w:val="24"/>
                <w:lang w:val="en-GB"/>
              </w:rPr>
            </w:pPr>
            <w:r w:rsidRPr="00ED4ED2">
              <w:rPr>
                <w:lang w:val="en-GB"/>
              </w:rPr>
              <w:t>(a)</w:t>
            </w:r>
            <w:r w:rsidRPr="00ED4ED2">
              <w:rPr>
                <w:lang w:val="en-GB"/>
              </w:rPr>
              <w:tab/>
              <w:t>55 % of the remaining price differential between the use of maritime fossil fuels, on the one hand, and biogas and advanced biofuels as defined in Article 2</w:t>
            </w:r>
            <w:r w:rsidRPr="00ED4ED2">
              <w:rPr>
                <w:b/>
                <w:i/>
                <w:lang w:val="en-GB"/>
              </w:rPr>
              <w:t>,</w:t>
            </w:r>
            <w:r w:rsidRPr="00ED4ED2">
              <w:rPr>
                <w:lang w:val="en-GB"/>
              </w:rPr>
              <w:t xml:space="preserve"> points (28) and (34), of Directive (EU) 2018/2001</w:t>
            </w:r>
            <w:r w:rsidRPr="00ED4ED2">
              <w:rPr>
                <w:b/>
                <w:i/>
                <w:lang w:val="en-GB"/>
              </w:rPr>
              <w:t>, provided that they are produced from waste and residue feedstocks and are not produced from food and feed crops or from crops cultivated primarily for energy production</w:t>
            </w:r>
            <w:r w:rsidRPr="00ED4ED2">
              <w:rPr>
                <w:lang w:val="en-GB"/>
              </w:rPr>
              <w:t>, for which the emission factor is zero under Annex IV to this Directive or under the implementing act adopted pursuant to Article 14 of this Directive;</w:t>
            </w:r>
          </w:p>
        </w:tc>
      </w:tr>
    </w:tbl>
    <w:p w:rsidR="00D8203D" w:rsidRPr="00ED4ED2" w:rsidP="00D8203D" w14:paraId="394DD87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A7510B5"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80EEFA7" w14:textId="77777777">
      <w:pPr>
        <w:pStyle w:val="Normal12Italic"/>
        <w:rPr>
          <w:noProof w:val="0"/>
          <w:lang w:val="en-GB"/>
        </w:rPr>
      </w:pPr>
      <w:r w:rsidRPr="00ED4ED2">
        <w:rPr>
          <w:noProof w:val="0"/>
          <w:lang w:val="en-GB"/>
        </w:rPr>
        <w:t>Support for biogas and advanced biofuels should be limited to fuels produced from waste and residue feedstocks, excluding fuels produced from food and feed crops or crops cultivated primarily for energy production. This avoids incentivising competition with food and feed production and directs support towards more sustainable feedstocks.</w:t>
      </w:r>
    </w:p>
    <w:p w:rsidR="00D8203D" w:rsidRPr="00ED4ED2" w:rsidP="00D8203D" w14:paraId="700CDC44" w14:textId="77777777">
      <w:r w:rsidRPr="00ED4ED2">
        <w:rPr>
          <w:rStyle w:val="HideTWBExt"/>
          <w:noProof w:val="0"/>
        </w:rPr>
        <w:t>&lt;/Amend&gt;</w:t>
      </w:r>
    </w:p>
    <w:p w:rsidR="00D8203D" w:rsidRPr="00ED4ED2" w:rsidP="00D8203D" w14:paraId="46E9FC5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964</w:t>
      </w:r>
      <w:r w:rsidRPr="00ED4ED2">
        <w:rPr>
          <w:rStyle w:val="HideTWBExt"/>
          <w:b w:val="0"/>
          <w:noProof w:val="0"/>
          <w:lang w:val="en-GB"/>
        </w:rPr>
        <w:t>&lt;/NumAm&gt;</w:t>
      </w:r>
    </w:p>
    <w:p w:rsidR="00D8203D" w:rsidRPr="00ED4ED2" w:rsidP="00D8203D" w14:paraId="19826734" w14:textId="77777777">
      <w:pPr>
        <w:pStyle w:val="NormalBold"/>
      </w:pPr>
      <w:r w:rsidRPr="00ED4ED2">
        <w:rPr>
          <w:rStyle w:val="HideTWBExt"/>
          <w:b w:val="0"/>
          <w:noProof w:val="0"/>
        </w:rPr>
        <w:t>&lt;RepeatBlock-By&gt;&lt;Members&gt;</w:t>
      </w:r>
      <w:r w:rsidRPr="00ED4ED2">
        <w:t>Silvia Sardone, Susanna Ceccardi, Barbara Bonte, Anna Maria Cisint</w:t>
      </w:r>
      <w:r w:rsidRPr="00ED4ED2">
        <w:rPr>
          <w:rStyle w:val="HideTWBExt"/>
          <w:b w:val="0"/>
          <w:noProof w:val="0"/>
        </w:rPr>
        <w:t>&lt;/Members&gt;</w:t>
      </w:r>
    </w:p>
    <w:p w:rsidR="00D8203D" w:rsidRPr="00ED4ED2" w:rsidP="00D8203D" w14:paraId="3ABE0850" w14:textId="77777777">
      <w:r w:rsidRPr="00ED4ED2">
        <w:rPr>
          <w:rStyle w:val="HideTWBExt"/>
          <w:noProof w:val="0"/>
        </w:rPr>
        <w:t>&lt;/RepeatBlock-By&gt;</w:t>
      </w:r>
    </w:p>
    <w:p w:rsidR="00D8203D" w:rsidRPr="00ED4ED2" w:rsidP="00D8203D" w14:paraId="2751B76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4F6028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CCB9E2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A8019D5"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C4B323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F6BF962" w14:textId="77777777">
            <w:pPr>
              <w:keepNext/>
            </w:pPr>
          </w:p>
        </w:tc>
      </w:tr>
      <w:tr w14:paraId="511BAB9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BD24D83" w14:textId="77777777">
            <w:pPr>
              <w:pStyle w:val="ColumnHeading"/>
              <w:keepNext/>
              <w:rPr>
                <w:lang w:val="en-GB"/>
              </w:rPr>
            </w:pPr>
            <w:r w:rsidRPr="00ED4ED2">
              <w:rPr>
                <w:lang w:val="en-GB"/>
              </w:rPr>
              <w:t>Text proposed by the Commission</w:t>
            </w:r>
          </w:p>
        </w:tc>
        <w:tc>
          <w:tcPr>
            <w:tcW w:w="4876" w:type="dxa"/>
          </w:tcPr>
          <w:p w:rsidR="00D8203D" w:rsidRPr="00ED4ED2" w:rsidP="00B2050A" w14:paraId="6DF452DC" w14:textId="77777777">
            <w:pPr>
              <w:pStyle w:val="ColumnHeading"/>
              <w:keepNext/>
              <w:rPr>
                <w:lang w:val="en-GB"/>
              </w:rPr>
            </w:pPr>
            <w:r w:rsidRPr="00ED4ED2">
              <w:rPr>
                <w:lang w:val="en-GB"/>
              </w:rPr>
              <w:t>Amendment</w:t>
            </w:r>
          </w:p>
        </w:tc>
      </w:tr>
      <w:tr w14:paraId="17938CF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D91DE60" w14:textId="77777777">
            <w:pPr>
              <w:pStyle w:val="Normal6"/>
              <w:rPr>
                <w:lang w:val="en-GB"/>
              </w:rPr>
            </w:pPr>
            <w:r w:rsidRPr="00ED4ED2">
              <w:rPr>
                <w:lang w:val="en-GB"/>
              </w:rPr>
              <w:t>(a)</w:t>
            </w:r>
            <w:r w:rsidRPr="00ED4ED2">
              <w:rPr>
                <w:lang w:val="en-GB"/>
              </w:rPr>
              <w:tab/>
            </w:r>
            <w:r w:rsidRPr="00ED4ED2">
              <w:rPr>
                <w:b/>
                <w:i/>
                <w:lang w:val="en-GB"/>
              </w:rPr>
              <w:t>55</w:t>
            </w:r>
            <w:r w:rsidRPr="00ED4ED2">
              <w:rPr>
                <w:lang w:val="en-GB"/>
              </w:rPr>
              <w:t xml:space="preserve"> % of the remaining price differential between the use of maritime fossil fuels, on the one hand, and biogas and advanced biofuels as defined in Article 2 points (28) and (34), of Directive (EU) 2018/2001</w:t>
            </w:r>
            <w:r w:rsidRPr="00ED4ED2">
              <w:rPr>
                <w:b/>
                <w:i/>
                <w:lang w:val="en-GB"/>
              </w:rPr>
              <w:t>, for which the emission factor is zero under Annex IV to this Directive or under the implementing act adopted pursuant to Article 14 of this Directive</w:t>
            </w:r>
            <w:r w:rsidRPr="00ED4ED2">
              <w:rPr>
                <w:lang w:val="en-GB"/>
              </w:rPr>
              <w:t>;</w:t>
            </w:r>
          </w:p>
        </w:tc>
        <w:tc>
          <w:tcPr>
            <w:tcW w:w="4876" w:type="dxa"/>
          </w:tcPr>
          <w:p w:rsidR="00D8203D" w:rsidRPr="00ED4ED2" w:rsidP="00B2050A" w14:paraId="500CD6A6" w14:textId="77777777">
            <w:pPr>
              <w:pStyle w:val="Normal6"/>
              <w:rPr>
                <w:szCs w:val="24"/>
                <w:lang w:val="en-GB"/>
              </w:rPr>
            </w:pPr>
            <w:r w:rsidRPr="00ED4ED2">
              <w:rPr>
                <w:lang w:val="en-GB"/>
              </w:rPr>
              <w:t>(a)</w:t>
            </w:r>
            <w:r w:rsidRPr="00ED4ED2">
              <w:rPr>
                <w:lang w:val="en-GB"/>
              </w:rPr>
              <w:tab/>
            </w:r>
            <w:r w:rsidRPr="00ED4ED2">
              <w:rPr>
                <w:b/>
                <w:i/>
                <w:lang w:val="en-GB"/>
              </w:rPr>
              <w:t>70</w:t>
            </w:r>
            <w:r w:rsidRPr="00ED4ED2">
              <w:rPr>
                <w:lang w:val="en-GB"/>
              </w:rPr>
              <w:t xml:space="preserve"> % of the remaining price differential between the use of maritime fossil fuels, on the one hand, and biogas</w:t>
            </w:r>
            <w:r w:rsidRPr="00ED4ED2">
              <w:rPr>
                <w:b/>
                <w:i/>
                <w:lang w:val="en-GB"/>
              </w:rPr>
              <w:t>, biofuels</w:t>
            </w:r>
            <w:r w:rsidRPr="00ED4ED2">
              <w:rPr>
                <w:lang w:val="en-GB"/>
              </w:rPr>
              <w:t xml:space="preserve"> and advanced biofuels as defined in Article 2 points (28)</w:t>
            </w:r>
            <w:r w:rsidRPr="00ED4ED2">
              <w:rPr>
                <w:b/>
                <w:i/>
                <w:lang w:val="en-GB"/>
              </w:rPr>
              <w:t>, (33)</w:t>
            </w:r>
            <w:r w:rsidRPr="00ED4ED2">
              <w:rPr>
                <w:lang w:val="en-GB"/>
              </w:rPr>
              <w:t xml:space="preserve"> and (34), of Directive (EU) 2018/2001;</w:t>
            </w:r>
          </w:p>
        </w:tc>
      </w:tr>
    </w:tbl>
    <w:p w:rsidR="00D8203D" w:rsidRPr="00ED4ED2" w:rsidP="00D8203D" w14:paraId="1294112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5633087" w14:textId="77777777">
      <w:r w:rsidRPr="00ED4ED2">
        <w:rPr>
          <w:rStyle w:val="HideTWBExt"/>
          <w:noProof w:val="0"/>
        </w:rPr>
        <w:t>&lt;/Amend&gt;</w:t>
      </w:r>
    </w:p>
    <w:p w:rsidR="00D8203D" w:rsidRPr="00ED4ED2" w:rsidP="00D8203D" w14:paraId="2A48EA0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965</w:t>
      </w:r>
      <w:r w:rsidRPr="00ED4ED2">
        <w:rPr>
          <w:rStyle w:val="HideTWBExt"/>
          <w:b w:val="0"/>
          <w:noProof w:val="0"/>
          <w:lang w:val="en-GB"/>
        </w:rPr>
        <w:t>&lt;/NumAm&gt;</w:t>
      </w:r>
    </w:p>
    <w:p w:rsidR="00D8203D" w:rsidRPr="00ED4ED2" w:rsidP="00D8203D" w14:paraId="4A45E0EF" w14:textId="77777777">
      <w:pPr>
        <w:pStyle w:val="NormalBold"/>
      </w:pPr>
      <w:r w:rsidRPr="00ED4ED2">
        <w:rPr>
          <w:rStyle w:val="HideTWBExt"/>
          <w:b w:val="0"/>
          <w:noProof w:val="0"/>
        </w:rPr>
        <w:t>&lt;RepeatBlock-By&gt;&lt;Members&gt;</w:t>
      </w:r>
      <w:r w:rsidRPr="00ED4ED2">
        <w:t>Marie-Luce Brasier-Clain, Anne-Sophie Frigout, Mathilde Androuët, Valérie Deloge, Ondřej Knotek, Jana Nagyová, Barbara Bonte</w:t>
      </w:r>
      <w:r w:rsidRPr="00ED4ED2">
        <w:rPr>
          <w:rStyle w:val="HideTWBExt"/>
          <w:b w:val="0"/>
          <w:noProof w:val="0"/>
        </w:rPr>
        <w:t>&lt;/Members&gt;</w:t>
      </w:r>
    </w:p>
    <w:p w:rsidR="00D8203D" w:rsidRPr="00ED4ED2" w:rsidP="00D8203D" w14:paraId="75D30FFB" w14:textId="77777777">
      <w:r w:rsidRPr="00ED4ED2">
        <w:rPr>
          <w:rStyle w:val="HideTWBExt"/>
          <w:noProof w:val="0"/>
        </w:rPr>
        <w:t>&lt;/RepeatBlock-By&gt;</w:t>
      </w:r>
    </w:p>
    <w:p w:rsidR="00D8203D" w:rsidRPr="00ED4ED2" w:rsidP="00D8203D" w14:paraId="3D19043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3C4CCAB"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FEC5F3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A0C8E94"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1CD552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EC68AF2" w14:textId="77777777">
            <w:pPr>
              <w:keepNext/>
            </w:pPr>
          </w:p>
        </w:tc>
      </w:tr>
      <w:tr w14:paraId="7E99463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D49BBDF" w14:textId="77777777">
            <w:pPr>
              <w:pStyle w:val="ColumnHeading"/>
              <w:keepNext/>
              <w:rPr>
                <w:lang w:val="en-GB"/>
              </w:rPr>
            </w:pPr>
            <w:r w:rsidRPr="00ED4ED2">
              <w:rPr>
                <w:lang w:val="en-GB"/>
              </w:rPr>
              <w:t>Text proposed by the Commission</w:t>
            </w:r>
          </w:p>
        </w:tc>
        <w:tc>
          <w:tcPr>
            <w:tcW w:w="4876" w:type="dxa"/>
          </w:tcPr>
          <w:p w:rsidR="00D8203D" w:rsidRPr="00ED4ED2" w:rsidP="00B2050A" w14:paraId="20B94503" w14:textId="77777777">
            <w:pPr>
              <w:pStyle w:val="ColumnHeading"/>
              <w:keepNext/>
              <w:rPr>
                <w:lang w:val="en-GB"/>
              </w:rPr>
            </w:pPr>
            <w:r w:rsidRPr="00ED4ED2">
              <w:rPr>
                <w:lang w:val="en-GB"/>
              </w:rPr>
              <w:t>Amendment</w:t>
            </w:r>
          </w:p>
        </w:tc>
      </w:tr>
      <w:tr w14:paraId="218AC0E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928EE00" w14:textId="77777777">
            <w:pPr>
              <w:pStyle w:val="Normal6"/>
              <w:rPr>
                <w:lang w:val="en-GB"/>
              </w:rPr>
            </w:pPr>
            <w:r w:rsidRPr="00ED4ED2">
              <w:rPr>
                <w:lang w:val="en-GB"/>
              </w:rPr>
              <w:t>(a)</w:t>
            </w:r>
            <w:r w:rsidRPr="00ED4ED2">
              <w:rPr>
                <w:lang w:val="en-GB"/>
              </w:rPr>
              <w:tab/>
            </w:r>
            <w:r w:rsidRPr="00ED4ED2">
              <w:rPr>
                <w:b/>
                <w:i/>
                <w:lang w:val="en-GB"/>
              </w:rPr>
              <w:t>55</w:t>
            </w:r>
            <w:r w:rsidRPr="00ED4ED2">
              <w:rPr>
                <w:lang w:val="en-GB"/>
              </w:rPr>
              <w:t xml:space="preserve">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123F4D72" w14:textId="77777777">
            <w:pPr>
              <w:pStyle w:val="Normal6"/>
              <w:rPr>
                <w:szCs w:val="24"/>
                <w:lang w:val="en-GB"/>
              </w:rPr>
            </w:pPr>
            <w:r w:rsidRPr="00ED4ED2">
              <w:rPr>
                <w:lang w:val="en-GB"/>
              </w:rPr>
              <w:t>(a)</w:t>
            </w:r>
            <w:r w:rsidRPr="00ED4ED2">
              <w:rPr>
                <w:lang w:val="en-GB"/>
              </w:rPr>
              <w:tab/>
            </w:r>
            <w:r w:rsidRPr="00ED4ED2">
              <w:rPr>
                <w:b/>
                <w:i/>
                <w:lang w:val="en-GB"/>
              </w:rPr>
              <w:t>80</w:t>
            </w:r>
            <w:r w:rsidRPr="00ED4ED2">
              <w:rPr>
                <w:lang w:val="en-GB"/>
              </w:rPr>
              <w:t> % of the remaining price differential between the use of maritime fossil fuels, on the one hand, and biogas</w:t>
            </w:r>
            <w:r w:rsidRPr="00ED4ED2">
              <w:rPr>
                <w:b/>
                <w:i/>
                <w:lang w:val="en-GB"/>
              </w:rPr>
              <w:t>, biofuels</w:t>
            </w:r>
            <w:r w:rsidRPr="00ED4ED2">
              <w:rPr>
                <w:lang w:val="en-GB"/>
              </w:rPr>
              <w:t xml:space="preserve"> and advanced biofuels as defined in Article 2</w:t>
            </w:r>
            <w:r w:rsidRPr="00ED4ED2">
              <w:rPr>
                <w:b/>
                <w:i/>
                <w:lang w:val="en-GB"/>
              </w:rPr>
              <w:t>, second paragraph,</w:t>
            </w:r>
            <w:r w:rsidRPr="00ED4ED2">
              <w:rPr>
                <w:lang w:val="en-GB"/>
              </w:rPr>
              <w:t xml:space="preserve"> points (28)</w:t>
            </w:r>
            <w:r w:rsidRPr="00ED4ED2">
              <w:rPr>
                <w:b/>
                <w:i/>
                <w:lang w:val="en-GB"/>
              </w:rPr>
              <w:t>, (33)</w:t>
            </w:r>
            <w:r w:rsidRPr="00ED4ED2">
              <w:rPr>
                <w:lang w:val="en-GB"/>
              </w:rPr>
              <w:t xml:space="preserve"> and (34) </w:t>
            </w:r>
            <w:r w:rsidRPr="00ED4ED2">
              <w:rPr>
                <w:b/>
                <w:i/>
                <w:lang w:val="en-GB"/>
              </w:rPr>
              <w:t>respectively</w:t>
            </w:r>
            <w:r w:rsidRPr="00ED4ED2">
              <w:rPr>
                <w:lang w:val="en-GB"/>
              </w:rPr>
              <w:t>, of Directive (EU) 2018/2001, for which the emission factor is zero under Annex IV to this Directive or under the implementing act adopted pursuant to Article 14 of this Directive;</w:t>
            </w:r>
          </w:p>
        </w:tc>
      </w:tr>
    </w:tbl>
    <w:p w:rsidR="00D8203D" w:rsidRPr="00ED4ED2" w:rsidP="00D8203D" w14:paraId="6317BB2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2074BC50" w14:textId="77777777">
      <w:r w:rsidRPr="00ED4ED2">
        <w:rPr>
          <w:rStyle w:val="HideTWBExt"/>
          <w:noProof w:val="0"/>
        </w:rPr>
        <w:t>&lt;/Amend&gt;</w:t>
      </w:r>
    </w:p>
    <w:p w:rsidR="00D8203D" w:rsidRPr="00ED4ED2" w:rsidP="00D8203D" w14:paraId="3B7288A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966</w:t>
      </w:r>
      <w:r w:rsidRPr="00ED4ED2">
        <w:rPr>
          <w:rStyle w:val="HideTWBExt"/>
          <w:b w:val="0"/>
          <w:noProof w:val="0"/>
          <w:lang w:val="en-GB"/>
        </w:rPr>
        <w:t>&lt;/NumAm&gt;</w:t>
      </w:r>
    </w:p>
    <w:p w:rsidR="00D8203D" w:rsidRPr="00ED4ED2" w:rsidP="00D8203D" w14:paraId="33F058AA" w14:textId="77777777">
      <w:pPr>
        <w:pStyle w:val="NormalBold"/>
      </w:pPr>
      <w:r w:rsidRPr="00ED4ED2">
        <w:rPr>
          <w:rStyle w:val="HideTWBExt"/>
          <w:b w:val="0"/>
          <w:noProof w:val="0"/>
        </w:rPr>
        <w:t>&lt;RepeatBlock-By&gt;&lt;Members&gt;</w:t>
      </w:r>
      <w:r w:rsidRPr="00ED4ED2">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ED4ED2">
        <w:rPr>
          <w:rStyle w:val="HideTWBExt"/>
          <w:b w:val="0"/>
          <w:noProof w:val="0"/>
        </w:rPr>
        <w:t>&lt;/Members&gt;</w:t>
      </w:r>
    </w:p>
    <w:p w:rsidR="00D8203D" w:rsidRPr="00ED4ED2" w:rsidP="00D8203D" w14:paraId="268632DF" w14:textId="77777777">
      <w:r w:rsidRPr="00ED4ED2">
        <w:rPr>
          <w:rStyle w:val="HideTWBExt"/>
          <w:noProof w:val="0"/>
        </w:rPr>
        <w:t>&lt;/RepeatBlock-By&gt;</w:t>
      </w:r>
    </w:p>
    <w:p w:rsidR="00D8203D" w:rsidRPr="00ED4ED2" w:rsidP="00D8203D" w14:paraId="055A68E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8785D1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C97DAA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8ACF5FE"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2A6DAF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E65CE45" w14:textId="77777777">
            <w:pPr>
              <w:keepNext/>
            </w:pPr>
          </w:p>
        </w:tc>
      </w:tr>
      <w:tr w14:paraId="155E075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62C4FBE" w14:textId="77777777">
            <w:pPr>
              <w:pStyle w:val="ColumnHeading"/>
              <w:keepNext/>
              <w:rPr>
                <w:lang w:val="en-GB"/>
              </w:rPr>
            </w:pPr>
            <w:r w:rsidRPr="00ED4ED2">
              <w:rPr>
                <w:lang w:val="en-GB"/>
              </w:rPr>
              <w:t>Text proposed by the Commission</w:t>
            </w:r>
          </w:p>
        </w:tc>
        <w:tc>
          <w:tcPr>
            <w:tcW w:w="4876" w:type="dxa"/>
          </w:tcPr>
          <w:p w:rsidR="00D8203D" w:rsidRPr="00ED4ED2" w:rsidP="00B2050A" w14:paraId="6CFBDD19" w14:textId="77777777">
            <w:pPr>
              <w:pStyle w:val="ColumnHeading"/>
              <w:keepNext/>
              <w:rPr>
                <w:lang w:val="en-GB"/>
              </w:rPr>
            </w:pPr>
            <w:r w:rsidRPr="00ED4ED2">
              <w:rPr>
                <w:lang w:val="en-GB"/>
              </w:rPr>
              <w:t>Amendment</w:t>
            </w:r>
          </w:p>
        </w:tc>
      </w:tr>
      <w:tr w14:paraId="29542E2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34B4C06" w14:textId="77777777">
            <w:pPr>
              <w:pStyle w:val="Normal6"/>
              <w:rPr>
                <w:lang w:val="en-GB"/>
              </w:rPr>
            </w:pPr>
            <w:r w:rsidRPr="00ED4ED2">
              <w:rPr>
                <w:lang w:val="en-GB"/>
              </w:rPr>
              <w:t>(a)</w:t>
            </w:r>
            <w:r w:rsidRPr="00ED4ED2">
              <w:rPr>
                <w:lang w:val="en-GB"/>
              </w:rPr>
              <w:tab/>
            </w:r>
            <w:r w:rsidRPr="00ED4ED2">
              <w:rPr>
                <w:b/>
                <w:i/>
                <w:lang w:val="en-GB"/>
              </w:rPr>
              <w:t>55</w:t>
            </w:r>
            <w:r w:rsidRPr="00ED4ED2">
              <w:rPr>
                <w:lang w:val="en-GB"/>
              </w:rPr>
              <w:t xml:space="preserve">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0AB0525B" w14:textId="77777777">
            <w:pPr>
              <w:pStyle w:val="Normal6"/>
              <w:rPr>
                <w:szCs w:val="24"/>
                <w:lang w:val="en-GB"/>
              </w:rPr>
            </w:pPr>
            <w:r w:rsidRPr="00ED4ED2">
              <w:rPr>
                <w:lang w:val="en-GB"/>
              </w:rPr>
              <w:t>(a)</w:t>
            </w:r>
            <w:r w:rsidRPr="00ED4ED2">
              <w:rPr>
                <w:lang w:val="en-GB"/>
              </w:rPr>
              <w:tab/>
            </w:r>
            <w:r w:rsidRPr="00ED4ED2">
              <w:rPr>
                <w:b/>
                <w:i/>
                <w:lang w:val="en-GB"/>
              </w:rPr>
              <w:t>70</w:t>
            </w:r>
            <w:r w:rsidRPr="00ED4ED2">
              <w:rPr>
                <w:lang w:val="en-GB"/>
              </w:rPr>
              <w:t xml:space="preserve"> % of the remaining price differential between the use of maritime fossil fuels, on the one hand, and biogas</w:t>
            </w:r>
            <w:r w:rsidRPr="00ED4ED2">
              <w:rPr>
                <w:b/>
                <w:i/>
                <w:lang w:val="en-GB"/>
              </w:rPr>
              <w:t>, biofuels</w:t>
            </w:r>
            <w:r w:rsidRPr="00ED4ED2">
              <w:rPr>
                <w:lang w:val="en-GB"/>
              </w:rPr>
              <w:t xml:space="preserve"> and advanced biofuels as defined in Article 2 points (28)</w:t>
            </w:r>
            <w:r w:rsidRPr="00ED4ED2">
              <w:rPr>
                <w:b/>
                <w:i/>
                <w:lang w:val="en-GB"/>
              </w:rPr>
              <w:t>, (33)</w:t>
            </w:r>
            <w:r w:rsidRPr="00ED4ED2">
              <w:rPr>
                <w:lang w:val="en-GB"/>
              </w:rPr>
              <w:t xml:space="preserve"> and (34), of Directive (EU) 2018/2001</w:t>
            </w:r>
            <w:r w:rsidRPr="00ED4ED2">
              <w:rPr>
                <w:b/>
                <w:i/>
                <w:lang w:val="en-GB"/>
              </w:rPr>
              <w:t>, not produced from food and feed crops</w:t>
            </w:r>
            <w:r w:rsidRPr="00ED4ED2">
              <w:rPr>
                <w:lang w:val="en-GB"/>
              </w:rPr>
              <w:t>, for which the emission factor is zero under Annex IV to this Directive or under the implementing act adopted pursuant to Article 14 of this Directive;</w:t>
            </w:r>
          </w:p>
        </w:tc>
      </w:tr>
    </w:tbl>
    <w:p w:rsidR="00D8203D" w:rsidRPr="00ED4ED2" w:rsidP="00D8203D" w14:paraId="1D7C21E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E2D858B" w14:textId="77777777">
      <w:r w:rsidRPr="00ED4ED2">
        <w:rPr>
          <w:rStyle w:val="HideTWBExt"/>
          <w:noProof w:val="0"/>
        </w:rPr>
        <w:t>&lt;/Amend&gt;</w:t>
      </w:r>
    </w:p>
    <w:p w:rsidR="00D8203D" w:rsidRPr="00ED4ED2" w:rsidP="00D8203D" w14:paraId="2085D87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967</w:t>
      </w:r>
      <w:r w:rsidRPr="00ED4ED2">
        <w:rPr>
          <w:rStyle w:val="HideTWBExt"/>
          <w:b w:val="0"/>
          <w:noProof w:val="0"/>
          <w:lang w:val="en-GB"/>
        </w:rPr>
        <w:t>&lt;/NumAm&gt;</w:t>
      </w:r>
    </w:p>
    <w:p w:rsidR="00D8203D" w:rsidRPr="00ED4ED2" w:rsidP="00D8203D" w14:paraId="49CD8D8B"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6DBBD832" w14:textId="77777777">
      <w:r w:rsidRPr="00ED4ED2">
        <w:rPr>
          <w:rStyle w:val="HideTWBExt"/>
          <w:noProof w:val="0"/>
        </w:rPr>
        <w:t>&lt;/RepeatBlock-By&gt;</w:t>
      </w:r>
    </w:p>
    <w:p w:rsidR="00D8203D" w:rsidRPr="00ED4ED2" w:rsidP="00D8203D" w14:paraId="5A61FA0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BC21F7B"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13EA75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BA5D586"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4FDB43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3FD3C43" w14:textId="77777777">
            <w:pPr>
              <w:keepNext/>
            </w:pPr>
          </w:p>
        </w:tc>
      </w:tr>
      <w:tr w14:paraId="30C8877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3F7DF67" w14:textId="77777777">
            <w:pPr>
              <w:pStyle w:val="ColumnHeading"/>
              <w:keepNext/>
              <w:rPr>
                <w:lang w:val="en-GB"/>
              </w:rPr>
            </w:pPr>
            <w:r w:rsidRPr="00ED4ED2">
              <w:rPr>
                <w:lang w:val="en-GB"/>
              </w:rPr>
              <w:t>Text proposed by the Commission</w:t>
            </w:r>
          </w:p>
        </w:tc>
        <w:tc>
          <w:tcPr>
            <w:tcW w:w="4876" w:type="dxa"/>
          </w:tcPr>
          <w:p w:rsidR="00D8203D" w:rsidRPr="00ED4ED2" w:rsidP="00B2050A" w14:paraId="27422D17" w14:textId="77777777">
            <w:pPr>
              <w:pStyle w:val="ColumnHeading"/>
              <w:keepNext/>
              <w:rPr>
                <w:lang w:val="en-GB"/>
              </w:rPr>
            </w:pPr>
            <w:r w:rsidRPr="00ED4ED2">
              <w:rPr>
                <w:lang w:val="en-GB"/>
              </w:rPr>
              <w:t>Amendment</w:t>
            </w:r>
          </w:p>
        </w:tc>
      </w:tr>
      <w:tr w14:paraId="6E05251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801142E" w14:textId="77777777">
            <w:pPr>
              <w:pStyle w:val="Normal6"/>
              <w:rPr>
                <w:lang w:val="en-GB"/>
              </w:rPr>
            </w:pPr>
            <w:r w:rsidRPr="00ED4ED2">
              <w:rPr>
                <w:lang w:val="en-GB"/>
              </w:rPr>
              <w:t>(a)</w:t>
            </w:r>
            <w:r w:rsidRPr="00ED4ED2">
              <w:rPr>
                <w:lang w:val="en-GB"/>
              </w:rPr>
              <w:tab/>
            </w:r>
            <w:r w:rsidRPr="00ED4ED2">
              <w:rPr>
                <w:b/>
                <w:i/>
                <w:lang w:val="en-GB"/>
              </w:rPr>
              <w:t>55</w:t>
            </w:r>
            <w:r w:rsidRPr="00ED4ED2">
              <w:rPr>
                <w:lang w:val="en-GB"/>
              </w:rPr>
              <w:t xml:space="preserve">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w:t>
            </w:r>
            <w:r w:rsidRPr="00ED4ED2">
              <w:rPr>
                <w:lang w:val="en-GB"/>
              </w:rPr>
              <w:t>pursuant to Article 14 of this Directive;</w:t>
            </w:r>
          </w:p>
        </w:tc>
        <w:tc>
          <w:tcPr>
            <w:tcW w:w="4876" w:type="dxa"/>
          </w:tcPr>
          <w:p w:rsidR="00D8203D" w:rsidRPr="00ED4ED2" w:rsidP="00B2050A" w14:paraId="7C6FF489" w14:textId="77777777">
            <w:pPr>
              <w:pStyle w:val="Normal6"/>
              <w:rPr>
                <w:szCs w:val="24"/>
                <w:lang w:val="en-GB"/>
              </w:rPr>
            </w:pPr>
            <w:r w:rsidRPr="00ED4ED2">
              <w:rPr>
                <w:lang w:val="en-GB"/>
              </w:rPr>
              <w:t>(a)</w:t>
            </w:r>
            <w:r w:rsidRPr="00ED4ED2">
              <w:rPr>
                <w:lang w:val="en-GB"/>
              </w:rPr>
              <w:tab/>
            </w:r>
            <w:r w:rsidRPr="00ED4ED2">
              <w:rPr>
                <w:b/>
                <w:i/>
                <w:lang w:val="en-GB"/>
              </w:rPr>
              <w:t>65</w:t>
            </w:r>
            <w:r w:rsidRPr="00ED4ED2">
              <w:rPr>
                <w:lang w:val="en-GB"/>
              </w:rPr>
              <w:t xml:space="preserve"> % of the remaining price differential between the use of maritime fossil fuels, on the one hand, and biogas</w:t>
            </w:r>
            <w:r w:rsidRPr="00ED4ED2">
              <w:rPr>
                <w:b/>
                <w:i/>
                <w:lang w:val="en-GB"/>
              </w:rPr>
              <w:t>, biofuels</w:t>
            </w:r>
            <w:r w:rsidRPr="00ED4ED2">
              <w:rPr>
                <w:lang w:val="en-GB"/>
              </w:rPr>
              <w:t xml:space="preserve"> and advanced biofuels as defined in Article 2 points (28)</w:t>
            </w:r>
            <w:r w:rsidRPr="00ED4ED2">
              <w:rPr>
                <w:b/>
                <w:i/>
                <w:lang w:val="en-GB"/>
              </w:rPr>
              <w:t>, (33)</w:t>
            </w:r>
            <w:r w:rsidRPr="00ED4ED2">
              <w:rPr>
                <w:lang w:val="en-GB"/>
              </w:rPr>
              <w:t xml:space="preserve"> and (34), of Directive (EU) 2018/2001</w:t>
            </w:r>
            <w:r w:rsidRPr="00ED4ED2">
              <w:rPr>
                <w:b/>
                <w:i/>
                <w:lang w:val="en-GB"/>
              </w:rPr>
              <w:t>, not produced from food and feed crops</w:t>
            </w:r>
            <w:r w:rsidRPr="00ED4ED2">
              <w:rPr>
                <w:lang w:val="en-GB"/>
              </w:rPr>
              <w:t xml:space="preserve">, for which the emission factor is zero under Annex IV to </w:t>
            </w:r>
            <w:r w:rsidRPr="00ED4ED2">
              <w:rPr>
                <w:lang w:val="en-GB"/>
              </w:rPr>
              <w:t>this Directive or under the implementing act adopted pursuant to Article 14 of this Directive;</w:t>
            </w:r>
          </w:p>
        </w:tc>
      </w:tr>
    </w:tbl>
    <w:p w:rsidR="00D8203D" w:rsidRPr="00ED4ED2" w:rsidP="00D8203D" w14:paraId="566C4D1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3D6BA63" w14:textId="77777777">
      <w:r w:rsidRPr="00ED4ED2">
        <w:rPr>
          <w:rStyle w:val="HideTWBExt"/>
          <w:noProof w:val="0"/>
        </w:rPr>
        <w:t>&lt;/Amend&gt;</w:t>
      </w:r>
    </w:p>
    <w:p w:rsidR="00D8203D" w:rsidRPr="00ED4ED2" w:rsidP="00D8203D" w14:paraId="5132154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968</w:t>
      </w:r>
      <w:r w:rsidRPr="00ED4ED2">
        <w:rPr>
          <w:rStyle w:val="HideTWBExt"/>
          <w:b w:val="0"/>
          <w:noProof w:val="0"/>
          <w:lang w:val="en-GB"/>
        </w:rPr>
        <w:t>&lt;/NumAm&gt;</w:t>
      </w:r>
    </w:p>
    <w:p w:rsidR="00D8203D" w:rsidRPr="00ED4ED2" w:rsidP="00D8203D" w14:paraId="096784FD"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Peter Agius, Letizia Moratti</w:t>
      </w:r>
      <w:r w:rsidRPr="00ED4ED2">
        <w:rPr>
          <w:rStyle w:val="HideTWBExt"/>
          <w:b w:val="0"/>
          <w:noProof w:val="0"/>
        </w:rPr>
        <w:t>&lt;/Members&gt;</w:t>
      </w:r>
    </w:p>
    <w:p w:rsidR="00D8203D" w:rsidRPr="00ED4ED2" w:rsidP="00D8203D" w14:paraId="63658DDD" w14:textId="77777777">
      <w:r w:rsidRPr="00ED4ED2">
        <w:rPr>
          <w:rStyle w:val="HideTWBExt"/>
          <w:noProof w:val="0"/>
        </w:rPr>
        <w:t>&lt;/RepeatBlock-By&gt;</w:t>
      </w:r>
    </w:p>
    <w:p w:rsidR="00D8203D" w:rsidRPr="00ED4ED2" w:rsidP="00D8203D" w14:paraId="4A003AB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5D959BF"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E54B10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2174B2F"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A7E63A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2ABF90E" w14:textId="77777777">
            <w:pPr>
              <w:keepNext/>
            </w:pPr>
          </w:p>
        </w:tc>
      </w:tr>
      <w:tr w14:paraId="442F8FA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DC1E825" w14:textId="77777777">
            <w:pPr>
              <w:pStyle w:val="ColumnHeading"/>
              <w:keepNext/>
              <w:rPr>
                <w:lang w:val="en-GB"/>
              </w:rPr>
            </w:pPr>
            <w:r w:rsidRPr="00ED4ED2">
              <w:rPr>
                <w:lang w:val="en-GB"/>
              </w:rPr>
              <w:t>Text proposed by the Commission</w:t>
            </w:r>
          </w:p>
        </w:tc>
        <w:tc>
          <w:tcPr>
            <w:tcW w:w="4876" w:type="dxa"/>
          </w:tcPr>
          <w:p w:rsidR="00D8203D" w:rsidRPr="00ED4ED2" w:rsidP="00B2050A" w14:paraId="32F38B30" w14:textId="77777777">
            <w:pPr>
              <w:pStyle w:val="ColumnHeading"/>
              <w:keepNext/>
              <w:rPr>
                <w:lang w:val="en-GB"/>
              </w:rPr>
            </w:pPr>
            <w:r w:rsidRPr="00ED4ED2">
              <w:rPr>
                <w:lang w:val="en-GB"/>
              </w:rPr>
              <w:t>Amendment</w:t>
            </w:r>
          </w:p>
        </w:tc>
      </w:tr>
      <w:tr w14:paraId="091DF5A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FA78E27" w14:textId="77777777">
            <w:pPr>
              <w:pStyle w:val="Normal6"/>
              <w:rPr>
                <w:lang w:val="en-GB"/>
              </w:rPr>
            </w:pPr>
            <w:r w:rsidRPr="00ED4ED2">
              <w:rPr>
                <w:lang w:val="en-GB"/>
              </w:rPr>
              <w:t>(a)</w:t>
            </w:r>
            <w:r w:rsidRPr="00ED4ED2">
              <w:rPr>
                <w:lang w:val="en-GB"/>
              </w:rPr>
              <w:tab/>
            </w:r>
            <w:r w:rsidRPr="00ED4ED2">
              <w:rPr>
                <w:b/>
                <w:i/>
                <w:lang w:val="en-GB"/>
              </w:rPr>
              <w:t>55</w:t>
            </w:r>
            <w:r w:rsidRPr="00ED4ED2">
              <w:rPr>
                <w:lang w:val="en-GB"/>
              </w:rPr>
              <w:t xml:space="preserve">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0A0551C0" w14:textId="77777777">
            <w:pPr>
              <w:pStyle w:val="Normal6"/>
              <w:rPr>
                <w:szCs w:val="24"/>
                <w:lang w:val="en-GB"/>
              </w:rPr>
            </w:pPr>
            <w:r w:rsidRPr="00ED4ED2">
              <w:rPr>
                <w:lang w:val="en-GB"/>
              </w:rPr>
              <w:t>(a)</w:t>
            </w:r>
            <w:r w:rsidRPr="00ED4ED2">
              <w:rPr>
                <w:lang w:val="en-GB"/>
              </w:rPr>
              <w:tab/>
            </w:r>
            <w:r w:rsidRPr="00ED4ED2">
              <w:rPr>
                <w:b/>
                <w:i/>
                <w:lang w:val="en-GB"/>
              </w:rPr>
              <w:t>70</w:t>
            </w:r>
            <w:r w:rsidRPr="00ED4ED2">
              <w:rPr>
                <w:lang w:val="en-GB"/>
              </w:rPr>
              <w:t xml:space="preserve"> % of the remaining price differential between the use of maritime fossil fuels, on the one hand, and biogas</w:t>
            </w:r>
            <w:r w:rsidRPr="00ED4ED2">
              <w:rPr>
                <w:b/>
                <w:i/>
                <w:lang w:val="en-GB"/>
              </w:rPr>
              <w:t>, biofuels including</w:t>
            </w:r>
            <w:r w:rsidRPr="00ED4ED2">
              <w:rPr>
                <w:lang w:val="en-GB"/>
              </w:rPr>
              <w:t xml:space="preserve"> and advanced biofuels as defined in Article 2 points (28)</w:t>
            </w:r>
            <w:r w:rsidRPr="00ED4ED2">
              <w:rPr>
                <w:b/>
                <w:i/>
                <w:lang w:val="en-GB"/>
              </w:rPr>
              <w:t>, 33</w:t>
            </w:r>
            <w:r w:rsidRPr="00ED4ED2">
              <w:rPr>
                <w:lang w:val="en-GB"/>
              </w:rPr>
              <w:t xml:space="preserve"> and (34), of Directive (EU) 2018/2001, for which the emission factor is zero under Annex IV to this Directive or under the implementing act adopted pursuant to Article 14 of this Directive;</w:t>
            </w:r>
          </w:p>
        </w:tc>
      </w:tr>
    </w:tbl>
    <w:p w:rsidR="00D8203D" w:rsidRPr="00ED4ED2" w:rsidP="00D8203D" w14:paraId="5D66361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53657E4" w14:textId="77777777">
      <w:r w:rsidRPr="00ED4ED2">
        <w:rPr>
          <w:rStyle w:val="HideTWBExt"/>
          <w:noProof w:val="0"/>
        </w:rPr>
        <w:t>&lt;/Amend&gt;</w:t>
      </w:r>
    </w:p>
    <w:p w:rsidR="00D8203D" w:rsidRPr="00ED4ED2" w:rsidP="00D8203D" w14:paraId="2A5E335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969</w:t>
      </w:r>
      <w:r w:rsidRPr="00ED4ED2">
        <w:rPr>
          <w:rStyle w:val="HideTWBExt"/>
          <w:b w:val="0"/>
          <w:noProof w:val="0"/>
          <w:lang w:val="en-GB"/>
        </w:rPr>
        <w:t>&lt;/NumAm&gt;</w:t>
      </w:r>
    </w:p>
    <w:p w:rsidR="00D8203D" w:rsidRPr="00ED4ED2" w:rsidP="00D8203D" w14:paraId="7AE36C96"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01C99F3F" w14:textId="77777777">
      <w:r w:rsidRPr="00ED4ED2">
        <w:rPr>
          <w:rStyle w:val="HideTWBExt"/>
          <w:noProof w:val="0"/>
        </w:rPr>
        <w:t>&lt;/RepeatBlock-By&gt;</w:t>
      </w:r>
    </w:p>
    <w:p w:rsidR="00D8203D" w:rsidRPr="00ED4ED2" w:rsidP="00D8203D" w14:paraId="2EEEE4F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DD2B09A"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6CDB86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D27DA3A"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862435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CEBAD40" w14:textId="77777777">
            <w:pPr>
              <w:keepNext/>
            </w:pPr>
          </w:p>
        </w:tc>
      </w:tr>
      <w:tr w14:paraId="461B73C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CBE71AB" w14:textId="77777777">
            <w:pPr>
              <w:pStyle w:val="ColumnHeading"/>
              <w:keepNext/>
              <w:rPr>
                <w:lang w:val="en-GB"/>
              </w:rPr>
            </w:pPr>
            <w:r w:rsidRPr="00ED4ED2">
              <w:rPr>
                <w:lang w:val="en-GB"/>
              </w:rPr>
              <w:t>Text proposed by the Commission</w:t>
            </w:r>
          </w:p>
        </w:tc>
        <w:tc>
          <w:tcPr>
            <w:tcW w:w="4876" w:type="dxa"/>
          </w:tcPr>
          <w:p w:rsidR="00D8203D" w:rsidRPr="00ED4ED2" w:rsidP="00B2050A" w14:paraId="711B79C5" w14:textId="77777777">
            <w:pPr>
              <w:pStyle w:val="ColumnHeading"/>
              <w:keepNext/>
              <w:rPr>
                <w:lang w:val="en-GB"/>
              </w:rPr>
            </w:pPr>
            <w:r w:rsidRPr="00ED4ED2">
              <w:rPr>
                <w:lang w:val="en-GB"/>
              </w:rPr>
              <w:t>Amendment</w:t>
            </w:r>
          </w:p>
        </w:tc>
      </w:tr>
      <w:tr w14:paraId="42D33A5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636556B" w14:textId="77777777">
            <w:pPr>
              <w:pStyle w:val="Normal6"/>
              <w:rPr>
                <w:lang w:val="en-GB"/>
              </w:rPr>
            </w:pPr>
            <w:r w:rsidRPr="00ED4ED2">
              <w:rPr>
                <w:lang w:val="en-GB"/>
              </w:rPr>
              <w:t>(a)</w:t>
            </w:r>
            <w:r w:rsidRPr="00ED4ED2">
              <w:rPr>
                <w:lang w:val="en-GB"/>
              </w:rPr>
              <w:tab/>
            </w:r>
            <w:r w:rsidRPr="00ED4ED2">
              <w:rPr>
                <w:b/>
                <w:i/>
                <w:lang w:val="en-GB"/>
              </w:rPr>
              <w:t>55</w:t>
            </w:r>
            <w:r w:rsidRPr="00ED4ED2">
              <w:rPr>
                <w:lang w:val="en-GB"/>
              </w:rPr>
              <w:t xml:space="preserve"> % of the remaining price differential between the use of maritime fossil fuels, on the one hand, and biogas and advanced biofuels as defined in Article </w:t>
            </w:r>
            <w:r w:rsidRPr="00ED4ED2">
              <w:rPr>
                <w:lang w:val="en-GB"/>
              </w:rPr>
              <w:t>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0D77AA76" w14:textId="77777777">
            <w:pPr>
              <w:pStyle w:val="Normal6"/>
              <w:rPr>
                <w:szCs w:val="24"/>
                <w:lang w:val="en-GB"/>
              </w:rPr>
            </w:pPr>
            <w:r w:rsidRPr="00ED4ED2">
              <w:rPr>
                <w:lang w:val="en-GB"/>
              </w:rPr>
              <w:t>(a)</w:t>
            </w:r>
            <w:r w:rsidRPr="00ED4ED2">
              <w:rPr>
                <w:lang w:val="en-GB"/>
              </w:rPr>
              <w:tab/>
            </w:r>
            <w:r w:rsidRPr="00ED4ED2">
              <w:rPr>
                <w:b/>
                <w:i/>
                <w:lang w:val="en-GB"/>
              </w:rPr>
              <w:t>80</w:t>
            </w:r>
            <w:r w:rsidRPr="00ED4ED2">
              <w:rPr>
                <w:lang w:val="en-GB"/>
              </w:rPr>
              <w:t xml:space="preserve"> % of the remaining price differential between the use of maritime fossil fuels, on the one hand, and biogas</w:t>
            </w:r>
            <w:r w:rsidRPr="00ED4ED2">
              <w:rPr>
                <w:b/>
                <w:i/>
                <w:lang w:val="en-GB"/>
              </w:rPr>
              <w:t>, biofuels</w:t>
            </w:r>
            <w:r w:rsidRPr="00ED4ED2">
              <w:rPr>
                <w:lang w:val="en-GB"/>
              </w:rPr>
              <w:t xml:space="preserve"> and advanced biofuels as defined </w:t>
            </w:r>
            <w:r w:rsidRPr="00ED4ED2">
              <w:rPr>
                <w:lang w:val="en-GB"/>
              </w:rPr>
              <w:t>in Article 2 points (28</w:t>
            </w:r>
            <w:r w:rsidRPr="00ED4ED2">
              <w:rPr>
                <w:b/>
                <w:i/>
                <w:lang w:val="en-GB"/>
              </w:rPr>
              <w:t>), (33</w:t>
            </w:r>
            <w:r w:rsidRPr="00ED4ED2">
              <w:rPr>
                <w:lang w:val="en-GB"/>
              </w:rPr>
              <w:t>) and (34), of Directive (EU) 2018/2001, for which the emission factor is zero under Annex IV to this Directive or under the implementing act adopted pursuant to Article 14 of this Directive;</w:t>
            </w:r>
          </w:p>
        </w:tc>
      </w:tr>
    </w:tbl>
    <w:p w:rsidR="00D8203D" w:rsidRPr="00ED4ED2" w:rsidP="00D8203D" w14:paraId="3C732F9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9F6A9D3"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6DDCCEE" w14:textId="77777777">
      <w:pPr>
        <w:pStyle w:val="Normal12Italic"/>
        <w:rPr>
          <w:noProof w:val="0"/>
          <w:lang w:val="en-GB"/>
        </w:rPr>
      </w:pPr>
      <w:r w:rsidRPr="00ED4ED2">
        <w:rPr>
          <w:noProof w:val="0"/>
          <w:lang w:val="en-GB"/>
        </w:rPr>
        <w:t>Raising the support rate from 55 to 80 percent would reduce the cost barrier to their use and align it with the rate for low-carbon hydrogen and low-carbon fuels. Renewable fuels of non-biological origin would retain their 90 percent rate. The amendment would expand eligibility and increase support while preserving the sustainability and emissions criteria that determine whether a fuel qualifies.</w:t>
      </w:r>
    </w:p>
    <w:p w:rsidR="00D8203D" w:rsidRPr="00ED4ED2" w:rsidP="00D8203D" w14:paraId="360BB907" w14:textId="77777777">
      <w:r w:rsidRPr="00ED4ED2">
        <w:rPr>
          <w:rStyle w:val="HideTWBExt"/>
          <w:noProof w:val="0"/>
        </w:rPr>
        <w:t>&lt;/Amend&gt;</w:t>
      </w:r>
    </w:p>
    <w:p w:rsidR="00D8203D" w:rsidRPr="00ED4ED2" w:rsidP="00D8203D" w14:paraId="3660E86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970</w:t>
      </w:r>
      <w:r w:rsidRPr="00ED4ED2">
        <w:rPr>
          <w:rStyle w:val="HideTWBExt"/>
          <w:b w:val="0"/>
          <w:noProof w:val="0"/>
          <w:lang w:val="en-GB"/>
        </w:rPr>
        <w:t>&lt;/NumAm&gt;</w:t>
      </w:r>
    </w:p>
    <w:p w:rsidR="00D8203D" w:rsidRPr="00ED4ED2" w:rsidP="00D8203D" w14:paraId="3EBFDEEE" w14:textId="77777777">
      <w:pPr>
        <w:pStyle w:val="NormalBold"/>
      </w:pPr>
      <w:r w:rsidRPr="00ED4ED2">
        <w:rPr>
          <w:rStyle w:val="HideTWBExt"/>
          <w:b w:val="0"/>
          <w:noProof w:val="0"/>
        </w:rPr>
        <w:t>&lt;RepeatBlock-By&gt;&lt;Members&gt;</w:t>
      </w:r>
      <w:r w:rsidRPr="00ED4ED2">
        <w:t>Grégory Allione</w:t>
      </w:r>
      <w:r w:rsidRPr="00ED4ED2">
        <w:rPr>
          <w:rStyle w:val="HideTWBExt"/>
          <w:b w:val="0"/>
          <w:noProof w:val="0"/>
        </w:rPr>
        <w:t>&lt;/Members&gt;</w:t>
      </w:r>
    </w:p>
    <w:p w:rsidR="00D8203D" w:rsidRPr="00ED4ED2" w:rsidP="00D8203D" w14:paraId="61D81671" w14:textId="77777777">
      <w:r w:rsidRPr="00ED4ED2">
        <w:rPr>
          <w:rStyle w:val="HideTWBExt"/>
          <w:noProof w:val="0"/>
        </w:rPr>
        <w:t>&lt;/RepeatBlock-By&gt;</w:t>
      </w:r>
    </w:p>
    <w:p w:rsidR="00D8203D" w:rsidRPr="00ED4ED2" w:rsidP="00D8203D" w14:paraId="39E1DFE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957FF4F"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FEA315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674E1C7"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9D3D0D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D066816" w14:textId="77777777">
            <w:pPr>
              <w:keepNext/>
            </w:pPr>
          </w:p>
        </w:tc>
      </w:tr>
      <w:tr w14:paraId="5F510A4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DFF6819" w14:textId="77777777">
            <w:pPr>
              <w:pStyle w:val="ColumnHeading"/>
              <w:keepNext/>
              <w:rPr>
                <w:lang w:val="en-GB"/>
              </w:rPr>
            </w:pPr>
            <w:r w:rsidRPr="00ED4ED2">
              <w:rPr>
                <w:lang w:val="en-GB"/>
              </w:rPr>
              <w:t>Text proposed by the Commission</w:t>
            </w:r>
          </w:p>
        </w:tc>
        <w:tc>
          <w:tcPr>
            <w:tcW w:w="4876" w:type="dxa"/>
          </w:tcPr>
          <w:p w:rsidR="00D8203D" w:rsidRPr="00ED4ED2" w:rsidP="00B2050A" w14:paraId="2A49766D" w14:textId="77777777">
            <w:pPr>
              <w:pStyle w:val="ColumnHeading"/>
              <w:keepNext/>
              <w:rPr>
                <w:lang w:val="en-GB"/>
              </w:rPr>
            </w:pPr>
            <w:r w:rsidRPr="00ED4ED2">
              <w:rPr>
                <w:lang w:val="en-GB"/>
              </w:rPr>
              <w:t>Amendment</w:t>
            </w:r>
          </w:p>
        </w:tc>
      </w:tr>
      <w:tr w14:paraId="4E0CD64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30498CB" w14:textId="77777777">
            <w:pPr>
              <w:pStyle w:val="Normal6"/>
              <w:rPr>
                <w:lang w:val="en-GB"/>
              </w:rPr>
            </w:pPr>
            <w:r w:rsidRPr="00ED4ED2">
              <w:rPr>
                <w:lang w:val="en-GB"/>
              </w:rPr>
              <w:t>(a)</w:t>
            </w:r>
            <w:r w:rsidRPr="00ED4ED2">
              <w:rPr>
                <w:lang w:val="en-GB"/>
              </w:rPr>
              <w:tab/>
              <w:t>55 %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22666A68" w14:textId="77777777">
            <w:pPr>
              <w:pStyle w:val="Normal6"/>
              <w:rPr>
                <w:szCs w:val="24"/>
                <w:lang w:val="en-GB"/>
              </w:rPr>
            </w:pPr>
            <w:r w:rsidRPr="00ED4ED2">
              <w:rPr>
                <w:lang w:val="en-GB"/>
              </w:rPr>
              <w:t>(a)</w:t>
            </w:r>
            <w:r w:rsidRPr="00ED4ED2">
              <w:rPr>
                <w:lang w:val="en-GB"/>
              </w:rPr>
              <w:tab/>
              <w:t xml:space="preserve">55 % of the remaining price differential between the use of maritime fossil fuels, on the one hand, and </w:t>
            </w:r>
            <w:r w:rsidRPr="00ED4ED2">
              <w:rPr>
                <w:b/>
                <w:i/>
                <w:lang w:val="en-GB"/>
              </w:rPr>
              <w:t>biofuels,</w:t>
            </w:r>
            <w:r w:rsidRPr="00ED4ED2">
              <w:rPr>
                <w:lang w:val="en-GB"/>
              </w:rPr>
              <w:t xml:space="preserve"> biogas and advanced biofuels as defined in Article 2 points (28) and (34), of Directive (EU) 2018/2001, for which the emission factor is zero under Annex IV to this Directive or under the implementing act adopted pursuant to Article 14 of this Directive;</w:t>
            </w:r>
          </w:p>
        </w:tc>
      </w:tr>
    </w:tbl>
    <w:p w:rsidR="00D8203D" w:rsidRPr="00ED4ED2" w:rsidP="00D8203D" w14:paraId="5D8501A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29CAB9F" w14:textId="77777777">
      <w:r w:rsidRPr="00ED4ED2">
        <w:rPr>
          <w:rStyle w:val="HideTWBExt"/>
          <w:noProof w:val="0"/>
        </w:rPr>
        <w:t>&lt;/Amend&gt;</w:t>
      </w:r>
    </w:p>
    <w:p w:rsidR="00D8203D" w:rsidRPr="00ED4ED2" w:rsidP="00D8203D" w14:paraId="59B8982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971</w:t>
      </w:r>
      <w:r w:rsidRPr="00ED4ED2">
        <w:rPr>
          <w:rStyle w:val="HideTWBExt"/>
          <w:b w:val="0"/>
          <w:noProof w:val="0"/>
          <w:lang w:val="en-GB"/>
        </w:rPr>
        <w:t>&lt;/NumAm&gt;</w:t>
      </w:r>
    </w:p>
    <w:p w:rsidR="00D8203D" w:rsidRPr="00ED4ED2" w:rsidP="00D8203D" w14:paraId="19B134D5" w14:textId="77777777">
      <w:pPr>
        <w:pStyle w:val="NormalBold"/>
      </w:pPr>
      <w:r w:rsidRPr="00ED4ED2">
        <w:rPr>
          <w:rStyle w:val="HideTWBExt"/>
          <w:b w:val="0"/>
          <w:noProof w:val="0"/>
        </w:rPr>
        <w:t>&lt;RepeatBlock-By&gt;&lt;Members&gt;</w:t>
      </w:r>
      <w:r w:rsidRPr="00ED4ED2">
        <w:t>Li Andersson, Jonas Sjöstedt, Per Clausen</w:t>
      </w:r>
      <w:r w:rsidRPr="00ED4ED2">
        <w:rPr>
          <w:rStyle w:val="HideTWBExt"/>
          <w:b w:val="0"/>
          <w:noProof w:val="0"/>
        </w:rPr>
        <w:t>&lt;/Members&gt;</w:t>
      </w:r>
    </w:p>
    <w:p w:rsidR="00D8203D" w:rsidRPr="00ED4ED2" w:rsidP="00D8203D" w14:paraId="3E44991C" w14:textId="77777777">
      <w:r w:rsidRPr="00ED4ED2">
        <w:rPr>
          <w:rStyle w:val="HideTWBExt"/>
          <w:noProof w:val="0"/>
        </w:rPr>
        <w:t>&lt;/RepeatBlock-By&gt;</w:t>
      </w:r>
    </w:p>
    <w:p w:rsidR="00D8203D" w:rsidRPr="00ED4ED2" w:rsidP="00D8203D" w14:paraId="68B296D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650D35A"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5C8EE1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8631D16"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5AFAD8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D5F8CF6" w14:textId="77777777">
            <w:pPr>
              <w:keepNext/>
            </w:pPr>
          </w:p>
        </w:tc>
      </w:tr>
      <w:tr w14:paraId="63ED7AC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FA01C89" w14:textId="77777777">
            <w:pPr>
              <w:pStyle w:val="ColumnHeading"/>
              <w:keepNext/>
              <w:rPr>
                <w:lang w:val="en-GB"/>
              </w:rPr>
            </w:pPr>
            <w:r w:rsidRPr="00ED4ED2">
              <w:rPr>
                <w:lang w:val="en-GB"/>
              </w:rPr>
              <w:t>Text proposed by the Commission</w:t>
            </w:r>
          </w:p>
        </w:tc>
        <w:tc>
          <w:tcPr>
            <w:tcW w:w="4876" w:type="dxa"/>
          </w:tcPr>
          <w:p w:rsidR="00D8203D" w:rsidRPr="00ED4ED2" w:rsidP="00B2050A" w14:paraId="2C73721D" w14:textId="77777777">
            <w:pPr>
              <w:pStyle w:val="ColumnHeading"/>
              <w:keepNext/>
              <w:rPr>
                <w:lang w:val="en-GB"/>
              </w:rPr>
            </w:pPr>
            <w:r w:rsidRPr="00ED4ED2">
              <w:rPr>
                <w:lang w:val="en-GB"/>
              </w:rPr>
              <w:t>Amendment</w:t>
            </w:r>
          </w:p>
        </w:tc>
      </w:tr>
      <w:tr w14:paraId="098FEEA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88D1A7D" w14:textId="77777777">
            <w:pPr>
              <w:pStyle w:val="Normal6"/>
              <w:rPr>
                <w:lang w:val="en-GB"/>
              </w:rPr>
            </w:pPr>
            <w:r w:rsidRPr="00ED4ED2">
              <w:rPr>
                <w:lang w:val="en-GB"/>
              </w:rPr>
              <w:t>(a)</w:t>
            </w:r>
            <w:r w:rsidRPr="00ED4ED2">
              <w:rPr>
                <w:lang w:val="en-GB"/>
              </w:rPr>
              <w:tab/>
            </w:r>
            <w:r w:rsidRPr="00ED4ED2">
              <w:rPr>
                <w:b/>
                <w:i/>
                <w:lang w:val="en-GB"/>
              </w:rPr>
              <w:t>55</w:t>
            </w:r>
            <w:r w:rsidRPr="00ED4ED2">
              <w:rPr>
                <w:lang w:val="en-GB"/>
              </w:rPr>
              <w:t xml:space="preserve">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483DE53B" w14:textId="77777777">
            <w:pPr>
              <w:pStyle w:val="Normal6"/>
              <w:rPr>
                <w:szCs w:val="24"/>
                <w:lang w:val="en-GB"/>
              </w:rPr>
            </w:pPr>
            <w:r w:rsidRPr="00ED4ED2">
              <w:rPr>
                <w:lang w:val="en-GB"/>
              </w:rPr>
              <w:t>(a)</w:t>
            </w:r>
            <w:r w:rsidRPr="00ED4ED2">
              <w:rPr>
                <w:lang w:val="en-GB"/>
              </w:rPr>
              <w:tab/>
            </w:r>
            <w:r w:rsidRPr="00ED4ED2">
              <w:rPr>
                <w:b/>
                <w:i/>
                <w:lang w:val="en-GB"/>
              </w:rPr>
              <w:t>30</w:t>
            </w:r>
            <w:r w:rsidRPr="00ED4ED2">
              <w:rPr>
                <w:lang w:val="en-GB"/>
              </w:rPr>
              <w:t xml:space="preserve">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r>
    </w:tbl>
    <w:p w:rsidR="00D8203D" w:rsidRPr="00ED4ED2" w:rsidP="00D8203D" w14:paraId="71C2B3C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57723CB"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56A50893" w14:textId="77777777">
      <w:pPr>
        <w:pStyle w:val="Normal12Italic"/>
        <w:rPr>
          <w:noProof w:val="0"/>
          <w:lang w:val="en-GB"/>
        </w:rPr>
      </w:pPr>
      <w:r w:rsidRPr="00ED4ED2">
        <w:rPr>
          <w:noProof w:val="0"/>
          <w:lang w:val="en-GB"/>
        </w:rPr>
        <w:t xml:space="preserve">The support mechanism should maintain the strongest incentive for RFNBOs while avoiding disproportionate long-term support for less scalable or fossil-linked alternatives. Limiting support for biogas and advanced biofuels to 30%, and for low-carbon hydrogen and fuels to 30% until 2030, helps direct investment towards renewable e-fuels with greater long-term decarbonisation potential, while reducing the risk of locking in fossil fuel production and infrastructure. Specifying renewable e-methanol, e-ammonia and hydrogen also </w:t>
      </w:r>
      <w:r w:rsidRPr="00ED4ED2">
        <w:rPr>
          <w:noProof w:val="0"/>
          <w:lang w:val="en-GB"/>
        </w:rPr>
        <w:t>provides</w:t>
      </w:r>
      <w:r w:rsidRPr="00ED4ED2">
        <w:rPr>
          <w:noProof w:val="0"/>
          <w:lang w:val="en-GB"/>
        </w:rPr>
        <w:t xml:space="preserve"> greater clarity on the RFNBO pathways targeted for maritime decarbonisation.</w:t>
      </w:r>
    </w:p>
    <w:p w:rsidR="00D8203D" w:rsidRPr="00ED4ED2" w:rsidP="00D8203D" w14:paraId="1446C37A" w14:textId="77777777">
      <w:r w:rsidRPr="00ED4ED2">
        <w:rPr>
          <w:rStyle w:val="HideTWBExt"/>
          <w:noProof w:val="0"/>
        </w:rPr>
        <w:t>&lt;/Amend&gt;</w:t>
      </w:r>
    </w:p>
    <w:p w:rsidR="00D8203D" w:rsidRPr="00ED4ED2" w:rsidP="00D8203D" w14:paraId="4D9F395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972</w:t>
      </w:r>
      <w:r w:rsidRPr="00ED4ED2">
        <w:rPr>
          <w:rStyle w:val="HideTWBExt"/>
          <w:b w:val="0"/>
          <w:noProof w:val="0"/>
          <w:lang w:val="en-GB"/>
        </w:rPr>
        <w:t>&lt;/NumAm&gt;</w:t>
      </w:r>
    </w:p>
    <w:p w:rsidR="00D8203D" w:rsidRPr="00ED4ED2" w:rsidP="00D8203D" w14:paraId="70679405" w14:textId="77777777">
      <w:pPr>
        <w:pStyle w:val="NormalBold"/>
      </w:pPr>
      <w:r w:rsidRPr="00ED4ED2">
        <w:rPr>
          <w:rStyle w:val="HideTWBExt"/>
          <w:b w:val="0"/>
          <w:noProof w:val="0"/>
        </w:rPr>
        <w:t>&lt;RepeatBlock-By&gt;&lt;Members&gt;</w:t>
      </w:r>
      <w:r w:rsidRPr="00ED4ED2">
        <w:t>Emma Ytterell, Yvan Verougstraete, Anna Stürgkh, Jeannette Baljeu</w:t>
      </w:r>
      <w:r w:rsidRPr="00ED4ED2">
        <w:rPr>
          <w:rStyle w:val="HideTWBExt"/>
          <w:b w:val="0"/>
          <w:noProof w:val="0"/>
        </w:rPr>
        <w:t>&lt;/Members&gt;</w:t>
      </w:r>
    </w:p>
    <w:p w:rsidR="00D8203D" w:rsidRPr="00ED4ED2" w:rsidP="00D8203D" w14:paraId="50A686B7" w14:textId="77777777">
      <w:r w:rsidRPr="00ED4ED2">
        <w:rPr>
          <w:rStyle w:val="HideTWBExt"/>
          <w:noProof w:val="0"/>
        </w:rPr>
        <w:t>&lt;/RepeatBlock-By&gt;</w:t>
      </w:r>
    </w:p>
    <w:p w:rsidR="00D8203D" w:rsidRPr="00ED4ED2" w:rsidP="00D8203D" w14:paraId="1F8B00E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2AEA9BC"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1B268E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46EB344"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144453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5E019A3" w14:textId="77777777">
            <w:pPr>
              <w:keepNext/>
            </w:pPr>
          </w:p>
        </w:tc>
      </w:tr>
      <w:tr w14:paraId="5E0C758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31F9E34" w14:textId="77777777">
            <w:pPr>
              <w:pStyle w:val="ColumnHeading"/>
              <w:keepNext/>
              <w:rPr>
                <w:lang w:val="en-GB"/>
              </w:rPr>
            </w:pPr>
            <w:r w:rsidRPr="00ED4ED2">
              <w:rPr>
                <w:lang w:val="en-GB"/>
              </w:rPr>
              <w:t>Text proposed by the Commission</w:t>
            </w:r>
          </w:p>
        </w:tc>
        <w:tc>
          <w:tcPr>
            <w:tcW w:w="4876" w:type="dxa"/>
          </w:tcPr>
          <w:p w:rsidR="00D8203D" w:rsidRPr="00ED4ED2" w:rsidP="00B2050A" w14:paraId="5F050137" w14:textId="77777777">
            <w:pPr>
              <w:pStyle w:val="ColumnHeading"/>
              <w:keepNext/>
              <w:rPr>
                <w:lang w:val="en-GB"/>
              </w:rPr>
            </w:pPr>
            <w:r w:rsidRPr="00ED4ED2">
              <w:rPr>
                <w:lang w:val="en-GB"/>
              </w:rPr>
              <w:t>Amendment</w:t>
            </w:r>
          </w:p>
        </w:tc>
      </w:tr>
      <w:tr w14:paraId="1F3DC29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F05BCC6" w14:textId="77777777">
            <w:pPr>
              <w:pStyle w:val="Normal6"/>
              <w:rPr>
                <w:lang w:val="en-GB"/>
              </w:rPr>
            </w:pPr>
            <w:r w:rsidRPr="00ED4ED2">
              <w:rPr>
                <w:lang w:val="en-GB"/>
              </w:rPr>
              <w:t>(a)</w:t>
            </w:r>
            <w:r w:rsidRPr="00ED4ED2">
              <w:rPr>
                <w:lang w:val="en-GB"/>
              </w:rPr>
              <w:tab/>
            </w:r>
            <w:r w:rsidRPr="00ED4ED2">
              <w:rPr>
                <w:b/>
                <w:i/>
                <w:lang w:val="en-GB"/>
              </w:rPr>
              <w:t>55</w:t>
            </w:r>
            <w:r w:rsidRPr="00ED4ED2">
              <w:rPr>
                <w:lang w:val="en-GB"/>
              </w:rPr>
              <w:t xml:space="preserve">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3A27ADA7" w14:textId="77777777">
            <w:pPr>
              <w:pStyle w:val="Normal6"/>
              <w:rPr>
                <w:szCs w:val="24"/>
                <w:lang w:val="en-GB"/>
              </w:rPr>
            </w:pPr>
            <w:r w:rsidRPr="00ED4ED2">
              <w:rPr>
                <w:lang w:val="en-GB"/>
              </w:rPr>
              <w:t>(a)</w:t>
            </w:r>
            <w:r w:rsidRPr="00ED4ED2">
              <w:rPr>
                <w:lang w:val="en-GB"/>
              </w:rPr>
              <w:tab/>
            </w:r>
            <w:r w:rsidRPr="00ED4ED2">
              <w:rPr>
                <w:b/>
                <w:i/>
                <w:lang w:val="en-GB"/>
              </w:rPr>
              <w:t>60</w:t>
            </w:r>
            <w:r w:rsidRPr="00ED4ED2">
              <w:rPr>
                <w:lang w:val="en-GB"/>
              </w:rPr>
              <w:t xml:space="preserve">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r>
    </w:tbl>
    <w:p w:rsidR="00D8203D" w:rsidRPr="00ED4ED2" w:rsidP="00D8203D" w14:paraId="1F5E524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0863AB8"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88753AD" w14:textId="77777777">
      <w:pPr>
        <w:pStyle w:val="Normal12Italic"/>
        <w:rPr>
          <w:noProof w:val="0"/>
          <w:lang w:val="en-GB"/>
        </w:rPr>
      </w:pPr>
      <w:r w:rsidRPr="00ED4ED2">
        <w:rPr>
          <w:noProof w:val="0"/>
          <w:lang w:val="en-GB"/>
        </w:rPr>
        <w:t>A 60% coverage is consistent with the aviation SAF support and with the Innovation Fund's 60% funding intensity for first commercial deployments of low-carbon technology and would close the viability gap between zero-emission and conventional marine fuels, while preserving possible commercial co-financing from operators.</w:t>
      </w:r>
    </w:p>
    <w:p w:rsidR="00D8203D" w:rsidRPr="00ED4ED2" w:rsidP="00D8203D" w14:paraId="3AA1DB7B" w14:textId="77777777">
      <w:r w:rsidRPr="00ED4ED2">
        <w:rPr>
          <w:rStyle w:val="HideTWBExt"/>
          <w:noProof w:val="0"/>
        </w:rPr>
        <w:t>&lt;/Amend&gt;</w:t>
      </w:r>
    </w:p>
    <w:p w:rsidR="00D8203D" w:rsidRPr="00ED4ED2" w:rsidP="00D8203D" w14:paraId="7B8AC70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973</w:t>
      </w:r>
      <w:r w:rsidRPr="00ED4ED2">
        <w:rPr>
          <w:rStyle w:val="HideTWBExt"/>
          <w:b w:val="0"/>
          <w:noProof w:val="0"/>
          <w:lang w:val="en-GB"/>
        </w:rPr>
        <w:t>&lt;/NumAm&gt;</w:t>
      </w:r>
    </w:p>
    <w:p w:rsidR="00D8203D" w:rsidRPr="00ED4ED2" w:rsidP="00D8203D" w14:paraId="1601EC27"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62CD45D8" w14:textId="77777777">
      <w:r w:rsidRPr="00ED4ED2">
        <w:rPr>
          <w:rStyle w:val="HideTWBExt"/>
          <w:noProof w:val="0"/>
        </w:rPr>
        <w:t>&lt;/RepeatBlock-By&gt;</w:t>
      </w:r>
    </w:p>
    <w:p w:rsidR="00D8203D" w:rsidRPr="00ED4ED2" w:rsidP="00D8203D" w14:paraId="77FD59B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D67B10C"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E00050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1CDDE6C"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A2863D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1DA98E5" w14:textId="77777777">
            <w:pPr>
              <w:keepNext/>
            </w:pPr>
          </w:p>
        </w:tc>
      </w:tr>
      <w:tr w14:paraId="38A5D96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A8BB129" w14:textId="77777777">
            <w:pPr>
              <w:pStyle w:val="ColumnHeading"/>
              <w:keepNext/>
              <w:rPr>
                <w:lang w:val="en-GB"/>
              </w:rPr>
            </w:pPr>
            <w:r w:rsidRPr="00ED4ED2">
              <w:rPr>
                <w:lang w:val="en-GB"/>
              </w:rPr>
              <w:t>Text proposed by the Commission</w:t>
            </w:r>
          </w:p>
        </w:tc>
        <w:tc>
          <w:tcPr>
            <w:tcW w:w="4876" w:type="dxa"/>
          </w:tcPr>
          <w:p w:rsidR="00D8203D" w:rsidRPr="00ED4ED2" w:rsidP="00B2050A" w14:paraId="2C183B40" w14:textId="77777777">
            <w:pPr>
              <w:pStyle w:val="ColumnHeading"/>
              <w:keepNext/>
              <w:rPr>
                <w:lang w:val="en-GB"/>
              </w:rPr>
            </w:pPr>
            <w:r w:rsidRPr="00ED4ED2">
              <w:rPr>
                <w:lang w:val="en-GB"/>
              </w:rPr>
              <w:t>Amendment</w:t>
            </w:r>
          </w:p>
        </w:tc>
      </w:tr>
      <w:tr w14:paraId="29E9B20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D92CF89" w14:textId="77777777">
            <w:pPr>
              <w:pStyle w:val="Normal6"/>
              <w:rPr>
                <w:lang w:val="en-GB"/>
              </w:rPr>
            </w:pPr>
            <w:r w:rsidRPr="00ED4ED2">
              <w:rPr>
                <w:lang w:val="en-GB"/>
              </w:rPr>
              <w:t>(a)</w:t>
            </w:r>
            <w:r w:rsidRPr="00ED4ED2">
              <w:rPr>
                <w:lang w:val="en-GB"/>
              </w:rPr>
              <w:tab/>
            </w:r>
            <w:r w:rsidRPr="00ED4ED2">
              <w:rPr>
                <w:b/>
                <w:i/>
                <w:lang w:val="en-GB"/>
              </w:rPr>
              <w:t>55 %</w:t>
            </w:r>
            <w:r w:rsidRPr="00ED4ED2">
              <w:rPr>
                <w:lang w:val="en-GB"/>
              </w:rPr>
              <w:t xml:space="preserve">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1430A9AB" w14:textId="77777777">
            <w:pPr>
              <w:pStyle w:val="Normal6"/>
              <w:rPr>
                <w:szCs w:val="24"/>
                <w:lang w:val="en-GB"/>
              </w:rPr>
            </w:pPr>
            <w:r w:rsidRPr="00ED4ED2">
              <w:rPr>
                <w:lang w:val="en-GB"/>
              </w:rPr>
              <w:t>(a)</w:t>
            </w:r>
            <w:r w:rsidRPr="00ED4ED2">
              <w:rPr>
                <w:lang w:val="en-GB"/>
              </w:rPr>
              <w:tab/>
            </w:r>
            <w:r w:rsidRPr="00ED4ED2">
              <w:rPr>
                <w:b/>
                <w:i/>
                <w:lang w:val="en-GB"/>
              </w:rPr>
              <w:t>100%</w:t>
            </w:r>
            <w:r w:rsidRPr="00ED4ED2">
              <w:rPr>
                <w:lang w:val="en-GB"/>
              </w:rPr>
              <w:t xml:space="preserve">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r>
    </w:tbl>
    <w:p w:rsidR="00D8203D" w:rsidRPr="00ED4ED2" w:rsidP="00D8203D" w14:paraId="055EA2A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A920BA1" w14:textId="77777777">
      <w:r w:rsidRPr="00ED4ED2">
        <w:rPr>
          <w:rStyle w:val="HideTWBExt"/>
          <w:noProof w:val="0"/>
        </w:rPr>
        <w:t>&lt;/Amend&gt;</w:t>
      </w:r>
    </w:p>
    <w:p w:rsidR="00D8203D" w:rsidRPr="00ED4ED2" w:rsidP="00D8203D" w14:paraId="0E5C3656"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974</w:t>
      </w:r>
      <w:r w:rsidRPr="00ED4ED2">
        <w:rPr>
          <w:rStyle w:val="HideTWBExt"/>
          <w:b w:val="0"/>
          <w:noProof w:val="0"/>
          <w:lang w:val="en-GB"/>
        </w:rPr>
        <w:t>&lt;/NumAm&gt;</w:t>
      </w:r>
    </w:p>
    <w:p w:rsidR="00D8203D" w:rsidRPr="00ED4ED2" w:rsidP="00D8203D" w14:paraId="029D4668" w14:textId="77777777">
      <w:pPr>
        <w:pStyle w:val="NormalBold"/>
      </w:pPr>
      <w:r w:rsidRPr="00ED4ED2">
        <w:rPr>
          <w:rStyle w:val="HideTWBExt"/>
          <w:b w:val="0"/>
          <w:noProof w:val="0"/>
        </w:rPr>
        <w:t>&lt;RepeatBlock-By&gt;&lt;Members&gt;</w:t>
      </w:r>
      <w:r w:rsidRPr="00ED4ED2">
        <w:t>François-Xavier Bellamy, Isabelle Le Callennec</w:t>
      </w:r>
      <w:r w:rsidRPr="00ED4ED2">
        <w:rPr>
          <w:rStyle w:val="HideTWBExt"/>
          <w:b w:val="0"/>
          <w:noProof w:val="0"/>
        </w:rPr>
        <w:t>&lt;/Members&gt;</w:t>
      </w:r>
    </w:p>
    <w:p w:rsidR="00D8203D" w:rsidRPr="00ED4ED2" w:rsidP="00D8203D" w14:paraId="66A2A9FE" w14:textId="77777777">
      <w:r w:rsidRPr="00ED4ED2">
        <w:rPr>
          <w:rStyle w:val="HideTWBExt"/>
          <w:noProof w:val="0"/>
        </w:rPr>
        <w:t>&lt;/RepeatBlock-By&gt;</w:t>
      </w:r>
    </w:p>
    <w:p w:rsidR="00D8203D" w:rsidRPr="00ED4ED2" w:rsidP="00D8203D" w14:paraId="0960678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2710A0D"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59B644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5638DB4"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D6FF8A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74000EB" w14:textId="77777777">
            <w:pPr>
              <w:keepNext/>
            </w:pPr>
          </w:p>
        </w:tc>
      </w:tr>
      <w:tr w14:paraId="248AFF2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BA240B6" w14:textId="77777777">
            <w:pPr>
              <w:pStyle w:val="ColumnHeading"/>
              <w:keepNext/>
              <w:rPr>
                <w:lang w:val="en-GB"/>
              </w:rPr>
            </w:pPr>
            <w:r w:rsidRPr="00ED4ED2">
              <w:rPr>
                <w:lang w:val="en-GB"/>
              </w:rPr>
              <w:t>Text proposed by the Commission</w:t>
            </w:r>
          </w:p>
        </w:tc>
        <w:tc>
          <w:tcPr>
            <w:tcW w:w="4876" w:type="dxa"/>
          </w:tcPr>
          <w:p w:rsidR="00D8203D" w:rsidRPr="00ED4ED2" w:rsidP="00B2050A" w14:paraId="3A994223" w14:textId="77777777">
            <w:pPr>
              <w:pStyle w:val="ColumnHeading"/>
              <w:keepNext/>
              <w:rPr>
                <w:lang w:val="en-GB"/>
              </w:rPr>
            </w:pPr>
            <w:r w:rsidRPr="00ED4ED2">
              <w:rPr>
                <w:lang w:val="en-GB"/>
              </w:rPr>
              <w:t>Amendment</w:t>
            </w:r>
          </w:p>
        </w:tc>
      </w:tr>
      <w:tr w14:paraId="503863D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36B24C2" w14:textId="77777777">
            <w:pPr>
              <w:pStyle w:val="Normal6"/>
              <w:rPr>
                <w:lang w:val="en-GB"/>
              </w:rPr>
            </w:pPr>
            <w:r w:rsidRPr="00ED4ED2">
              <w:rPr>
                <w:lang w:val="en-GB"/>
              </w:rPr>
              <w:t>(a)</w:t>
            </w:r>
            <w:r w:rsidRPr="00ED4ED2">
              <w:rPr>
                <w:lang w:val="en-GB"/>
              </w:rPr>
              <w:tab/>
              <w:t xml:space="preserve">55 % of the remaining price differential between the use of maritime fossil fuels, on the one hand, and biogas and </w:t>
            </w:r>
            <w:r w:rsidRPr="00ED4ED2">
              <w:rPr>
                <w:b/>
                <w:i/>
                <w:lang w:val="en-GB"/>
              </w:rPr>
              <w:t>advanced</w:t>
            </w:r>
            <w:r w:rsidRPr="00ED4ED2">
              <w:rPr>
                <w:lang w:val="en-GB"/>
              </w:rPr>
              <w:t xml:space="preserve"> biofuels as defined in Article </w:t>
            </w:r>
            <w:r w:rsidRPr="00ED4ED2">
              <w:rPr>
                <w:lang w:val="en-GB"/>
              </w:rPr>
              <w:t>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406DD2AF" w14:textId="77777777">
            <w:pPr>
              <w:pStyle w:val="Normal6"/>
              <w:rPr>
                <w:szCs w:val="24"/>
                <w:lang w:val="en-GB"/>
              </w:rPr>
            </w:pPr>
            <w:r w:rsidRPr="00ED4ED2">
              <w:rPr>
                <w:lang w:val="en-GB"/>
              </w:rPr>
              <w:t>(a)</w:t>
            </w:r>
            <w:r w:rsidRPr="00ED4ED2">
              <w:rPr>
                <w:lang w:val="en-GB"/>
              </w:rPr>
              <w:tab/>
              <w:t xml:space="preserve">55 % of the remaining price differential between the use of maritime fossil fuels, on the one hand, and biogas and biofuels as defined in Article 2 points </w:t>
            </w:r>
            <w:r w:rsidRPr="00ED4ED2">
              <w:rPr>
                <w:lang w:val="en-GB"/>
              </w:rPr>
              <w:t>(28) and (34), of Directive (EU) 2018/2001, for which the emission factor is zero under Annex IV to this Directive or under the implementing act adopted pursuant to Article 14 of this Directive;</w:t>
            </w:r>
          </w:p>
        </w:tc>
      </w:tr>
    </w:tbl>
    <w:p w:rsidR="00D8203D" w:rsidRPr="00ED4ED2" w:rsidP="00D8203D" w14:paraId="1E5BB20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ECAB9B3" w14:textId="77777777">
      <w:r w:rsidRPr="00ED4ED2">
        <w:rPr>
          <w:rStyle w:val="HideTWBExt"/>
          <w:noProof w:val="0"/>
        </w:rPr>
        <w:t>&lt;/Amend&gt;</w:t>
      </w:r>
    </w:p>
    <w:p w:rsidR="00D8203D" w:rsidRPr="00ED4ED2" w:rsidP="00D8203D" w14:paraId="4329B3C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975</w:t>
      </w:r>
      <w:r w:rsidRPr="00ED4ED2">
        <w:rPr>
          <w:rStyle w:val="HideTWBExt"/>
          <w:b w:val="0"/>
          <w:noProof w:val="0"/>
          <w:lang w:val="en-GB"/>
        </w:rPr>
        <w:t>&lt;/NumAm&gt;</w:t>
      </w:r>
    </w:p>
    <w:p w:rsidR="00D8203D" w:rsidRPr="00ED4ED2" w:rsidP="00D8203D" w14:paraId="31E33535" w14:textId="77777777">
      <w:pPr>
        <w:pStyle w:val="NormalBold"/>
      </w:pPr>
      <w:r w:rsidRPr="00ED4ED2">
        <w:rPr>
          <w:rStyle w:val="HideTWBExt"/>
          <w:b w:val="0"/>
          <w:noProof w:val="0"/>
        </w:rPr>
        <w:t>&lt;RepeatBlock-By&gt;&lt;Members&gt;</w:t>
      </w:r>
      <w:r w:rsidRPr="00ED4ED2">
        <w:t>Jens Gieseke, Ralf Seekatz, Sophia Kircher, Norbert Herhammer, Gheorghe Falcă, Andrea Wechsler, David McAllister, Isabelle Le Callennec</w:t>
      </w:r>
      <w:r w:rsidRPr="00ED4ED2">
        <w:rPr>
          <w:rStyle w:val="HideTWBExt"/>
          <w:b w:val="0"/>
          <w:noProof w:val="0"/>
        </w:rPr>
        <w:t>&lt;/Members&gt;</w:t>
      </w:r>
    </w:p>
    <w:p w:rsidR="00D8203D" w:rsidRPr="00ED4ED2" w:rsidP="00D8203D" w14:paraId="747D1083" w14:textId="77777777">
      <w:r w:rsidRPr="00ED4ED2">
        <w:rPr>
          <w:rStyle w:val="HideTWBExt"/>
          <w:noProof w:val="0"/>
        </w:rPr>
        <w:t>&lt;/RepeatBlock-By&gt;</w:t>
      </w:r>
    </w:p>
    <w:p w:rsidR="00D8203D" w:rsidRPr="00ED4ED2" w:rsidP="00D8203D" w14:paraId="7CEF5EC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6132B58"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87293F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EA3C2D3" w14:textId="77777777">
      <w:r w:rsidRPr="00ED4ED2">
        <w:rPr>
          <w:rStyle w:val="HideTWBExt"/>
          <w:noProof w:val="0"/>
        </w:rPr>
        <w:t>&lt;Article2&gt;</w:t>
      </w:r>
      <w:r w:rsidRPr="00ED4ED2">
        <w:t>Article 3gaa – paragraph 9 – subparagraph 1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60A274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B75ECCB" w14:textId="77777777">
            <w:pPr>
              <w:keepNext/>
            </w:pPr>
          </w:p>
        </w:tc>
      </w:tr>
      <w:tr w14:paraId="23BFBD4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E918842" w14:textId="77777777">
            <w:pPr>
              <w:pStyle w:val="ColumnHeading"/>
              <w:keepNext/>
              <w:rPr>
                <w:lang w:val="en-GB"/>
              </w:rPr>
            </w:pPr>
            <w:r w:rsidRPr="00ED4ED2">
              <w:rPr>
                <w:lang w:val="en-GB"/>
              </w:rPr>
              <w:t>Text proposed by the Commission</w:t>
            </w:r>
          </w:p>
        </w:tc>
        <w:tc>
          <w:tcPr>
            <w:tcW w:w="4876" w:type="dxa"/>
          </w:tcPr>
          <w:p w:rsidR="00D8203D" w:rsidRPr="00ED4ED2" w:rsidP="00B2050A" w14:paraId="30255878" w14:textId="77777777">
            <w:pPr>
              <w:pStyle w:val="ColumnHeading"/>
              <w:keepNext/>
              <w:rPr>
                <w:lang w:val="en-GB"/>
              </w:rPr>
            </w:pPr>
            <w:r w:rsidRPr="00ED4ED2">
              <w:rPr>
                <w:lang w:val="en-GB"/>
              </w:rPr>
              <w:t>Amendment</w:t>
            </w:r>
          </w:p>
        </w:tc>
      </w:tr>
      <w:tr w14:paraId="1F844AF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CC08EF" w14:textId="77777777">
            <w:pPr>
              <w:pStyle w:val="Normal6"/>
              <w:rPr>
                <w:lang w:val="en-GB"/>
              </w:rPr>
            </w:pPr>
            <w:r w:rsidRPr="00ED4ED2">
              <w:rPr>
                <w:lang w:val="en-GB"/>
              </w:rPr>
              <w:t>(a)</w:t>
            </w:r>
            <w:r w:rsidRPr="00ED4ED2">
              <w:rPr>
                <w:lang w:val="en-GB"/>
              </w:rPr>
              <w:tab/>
            </w:r>
            <w:r w:rsidRPr="00ED4ED2">
              <w:rPr>
                <w:b/>
                <w:i/>
                <w:lang w:val="en-GB"/>
              </w:rPr>
              <w:t>55</w:t>
            </w:r>
            <w:r w:rsidRPr="00ED4ED2">
              <w:rPr>
                <w:lang w:val="en-GB"/>
              </w:rPr>
              <w:t xml:space="preserve">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677F73A4" w14:textId="77777777">
            <w:pPr>
              <w:pStyle w:val="Normal6"/>
              <w:rPr>
                <w:szCs w:val="24"/>
                <w:lang w:val="en-GB"/>
              </w:rPr>
            </w:pPr>
            <w:r w:rsidRPr="00ED4ED2">
              <w:rPr>
                <w:lang w:val="en-GB"/>
              </w:rPr>
              <w:t>(a)</w:t>
            </w:r>
            <w:r w:rsidRPr="00ED4ED2">
              <w:rPr>
                <w:lang w:val="en-GB"/>
              </w:rPr>
              <w:tab/>
            </w:r>
            <w:r w:rsidRPr="00ED4ED2">
              <w:rPr>
                <w:b/>
                <w:i/>
                <w:lang w:val="en-GB"/>
              </w:rPr>
              <w:t>80</w:t>
            </w:r>
            <w:r w:rsidRPr="00ED4ED2">
              <w:rPr>
                <w:lang w:val="en-GB"/>
              </w:rPr>
              <w:t xml:space="preserve"> % of the remaining price differential between the use of maritime fossil fuels, on the one hand, and biogas and advanced biofuels as defined in Article 2 points (28) and (34), of Directive (EU) 2018/2001, for which the emission factor is zero under Annex IV to this Directive or under the implementing act adopted pursuant to Article 14 of this Directive;</w:t>
            </w:r>
          </w:p>
        </w:tc>
      </w:tr>
    </w:tbl>
    <w:p w:rsidR="00D8203D" w:rsidRPr="00ED4ED2" w:rsidP="00D8203D" w14:paraId="313CF79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AF434FB" w14:textId="77777777">
      <w:r w:rsidRPr="00ED4ED2">
        <w:rPr>
          <w:rStyle w:val="HideTWBExt"/>
          <w:noProof w:val="0"/>
        </w:rPr>
        <w:t>&lt;/Amend&gt;</w:t>
      </w:r>
    </w:p>
    <w:p w:rsidR="00D8203D" w:rsidRPr="00ED4ED2" w:rsidP="00D8203D" w14:paraId="7F936D4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976</w:t>
      </w:r>
      <w:r w:rsidRPr="00ED4ED2">
        <w:rPr>
          <w:rStyle w:val="HideTWBExt"/>
          <w:b w:val="0"/>
          <w:noProof w:val="0"/>
          <w:lang w:val="en-GB"/>
        </w:rPr>
        <w:t>&lt;/NumAm&gt;</w:t>
      </w:r>
    </w:p>
    <w:p w:rsidR="00D8203D" w:rsidRPr="00ED4ED2" w:rsidP="00D8203D" w14:paraId="55D53994"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700EC080" w14:textId="77777777">
      <w:r w:rsidRPr="00ED4ED2">
        <w:rPr>
          <w:rStyle w:val="HideTWBExt"/>
          <w:noProof w:val="0"/>
        </w:rPr>
        <w:t>&lt;/RepeatBlock-By&gt;</w:t>
      </w:r>
    </w:p>
    <w:p w:rsidR="00D8203D" w:rsidRPr="00ED4ED2" w:rsidP="00D8203D" w14:paraId="00FBD14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7979409"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D170CE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85744AD" w14:textId="77777777">
      <w:r w:rsidRPr="00ED4ED2">
        <w:rPr>
          <w:rStyle w:val="HideTWBExt"/>
          <w:noProof w:val="0"/>
        </w:rPr>
        <w:t>&lt;Article2&gt;</w:t>
      </w:r>
      <w:r w:rsidRPr="00ED4ED2">
        <w:t>Article 3gaa – paragraph 9 – subparagraph 1 – point aa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C9C232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6F26868" w14:textId="77777777">
            <w:pPr>
              <w:keepNext/>
            </w:pPr>
          </w:p>
        </w:tc>
      </w:tr>
      <w:tr w14:paraId="685A025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CFDE3BD" w14:textId="77777777">
            <w:pPr>
              <w:pStyle w:val="ColumnHeading"/>
              <w:keepNext/>
              <w:rPr>
                <w:lang w:val="en-GB"/>
              </w:rPr>
            </w:pPr>
            <w:r w:rsidRPr="00ED4ED2">
              <w:rPr>
                <w:lang w:val="en-GB"/>
              </w:rPr>
              <w:t>Text proposed by the Commission</w:t>
            </w:r>
          </w:p>
        </w:tc>
        <w:tc>
          <w:tcPr>
            <w:tcW w:w="4876" w:type="dxa"/>
          </w:tcPr>
          <w:p w:rsidR="00D8203D" w:rsidRPr="00ED4ED2" w:rsidP="00B2050A" w14:paraId="1316AF91" w14:textId="77777777">
            <w:pPr>
              <w:pStyle w:val="ColumnHeading"/>
              <w:keepNext/>
              <w:rPr>
                <w:lang w:val="en-GB"/>
              </w:rPr>
            </w:pPr>
            <w:r w:rsidRPr="00ED4ED2">
              <w:rPr>
                <w:lang w:val="en-GB"/>
              </w:rPr>
              <w:t>Amendment</w:t>
            </w:r>
          </w:p>
        </w:tc>
      </w:tr>
      <w:tr w14:paraId="2CBFBC9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01904C5" w14:textId="77777777">
            <w:pPr>
              <w:pStyle w:val="Normal6"/>
              <w:rPr>
                <w:lang w:val="en-GB"/>
              </w:rPr>
            </w:pPr>
          </w:p>
        </w:tc>
        <w:tc>
          <w:tcPr>
            <w:tcW w:w="4876" w:type="dxa"/>
          </w:tcPr>
          <w:p w:rsidR="00D8203D" w:rsidRPr="00ED4ED2" w:rsidP="00B2050A" w14:paraId="3AD8DDBF" w14:textId="77777777">
            <w:pPr>
              <w:pStyle w:val="Normal6"/>
              <w:rPr>
                <w:szCs w:val="24"/>
                <w:lang w:val="en-GB"/>
              </w:rPr>
            </w:pPr>
            <w:r w:rsidRPr="00ED4ED2">
              <w:rPr>
                <w:b/>
                <w:i/>
                <w:lang w:val="en-GB"/>
              </w:rPr>
              <w:t>(aa)</w:t>
            </w:r>
            <w:r w:rsidRPr="00ED4ED2">
              <w:rPr>
                <w:b/>
                <w:i/>
                <w:lang w:val="en-GB"/>
              </w:rPr>
              <w:tab/>
              <w:t xml:space="preserve">100 % of the remaining price differential between the use of maritime fossil fuels, on the one hand, and biofuels as defined in Article 2, second paragraph, </w:t>
            </w:r>
            <w:r w:rsidRPr="00ED4ED2">
              <w:rPr>
                <w:b/>
                <w:i/>
                <w:lang w:val="en-GB"/>
              </w:rPr>
              <w:t>point (33), of Directive (EU) 2018/2001 that are produced from the feedstock listed in Part B of Annex IX to that Directive, for which the emission factor is zero under Annex IV of this Directive or under the implementing act adopted pursuant to Article 14 of this Directive;</w:t>
            </w:r>
          </w:p>
        </w:tc>
      </w:tr>
    </w:tbl>
    <w:p w:rsidR="00D8203D" w:rsidRPr="00ED4ED2" w:rsidP="00D8203D" w14:paraId="52B3667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76DD89D"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5C1BD786" w14:textId="77777777">
      <w:pPr>
        <w:pStyle w:val="Normal12Italic"/>
        <w:rPr>
          <w:noProof w:val="0"/>
          <w:lang w:val="en-GB"/>
        </w:rPr>
      </w:pPr>
      <w:r w:rsidRPr="00ED4ED2">
        <w:rPr>
          <w:noProof w:val="0"/>
          <w:lang w:val="en-GB"/>
        </w:rPr>
        <w:t>The proposed support rates leave a substantial share of the fuel cost gap uncovered: 45% for biogas and advanced biofuels, 10% for renewable e-fuels and 20% for low-carbon hydrogen and fuels. The same paragraph then halves the allocation for voyages between Union and non-Union ports, reducing a headline support rate of 90% to just 45%. Partial support lowers costs but leaves shipowners exposed to the remaining price gap. To commit to long-term fuel purchase agreements, they need confidence that this gap will be covered throughout the contract. These agreements, in turn, give fuel producers the revenue certainty needed to finance and build production facilities.</w:t>
      </w:r>
    </w:p>
    <w:p w:rsidR="00D8203D" w:rsidRPr="00ED4ED2" w:rsidP="00D8203D" w14:paraId="33281D60" w14:textId="77777777">
      <w:r w:rsidRPr="00ED4ED2">
        <w:rPr>
          <w:rStyle w:val="HideTWBExt"/>
          <w:noProof w:val="0"/>
        </w:rPr>
        <w:t>&lt;/Amend&gt;</w:t>
      </w:r>
    </w:p>
    <w:p w:rsidR="00D8203D" w:rsidRPr="00ED4ED2" w:rsidP="00D8203D" w14:paraId="2573AC9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977</w:t>
      </w:r>
      <w:r w:rsidRPr="00ED4ED2">
        <w:rPr>
          <w:rStyle w:val="HideTWBExt"/>
          <w:b w:val="0"/>
          <w:noProof w:val="0"/>
          <w:lang w:val="en-GB"/>
        </w:rPr>
        <w:t>&lt;/NumAm&gt;</w:t>
      </w:r>
    </w:p>
    <w:p w:rsidR="00D8203D" w:rsidRPr="00ED4ED2" w:rsidP="00D8203D" w14:paraId="61B12260" w14:textId="77777777">
      <w:pPr>
        <w:pStyle w:val="NormalBold"/>
      </w:pPr>
      <w:r w:rsidRPr="00ED4ED2">
        <w:rPr>
          <w:rStyle w:val="HideTWBExt"/>
          <w:b w:val="0"/>
          <w:noProof w:val="0"/>
        </w:rPr>
        <w:t>&lt;RepeatBlock-By&gt;&lt;Members&gt;</w:t>
      </w:r>
      <w:r w:rsidRPr="00ED4ED2">
        <w:t>Li Andersson, Jonas Sjöstedt, Per Clausen</w:t>
      </w:r>
      <w:r w:rsidRPr="00ED4ED2">
        <w:rPr>
          <w:rStyle w:val="HideTWBExt"/>
          <w:b w:val="0"/>
          <w:noProof w:val="0"/>
        </w:rPr>
        <w:t>&lt;/Members&gt;</w:t>
      </w:r>
    </w:p>
    <w:p w:rsidR="00D8203D" w:rsidRPr="00ED4ED2" w:rsidP="00D8203D" w14:paraId="6380B0F0" w14:textId="77777777">
      <w:r w:rsidRPr="00ED4ED2">
        <w:rPr>
          <w:rStyle w:val="HideTWBExt"/>
          <w:noProof w:val="0"/>
        </w:rPr>
        <w:t>&lt;/RepeatBlock-By&gt;</w:t>
      </w:r>
    </w:p>
    <w:p w:rsidR="00D8203D" w:rsidRPr="00ED4ED2" w:rsidP="00D8203D" w14:paraId="5B10CEE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EDDC34A"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C99CC2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3396E41" w14:textId="77777777">
      <w:r w:rsidRPr="00ED4ED2">
        <w:rPr>
          <w:rStyle w:val="HideTWBExt"/>
          <w:noProof w:val="0"/>
        </w:rPr>
        <w:t>&lt;Article2&gt;</w:t>
      </w:r>
      <w:r w:rsidRPr="00ED4ED2">
        <w:t>Article 3gaa – paragraph 9 – subparagraph 1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548262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D4759AD" w14:textId="77777777">
            <w:pPr>
              <w:keepNext/>
            </w:pPr>
          </w:p>
        </w:tc>
      </w:tr>
      <w:tr w14:paraId="24741ED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BED8581" w14:textId="77777777">
            <w:pPr>
              <w:pStyle w:val="ColumnHeading"/>
              <w:keepNext/>
              <w:rPr>
                <w:lang w:val="en-GB"/>
              </w:rPr>
            </w:pPr>
            <w:r w:rsidRPr="00ED4ED2">
              <w:rPr>
                <w:lang w:val="en-GB"/>
              </w:rPr>
              <w:t>Text proposed by the Commission</w:t>
            </w:r>
          </w:p>
        </w:tc>
        <w:tc>
          <w:tcPr>
            <w:tcW w:w="4876" w:type="dxa"/>
          </w:tcPr>
          <w:p w:rsidR="00D8203D" w:rsidRPr="00ED4ED2" w:rsidP="00B2050A" w14:paraId="62279B0D" w14:textId="77777777">
            <w:pPr>
              <w:pStyle w:val="ColumnHeading"/>
              <w:keepNext/>
              <w:rPr>
                <w:lang w:val="en-GB"/>
              </w:rPr>
            </w:pPr>
            <w:r w:rsidRPr="00ED4ED2">
              <w:rPr>
                <w:lang w:val="en-GB"/>
              </w:rPr>
              <w:t>Amendment</w:t>
            </w:r>
          </w:p>
        </w:tc>
      </w:tr>
      <w:tr w14:paraId="4AC80E5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5D0AF4C" w14:textId="77777777">
            <w:pPr>
              <w:pStyle w:val="Normal6"/>
              <w:rPr>
                <w:lang w:val="en-GB"/>
              </w:rPr>
            </w:pPr>
            <w:r w:rsidRPr="00ED4ED2">
              <w:rPr>
                <w:lang w:val="en-GB"/>
              </w:rPr>
              <w:t>(b)</w:t>
            </w:r>
            <w:r w:rsidRPr="00ED4ED2">
              <w:rPr>
                <w:lang w:val="en-GB"/>
              </w:rPr>
              <w:tab/>
              <w:t>90 % of the remaining price differential between the use of maritime fossil fuels and renewable fuels of non-biological origin compliant with Article 25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01E1B421" w14:textId="77777777">
            <w:pPr>
              <w:pStyle w:val="Normal6"/>
              <w:rPr>
                <w:szCs w:val="24"/>
                <w:lang w:val="en-GB"/>
              </w:rPr>
            </w:pPr>
            <w:r w:rsidRPr="00ED4ED2">
              <w:rPr>
                <w:lang w:val="en-GB"/>
              </w:rPr>
              <w:t>(b)</w:t>
            </w:r>
            <w:r w:rsidRPr="00ED4ED2">
              <w:rPr>
                <w:lang w:val="en-GB"/>
              </w:rPr>
              <w:tab/>
              <w:t xml:space="preserve">90 % of the remaining price differential between the use of maritime fossil fuels and </w:t>
            </w:r>
            <w:r w:rsidRPr="00ED4ED2">
              <w:rPr>
                <w:b/>
                <w:i/>
                <w:lang w:val="en-GB"/>
              </w:rPr>
              <w:t>renewable e-methanol and e-ammonia and renewable hydrogen qualifying as</w:t>
            </w:r>
            <w:r w:rsidRPr="00ED4ED2">
              <w:rPr>
                <w:lang w:val="en-GB"/>
              </w:rPr>
              <w:t xml:space="preserve"> renewable fuels of non-biological origin compliant with Article 25 of Directive (EU) 2018/2001 for which the emission factor is zero under Annex IV to this Directive or under the implementing act adopted pursuant to Article 14 of this Directive;</w:t>
            </w:r>
          </w:p>
        </w:tc>
      </w:tr>
    </w:tbl>
    <w:p w:rsidR="00D8203D" w:rsidRPr="00ED4ED2" w:rsidP="00D8203D" w14:paraId="77DAC37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E8AD035"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E62387A" w14:textId="77777777">
      <w:pPr>
        <w:pStyle w:val="Normal12Italic"/>
        <w:rPr>
          <w:noProof w:val="0"/>
          <w:lang w:val="en-GB"/>
        </w:rPr>
      </w:pPr>
      <w:r w:rsidRPr="00ED4ED2">
        <w:rPr>
          <w:noProof w:val="0"/>
          <w:lang w:val="en-GB"/>
        </w:rPr>
        <w:t xml:space="preserve">The support mechanism should maintain the strongest incentive for RFNBOs while avoiding disproportionate long-term support for less scalable or fossil-linked alternatives. Limiting support for biogas and advanced biofuels to 50%, and for low-carbon hydrogen and fuels to 50% until 2030, helps direct investment towards renewable e-fuels with greater long-term decarbonisation potential, while reducing the risk of locking in fossil fuel production and infrastructure. Specifying renewable e-methanol, e-ammonia and hydrogen also </w:t>
      </w:r>
      <w:r w:rsidRPr="00ED4ED2">
        <w:rPr>
          <w:noProof w:val="0"/>
          <w:lang w:val="en-GB"/>
        </w:rPr>
        <w:t>provides</w:t>
      </w:r>
      <w:r w:rsidRPr="00ED4ED2">
        <w:rPr>
          <w:noProof w:val="0"/>
          <w:lang w:val="en-GB"/>
        </w:rPr>
        <w:t xml:space="preserve"> greater clarity on the RFNBO pathways targeted for maritime decarbonisation.</w:t>
      </w:r>
    </w:p>
    <w:p w:rsidR="00D8203D" w:rsidRPr="00ED4ED2" w:rsidP="00D8203D" w14:paraId="291D7524" w14:textId="77777777">
      <w:r w:rsidRPr="00ED4ED2">
        <w:rPr>
          <w:rStyle w:val="HideTWBExt"/>
          <w:noProof w:val="0"/>
        </w:rPr>
        <w:t>&lt;/Amend&gt;</w:t>
      </w:r>
    </w:p>
    <w:p w:rsidR="00D8203D" w:rsidRPr="00ED4ED2" w:rsidP="00D8203D" w14:paraId="3939DDB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978</w:t>
      </w:r>
      <w:r w:rsidRPr="00ED4ED2">
        <w:rPr>
          <w:rStyle w:val="HideTWBExt"/>
          <w:b w:val="0"/>
          <w:noProof w:val="0"/>
          <w:lang w:val="en-GB"/>
        </w:rPr>
        <w:t>&lt;/NumAm&gt;</w:t>
      </w:r>
    </w:p>
    <w:p w:rsidR="00D8203D" w:rsidRPr="00ED4ED2" w:rsidP="00D8203D" w14:paraId="7BFA7031"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51AEFE09" w14:textId="77777777">
      <w:r w:rsidRPr="00ED4ED2">
        <w:rPr>
          <w:rStyle w:val="HideTWBExt"/>
          <w:noProof w:val="0"/>
        </w:rPr>
        <w:t>&lt;/RepeatBlock-By&gt;</w:t>
      </w:r>
    </w:p>
    <w:p w:rsidR="00D8203D" w:rsidRPr="00ED4ED2" w:rsidP="00D8203D" w14:paraId="4154916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45A4EF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793546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A1AFAD7" w14:textId="77777777">
      <w:r w:rsidRPr="00ED4ED2">
        <w:rPr>
          <w:rStyle w:val="HideTWBExt"/>
          <w:noProof w:val="0"/>
        </w:rPr>
        <w:t>&lt;Article2&gt;</w:t>
      </w:r>
      <w:r w:rsidRPr="00ED4ED2">
        <w:t>Article 3gaa – paragraph 9 – subparagraph 1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FF5519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816061D" w14:textId="77777777">
            <w:pPr>
              <w:keepNext/>
            </w:pPr>
          </w:p>
        </w:tc>
      </w:tr>
      <w:tr w14:paraId="1EAC456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148CE06" w14:textId="77777777">
            <w:pPr>
              <w:pStyle w:val="ColumnHeading"/>
              <w:keepNext/>
              <w:rPr>
                <w:lang w:val="en-GB"/>
              </w:rPr>
            </w:pPr>
            <w:r w:rsidRPr="00ED4ED2">
              <w:rPr>
                <w:lang w:val="en-GB"/>
              </w:rPr>
              <w:t>Text proposed by the Commission</w:t>
            </w:r>
          </w:p>
        </w:tc>
        <w:tc>
          <w:tcPr>
            <w:tcW w:w="4876" w:type="dxa"/>
          </w:tcPr>
          <w:p w:rsidR="00D8203D" w:rsidRPr="00ED4ED2" w:rsidP="00B2050A" w14:paraId="51149BDD" w14:textId="77777777">
            <w:pPr>
              <w:pStyle w:val="ColumnHeading"/>
              <w:keepNext/>
              <w:rPr>
                <w:lang w:val="en-GB"/>
              </w:rPr>
            </w:pPr>
            <w:r w:rsidRPr="00ED4ED2">
              <w:rPr>
                <w:lang w:val="en-GB"/>
              </w:rPr>
              <w:t>Amendment</w:t>
            </w:r>
          </w:p>
        </w:tc>
      </w:tr>
      <w:tr w14:paraId="5AA06A8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1EF4B45" w14:textId="77777777">
            <w:pPr>
              <w:pStyle w:val="Normal6"/>
              <w:rPr>
                <w:lang w:val="en-GB"/>
              </w:rPr>
            </w:pPr>
            <w:r w:rsidRPr="00ED4ED2">
              <w:rPr>
                <w:lang w:val="en-GB"/>
              </w:rPr>
              <w:t>(b)</w:t>
            </w:r>
            <w:r w:rsidRPr="00ED4ED2">
              <w:rPr>
                <w:lang w:val="en-GB"/>
              </w:rPr>
              <w:tab/>
            </w:r>
            <w:r w:rsidRPr="00ED4ED2">
              <w:rPr>
                <w:b/>
                <w:i/>
                <w:lang w:val="en-GB"/>
              </w:rPr>
              <w:t>90</w:t>
            </w:r>
            <w:r w:rsidRPr="00ED4ED2">
              <w:rPr>
                <w:lang w:val="en-GB"/>
              </w:rPr>
              <w:t xml:space="preserve"> % of the remaining price differential between the use of maritime fossil fuels and renewable fuels of non-biological origin compliant with Article 25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64278183" w14:textId="77777777">
            <w:pPr>
              <w:pStyle w:val="Normal6"/>
              <w:rPr>
                <w:szCs w:val="24"/>
                <w:lang w:val="en-GB"/>
              </w:rPr>
            </w:pPr>
            <w:r w:rsidRPr="00ED4ED2">
              <w:rPr>
                <w:lang w:val="en-GB"/>
              </w:rPr>
              <w:t>(b)</w:t>
            </w:r>
            <w:r w:rsidRPr="00ED4ED2">
              <w:rPr>
                <w:lang w:val="en-GB"/>
              </w:rPr>
              <w:tab/>
            </w:r>
            <w:r w:rsidRPr="00ED4ED2">
              <w:rPr>
                <w:b/>
                <w:i/>
                <w:lang w:val="en-GB"/>
              </w:rPr>
              <w:t>100</w:t>
            </w:r>
            <w:r w:rsidRPr="00ED4ED2">
              <w:rPr>
                <w:lang w:val="en-GB"/>
              </w:rPr>
              <w:t xml:space="preserve"> % of the remaining price differential between the use of maritime fossil fuels and renewable fuels of non-biological origin compliant with Article 25 of Directive (EU) 2018/2001 for which the emission factor is zero under Annex IV to this Directive or under the implementing act adopted pursuant to Article 14 of this Directive;</w:t>
            </w:r>
          </w:p>
        </w:tc>
      </w:tr>
    </w:tbl>
    <w:p w:rsidR="00D8203D" w:rsidRPr="00ED4ED2" w:rsidP="00D8203D" w14:paraId="5724E65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DA54AC8"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0932B6D2" w14:textId="77777777">
      <w:pPr>
        <w:pStyle w:val="Normal12Italic"/>
        <w:rPr>
          <w:noProof w:val="0"/>
          <w:lang w:val="en-GB"/>
        </w:rPr>
      </w:pPr>
      <w:r w:rsidRPr="00ED4ED2">
        <w:rPr>
          <w:noProof w:val="0"/>
          <w:lang w:val="en-GB"/>
        </w:rPr>
        <w:t>The proposed support rates leave a substantial share of the fuel cost gap uncovered: 45% for biogas and advanced biofuels, 10% for renewable e-fuels and 20% for low-carbon hydrogen and fuels. The same paragraph then halves the allocation for voyages between Union and non-Union ports, reducing a headline support rate of 90% to just 45%. Partial support lowers costs but leaves shipowners exposed to the remaining price gap. To commit to long-term fuel purchase agreements, they need confidence that this gap will be covered throughout the contract. These agreements, in turn, give fuel producers the revenue certainty needed to finance and build production facilities.</w:t>
      </w:r>
    </w:p>
    <w:p w:rsidR="00D8203D" w:rsidRPr="00ED4ED2" w:rsidP="00D8203D" w14:paraId="799C59CC" w14:textId="77777777">
      <w:r w:rsidRPr="00ED4ED2">
        <w:rPr>
          <w:rStyle w:val="HideTWBExt"/>
          <w:noProof w:val="0"/>
        </w:rPr>
        <w:t>&lt;/Amend&gt;</w:t>
      </w:r>
    </w:p>
    <w:p w:rsidR="00D8203D" w:rsidRPr="00ED4ED2" w:rsidP="00D8203D" w14:paraId="28211E0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979</w:t>
      </w:r>
      <w:r w:rsidRPr="00ED4ED2">
        <w:rPr>
          <w:rStyle w:val="HideTWBExt"/>
          <w:b w:val="0"/>
          <w:noProof w:val="0"/>
          <w:lang w:val="en-GB"/>
        </w:rPr>
        <w:t>&lt;/NumAm&gt;</w:t>
      </w:r>
    </w:p>
    <w:p w:rsidR="00D8203D" w:rsidRPr="00ED4ED2" w:rsidP="00D8203D" w14:paraId="198A482B"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68FF47A0" w14:textId="77777777">
      <w:r w:rsidRPr="00ED4ED2">
        <w:rPr>
          <w:rStyle w:val="HideTWBExt"/>
          <w:noProof w:val="0"/>
        </w:rPr>
        <w:t>&lt;/RepeatBlock-By&gt;</w:t>
      </w:r>
    </w:p>
    <w:p w:rsidR="00D8203D" w:rsidRPr="00ED4ED2" w:rsidP="00D8203D" w14:paraId="246BB33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2C6587C"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E3D664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489E52C" w14:textId="77777777">
      <w:r w:rsidRPr="00ED4ED2">
        <w:rPr>
          <w:rStyle w:val="HideTWBExt"/>
          <w:noProof w:val="0"/>
        </w:rPr>
        <w:t>&lt;Article2&gt;</w:t>
      </w:r>
      <w:r w:rsidRPr="00ED4ED2">
        <w:t>Article 3gaa – paragraph 9 – subparagraph 1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C78146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9299CFB" w14:textId="77777777">
            <w:pPr>
              <w:keepNext/>
            </w:pPr>
          </w:p>
        </w:tc>
      </w:tr>
      <w:tr w14:paraId="02B3832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5B3E811" w14:textId="77777777">
            <w:pPr>
              <w:pStyle w:val="ColumnHeading"/>
              <w:keepNext/>
              <w:rPr>
                <w:lang w:val="en-GB"/>
              </w:rPr>
            </w:pPr>
            <w:r w:rsidRPr="00ED4ED2">
              <w:rPr>
                <w:lang w:val="en-GB"/>
              </w:rPr>
              <w:t>Text proposed by the Commission</w:t>
            </w:r>
          </w:p>
        </w:tc>
        <w:tc>
          <w:tcPr>
            <w:tcW w:w="4876" w:type="dxa"/>
          </w:tcPr>
          <w:p w:rsidR="00D8203D" w:rsidRPr="00ED4ED2" w:rsidP="00B2050A" w14:paraId="41DAD1E8" w14:textId="77777777">
            <w:pPr>
              <w:pStyle w:val="ColumnHeading"/>
              <w:keepNext/>
              <w:rPr>
                <w:lang w:val="en-GB"/>
              </w:rPr>
            </w:pPr>
            <w:r w:rsidRPr="00ED4ED2">
              <w:rPr>
                <w:lang w:val="en-GB"/>
              </w:rPr>
              <w:t>Amendment</w:t>
            </w:r>
          </w:p>
        </w:tc>
      </w:tr>
      <w:tr w14:paraId="69530CB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BBC43A5" w14:textId="77777777">
            <w:pPr>
              <w:pStyle w:val="Normal6"/>
              <w:rPr>
                <w:lang w:val="en-GB"/>
              </w:rPr>
            </w:pPr>
            <w:r w:rsidRPr="00ED4ED2">
              <w:rPr>
                <w:lang w:val="en-GB"/>
              </w:rPr>
              <w:t>(b)</w:t>
            </w:r>
            <w:r w:rsidRPr="00ED4ED2">
              <w:rPr>
                <w:lang w:val="en-GB"/>
              </w:rPr>
              <w:tab/>
            </w:r>
            <w:r w:rsidRPr="00ED4ED2">
              <w:rPr>
                <w:b/>
                <w:i/>
                <w:lang w:val="en-GB"/>
              </w:rPr>
              <w:t>90</w:t>
            </w:r>
            <w:r w:rsidRPr="00ED4ED2">
              <w:rPr>
                <w:lang w:val="en-GB"/>
              </w:rPr>
              <w:t xml:space="preserve"> % of the remaining price differential between the use of maritime fossil fuels and renewable fuels of non-biological origin compliant with Article 25 of Directive (EU) 2018/2001 for which the emission factor is zero under Annex IV to this Directive or under the implementing act adopted pursuant to Article 14 of this Directive;</w:t>
            </w:r>
          </w:p>
        </w:tc>
        <w:tc>
          <w:tcPr>
            <w:tcW w:w="4876" w:type="dxa"/>
          </w:tcPr>
          <w:p w:rsidR="00D8203D" w:rsidRPr="00ED4ED2" w:rsidP="00B2050A" w14:paraId="407BD2CE" w14:textId="77777777">
            <w:pPr>
              <w:pStyle w:val="Normal6"/>
              <w:rPr>
                <w:szCs w:val="24"/>
                <w:lang w:val="en-GB"/>
              </w:rPr>
            </w:pPr>
            <w:r w:rsidRPr="00ED4ED2">
              <w:rPr>
                <w:lang w:val="en-GB"/>
              </w:rPr>
              <w:t>(b)</w:t>
            </w:r>
            <w:r w:rsidRPr="00ED4ED2">
              <w:rPr>
                <w:lang w:val="en-GB"/>
              </w:rPr>
              <w:tab/>
            </w:r>
            <w:r w:rsidRPr="00ED4ED2">
              <w:rPr>
                <w:b/>
                <w:i/>
                <w:lang w:val="en-GB"/>
              </w:rPr>
              <w:t>60</w:t>
            </w:r>
            <w:r w:rsidRPr="00ED4ED2">
              <w:rPr>
                <w:lang w:val="en-GB"/>
              </w:rPr>
              <w:t xml:space="preserve"> % of the remaining price differential between the use of maritime fossil fuels and renewable fuels of non-biological origin compliant with Article 25 of Directive (EU) 2018/2001 for which the emission factor is zero under Annex IV to this Directive or under the implementing act adopted pursuant to Article 14 of this Directive;</w:t>
            </w:r>
          </w:p>
        </w:tc>
      </w:tr>
    </w:tbl>
    <w:p w:rsidR="00D8203D" w:rsidRPr="00ED4ED2" w:rsidP="00D8203D" w14:paraId="321BA73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9E9CD0D"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96C6C26" w14:textId="77777777">
      <w:pPr>
        <w:pStyle w:val="Normal12Italic"/>
        <w:rPr>
          <w:noProof w:val="0"/>
          <w:lang w:val="en-GB"/>
        </w:rPr>
      </w:pPr>
      <w:r w:rsidRPr="00ED4ED2">
        <w:rPr>
          <w:noProof w:val="0"/>
          <w:lang w:val="en-GB"/>
        </w:rPr>
        <w:t>The level of support should be aligned to SAF levels of support.</w:t>
      </w:r>
    </w:p>
    <w:p w:rsidR="00D8203D" w:rsidRPr="00ED4ED2" w:rsidP="00D8203D" w14:paraId="5F7DD461" w14:textId="77777777">
      <w:r w:rsidRPr="00ED4ED2">
        <w:rPr>
          <w:rStyle w:val="HideTWBExt"/>
          <w:noProof w:val="0"/>
        </w:rPr>
        <w:t>&lt;/Amend&gt;</w:t>
      </w:r>
    </w:p>
    <w:p w:rsidR="00D8203D" w:rsidRPr="00ED4ED2" w:rsidP="00D8203D" w14:paraId="1F5896C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980</w:t>
      </w:r>
      <w:r w:rsidRPr="00ED4ED2">
        <w:rPr>
          <w:rStyle w:val="HideTWBExt"/>
          <w:b w:val="0"/>
          <w:noProof w:val="0"/>
          <w:lang w:val="en-GB"/>
        </w:rPr>
        <w:t>&lt;/NumAm&gt;</w:t>
      </w:r>
    </w:p>
    <w:p w:rsidR="00D8203D" w:rsidRPr="00ED4ED2" w:rsidP="00D8203D" w14:paraId="249E1017" w14:textId="77777777">
      <w:pPr>
        <w:pStyle w:val="NormalBold"/>
      </w:pPr>
      <w:r w:rsidRPr="00ED4ED2">
        <w:rPr>
          <w:rStyle w:val="HideTWBExt"/>
          <w:b w:val="0"/>
          <w:noProof w:val="0"/>
        </w:rPr>
        <w:t>&lt;RepeatBlock-By&gt;&lt;Members&gt;</w:t>
      </w:r>
      <w:r w:rsidRPr="00ED4ED2">
        <w:t>Marie-Luce Brasier-Clain, Anne-Sophie Frigout, Mathilde Androuët, Valérie Deloge, Ondřej Knotek, Jana Nagyová, Barbara Bonte</w:t>
      </w:r>
      <w:r w:rsidRPr="00ED4ED2">
        <w:rPr>
          <w:rStyle w:val="HideTWBExt"/>
          <w:b w:val="0"/>
          <w:noProof w:val="0"/>
        </w:rPr>
        <w:t>&lt;/Members&gt;</w:t>
      </w:r>
    </w:p>
    <w:p w:rsidR="00D8203D" w:rsidRPr="00ED4ED2" w:rsidP="00D8203D" w14:paraId="5EDBFF1F" w14:textId="77777777">
      <w:r w:rsidRPr="00ED4ED2">
        <w:rPr>
          <w:rStyle w:val="HideTWBExt"/>
          <w:noProof w:val="0"/>
        </w:rPr>
        <w:t>&lt;/RepeatBlock-By&gt;</w:t>
      </w:r>
    </w:p>
    <w:p w:rsidR="00D8203D" w:rsidRPr="00ED4ED2" w:rsidP="00D8203D" w14:paraId="38D72E0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20D1C8E"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C0D49E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4D90659" w14:textId="77777777">
      <w:r w:rsidRPr="00ED4ED2">
        <w:rPr>
          <w:rStyle w:val="HideTWBExt"/>
          <w:noProof w:val="0"/>
        </w:rPr>
        <w:t>&lt;Article2&gt;</w:t>
      </w:r>
      <w:r w:rsidRPr="00ED4ED2">
        <w:t>Article 3gaa – paragraph 9 – subparagraph 1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8C12D3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4D55F97" w14:textId="77777777">
            <w:pPr>
              <w:keepNext/>
            </w:pPr>
          </w:p>
        </w:tc>
      </w:tr>
      <w:tr w14:paraId="43204A8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5EFD56B" w14:textId="77777777">
            <w:pPr>
              <w:pStyle w:val="ColumnHeading"/>
              <w:keepNext/>
              <w:rPr>
                <w:lang w:val="en-GB"/>
              </w:rPr>
            </w:pPr>
            <w:r w:rsidRPr="00ED4ED2">
              <w:rPr>
                <w:lang w:val="en-GB"/>
              </w:rPr>
              <w:t>Text proposed by the Commission</w:t>
            </w:r>
          </w:p>
        </w:tc>
        <w:tc>
          <w:tcPr>
            <w:tcW w:w="4876" w:type="dxa"/>
          </w:tcPr>
          <w:p w:rsidR="00D8203D" w:rsidRPr="00ED4ED2" w:rsidP="00B2050A" w14:paraId="3CDB462F" w14:textId="77777777">
            <w:pPr>
              <w:pStyle w:val="ColumnHeading"/>
              <w:keepNext/>
              <w:rPr>
                <w:lang w:val="en-GB"/>
              </w:rPr>
            </w:pPr>
            <w:r w:rsidRPr="00ED4ED2">
              <w:rPr>
                <w:lang w:val="en-GB"/>
              </w:rPr>
              <w:t>Amendment</w:t>
            </w:r>
          </w:p>
        </w:tc>
      </w:tr>
      <w:tr w14:paraId="4410937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8D7BB2A" w14:textId="77777777">
            <w:pPr>
              <w:pStyle w:val="Normal6"/>
              <w:rPr>
                <w:lang w:val="en-GB"/>
              </w:rPr>
            </w:pPr>
            <w:r w:rsidRPr="00ED4ED2">
              <w:rPr>
                <w:lang w:val="en-GB"/>
              </w:rPr>
              <w:t>(c)</w:t>
            </w:r>
            <w:r w:rsidRPr="00ED4ED2">
              <w:rPr>
                <w:lang w:val="en-GB"/>
              </w:rPr>
              <w:tab/>
            </w:r>
            <w:r w:rsidRPr="00ED4ED2">
              <w:rPr>
                <w:b/>
                <w:i/>
                <w:lang w:val="en-GB"/>
              </w:rPr>
              <w:t>80</w:t>
            </w:r>
            <w:r w:rsidRPr="00ED4ED2">
              <w:rPr>
                <w:lang w:val="en-GB"/>
              </w:rPr>
              <w:t xml:space="preserve"> % of the remaining price differential between the use of maritime fossil fuels and low-carbon hydrogen and low-carbon fuels as defined respectively in Article 2, point (11) and (13) of Directive (EU) 2024/1788 for which the emission factor is zero under Annex IV or under the implementing act adopted pursuant to Article 14 of this Directive.;</w:t>
            </w:r>
          </w:p>
        </w:tc>
        <w:tc>
          <w:tcPr>
            <w:tcW w:w="4876" w:type="dxa"/>
          </w:tcPr>
          <w:p w:rsidR="00D8203D" w:rsidRPr="00ED4ED2" w:rsidP="00B2050A" w14:paraId="173414D9" w14:textId="77777777">
            <w:pPr>
              <w:pStyle w:val="Normal6"/>
              <w:rPr>
                <w:szCs w:val="24"/>
                <w:lang w:val="en-GB"/>
              </w:rPr>
            </w:pPr>
            <w:r w:rsidRPr="00ED4ED2">
              <w:rPr>
                <w:lang w:val="en-GB"/>
              </w:rPr>
              <w:t>(c)</w:t>
            </w:r>
            <w:r w:rsidRPr="00ED4ED2">
              <w:rPr>
                <w:lang w:val="en-GB"/>
              </w:rPr>
              <w:tab/>
            </w:r>
            <w:r w:rsidRPr="00ED4ED2">
              <w:rPr>
                <w:b/>
                <w:i/>
                <w:lang w:val="en-GB"/>
              </w:rPr>
              <w:t>90</w:t>
            </w:r>
            <w:r w:rsidRPr="00ED4ED2">
              <w:rPr>
                <w:lang w:val="en-GB"/>
              </w:rPr>
              <w:t xml:space="preserve"> % of the remaining price differential between the use of maritime fossil fuels and low-carbon hydrogen and low-carbon fuels as defined respectively in Article 2, point (11) and (13) of Directive (EU) 2024/1788 for which the emission factor is zero under Annex IV or under the implementing act adopted pursuant to Article 14 of this Directive.; </w:t>
            </w:r>
            <w:r w:rsidRPr="00ED4ED2">
              <w:rPr>
                <w:b/>
                <w:i/>
                <w:lang w:val="en-GB"/>
              </w:rPr>
              <w:t xml:space="preserve">Low-carbon hydrogen and low-carbon fuels produced from nuclear electricity shall benefit from this rate where they meet the conditions </w:t>
            </w:r>
            <w:r w:rsidRPr="00ED4ED2">
              <w:rPr>
                <w:b/>
                <w:i/>
                <w:lang w:val="en-GB"/>
              </w:rPr>
              <w:t>laid down in this point;</w:t>
            </w:r>
          </w:p>
        </w:tc>
      </w:tr>
    </w:tbl>
    <w:p w:rsidR="00D8203D" w:rsidRPr="00ED4ED2" w:rsidP="00D8203D" w14:paraId="4AF5EC6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577B4A1D" w14:textId="77777777">
      <w:r w:rsidRPr="00ED4ED2">
        <w:rPr>
          <w:rStyle w:val="HideTWBExt"/>
          <w:noProof w:val="0"/>
        </w:rPr>
        <w:t>&lt;/Amend&gt;</w:t>
      </w:r>
    </w:p>
    <w:p w:rsidR="00D8203D" w:rsidRPr="00ED4ED2" w:rsidP="00D8203D" w14:paraId="745705F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981</w:t>
      </w:r>
      <w:r w:rsidRPr="00ED4ED2">
        <w:rPr>
          <w:rStyle w:val="HideTWBExt"/>
          <w:b w:val="0"/>
          <w:noProof w:val="0"/>
          <w:lang w:val="en-GB"/>
        </w:rPr>
        <w:t>&lt;/NumAm&gt;</w:t>
      </w:r>
    </w:p>
    <w:p w:rsidR="00D8203D" w:rsidRPr="00ED4ED2" w:rsidP="00D8203D" w14:paraId="498C582D" w14:textId="77777777">
      <w:pPr>
        <w:pStyle w:val="NormalBold"/>
      </w:pPr>
      <w:r w:rsidRPr="00ED4ED2">
        <w:rPr>
          <w:rStyle w:val="HideTWBExt"/>
          <w:b w:val="0"/>
          <w:noProof w:val="0"/>
        </w:rPr>
        <w:t>&lt;RepeatBlock-By&gt;&lt;Members&gt;</w:t>
      </w:r>
      <w:r w:rsidRPr="00ED4ED2">
        <w:t>Li Andersson, Jonas Sjöstedt, Per Clausen</w:t>
      </w:r>
      <w:r w:rsidRPr="00ED4ED2">
        <w:rPr>
          <w:rStyle w:val="HideTWBExt"/>
          <w:b w:val="0"/>
          <w:noProof w:val="0"/>
        </w:rPr>
        <w:t>&lt;/Members&gt;</w:t>
      </w:r>
    </w:p>
    <w:p w:rsidR="00D8203D" w:rsidRPr="00ED4ED2" w:rsidP="00D8203D" w14:paraId="281F9DFA" w14:textId="77777777">
      <w:r w:rsidRPr="00ED4ED2">
        <w:rPr>
          <w:rStyle w:val="HideTWBExt"/>
          <w:noProof w:val="0"/>
        </w:rPr>
        <w:t>&lt;/RepeatBlock-By&gt;</w:t>
      </w:r>
    </w:p>
    <w:p w:rsidR="00D8203D" w:rsidRPr="00ED4ED2" w:rsidP="00D8203D" w14:paraId="5FFC3B5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A7C4E7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DDA31D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6B721C7" w14:textId="77777777">
      <w:r w:rsidRPr="00ED4ED2">
        <w:rPr>
          <w:rStyle w:val="HideTWBExt"/>
          <w:noProof w:val="0"/>
        </w:rPr>
        <w:t>&lt;Article2&gt;</w:t>
      </w:r>
      <w:r w:rsidRPr="00ED4ED2">
        <w:t>Article 3gaa – paragraph 9 – subparagraph 1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BE9398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A97C83A" w14:textId="77777777">
            <w:pPr>
              <w:keepNext/>
            </w:pPr>
          </w:p>
        </w:tc>
      </w:tr>
      <w:tr w14:paraId="55C7D3F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D4FDAF0" w14:textId="77777777">
            <w:pPr>
              <w:pStyle w:val="ColumnHeading"/>
              <w:keepNext/>
              <w:rPr>
                <w:lang w:val="en-GB"/>
              </w:rPr>
            </w:pPr>
            <w:r w:rsidRPr="00ED4ED2">
              <w:rPr>
                <w:lang w:val="en-GB"/>
              </w:rPr>
              <w:t>Text proposed by the Commission</w:t>
            </w:r>
          </w:p>
        </w:tc>
        <w:tc>
          <w:tcPr>
            <w:tcW w:w="4876" w:type="dxa"/>
          </w:tcPr>
          <w:p w:rsidR="00D8203D" w:rsidRPr="00ED4ED2" w:rsidP="00B2050A" w14:paraId="1B8EF132" w14:textId="77777777">
            <w:pPr>
              <w:pStyle w:val="ColumnHeading"/>
              <w:keepNext/>
              <w:rPr>
                <w:lang w:val="en-GB"/>
              </w:rPr>
            </w:pPr>
            <w:r w:rsidRPr="00ED4ED2">
              <w:rPr>
                <w:lang w:val="en-GB"/>
              </w:rPr>
              <w:t>Amendment</w:t>
            </w:r>
          </w:p>
        </w:tc>
      </w:tr>
      <w:tr w14:paraId="0D255EB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E1CA664" w14:textId="77777777">
            <w:pPr>
              <w:pStyle w:val="Normal6"/>
              <w:rPr>
                <w:lang w:val="en-GB"/>
              </w:rPr>
            </w:pPr>
            <w:r w:rsidRPr="00ED4ED2">
              <w:rPr>
                <w:lang w:val="en-GB"/>
              </w:rPr>
              <w:t>(c)</w:t>
            </w:r>
            <w:r w:rsidRPr="00ED4ED2">
              <w:rPr>
                <w:lang w:val="en-GB"/>
              </w:rPr>
              <w:tab/>
            </w:r>
            <w:r w:rsidRPr="00ED4ED2">
              <w:rPr>
                <w:b/>
                <w:i/>
                <w:lang w:val="en-GB"/>
              </w:rPr>
              <w:t>80</w:t>
            </w:r>
            <w:r w:rsidRPr="00ED4ED2">
              <w:rPr>
                <w:lang w:val="en-GB"/>
              </w:rPr>
              <w:t xml:space="preserve"> % of the remaining price differential between the use of maritime fossil fuels and low-carbon hydrogen and low-carbon fuels as defined respectively in Article 2, point (11) and (13) of Directive (EU) 2024/1788 for which the emission factor is zero under Annex IV or under the implementing act adopted pursuant to Article 14 of this Directive</w:t>
            </w:r>
            <w:r w:rsidRPr="00ED4ED2">
              <w:rPr>
                <w:b/>
                <w:i/>
                <w:lang w:val="en-GB"/>
              </w:rPr>
              <w:t>.</w:t>
            </w:r>
            <w:r w:rsidRPr="00ED4ED2">
              <w:rPr>
                <w:lang w:val="en-GB"/>
              </w:rPr>
              <w:t>;</w:t>
            </w:r>
          </w:p>
        </w:tc>
        <w:tc>
          <w:tcPr>
            <w:tcW w:w="4876" w:type="dxa"/>
          </w:tcPr>
          <w:p w:rsidR="00D8203D" w:rsidRPr="00ED4ED2" w:rsidP="00B2050A" w14:paraId="5C28327A" w14:textId="77777777">
            <w:pPr>
              <w:pStyle w:val="Normal6"/>
              <w:rPr>
                <w:szCs w:val="24"/>
                <w:lang w:val="en-GB"/>
              </w:rPr>
            </w:pPr>
            <w:r w:rsidRPr="00ED4ED2">
              <w:rPr>
                <w:lang w:val="en-GB"/>
              </w:rPr>
              <w:t>(c)</w:t>
            </w:r>
            <w:r w:rsidRPr="00ED4ED2">
              <w:rPr>
                <w:lang w:val="en-GB"/>
              </w:rPr>
              <w:tab/>
            </w:r>
            <w:r w:rsidRPr="00ED4ED2">
              <w:rPr>
                <w:b/>
                <w:i/>
                <w:lang w:val="en-GB"/>
              </w:rPr>
              <w:t>30</w:t>
            </w:r>
            <w:r w:rsidRPr="00ED4ED2">
              <w:rPr>
                <w:lang w:val="en-GB"/>
              </w:rPr>
              <w:t xml:space="preserve"> % of the remaining price differential between the use of maritime fossil fuels and low-carbon hydrogen and low-carbon fuels as defined respectively in Article 2, point (11) and (13) of Directive (EU) 2024/1788 for which the emission factor is zero under Annex IV or under the implementing act adopted pursuant to Article 14 of this Directive </w:t>
            </w:r>
            <w:r w:rsidRPr="00ED4ED2">
              <w:rPr>
                <w:b/>
                <w:i/>
                <w:lang w:val="en-GB"/>
              </w:rPr>
              <w:t>until 31 December 2030</w:t>
            </w:r>
            <w:r w:rsidRPr="00ED4ED2">
              <w:rPr>
                <w:lang w:val="en-GB"/>
              </w:rPr>
              <w:t>;</w:t>
            </w:r>
          </w:p>
        </w:tc>
      </w:tr>
    </w:tbl>
    <w:p w:rsidR="00D8203D" w:rsidRPr="00ED4ED2" w:rsidP="00D8203D" w14:paraId="6DB0727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52532F4"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F2072C4" w14:textId="77777777">
      <w:pPr>
        <w:pStyle w:val="Normal12Italic"/>
        <w:rPr>
          <w:noProof w:val="0"/>
          <w:lang w:val="en-GB"/>
        </w:rPr>
      </w:pPr>
      <w:r w:rsidRPr="00ED4ED2">
        <w:rPr>
          <w:noProof w:val="0"/>
          <w:lang w:val="en-GB"/>
        </w:rPr>
        <w:t xml:space="preserve">The support mechanism should maintain the strongest incentive for RFNBOs while avoiding disproportionate long-term support for less scalable or fossil-linked alternatives. Limiting support for biogas and advanced biofuels to 50%, and for low-carbon hydrogen and fuels to 50% until 2030, helps direct investment towards renewable e-fuels with greater long-term decarbonisation potential, while reducing the risk of locking in fossil fuel production and infrastructure. Specifying renewable e-methanol, e-ammonia and hydrogen also </w:t>
      </w:r>
      <w:r w:rsidRPr="00ED4ED2">
        <w:rPr>
          <w:noProof w:val="0"/>
          <w:lang w:val="en-GB"/>
        </w:rPr>
        <w:t>provides</w:t>
      </w:r>
      <w:r w:rsidRPr="00ED4ED2">
        <w:rPr>
          <w:noProof w:val="0"/>
          <w:lang w:val="en-GB"/>
        </w:rPr>
        <w:t xml:space="preserve"> greater clarity on the RFNBO pathways targeted for maritime decarbonisation.</w:t>
      </w:r>
    </w:p>
    <w:p w:rsidR="00D8203D" w:rsidRPr="00ED4ED2" w:rsidP="00D8203D" w14:paraId="3ADF7E8D" w14:textId="77777777">
      <w:r w:rsidRPr="00ED4ED2">
        <w:rPr>
          <w:rStyle w:val="HideTWBExt"/>
          <w:noProof w:val="0"/>
        </w:rPr>
        <w:t>&lt;/Amend&gt;</w:t>
      </w:r>
    </w:p>
    <w:p w:rsidR="00D8203D" w:rsidRPr="00ED4ED2" w:rsidP="00D8203D" w14:paraId="13A0FFB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982</w:t>
      </w:r>
      <w:r w:rsidRPr="00ED4ED2">
        <w:rPr>
          <w:rStyle w:val="HideTWBExt"/>
          <w:b w:val="0"/>
          <w:noProof w:val="0"/>
          <w:lang w:val="en-GB"/>
        </w:rPr>
        <w:t>&lt;/NumAm&gt;</w:t>
      </w:r>
    </w:p>
    <w:p w:rsidR="00D8203D" w:rsidRPr="00ED4ED2" w:rsidP="00D8203D" w14:paraId="227E708A"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67B010EF" w14:textId="77777777">
      <w:r w:rsidRPr="00ED4ED2">
        <w:rPr>
          <w:rStyle w:val="HideTWBExt"/>
          <w:noProof w:val="0"/>
        </w:rPr>
        <w:t>&lt;/RepeatBlock-By&gt;</w:t>
      </w:r>
    </w:p>
    <w:p w:rsidR="00D8203D" w:rsidRPr="00ED4ED2" w:rsidP="00D8203D" w14:paraId="6886808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AFCD359"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044A1D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400E0BD" w14:textId="77777777">
      <w:r w:rsidRPr="00ED4ED2">
        <w:rPr>
          <w:rStyle w:val="HideTWBExt"/>
          <w:noProof w:val="0"/>
        </w:rPr>
        <w:t>&lt;Article2&gt;</w:t>
      </w:r>
      <w:r w:rsidRPr="00ED4ED2">
        <w:t>Article 3gaa – paragraph 9 – subparagraph 1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CA4BF1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0BA7845" w14:textId="77777777">
            <w:pPr>
              <w:keepNext/>
            </w:pPr>
          </w:p>
        </w:tc>
      </w:tr>
      <w:tr w14:paraId="49883D7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743AEE5" w14:textId="77777777">
            <w:pPr>
              <w:pStyle w:val="ColumnHeading"/>
              <w:keepNext/>
              <w:rPr>
                <w:lang w:val="en-GB"/>
              </w:rPr>
            </w:pPr>
            <w:r w:rsidRPr="00ED4ED2">
              <w:rPr>
                <w:lang w:val="en-GB"/>
              </w:rPr>
              <w:t>Text proposed by the Commission</w:t>
            </w:r>
          </w:p>
        </w:tc>
        <w:tc>
          <w:tcPr>
            <w:tcW w:w="4876" w:type="dxa"/>
          </w:tcPr>
          <w:p w:rsidR="00D8203D" w:rsidRPr="00ED4ED2" w:rsidP="00B2050A" w14:paraId="5A99636D" w14:textId="77777777">
            <w:pPr>
              <w:pStyle w:val="ColumnHeading"/>
              <w:keepNext/>
              <w:rPr>
                <w:lang w:val="en-GB"/>
              </w:rPr>
            </w:pPr>
            <w:r w:rsidRPr="00ED4ED2">
              <w:rPr>
                <w:lang w:val="en-GB"/>
              </w:rPr>
              <w:t>Amendment</w:t>
            </w:r>
          </w:p>
        </w:tc>
      </w:tr>
      <w:tr w14:paraId="06B1AA0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AA9E0A9" w14:textId="77777777">
            <w:pPr>
              <w:pStyle w:val="Normal6"/>
              <w:rPr>
                <w:lang w:val="en-GB"/>
              </w:rPr>
            </w:pPr>
            <w:r w:rsidRPr="00ED4ED2">
              <w:rPr>
                <w:lang w:val="en-GB"/>
              </w:rPr>
              <w:t>(c)</w:t>
            </w:r>
            <w:r w:rsidRPr="00ED4ED2">
              <w:rPr>
                <w:lang w:val="en-GB"/>
              </w:rPr>
              <w:tab/>
            </w:r>
            <w:r w:rsidRPr="00ED4ED2">
              <w:rPr>
                <w:b/>
                <w:i/>
                <w:lang w:val="en-GB"/>
              </w:rPr>
              <w:t>80</w:t>
            </w:r>
            <w:r w:rsidRPr="00ED4ED2">
              <w:rPr>
                <w:lang w:val="en-GB"/>
              </w:rPr>
              <w:t xml:space="preserve"> % of the remaining price differential between the use of maritime fossil fuels and low-carbon hydrogen and low-carbon fuels as defined respectively in Article 2, point (11) and (13) of Directive (EU) 2024/1788 for which the emission factor is zero under Annex IV or under the implementing act adopted pursuant to Article 14 of this Directive.;</w:t>
            </w:r>
          </w:p>
        </w:tc>
        <w:tc>
          <w:tcPr>
            <w:tcW w:w="4876" w:type="dxa"/>
          </w:tcPr>
          <w:p w:rsidR="00D8203D" w:rsidRPr="00ED4ED2" w:rsidP="00B2050A" w14:paraId="321C673F" w14:textId="77777777">
            <w:pPr>
              <w:pStyle w:val="Normal6"/>
              <w:rPr>
                <w:szCs w:val="24"/>
                <w:lang w:val="en-GB"/>
              </w:rPr>
            </w:pPr>
            <w:r w:rsidRPr="00ED4ED2">
              <w:rPr>
                <w:lang w:val="en-GB"/>
              </w:rPr>
              <w:t>(c)</w:t>
            </w:r>
            <w:r w:rsidRPr="00ED4ED2">
              <w:rPr>
                <w:lang w:val="en-GB"/>
              </w:rPr>
              <w:tab/>
            </w:r>
            <w:r w:rsidRPr="00ED4ED2">
              <w:rPr>
                <w:b/>
                <w:i/>
                <w:lang w:val="en-GB"/>
              </w:rPr>
              <w:t>100</w:t>
            </w:r>
            <w:r w:rsidRPr="00ED4ED2">
              <w:rPr>
                <w:lang w:val="en-GB"/>
              </w:rPr>
              <w:t xml:space="preserve"> % of the remaining price differential between the use of maritime fossil fuels and low-carbon hydrogen and low-carbon fuels as defined respectively in Article 2, point (11) and (13) of Directive (EU) 2024/1788 for which the emission factor is zero under Annex IV or under the implementing act adopted pursuant to Article 14 of this Directive.;</w:t>
            </w:r>
          </w:p>
        </w:tc>
      </w:tr>
    </w:tbl>
    <w:p w:rsidR="00D8203D" w:rsidRPr="00ED4ED2" w:rsidP="00D8203D" w14:paraId="68D5066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F6406F8"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B6C389A" w14:textId="77777777">
      <w:pPr>
        <w:pStyle w:val="Normal12Italic"/>
        <w:rPr>
          <w:noProof w:val="0"/>
          <w:lang w:val="en-GB"/>
        </w:rPr>
      </w:pPr>
      <w:r w:rsidRPr="00ED4ED2">
        <w:rPr>
          <w:noProof w:val="0"/>
          <w:lang w:val="en-GB"/>
        </w:rPr>
        <w:t>The proposed support rates leave a substantial share of the fuel cost gap uncovered: 45% for biogas and advanced biofuels, 10% for renewable e-fuels and 20% for low-carbon hydrogen and fuels. The same paragraph then halves the allocation for voyages between Union and non-Union ports, reducing a headline support rate of 90% to just 45%. Partial support lowers costs but leaves shipowners exposed to the remaining price gap. To commit to long-term fuel purchase agreements, they need confidence that this gap will be covered throughout the contract. These agreements, in turn, give fuel producers the revenue certainty needed to finance and build production facilities.</w:t>
      </w:r>
    </w:p>
    <w:p w:rsidR="00D8203D" w:rsidRPr="00ED4ED2" w:rsidP="00D8203D" w14:paraId="11C443FD" w14:textId="77777777">
      <w:r w:rsidRPr="00ED4ED2">
        <w:rPr>
          <w:rStyle w:val="HideTWBExt"/>
          <w:noProof w:val="0"/>
        </w:rPr>
        <w:t>&lt;/Amend&gt;</w:t>
      </w:r>
    </w:p>
    <w:p w:rsidR="00D8203D" w:rsidRPr="00ED4ED2" w:rsidP="00D8203D" w14:paraId="478F659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983</w:t>
      </w:r>
      <w:r w:rsidRPr="00ED4ED2">
        <w:rPr>
          <w:rStyle w:val="HideTWBExt"/>
          <w:b w:val="0"/>
          <w:noProof w:val="0"/>
          <w:lang w:val="en-GB"/>
        </w:rPr>
        <w:t>&lt;/NumAm&gt;</w:t>
      </w:r>
    </w:p>
    <w:p w:rsidR="00D8203D" w:rsidRPr="00ED4ED2" w:rsidP="00D8203D" w14:paraId="6339D39B"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3C77DB84" w14:textId="77777777">
      <w:r w:rsidRPr="00ED4ED2">
        <w:rPr>
          <w:rStyle w:val="HideTWBExt"/>
          <w:noProof w:val="0"/>
        </w:rPr>
        <w:t>&lt;/RepeatBlock-By&gt;</w:t>
      </w:r>
    </w:p>
    <w:p w:rsidR="00D8203D" w:rsidRPr="00ED4ED2" w:rsidP="00D8203D" w14:paraId="5D2D3A9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B2E3C7A"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7D2EAF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18BD220" w14:textId="77777777">
      <w:r w:rsidRPr="00ED4ED2">
        <w:rPr>
          <w:rStyle w:val="HideTWBExt"/>
          <w:noProof w:val="0"/>
        </w:rPr>
        <w:t>&lt;Article2&gt;</w:t>
      </w:r>
      <w:r w:rsidRPr="00ED4ED2">
        <w:t>Article 3gaa – paragraph 9 – subparagraph 1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15571A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C0906C4" w14:textId="77777777">
            <w:pPr>
              <w:keepNext/>
            </w:pPr>
          </w:p>
        </w:tc>
      </w:tr>
      <w:tr w14:paraId="2BBE539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5F7104E" w14:textId="77777777">
            <w:pPr>
              <w:pStyle w:val="ColumnHeading"/>
              <w:keepNext/>
              <w:rPr>
                <w:lang w:val="en-GB"/>
              </w:rPr>
            </w:pPr>
            <w:r w:rsidRPr="00ED4ED2">
              <w:rPr>
                <w:lang w:val="en-GB"/>
              </w:rPr>
              <w:t>Text proposed by the Commission</w:t>
            </w:r>
          </w:p>
        </w:tc>
        <w:tc>
          <w:tcPr>
            <w:tcW w:w="4876" w:type="dxa"/>
          </w:tcPr>
          <w:p w:rsidR="00D8203D" w:rsidRPr="00ED4ED2" w:rsidP="00B2050A" w14:paraId="42394FFC" w14:textId="77777777">
            <w:pPr>
              <w:pStyle w:val="ColumnHeading"/>
              <w:keepNext/>
              <w:rPr>
                <w:lang w:val="en-GB"/>
              </w:rPr>
            </w:pPr>
            <w:r w:rsidRPr="00ED4ED2">
              <w:rPr>
                <w:lang w:val="en-GB"/>
              </w:rPr>
              <w:t>Amendment</w:t>
            </w:r>
          </w:p>
        </w:tc>
      </w:tr>
      <w:tr w14:paraId="531C9E4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F9A5213" w14:textId="77777777">
            <w:pPr>
              <w:pStyle w:val="Normal6"/>
              <w:rPr>
                <w:lang w:val="en-GB"/>
              </w:rPr>
            </w:pPr>
            <w:r w:rsidRPr="00ED4ED2">
              <w:rPr>
                <w:lang w:val="en-GB"/>
              </w:rPr>
              <w:t>(c)</w:t>
            </w:r>
            <w:r w:rsidRPr="00ED4ED2">
              <w:rPr>
                <w:lang w:val="en-GB"/>
              </w:rPr>
              <w:tab/>
            </w:r>
            <w:r w:rsidRPr="00ED4ED2">
              <w:rPr>
                <w:b/>
                <w:i/>
                <w:lang w:val="en-GB"/>
              </w:rPr>
              <w:t>80</w:t>
            </w:r>
            <w:r w:rsidRPr="00ED4ED2">
              <w:rPr>
                <w:lang w:val="en-GB"/>
              </w:rPr>
              <w:t xml:space="preserve"> % of the remaining price differential between the use of maritime fossil fuels and low-carbon hydrogen and low-carbon fuels as defined respectively in Article 2, point (11) and (13) of Directive (EU) 2024/1788 for which the emission factor is zero under Annex IV or under the implementing act adopted pursuant to Article 14 of this Directive.;</w:t>
            </w:r>
          </w:p>
        </w:tc>
        <w:tc>
          <w:tcPr>
            <w:tcW w:w="4876" w:type="dxa"/>
          </w:tcPr>
          <w:p w:rsidR="00D8203D" w:rsidRPr="00ED4ED2" w:rsidP="00B2050A" w14:paraId="1E4B8AE8" w14:textId="77777777">
            <w:pPr>
              <w:pStyle w:val="Normal6"/>
              <w:rPr>
                <w:szCs w:val="24"/>
                <w:lang w:val="en-GB"/>
              </w:rPr>
            </w:pPr>
            <w:r w:rsidRPr="00ED4ED2">
              <w:rPr>
                <w:lang w:val="en-GB"/>
              </w:rPr>
              <w:t>(c)</w:t>
            </w:r>
            <w:r w:rsidRPr="00ED4ED2">
              <w:rPr>
                <w:lang w:val="en-GB"/>
              </w:rPr>
              <w:tab/>
            </w:r>
            <w:r w:rsidRPr="00ED4ED2">
              <w:rPr>
                <w:b/>
                <w:i/>
                <w:lang w:val="en-GB"/>
              </w:rPr>
              <w:t>30</w:t>
            </w:r>
            <w:r w:rsidRPr="00ED4ED2">
              <w:rPr>
                <w:lang w:val="en-GB"/>
              </w:rPr>
              <w:t xml:space="preserve"> % of the remaining price differential between the use of maritime fossil fuels and low-carbon hydrogen and low-carbon fuels as defined respectively in Article 2, point (11) and (13) of Directive (EU) 2024/1788 for which the emission factor is zero under Annex IV or under the implementing act adopted pursuant to Article 14 of this Directive.;</w:t>
            </w:r>
          </w:p>
        </w:tc>
      </w:tr>
    </w:tbl>
    <w:p w:rsidR="00D8203D" w:rsidRPr="00ED4ED2" w:rsidP="00D8203D" w14:paraId="0BEFF16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F0C51A3" w14:textId="77777777">
      <w:r w:rsidRPr="00ED4ED2">
        <w:rPr>
          <w:rStyle w:val="HideTWBExt"/>
          <w:noProof w:val="0"/>
        </w:rPr>
        <w:t>&lt;/Amend&gt;</w:t>
      </w:r>
    </w:p>
    <w:p w:rsidR="00D8203D" w:rsidRPr="00ED4ED2" w:rsidP="00D8203D" w14:paraId="58CF0EB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984</w:t>
      </w:r>
      <w:r w:rsidRPr="00ED4ED2">
        <w:rPr>
          <w:rStyle w:val="HideTWBExt"/>
          <w:b w:val="0"/>
          <w:noProof w:val="0"/>
          <w:lang w:val="en-GB"/>
        </w:rPr>
        <w:t>&lt;/NumAm&gt;</w:t>
      </w:r>
    </w:p>
    <w:p w:rsidR="00D8203D" w:rsidRPr="00ED4ED2" w:rsidP="00D8203D" w14:paraId="1A73CE42"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67BC7CA9" w14:textId="77777777">
      <w:r w:rsidRPr="00ED4ED2">
        <w:rPr>
          <w:rStyle w:val="HideTWBExt"/>
          <w:noProof w:val="0"/>
        </w:rPr>
        <w:t>&lt;/RepeatBlock-By&gt;</w:t>
      </w:r>
    </w:p>
    <w:p w:rsidR="00D8203D" w:rsidRPr="00ED4ED2" w:rsidP="00D8203D" w14:paraId="4507528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4F718C2"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67D980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B3E1E4F" w14:textId="77777777">
      <w:r w:rsidRPr="00ED4ED2">
        <w:rPr>
          <w:rStyle w:val="HideTWBExt"/>
          <w:noProof w:val="0"/>
        </w:rPr>
        <w:t>&lt;Article2&gt;</w:t>
      </w:r>
      <w:r w:rsidRPr="00ED4ED2">
        <w:t>Article 3gaa – paragraph 9 – subparagraph 1 – point d</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CE057E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91D8768" w14:textId="77777777">
            <w:pPr>
              <w:keepNext/>
            </w:pPr>
          </w:p>
        </w:tc>
      </w:tr>
      <w:tr w14:paraId="4463CAD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59A134F" w14:textId="77777777">
            <w:pPr>
              <w:pStyle w:val="ColumnHeading"/>
              <w:keepNext/>
              <w:rPr>
                <w:lang w:val="en-GB"/>
              </w:rPr>
            </w:pPr>
            <w:r w:rsidRPr="00ED4ED2">
              <w:rPr>
                <w:lang w:val="en-GB"/>
              </w:rPr>
              <w:t>Text proposed by the Commission</w:t>
            </w:r>
          </w:p>
        </w:tc>
        <w:tc>
          <w:tcPr>
            <w:tcW w:w="4876" w:type="dxa"/>
          </w:tcPr>
          <w:p w:rsidR="00D8203D" w:rsidRPr="00ED4ED2" w:rsidP="00B2050A" w14:paraId="12E3B357" w14:textId="77777777">
            <w:pPr>
              <w:pStyle w:val="ColumnHeading"/>
              <w:keepNext/>
              <w:rPr>
                <w:lang w:val="en-GB"/>
              </w:rPr>
            </w:pPr>
            <w:r w:rsidRPr="00ED4ED2">
              <w:rPr>
                <w:lang w:val="en-GB"/>
              </w:rPr>
              <w:t>Amendment</w:t>
            </w:r>
          </w:p>
        </w:tc>
      </w:tr>
      <w:tr w14:paraId="5F73AA4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368DFA9" w14:textId="77777777">
            <w:pPr>
              <w:pStyle w:val="Normal6"/>
              <w:rPr>
                <w:lang w:val="en-GB"/>
              </w:rPr>
            </w:pPr>
            <w:r w:rsidRPr="00ED4ED2">
              <w:rPr>
                <w:lang w:val="en-GB"/>
              </w:rPr>
              <w:t>(d)</w:t>
            </w:r>
            <w:r w:rsidRPr="00ED4ED2">
              <w:rPr>
                <w:lang w:val="en-GB"/>
              </w:rPr>
              <w:tab/>
              <w:t>90 % of the additional cost incurred in deploying and operating zero-emission propulsion technologies compared to conventional propulsion systems.</w:t>
            </w:r>
          </w:p>
        </w:tc>
        <w:tc>
          <w:tcPr>
            <w:tcW w:w="4876" w:type="dxa"/>
          </w:tcPr>
          <w:p w:rsidR="00D8203D" w:rsidRPr="00ED4ED2" w:rsidP="00B2050A" w14:paraId="29593C86" w14:textId="77777777">
            <w:pPr>
              <w:pStyle w:val="Normal6"/>
              <w:rPr>
                <w:szCs w:val="24"/>
                <w:lang w:val="en-GB"/>
              </w:rPr>
            </w:pPr>
            <w:r w:rsidRPr="00ED4ED2">
              <w:rPr>
                <w:lang w:val="en-GB"/>
              </w:rPr>
              <w:t>(d)</w:t>
            </w:r>
            <w:r w:rsidRPr="00ED4ED2">
              <w:rPr>
                <w:lang w:val="en-GB"/>
              </w:rPr>
              <w:tab/>
              <w:t xml:space="preserve">90 % of the additional cost incurred in deploying and operating </w:t>
            </w:r>
            <w:r w:rsidRPr="00ED4ED2">
              <w:rPr>
                <w:b/>
                <w:i/>
                <w:lang w:val="en-GB"/>
              </w:rPr>
              <w:t>low and</w:t>
            </w:r>
            <w:r w:rsidRPr="00ED4ED2">
              <w:rPr>
                <w:lang w:val="en-GB"/>
              </w:rPr>
              <w:t xml:space="preserve"> zero-emission propulsion technologies compared to conventional propulsion systems. </w:t>
            </w:r>
            <w:r w:rsidRPr="00ED4ED2">
              <w:rPr>
                <w:b/>
                <w:i/>
                <w:lang w:val="en-GB"/>
              </w:rPr>
              <w:t>Where sustainable maritime fuels or low and zero-emission propulsion technologies are used on a voyage between a port under the jurisdiction of a Member State and a port under the jurisdiction of a Member State located on an island, for which allowances have to be surrendered in accordance with Article 12(3), the percentages laid down the first subparagraph, points (a) to (d), shall be increased by 5 percentage points.</w:t>
            </w:r>
          </w:p>
        </w:tc>
      </w:tr>
    </w:tbl>
    <w:p w:rsidR="00D8203D" w:rsidRPr="00ED4ED2" w:rsidP="00D8203D" w14:paraId="73578E0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0F16E08" w14:textId="77777777">
      <w:r w:rsidRPr="00ED4ED2">
        <w:rPr>
          <w:rStyle w:val="HideTWBExt"/>
          <w:noProof w:val="0"/>
        </w:rPr>
        <w:t>&lt;/Amend&gt;</w:t>
      </w:r>
    </w:p>
    <w:p w:rsidR="00D8203D" w:rsidRPr="00ED4ED2" w:rsidP="00D8203D" w14:paraId="03E3B73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985</w:t>
      </w:r>
      <w:r w:rsidRPr="00ED4ED2">
        <w:rPr>
          <w:rStyle w:val="HideTWBExt"/>
          <w:b w:val="0"/>
          <w:noProof w:val="0"/>
          <w:lang w:val="en-GB"/>
        </w:rPr>
        <w:t>&lt;/NumAm&gt;</w:t>
      </w:r>
    </w:p>
    <w:p w:rsidR="00D8203D" w:rsidRPr="00ED4ED2" w:rsidP="00D8203D" w14:paraId="51F9A38F"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71047D36" w14:textId="77777777">
      <w:r w:rsidRPr="00ED4ED2">
        <w:rPr>
          <w:rStyle w:val="HideTWBExt"/>
          <w:noProof w:val="0"/>
        </w:rPr>
        <w:t>&lt;/RepeatBlock-By&gt;</w:t>
      </w:r>
    </w:p>
    <w:p w:rsidR="00D8203D" w:rsidRPr="00ED4ED2" w:rsidP="00D8203D" w14:paraId="54447FC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2E68BD8"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18FD12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557D6C1" w14:textId="77777777">
      <w:r w:rsidRPr="00ED4ED2">
        <w:rPr>
          <w:rStyle w:val="HideTWBExt"/>
          <w:noProof w:val="0"/>
        </w:rPr>
        <w:t>&lt;Article2&gt;</w:t>
      </w:r>
      <w:r w:rsidRPr="00ED4ED2">
        <w:t>Article 3gaa – paragraph 9 – subparagraph 1 – point d</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1269E1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5D6812E" w14:textId="77777777">
            <w:pPr>
              <w:keepNext/>
            </w:pPr>
          </w:p>
        </w:tc>
      </w:tr>
      <w:tr w14:paraId="66CE143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18BFD7F" w14:textId="77777777">
            <w:pPr>
              <w:pStyle w:val="ColumnHeading"/>
              <w:keepNext/>
              <w:rPr>
                <w:lang w:val="en-GB"/>
              </w:rPr>
            </w:pPr>
            <w:r w:rsidRPr="00ED4ED2">
              <w:rPr>
                <w:lang w:val="en-GB"/>
              </w:rPr>
              <w:t>Text proposed by the Commission</w:t>
            </w:r>
          </w:p>
        </w:tc>
        <w:tc>
          <w:tcPr>
            <w:tcW w:w="4876" w:type="dxa"/>
          </w:tcPr>
          <w:p w:rsidR="00D8203D" w:rsidRPr="00ED4ED2" w:rsidP="00B2050A" w14:paraId="5288D7DD" w14:textId="77777777">
            <w:pPr>
              <w:pStyle w:val="ColumnHeading"/>
              <w:keepNext/>
              <w:rPr>
                <w:lang w:val="en-GB"/>
              </w:rPr>
            </w:pPr>
            <w:r w:rsidRPr="00ED4ED2">
              <w:rPr>
                <w:lang w:val="en-GB"/>
              </w:rPr>
              <w:t>Amendment</w:t>
            </w:r>
          </w:p>
        </w:tc>
      </w:tr>
      <w:tr w14:paraId="4BFD4E4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AEBA25C" w14:textId="77777777">
            <w:pPr>
              <w:pStyle w:val="Normal6"/>
              <w:rPr>
                <w:lang w:val="en-GB"/>
              </w:rPr>
            </w:pPr>
            <w:r w:rsidRPr="00ED4ED2">
              <w:rPr>
                <w:lang w:val="en-GB"/>
              </w:rPr>
              <w:t>(d)</w:t>
            </w:r>
            <w:r w:rsidRPr="00ED4ED2">
              <w:rPr>
                <w:lang w:val="en-GB"/>
              </w:rPr>
              <w:tab/>
              <w:t>90 % of the additional cost incurred in deploying and operating zero-emission propulsion technologies compared to conventional propulsion systems.</w:t>
            </w:r>
          </w:p>
        </w:tc>
        <w:tc>
          <w:tcPr>
            <w:tcW w:w="4876" w:type="dxa"/>
          </w:tcPr>
          <w:p w:rsidR="00D8203D" w:rsidRPr="00ED4ED2" w:rsidP="00B2050A" w14:paraId="0CC0655D" w14:textId="77777777">
            <w:pPr>
              <w:pStyle w:val="Normal6"/>
              <w:rPr>
                <w:szCs w:val="24"/>
                <w:lang w:val="en-GB"/>
              </w:rPr>
            </w:pPr>
            <w:r w:rsidRPr="00ED4ED2">
              <w:rPr>
                <w:lang w:val="en-GB"/>
              </w:rPr>
              <w:t>(d)</w:t>
            </w:r>
            <w:r w:rsidRPr="00ED4ED2">
              <w:rPr>
                <w:lang w:val="en-GB"/>
              </w:rPr>
              <w:tab/>
              <w:t xml:space="preserve">90 % of the additional cost incurred in deploying and operating zero-emission propulsion technologies </w:t>
            </w:r>
            <w:r w:rsidRPr="00ED4ED2">
              <w:rPr>
                <w:b/>
                <w:i/>
                <w:lang w:val="en-GB"/>
              </w:rPr>
              <w:t>and energy-efficiency technologies that directly reduce onboard energy demand and deliver measurable and verifiable reductions in greenhouse gas emissions,</w:t>
            </w:r>
            <w:r w:rsidRPr="00ED4ED2">
              <w:rPr>
                <w:lang w:val="en-GB"/>
              </w:rPr>
              <w:t xml:space="preserve"> </w:t>
            </w:r>
            <w:r w:rsidRPr="00ED4ED2">
              <w:rPr>
                <w:lang w:val="en-GB"/>
              </w:rPr>
              <w:t>compared</w:t>
            </w:r>
            <w:r w:rsidRPr="00ED4ED2">
              <w:rPr>
                <w:b/>
                <w:i/>
                <w:lang w:val="en-GB"/>
              </w:rPr>
              <w:t>, as applicable,</w:t>
            </w:r>
            <w:r w:rsidRPr="00ED4ED2">
              <w:rPr>
                <w:lang w:val="en-GB"/>
              </w:rPr>
              <w:t xml:space="preserve"> to conventional propulsion systems </w:t>
            </w:r>
            <w:r w:rsidRPr="00ED4ED2">
              <w:rPr>
                <w:b/>
                <w:i/>
                <w:lang w:val="en-GB"/>
              </w:rPr>
              <w:t>or to the relevant pre-investment baseline</w:t>
            </w:r>
            <w:r w:rsidRPr="00ED4ED2">
              <w:rPr>
                <w:lang w:val="en-GB"/>
              </w:rPr>
              <w:t>.</w:t>
            </w:r>
          </w:p>
        </w:tc>
      </w:tr>
    </w:tbl>
    <w:p w:rsidR="00D8203D" w:rsidRPr="00ED4ED2" w:rsidP="00D8203D" w14:paraId="4FB06A5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DED153A"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B5428B0" w14:textId="77777777">
      <w:pPr>
        <w:pStyle w:val="Normal12Italic"/>
        <w:rPr>
          <w:noProof w:val="0"/>
          <w:lang w:val="en-GB"/>
        </w:rPr>
      </w:pPr>
      <w:r w:rsidRPr="00ED4ED2">
        <w:rPr>
          <w:noProof w:val="0"/>
          <w:lang w:val="en-GB"/>
        </w:rPr>
        <w:t>Energy-efficiency technologies should also be eligible where they directly reduce onboard energy demand and deliver measurable and verifiable greenhouse gas emission reductions. For retrofit investments, the relevant pre-investment baseline should be used where comparison with a conventional propulsion system is not appropriate.</w:t>
      </w:r>
    </w:p>
    <w:p w:rsidR="00D8203D" w:rsidRPr="00ED4ED2" w:rsidP="00D8203D" w14:paraId="76A9C0E0" w14:textId="77777777">
      <w:r w:rsidRPr="00ED4ED2">
        <w:rPr>
          <w:rStyle w:val="HideTWBExt"/>
          <w:noProof w:val="0"/>
        </w:rPr>
        <w:t>&lt;/Amend&gt;</w:t>
      </w:r>
    </w:p>
    <w:p w:rsidR="00D8203D" w:rsidRPr="00ED4ED2" w:rsidP="00D8203D" w14:paraId="461487C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986</w:t>
      </w:r>
      <w:r w:rsidRPr="00ED4ED2">
        <w:rPr>
          <w:rStyle w:val="HideTWBExt"/>
          <w:b w:val="0"/>
          <w:noProof w:val="0"/>
          <w:lang w:val="en-GB"/>
        </w:rPr>
        <w:t>&lt;/NumAm&gt;</w:t>
      </w:r>
    </w:p>
    <w:p w:rsidR="00D8203D" w:rsidRPr="00ED4ED2" w:rsidP="00D8203D" w14:paraId="1CAAFCB3" w14:textId="77777777">
      <w:pPr>
        <w:pStyle w:val="NormalBold"/>
      </w:pPr>
      <w:r w:rsidRPr="00ED4ED2">
        <w:rPr>
          <w:rStyle w:val="HideTWBExt"/>
          <w:b w:val="0"/>
          <w:noProof w:val="0"/>
        </w:rPr>
        <w:t>&lt;RepeatBlock-By&gt;&lt;Members&gt;</w:t>
      </w:r>
      <w:r w:rsidRPr="00ED4ED2">
        <w:t>François-Xavier Bellamy, Isabelle Le Callennec</w:t>
      </w:r>
      <w:r w:rsidRPr="00ED4ED2">
        <w:rPr>
          <w:rStyle w:val="HideTWBExt"/>
          <w:b w:val="0"/>
          <w:noProof w:val="0"/>
        </w:rPr>
        <w:t>&lt;/Members&gt;</w:t>
      </w:r>
    </w:p>
    <w:p w:rsidR="00D8203D" w:rsidRPr="00ED4ED2" w:rsidP="00D8203D" w14:paraId="66AD131A" w14:textId="77777777">
      <w:r w:rsidRPr="00ED4ED2">
        <w:rPr>
          <w:rStyle w:val="HideTWBExt"/>
          <w:noProof w:val="0"/>
        </w:rPr>
        <w:t>&lt;/RepeatBlock-By&gt;</w:t>
      </w:r>
    </w:p>
    <w:p w:rsidR="00D8203D" w:rsidRPr="00ED4ED2" w:rsidP="00D8203D" w14:paraId="18C2AF8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FD3A048"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4B8E1B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3B90BF7" w14:textId="77777777">
      <w:r w:rsidRPr="00ED4ED2">
        <w:rPr>
          <w:rStyle w:val="HideTWBExt"/>
          <w:noProof w:val="0"/>
        </w:rPr>
        <w:t>&lt;Article2&gt;</w:t>
      </w:r>
      <w:r w:rsidRPr="00ED4ED2">
        <w:t>Article 3gaa – paragraph 9 – subparagraph 1 – point d</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370880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D0CE9C2" w14:textId="77777777">
            <w:pPr>
              <w:keepNext/>
            </w:pPr>
          </w:p>
        </w:tc>
      </w:tr>
      <w:tr w14:paraId="21B3810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F1F3222" w14:textId="77777777">
            <w:pPr>
              <w:pStyle w:val="ColumnHeading"/>
              <w:keepNext/>
              <w:rPr>
                <w:lang w:val="en-GB"/>
              </w:rPr>
            </w:pPr>
            <w:r w:rsidRPr="00ED4ED2">
              <w:rPr>
                <w:lang w:val="en-GB"/>
              </w:rPr>
              <w:t>Text proposed by the Commission</w:t>
            </w:r>
          </w:p>
        </w:tc>
        <w:tc>
          <w:tcPr>
            <w:tcW w:w="4876" w:type="dxa"/>
          </w:tcPr>
          <w:p w:rsidR="00D8203D" w:rsidRPr="00ED4ED2" w:rsidP="00B2050A" w14:paraId="4AD32807" w14:textId="77777777">
            <w:pPr>
              <w:pStyle w:val="ColumnHeading"/>
              <w:keepNext/>
              <w:rPr>
                <w:lang w:val="en-GB"/>
              </w:rPr>
            </w:pPr>
            <w:r w:rsidRPr="00ED4ED2">
              <w:rPr>
                <w:lang w:val="en-GB"/>
              </w:rPr>
              <w:t>Amendment</w:t>
            </w:r>
          </w:p>
        </w:tc>
      </w:tr>
      <w:tr w14:paraId="74EAF62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E6A3711" w14:textId="77777777">
            <w:pPr>
              <w:pStyle w:val="Normal6"/>
              <w:rPr>
                <w:lang w:val="en-GB"/>
              </w:rPr>
            </w:pPr>
            <w:r w:rsidRPr="00ED4ED2">
              <w:rPr>
                <w:lang w:val="en-GB"/>
              </w:rPr>
              <w:t>(d)</w:t>
            </w:r>
            <w:r w:rsidRPr="00ED4ED2">
              <w:rPr>
                <w:lang w:val="en-GB"/>
              </w:rPr>
              <w:tab/>
              <w:t xml:space="preserve">90 % of the additional cost incurred in deploying and operating </w:t>
            </w:r>
            <w:r w:rsidRPr="00ED4ED2">
              <w:rPr>
                <w:b/>
                <w:i/>
                <w:lang w:val="en-GB"/>
              </w:rPr>
              <w:t>zero-emission propulsion</w:t>
            </w:r>
            <w:r w:rsidRPr="00ED4ED2">
              <w:rPr>
                <w:lang w:val="en-GB"/>
              </w:rPr>
              <w:t xml:space="preserve"> technologies compared to conventional propulsion systems.</w:t>
            </w:r>
          </w:p>
        </w:tc>
        <w:tc>
          <w:tcPr>
            <w:tcW w:w="4876" w:type="dxa"/>
          </w:tcPr>
          <w:p w:rsidR="00D8203D" w:rsidRPr="00ED4ED2" w:rsidP="00B2050A" w14:paraId="4BCF9098" w14:textId="77777777">
            <w:pPr>
              <w:pStyle w:val="Normal6"/>
              <w:rPr>
                <w:szCs w:val="24"/>
                <w:lang w:val="en-GB"/>
              </w:rPr>
            </w:pPr>
            <w:r w:rsidRPr="00ED4ED2">
              <w:rPr>
                <w:lang w:val="en-GB"/>
              </w:rPr>
              <w:t>(d)</w:t>
            </w:r>
            <w:r w:rsidRPr="00ED4ED2">
              <w:rPr>
                <w:lang w:val="en-GB"/>
              </w:rPr>
              <w:tab/>
              <w:t xml:space="preserve">90 % of the additional cost incurred in deploying and operating </w:t>
            </w:r>
            <w:r w:rsidRPr="00ED4ED2">
              <w:rPr>
                <w:b/>
                <w:i/>
                <w:lang w:val="en-GB"/>
              </w:rPr>
              <w:t>sustainable maritime</w:t>
            </w:r>
            <w:r w:rsidRPr="00ED4ED2">
              <w:rPr>
                <w:lang w:val="en-GB"/>
              </w:rPr>
              <w:t xml:space="preserve"> technologies</w:t>
            </w:r>
            <w:r w:rsidRPr="00ED4ED2">
              <w:rPr>
                <w:b/>
                <w:i/>
                <w:lang w:val="en-GB"/>
              </w:rPr>
              <w:t>, including energy efficiency measures which delivers carbon savings,</w:t>
            </w:r>
            <w:r w:rsidRPr="00ED4ED2">
              <w:rPr>
                <w:lang w:val="en-GB"/>
              </w:rPr>
              <w:t xml:space="preserve"> compared to conventional propulsion systems.</w:t>
            </w:r>
          </w:p>
        </w:tc>
      </w:tr>
    </w:tbl>
    <w:p w:rsidR="00D8203D" w:rsidRPr="00ED4ED2" w:rsidP="00D8203D" w14:paraId="74F2155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629055F" w14:textId="77777777">
      <w:r w:rsidRPr="00ED4ED2">
        <w:rPr>
          <w:rStyle w:val="HideTWBExt"/>
          <w:noProof w:val="0"/>
        </w:rPr>
        <w:t>&lt;/Amend&gt;</w:t>
      </w:r>
    </w:p>
    <w:p w:rsidR="00D8203D" w:rsidRPr="00ED4ED2" w:rsidP="00D8203D" w14:paraId="4B353D9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987</w:t>
      </w:r>
      <w:r w:rsidRPr="00ED4ED2">
        <w:rPr>
          <w:rStyle w:val="HideTWBExt"/>
          <w:b w:val="0"/>
          <w:noProof w:val="0"/>
          <w:lang w:val="en-GB"/>
        </w:rPr>
        <w:t>&lt;/NumAm&gt;</w:t>
      </w:r>
    </w:p>
    <w:p w:rsidR="00D8203D" w:rsidRPr="00ED4ED2" w:rsidP="00D8203D" w14:paraId="548947DD"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3196B9FC" w14:textId="77777777">
      <w:r w:rsidRPr="00ED4ED2">
        <w:rPr>
          <w:rStyle w:val="HideTWBExt"/>
          <w:noProof w:val="0"/>
        </w:rPr>
        <w:t>&lt;/RepeatBlock-By&gt;</w:t>
      </w:r>
    </w:p>
    <w:p w:rsidR="00D8203D" w:rsidRPr="00ED4ED2" w:rsidP="00D8203D" w14:paraId="7E69C41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A93EA5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791D29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047B8AE" w14:textId="77777777">
      <w:r w:rsidRPr="00ED4ED2">
        <w:rPr>
          <w:rStyle w:val="HideTWBExt"/>
          <w:noProof w:val="0"/>
        </w:rPr>
        <w:t>&lt;Article2&gt;</w:t>
      </w:r>
      <w:r w:rsidRPr="00ED4ED2">
        <w:t>Article 3gaa – paragraph 9 – subparagraph 1 – point d</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D1ED3B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A84A0F0" w14:textId="77777777">
            <w:pPr>
              <w:keepNext/>
            </w:pPr>
          </w:p>
        </w:tc>
      </w:tr>
      <w:tr w14:paraId="274BE97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2AD7DC8" w14:textId="77777777">
            <w:pPr>
              <w:pStyle w:val="ColumnHeading"/>
              <w:keepNext/>
              <w:rPr>
                <w:lang w:val="en-GB"/>
              </w:rPr>
            </w:pPr>
            <w:r w:rsidRPr="00ED4ED2">
              <w:rPr>
                <w:lang w:val="en-GB"/>
              </w:rPr>
              <w:t>Text proposed by the Commission</w:t>
            </w:r>
          </w:p>
        </w:tc>
        <w:tc>
          <w:tcPr>
            <w:tcW w:w="4876" w:type="dxa"/>
          </w:tcPr>
          <w:p w:rsidR="00D8203D" w:rsidRPr="00ED4ED2" w:rsidP="00B2050A" w14:paraId="34BF3B1F" w14:textId="77777777">
            <w:pPr>
              <w:pStyle w:val="ColumnHeading"/>
              <w:keepNext/>
              <w:rPr>
                <w:lang w:val="en-GB"/>
              </w:rPr>
            </w:pPr>
            <w:r w:rsidRPr="00ED4ED2">
              <w:rPr>
                <w:lang w:val="en-GB"/>
              </w:rPr>
              <w:t>Amendment</w:t>
            </w:r>
          </w:p>
        </w:tc>
      </w:tr>
      <w:tr w14:paraId="179FC58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647F523" w14:textId="77777777">
            <w:pPr>
              <w:pStyle w:val="Normal6"/>
              <w:rPr>
                <w:lang w:val="en-GB"/>
              </w:rPr>
            </w:pPr>
            <w:r w:rsidRPr="00ED4ED2">
              <w:rPr>
                <w:lang w:val="en-GB"/>
              </w:rPr>
              <w:t>(d)</w:t>
            </w:r>
            <w:r w:rsidRPr="00ED4ED2">
              <w:rPr>
                <w:lang w:val="en-GB"/>
              </w:rPr>
              <w:tab/>
              <w:t xml:space="preserve">90 % of the additional cost incurred in deploying and operating zero-emission propulsion technologies compared to </w:t>
            </w:r>
            <w:r w:rsidRPr="00ED4ED2">
              <w:rPr>
                <w:lang w:val="en-GB"/>
              </w:rPr>
              <w:t>conventional propulsion systems.</w:t>
            </w:r>
          </w:p>
        </w:tc>
        <w:tc>
          <w:tcPr>
            <w:tcW w:w="4876" w:type="dxa"/>
          </w:tcPr>
          <w:p w:rsidR="00D8203D" w:rsidRPr="00ED4ED2" w:rsidP="00B2050A" w14:paraId="31940C11" w14:textId="77777777">
            <w:pPr>
              <w:pStyle w:val="Normal6"/>
              <w:rPr>
                <w:szCs w:val="24"/>
                <w:lang w:val="en-GB"/>
              </w:rPr>
            </w:pPr>
            <w:r w:rsidRPr="00ED4ED2">
              <w:rPr>
                <w:lang w:val="en-GB"/>
              </w:rPr>
              <w:t>(d)</w:t>
            </w:r>
            <w:r w:rsidRPr="00ED4ED2">
              <w:rPr>
                <w:lang w:val="en-GB"/>
              </w:rPr>
              <w:tab/>
              <w:t xml:space="preserve">90 % of the additional cost incurred in deploying and operating zero-emission propulsion technologies compared to </w:t>
            </w:r>
            <w:r w:rsidRPr="00ED4ED2">
              <w:rPr>
                <w:lang w:val="en-GB"/>
              </w:rPr>
              <w:t xml:space="preserve">conventional propulsion systems. </w:t>
            </w:r>
            <w:r w:rsidRPr="00ED4ED2">
              <w:rPr>
                <w:b/>
                <w:i/>
                <w:lang w:val="en-GB"/>
              </w:rPr>
              <w:t>At least 10 million allowances are earmarked for this purpose.</w:t>
            </w:r>
          </w:p>
        </w:tc>
      </w:tr>
    </w:tbl>
    <w:p w:rsidR="00D8203D" w:rsidRPr="00ED4ED2" w:rsidP="00D8203D" w14:paraId="6769FF0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86A46E0" w14:textId="77777777">
      <w:r w:rsidRPr="00ED4ED2">
        <w:rPr>
          <w:rStyle w:val="HideTWBExt"/>
          <w:noProof w:val="0"/>
        </w:rPr>
        <w:t>&lt;/Amend&gt;</w:t>
      </w:r>
    </w:p>
    <w:p w:rsidR="00D8203D" w:rsidRPr="00ED4ED2" w:rsidP="00D8203D" w14:paraId="57C7482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988</w:t>
      </w:r>
      <w:r w:rsidRPr="00ED4ED2">
        <w:rPr>
          <w:rStyle w:val="HideTWBExt"/>
          <w:b w:val="0"/>
          <w:noProof w:val="0"/>
          <w:lang w:val="en-GB"/>
        </w:rPr>
        <w:t>&lt;/NumAm&gt;</w:t>
      </w:r>
    </w:p>
    <w:p w:rsidR="00D8203D" w:rsidRPr="00ED4ED2" w:rsidP="00D8203D" w14:paraId="1328BEC4"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Peter Agius, Letizia Moratti</w:t>
      </w:r>
      <w:r w:rsidRPr="00ED4ED2">
        <w:rPr>
          <w:rStyle w:val="HideTWBExt"/>
          <w:b w:val="0"/>
          <w:noProof w:val="0"/>
        </w:rPr>
        <w:t>&lt;/Members&gt;</w:t>
      </w:r>
    </w:p>
    <w:p w:rsidR="00D8203D" w:rsidRPr="00ED4ED2" w:rsidP="00D8203D" w14:paraId="1D2B2592" w14:textId="77777777">
      <w:r w:rsidRPr="00ED4ED2">
        <w:rPr>
          <w:rStyle w:val="HideTWBExt"/>
          <w:noProof w:val="0"/>
        </w:rPr>
        <w:t>&lt;/RepeatBlock-By&gt;</w:t>
      </w:r>
    </w:p>
    <w:p w:rsidR="00D8203D" w:rsidRPr="00ED4ED2" w:rsidP="00D8203D" w14:paraId="1B4D06A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50488AF"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9FC89E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8422A37" w14:textId="77777777">
      <w:r w:rsidRPr="00ED4ED2">
        <w:rPr>
          <w:rStyle w:val="HideTWBExt"/>
          <w:noProof w:val="0"/>
        </w:rPr>
        <w:t>&lt;Article2&gt;</w:t>
      </w:r>
      <w:r w:rsidRPr="00ED4ED2">
        <w:t>Article 3gaa – paragraph 9 – subparagraph 1 – point d</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56CEBF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D5A8A00" w14:textId="77777777">
            <w:pPr>
              <w:keepNext/>
            </w:pPr>
          </w:p>
        </w:tc>
      </w:tr>
      <w:tr w14:paraId="7110B3C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EA4D432" w14:textId="77777777">
            <w:pPr>
              <w:pStyle w:val="ColumnHeading"/>
              <w:keepNext/>
              <w:rPr>
                <w:lang w:val="en-GB"/>
              </w:rPr>
            </w:pPr>
            <w:r w:rsidRPr="00ED4ED2">
              <w:rPr>
                <w:lang w:val="en-GB"/>
              </w:rPr>
              <w:t>Text proposed by the Commission</w:t>
            </w:r>
          </w:p>
        </w:tc>
        <w:tc>
          <w:tcPr>
            <w:tcW w:w="4876" w:type="dxa"/>
          </w:tcPr>
          <w:p w:rsidR="00D8203D" w:rsidRPr="00ED4ED2" w:rsidP="00B2050A" w14:paraId="046D52DE" w14:textId="77777777">
            <w:pPr>
              <w:pStyle w:val="ColumnHeading"/>
              <w:keepNext/>
              <w:rPr>
                <w:lang w:val="en-GB"/>
              </w:rPr>
            </w:pPr>
            <w:r w:rsidRPr="00ED4ED2">
              <w:rPr>
                <w:lang w:val="en-GB"/>
              </w:rPr>
              <w:t>Amendment</w:t>
            </w:r>
          </w:p>
        </w:tc>
      </w:tr>
      <w:tr w14:paraId="2D9D0F5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8CF1000" w14:textId="77777777">
            <w:pPr>
              <w:pStyle w:val="Normal6"/>
              <w:rPr>
                <w:lang w:val="en-GB"/>
              </w:rPr>
            </w:pPr>
            <w:r w:rsidRPr="00ED4ED2">
              <w:rPr>
                <w:lang w:val="en-GB"/>
              </w:rPr>
              <w:t>(d)</w:t>
            </w:r>
            <w:r w:rsidRPr="00ED4ED2">
              <w:rPr>
                <w:lang w:val="en-GB"/>
              </w:rPr>
              <w:tab/>
              <w:t xml:space="preserve">90 % of the additional cost incurred in deploying and operating zero-emission </w:t>
            </w:r>
            <w:r w:rsidRPr="00ED4ED2">
              <w:rPr>
                <w:b/>
                <w:i/>
                <w:lang w:val="en-GB"/>
              </w:rPr>
              <w:t>propulsion</w:t>
            </w:r>
            <w:r w:rsidRPr="00ED4ED2">
              <w:rPr>
                <w:lang w:val="en-GB"/>
              </w:rPr>
              <w:t xml:space="preserve"> technologies compared to conventional propulsion systems.</w:t>
            </w:r>
          </w:p>
        </w:tc>
        <w:tc>
          <w:tcPr>
            <w:tcW w:w="4876" w:type="dxa"/>
          </w:tcPr>
          <w:p w:rsidR="00D8203D" w:rsidRPr="00ED4ED2" w:rsidP="00B2050A" w14:paraId="2AA596F5" w14:textId="77777777">
            <w:pPr>
              <w:pStyle w:val="Normal6"/>
              <w:rPr>
                <w:szCs w:val="24"/>
                <w:lang w:val="en-GB"/>
              </w:rPr>
            </w:pPr>
            <w:r w:rsidRPr="00ED4ED2">
              <w:rPr>
                <w:lang w:val="en-GB"/>
              </w:rPr>
              <w:t>(d)</w:t>
            </w:r>
            <w:r w:rsidRPr="00ED4ED2">
              <w:rPr>
                <w:lang w:val="en-GB"/>
              </w:rPr>
              <w:tab/>
              <w:t xml:space="preserve">90 % of the additional cost incurred in deploying and operating zero-emission </w:t>
            </w:r>
            <w:r w:rsidRPr="00ED4ED2">
              <w:rPr>
                <w:b/>
                <w:i/>
                <w:lang w:val="en-GB"/>
              </w:rPr>
              <w:t>propulsion /energy efficiency</w:t>
            </w:r>
            <w:r w:rsidRPr="00ED4ED2">
              <w:rPr>
                <w:lang w:val="en-GB"/>
              </w:rPr>
              <w:t xml:space="preserve"> technologies compared to conventional propulsion systems.</w:t>
            </w:r>
          </w:p>
        </w:tc>
      </w:tr>
    </w:tbl>
    <w:p w:rsidR="00D8203D" w:rsidRPr="00ED4ED2" w:rsidP="00D8203D" w14:paraId="7D63653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92F91B3"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0F5773D" w14:textId="77777777">
      <w:pPr>
        <w:pStyle w:val="Normal12Italic"/>
        <w:rPr>
          <w:noProof w:val="0"/>
          <w:lang w:val="en-GB"/>
        </w:rPr>
      </w:pPr>
      <w:r w:rsidRPr="00ED4ED2">
        <w:rPr>
          <w:noProof w:val="0"/>
          <w:lang w:val="en-GB"/>
        </w:rPr>
        <w:t>Energy-efficiency technologies are among the most immediate, cost-effective and technology-ready means of reducing GHG emissions from maritime transport. Their deployment across the existing fleet can deliver immediate and long-term emission reductions while reducing fuel consumption and the volumes of sustainable fuels required. Supporting energy-efficiency technologies is therefore essential to facilitate the decarbonisation of Europe’s existing fleet while preserving its global competitiveness. Europe controls around 35% of the global fleet, which represents an enormous strategic advantage that must be preserved throughout the transition. SMAP should therefore support energy-efficiency technologies, ensuring a technology-neutral approach that combines decarbonisation with competitiveness.</w:t>
      </w:r>
    </w:p>
    <w:p w:rsidR="00D8203D" w:rsidRPr="00ED4ED2" w:rsidP="00D8203D" w14:paraId="43EC38A0" w14:textId="77777777">
      <w:r w:rsidRPr="00ED4ED2">
        <w:rPr>
          <w:rStyle w:val="HideTWBExt"/>
          <w:noProof w:val="0"/>
        </w:rPr>
        <w:t>&lt;/Amend&gt;</w:t>
      </w:r>
    </w:p>
    <w:p w:rsidR="00D8203D" w:rsidRPr="00ED4ED2" w:rsidP="00D8203D" w14:paraId="420768A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989</w:t>
      </w:r>
      <w:r w:rsidRPr="00ED4ED2">
        <w:rPr>
          <w:rStyle w:val="HideTWBExt"/>
          <w:b w:val="0"/>
          <w:noProof w:val="0"/>
          <w:lang w:val="en-GB"/>
        </w:rPr>
        <w:t>&lt;/NumAm&gt;</w:t>
      </w:r>
    </w:p>
    <w:p w:rsidR="00D8203D" w:rsidRPr="00ED4ED2" w:rsidP="00D8203D" w14:paraId="31461221"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68323874" w14:textId="77777777">
      <w:r w:rsidRPr="00ED4ED2">
        <w:rPr>
          <w:rStyle w:val="HideTWBExt"/>
          <w:noProof w:val="0"/>
        </w:rPr>
        <w:t>&lt;/RepeatBlock-By&gt;</w:t>
      </w:r>
    </w:p>
    <w:p w:rsidR="00D8203D" w:rsidRPr="00ED4ED2" w:rsidP="00D8203D" w14:paraId="69ACAA6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0114F30"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317B94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02AE421" w14:textId="77777777">
      <w:r w:rsidRPr="00ED4ED2">
        <w:rPr>
          <w:rStyle w:val="HideTWBExt"/>
          <w:noProof w:val="0"/>
        </w:rPr>
        <w:t>&lt;Article2&gt;</w:t>
      </w:r>
      <w:r w:rsidRPr="00ED4ED2">
        <w:t>Article 3gaa – paragraph 9 – subparagraph 1 – point d</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DD76D6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87EA6F3" w14:textId="77777777">
            <w:pPr>
              <w:keepNext/>
            </w:pPr>
          </w:p>
        </w:tc>
      </w:tr>
      <w:tr w14:paraId="4C3302D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C8CD9F0" w14:textId="77777777">
            <w:pPr>
              <w:pStyle w:val="ColumnHeading"/>
              <w:keepNext/>
              <w:rPr>
                <w:lang w:val="en-GB"/>
              </w:rPr>
            </w:pPr>
            <w:r w:rsidRPr="00ED4ED2">
              <w:rPr>
                <w:lang w:val="en-GB"/>
              </w:rPr>
              <w:t>Text proposed by the Commission</w:t>
            </w:r>
          </w:p>
        </w:tc>
        <w:tc>
          <w:tcPr>
            <w:tcW w:w="4876" w:type="dxa"/>
          </w:tcPr>
          <w:p w:rsidR="00D8203D" w:rsidRPr="00ED4ED2" w:rsidP="00B2050A" w14:paraId="2291BE01" w14:textId="77777777">
            <w:pPr>
              <w:pStyle w:val="ColumnHeading"/>
              <w:keepNext/>
              <w:rPr>
                <w:lang w:val="en-GB"/>
              </w:rPr>
            </w:pPr>
            <w:r w:rsidRPr="00ED4ED2">
              <w:rPr>
                <w:lang w:val="en-GB"/>
              </w:rPr>
              <w:t>Amendment</w:t>
            </w:r>
          </w:p>
        </w:tc>
      </w:tr>
      <w:tr w14:paraId="2876E17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C007061" w14:textId="77777777">
            <w:pPr>
              <w:pStyle w:val="Normal6"/>
              <w:rPr>
                <w:lang w:val="en-GB"/>
              </w:rPr>
            </w:pPr>
            <w:r w:rsidRPr="00ED4ED2">
              <w:rPr>
                <w:lang w:val="en-GB"/>
              </w:rPr>
              <w:t>(d)</w:t>
            </w:r>
            <w:r w:rsidRPr="00ED4ED2">
              <w:rPr>
                <w:lang w:val="en-GB"/>
              </w:rPr>
              <w:tab/>
              <w:t>90 % of the additional cost incurred in deploying and operating zero-emission propulsion technologies compared to conventional propulsion systems.</w:t>
            </w:r>
          </w:p>
        </w:tc>
        <w:tc>
          <w:tcPr>
            <w:tcW w:w="4876" w:type="dxa"/>
          </w:tcPr>
          <w:p w:rsidR="00D8203D" w:rsidRPr="00ED4ED2" w:rsidP="00B2050A" w14:paraId="17E432A0" w14:textId="77777777">
            <w:pPr>
              <w:pStyle w:val="Normal6"/>
              <w:rPr>
                <w:szCs w:val="24"/>
                <w:lang w:val="en-GB"/>
              </w:rPr>
            </w:pPr>
            <w:r w:rsidRPr="00ED4ED2">
              <w:rPr>
                <w:lang w:val="en-GB"/>
              </w:rPr>
              <w:t>(d)</w:t>
            </w:r>
            <w:r w:rsidRPr="00ED4ED2">
              <w:rPr>
                <w:lang w:val="en-GB"/>
              </w:rPr>
              <w:tab/>
              <w:t xml:space="preserve">90 % of the additional cost incurred in deploying and operating </w:t>
            </w:r>
            <w:r w:rsidRPr="00ED4ED2">
              <w:rPr>
                <w:b/>
                <w:i/>
                <w:lang w:val="en-GB"/>
              </w:rPr>
              <w:t>low- or</w:t>
            </w:r>
            <w:r w:rsidRPr="00ED4ED2">
              <w:rPr>
                <w:lang w:val="en-GB"/>
              </w:rPr>
              <w:t xml:space="preserve"> zero-emission propulsion technologies compared to conventional propulsion systems.</w:t>
            </w:r>
          </w:p>
        </w:tc>
      </w:tr>
    </w:tbl>
    <w:p w:rsidR="00D8203D" w:rsidRPr="00ED4ED2" w:rsidP="00D8203D" w14:paraId="73B56F8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285205C" w14:textId="77777777">
      <w:r w:rsidRPr="00ED4ED2">
        <w:rPr>
          <w:rStyle w:val="HideTWBExt"/>
          <w:noProof w:val="0"/>
        </w:rPr>
        <w:t>&lt;/Amend&gt;</w:t>
      </w:r>
    </w:p>
    <w:p w:rsidR="00D8203D" w:rsidRPr="00ED4ED2" w:rsidP="00D8203D" w14:paraId="236E14A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990</w:t>
      </w:r>
      <w:r w:rsidRPr="00ED4ED2">
        <w:rPr>
          <w:rStyle w:val="HideTWBExt"/>
          <w:b w:val="0"/>
          <w:noProof w:val="0"/>
          <w:lang w:val="en-GB"/>
        </w:rPr>
        <w:t>&lt;/NumAm&gt;</w:t>
      </w:r>
    </w:p>
    <w:p w:rsidR="00D8203D" w:rsidRPr="00ED4ED2" w:rsidP="00D8203D" w14:paraId="511BD676"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33FF4DC0" w14:textId="77777777">
      <w:r w:rsidRPr="00ED4ED2">
        <w:rPr>
          <w:rStyle w:val="HideTWBExt"/>
          <w:noProof w:val="0"/>
        </w:rPr>
        <w:t>&lt;/RepeatBlock-By&gt;</w:t>
      </w:r>
    </w:p>
    <w:p w:rsidR="00D8203D" w:rsidRPr="00ED4ED2" w:rsidP="00D8203D" w14:paraId="6456934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85C93B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29B783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15EF027" w14:textId="77777777">
      <w:r w:rsidRPr="00ED4ED2">
        <w:rPr>
          <w:rStyle w:val="HideTWBExt"/>
          <w:noProof w:val="0"/>
        </w:rPr>
        <w:t>&lt;Article2&gt;</w:t>
      </w:r>
      <w:r w:rsidRPr="00ED4ED2">
        <w:t>Article 3gaa – paragraph 9 – subparagraph 1 – point d</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2DB8E7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22FE7C8" w14:textId="77777777">
            <w:pPr>
              <w:keepNext/>
            </w:pPr>
          </w:p>
        </w:tc>
      </w:tr>
      <w:tr w14:paraId="2CFB67B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BF45406" w14:textId="77777777">
            <w:pPr>
              <w:pStyle w:val="ColumnHeading"/>
              <w:keepNext/>
              <w:rPr>
                <w:lang w:val="en-GB"/>
              </w:rPr>
            </w:pPr>
            <w:r w:rsidRPr="00ED4ED2">
              <w:rPr>
                <w:lang w:val="en-GB"/>
              </w:rPr>
              <w:t>Text proposed by the Commission</w:t>
            </w:r>
          </w:p>
        </w:tc>
        <w:tc>
          <w:tcPr>
            <w:tcW w:w="4876" w:type="dxa"/>
          </w:tcPr>
          <w:p w:rsidR="00D8203D" w:rsidRPr="00ED4ED2" w:rsidP="00B2050A" w14:paraId="77485540" w14:textId="77777777">
            <w:pPr>
              <w:pStyle w:val="ColumnHeading"/>
              <w:keepNext/>
              <w:rPr>
                <w:lang w:val="en-GB"/>
              </w:rPr>
            </w:pPr>
            <w:r w:rsidRPr="00ED4ED2">
              <w:rPr>
                <w:lang w:val="en-GB"/>
              </w:rPr>
              <w:t>Amendment</w:t>
            </w:r>
          </w:p>
        </w:tc>
      </w:tr>
      <w:tr w14:paraId="055358A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3C7C8A7" w14:textId="77777777">
            <w:pPr>
              <w:pStyle w:val="Normal6"/>
              <w:rPr>
                <w:lang w:val="en-GB"/>
              </w:rPr>
            </w:pPr>
            <w:r w:rsidRPr="00ED4ED2">
              <w:rPr>
                <w:lang w:val="en-GB"/>
              </w:rPr>
              <w:t>(d)</w:t>
            </w:r>
            <w:r w:rsidRPr="00ED4ED2">
              <w:rPr>
                <w:lang w:val="en-GB"/>
              </w:rPr>
              <w:tab/>
            </w:r>
            <w:r w:rsidRPr="00ED4ED2">
              <w:rPr>
                <w:b/>
                <w:i/>
                <w:lang w:val="en-GB"/>
              </w:rPr>
              <w:t>90</w:t>
            </w:r>
            <w:r w:rsidRPr="00ED4ED2">
              <w:rPr>
                <w:lang w:val="en-GB"/>
              </w:rPr>
              <w:t xml:space="preserve"> % of the additional cost incurred in deploying and operating zero-emission propulsion technologies compared to conventional propulsion systems.</w:t>
            </w:r>
          </w:p>
        </w:tc>
        <w:tc>
          <w:tcPr>
            <w:tcW w:w="4876" w:type="dxa"/>
          </w:tcPr>
          <w:p w:rsidR="00D8203D" w:rsidRPr="00ED4ED2" w:rsidP="00B2050A" w14:paraId="62698655" w14:textId="77777777">
            <w:pPr>
              <w:pStyle w:val="Normal6"/>
              <w:rPr>
                <w:szCs w:val="24"/>
                <w:lang w:val="en-GB"/>
              </w:rPr>
            </w:pPr>
            <w:r w:rsidRPr="00ED4ED2">
              <w:rPr>
                <w:lang w:val="en-GB"/>
              </w:rPr>
              <w:t>(d)</w:t>
            </w:r>
            <w:r w:rsidRPr="00ED4ED2">
              <w:rPr>
                <w:lang w:val="en-GB"/>
              </w:rPr>
              <w:tab/>
            </w:r>
            <w:r w:rsidRPr="00ED4ED2">
              <w:rPr>
                <w:b/>
                <w:i/>
                <w:lang w:val="en-GB"/>
              </w:rPr>
              <w:t>100</w:t>
            </w:r>
            <w:r w:rsidRPr="00ED4ED2">
              <w:rPr>
                <w:lang w:val="en-GB"/>
              </w:rPr>
              <w:t xml:space="preserve"> % of the additional cost incurred in deploying and operating zero-emission propulsion technologies compared to conventional propulsion systems.</w:t>
            </w:r>
          </w:p>
        </w:tc>
      </w:tr>
    </w:tbl>
    <w:p w:rsidR="00D8203D" w:rsidRPr="00ED4ED2" w:rsidP="00D8203D" w14:paraId="697CB61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0636042"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F70A922" w14:textId="77777777">
      <w:pPr>
        <w:pStyle w:val="Normal12Italic"/>
        <w:rPr>
          <w:noProof w:val="0"/>
          <w:lang w:val="en-GB"/>
        </w:rPr>
      </w:pPr>
      <w:r w:rsidRPr="00ED4ED2">
        <w:rPr>
          <w:noProof w:val="0"/>
          <w:lang w:val="en-GB"/>
        </w:rPr>
        <w:t>The proposed support rates leave a substantial share of the fuel cost gap uncovered: 45% for biogas and advanced biofuels, 10% for renewable e-fuels and 20% for low-carbon hydrogen and fuels. The same paragraph then halves the allocation for voyages between Union and non-Union ports, reducing a headline support rate of 90% to just 45%. Partial support lowers costs but leaves shipowners exposed to the remaining price gap. To commit to long-term fuel purchase agreements, they need confidence that this gap will be covered throughout the contract. These agreements, in turn, give fuel producers the revenue certainty needed to finance and build production facilities.</w:t>
      </w:r>
    </w:p>
    <w:p w:rsidR="00D8203D" w:rsidRPr="00ED4ED2" w:rsidP="00D8203D" w14:paraId="10153939" w14:textId="77777777">
      <w:r w:rsidRPr="00ED4ED2">
        <w:rPr>
          <w:rStyle w:val="HideTWBExt"/>
          <w:noProof w:val="0"/>
        </w:rPr>
        <w:t>&lt;/Amend&gt;</w:t>
      </w:r>
    </w:p>
    <w:p w:rsidR="00D8203D" w:rsidRPr="00ED4ED2" w:rsidP="00D8203D" w14:paraId="798F0C3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991</w:t>
      </w:r>
      <w:r w:rsidRPr="00ED4ED2">
        <w:rPr>
          <w:rStyle w:val="HideTWBExt"/>
          <w:b w:val="0"/>
          <w:noProof w:val="0"/>
          <w:lang w:val="en-GB"/>
        </w:rPr>
        <w:t>&lt;/NumAm&gt;</w:t>
      </w:r>
    </w:p>
    <w:p w:rsidR="00D8203D" w:rsidRPr="00ED4ED2" w:rsidP="00D8203D" w14:paraId="7FD50FE4" w14:textId="77777777">
      <w:pPr>
        <w:pStyle w:val="NormalBold"/>
      </w:pPr>
      <w:r w:rsidRPr="00ED4ED2">
        <w:rPr>
          <w:rStyle w:val="HideTWBExt"/>
          <w:b w:val="0"/>
          <w:noProof w:val="0"/>
        </w:rPr>
        <w:t>&lt;RepeatBlock-By&gt;&lt;Members&gt;</w:t>
      </w:r>
      <w:r w:rsidRPr="00ED4ED2">
        <w:t>Li Andersson, Jonas Sjöstedt, Per Clausen</w:t>
      </w:r>
      <w:r w:rsidRPr="00ED4ED2">
        <w:rPr>
          <w:rStyle w:val="HideTWBExt"/>
          <w:b w:val="0"/>
          <w:noProof w:val="0"/>
        </w:rPr>
        <w:t>&lt;/Members&gt;</w:t>
      </w:r>
    </w:p>
    <w:p w:rsidR="00D8203D" w:rsidRPr="00ED4ED2" w:rsidP="00D8203D" w14:paraId="2BCFA3BA" w14:textId="77777777">
      <w:r w:rsidRPr="00ED4ED2">
        <w:rPr>
          <w:rStyle w:val="HideTWBExt"/>
          <w:noProof w:val="0"/>
        </w:rPr>
        <w:t>&lt;/RepeatBlock-By&gt;</w:t>
      </w:r>
    </w:p>
    <w:p w:rsidR="00D8203D" w:rsidRPr="00ED4ED2" w:rsidP="00D8203D" w14:paraId="57C8E0D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065D8B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E37CB0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D75CB79" w14:textId="77777777">
      <w:r w:rsidRPr="00ED4ED2">
        <w:rPr>
          <w:rStyle w:val="HideTWBExt"/>
          <w:noProof w:val="0"/>
        </w:rPr>
        <w:t>&lt;Article2&gt;</w:t>
      </w:r>
      <w:r w:rsidRPr="00ED4ED2">
        <w:t>Article 3gaa – paragraph 9 – subparagraph 1a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03745B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B0BD6AB" w14:textId="77777777">
            <w:pPr>
              <w:keepNext/>
            </w:pPr>
          </w:p>
        </w:tc>
      </w:tr>
      <w:tr w14:paraId="319AE87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37B923F" w14:textId="77777777">
            <w:pPr>
              <w:pStyle w:val="ColumnHeading"/>
              <w:keepNext/>
              <w:rPr>
                <w:lang w:val="en-GB"/>
              </w:rPr>
            </w:pPr>
            <w:r w:rsidRPr="00ED4ED2">
              <w:rPr>
                <w:lang w:val="en-GB"/>
              </w:rPr>
              <w:t>Text proposed by the Commission</w:t>
            </w:r>
          </w:p>
        </w:tc>
        <w:tc>
          <w:tcPr>
            <w:tcW w:w="4876" w:type="dxa"/>
          </w:tcPr>
          <w:p w:rsidR="00D8203D" w:rsidRPr="00ED4ED2" w:rsidP="00B2050A" w14:paraId="06A6370F" w14:textId="77777777">
            <w:pPr>
              <w:pStyle w:val="ColumnHeading"/>
              <w:keepNext/>
              <w:rPr>
                <w:lang w:val="en-GB"/>
              </w:rPr>
            </w:pPr>
            <w:r w:rsidRPr="00ED4ED2">
              <w:rPr>
                <w:lang w:val="en-GB"/>
              </w:rPr>
              <w:t>Amendment</w:t>
            </w:r>
          </w:p>
        </w:tc>
      </w:tr>
      <w:tr w14:paraId="1DA92A6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ED49836" w14:textId="77777777">
            <w:pPr>
              <w:pStyle w:val="Normal6"/>
              <w:rPr>
                <w:lang w:val="en-GB"/>
              </w:rPr>
            </w:pPr>
          </w:p>
        </w:tc>
        <w:tc>
          <w:tcPr>
            <w:tcW w:w="4876" w:type="dxa"/>
          </w:tcPr>
          <w:p w:rsidR="00D8203D" w:rsidRPr="00ED4ED2" w:rsidP="00B2050A" w14:paraId="5CE022F0" w14:textId="77777777">
            <w:pPr>
              <w:pStyle w:val="Normal6"/>
              <w:rPr>
                <w:szCs w:val="24"/>
                <w:lang w:val="en-GB"/>
              </w:rPr>
            </w:pPr>
            <w:r w:rsidRPr="00ED4ED2">
              <w:rPr>
                <w:b/>
                <w:i/>
                <w:lang w:val="en-GB"/>
              </w:rPr>
              <w:t>A minimum of 76 million allowances shall be used for the purpose of covering the price differential between fossil fuels and renewable fuels of non-biological origin, with 30.5 million of these allowances reserved only for RFNBOs produced in the Union.</w:t>
            </w:r>
          </w:p>
        </w:tc>
      </w:tr>
    </w:tbl>
    <w:p w:rsidR="00D8203D" w:rsidRPr="00ED4ED2" w:rsidP="00D8203D" w14:paraId="7DCD7E3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F71313E"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47B0931" w14:textId="77777777">
      <w:pPr>
        <w:pStyle w:val="Normal12Italic"/>
        <w:rPr>
          <w:noProof w:val="0"/>
          <w:lang w:val="en-GB"/>
        </w:rPr>
      </w:pPr>
      <w:r w:rsidRPr="00ED4ED2">
        <w:rPr>
          <w:noProof w:val="0"/>
          <w:lang w:val="en-GB"/>
        </w:rPr>
        <w:t xml:space="preserve">Earmarking 76 million allowances for RFNBOs (or 68% of the total number of allowances) ensures that e-fuels which are needed to meet </w:t>
      </w:r>
      <w:r w:rsidRPr="00ED4ED2">
        <w:rPr>
          <w:noProof w:val="0"/>
          <w:lang w:val="en-GB"/>
        </w:rPr>
        <w:t>FuelEU’s</w:t>
      </w:r>
      <w:r w:rsidRPr="00ED4ED2">
        <w:rPr>
          <w:noProof w:val="0"/>
          <w:lang w:val="en-GB"/>
        </w:rPr>
        <w:t xml:space="preserve"> RFNBOs target are considered from the start of the </w:t>
      </w:r>
      <w:r w:rsidRPr="00ED4ED2">
        <w:rPr>
          <w:noProof w:val="0"/>
          <w:lang w:val="en-GB"/>
        </w:rPr>
        <w:t>mechanism, and</w:t>
      </w:r>
      <w:r w:rsidRPr="00ED4ED2">
        <w:rPr>
          <w:noProof w:val="0"/>
          <w:lang w:val="en-GB"/>
        </w:rPr>
        <w:t xml:space="preserve"> prevent short-term solutions including advanced biofuels and propulsion technologies to take the lion share of the allowances, given that those options are already in use today and suffer far less from a price gap issue. It should also be noted that 76 million allowances would allow shipping companies to nearly reach the 2% RFNBO conditional target under </w:t>
      </w:r>
      <w:r w:rsidRPr="00ED4ED2">
        <w:rPr>
          <w:noProof w:val="0"/>
          <w:lang w:val="en-GB"/>
        </w:rPr>
        <w:t>FuelEU</w:t>
      </w:r>
      <w:r w:rsidRPr="00ED4ED2">
        <w:rPr>
          <w:noProof w:val="0"/>
          <w:lang w:val="en-GB"/>
        </w:rPr>
        <w:t xml:space="preserve"> and contribute to continuous RFNBO use </w:t>
      </w:r>
      <w:r w:rsidRPr="00ED4ED2">
        <w:rPr>
          <w:noProof w:val="0"/>
          <w:lang w:val="en-GB"/>
        </w:rPr>
        <w:t>thereafter.Therefore</w:t>
      </w:r>
      <w:r w:rsidRPr="00ED4ED2">
        <w:rPr>
          <w:noProof w:val="0"/>
          <w:lang w:val="en-GB"/>
        </w:rPr>
        <w:t xml:space="preserve"> it would be justified to have at least 30.5 million allowances earmarked for EU-made RFNBOs (representing 40% of the production of the allowances earmarked for e-fuels), especially if the derogation under paragraph (7) is included.</w:t>
      </w:r>
    </w:p>
    <w:p w:rsidR="00D8203D" w:rsidRPr="00ED4ED2" w:rsidP="00D8203D" w14:paraId="3F1C6555" w14:textId="77777777">
      <w:r w:rsidRPr="00ED4ED2">
        <w:rPr>
          <w:rStyle w:val="HideTWBExt"/>
          <w:noProof w:val="0"/>
        </w:rPr>
        <w:t>&lt;/Amend&gt;</w:t>
      </w:r>
    </w:p>
    <w:p w:rsidR="00D8203D" w:rsidRPr="00ED4ED2" w:rsidP="00D8203D" w14:paraId="3839B65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992</w:t>
      </w:r>
      <w:r w:rsidRPr="00ED4ED2">
        <w:rPr>
          <w:rStyle w:val="HideTWBExt"/>
          <w:b w:val="0"/>
          <w:noProof w:val="0"/>
          <w:lang w:val="en-GB"/>
        </w:rPr>
        <w:t>&lt;/NumAm&gt;</w:t>
      </w:r>
    </w:p>
    <w:p w:rsidR="00D8203D" w:rsidRPr="00ED4ED2" w:rsidP="00D8203D" w14:paraId="19161F60"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00BE5695" w14:textId="77777777">
      <w:r w:rsidRPr="00ED4ED2">
        <w:rPr>
          <w:rStyle w:val="HideTWBExt"/>
          <w:noProof w:val="0"/>
        </w:rPr>
        <w:t>&lt;/RepeatBlock-By&gt;</w:t>
      </w:r>
    </w:p>
    <w:p w:rsidR="00D8203D" w:rsidRPr="00ED4ED2" w:rsidP="00D8203D" w14:paraId="210C482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F38D89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2D9BE5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66892C9" w14:textId="77777777">
      <w:r w:rsidRPr="00ED4ED2">
        <w:rPr>
          <w:rStyle w:val="HideTWBExt"/>
          <w:noProof w:val="0"/>
        </w:rPr>
        <w:t>&lt;Article2&gt;</w:t>
      </w:r>
      <w:r w:rsidRPr="00ED4ED2">
        <w:t>Article 3gaa – paragraph 9 – subparagraph 1a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073B22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4D3E7E3" w14:textId="77777777">
            <w:pPr>
              <w:keepNext/>
            </w:pPr>
          </w:p>
        </w:tc>
      </w:tr>
      <w:tr w14:paraId="05E24B7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1864EF9" w14:textId="77777777">
            <w:pPr>
              <w:pStyle w:val="ColumnHeading"/>
              <w:keepNext/>
              <w:rPr>
                <w:lang w:val="en-GB"/>
              </w:rPr>
            </w:pPr>
            <w:r w:rsidRPr="00ED4ED2">
              <w:rPr>
                <w:lang w:val="en-GB"/>
              </w:rPr>
              <w:t>Text proposed by the Commission</w:t>
            </w:r>
          </w:p>
        </w:tc>
        <w:tc>
          <w:tcPr>
            <w:tcW w:w="4876" w:type="dxa"/>
          </w:tcPr>
          <w:p w:rsidR="00D8203D" w:rsidRPr="00ED4ED2" w:rsidP="00B2050A" w14:paraId="689060E6" w14:textId="77777777">
            <w:pPr>
              <w:pStyle w:val="ColumnHeading"/>
              <w:keepNext/>
              <w:rPr>
                <w:lang w:val="en-GB"/>
              </w:rPr>
            </w:pPr>
            <w:r w:rsidRPr="00ED4ED2">
              <w:rPr>
                <w:lang w:val="en-GB"/>
              </w:rPr>
              <w:t>Amendment</w:t>
            </w:r>
          </w:p>
        </w:tc>
      </w:tr>
      <w:tr w14:paraId="182B212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576145B" w14:textId="77777777">
            <w:pPr>
              <w:pStyle w:val="Normal6"/>
              <w:rPr>
                <w:lang w:val="en-GB"/>
              </w:rPr>
            </w:pPr>
          </w:p>
        </w:tc>
        <w:tc>
          <w:tcPr>
            <w:tcW w:w="4876" w:type="dxa"/>
          </w:tcPr>
          <w:p w:rsidR="00D8203D" w:rsidRPr="00ED4ED2" w:rsidP="00B2050A" w14:paraId="2DF7D820" w14:textId="77777777">
            <w:pPr>
              <w:pStyle w:val="Normal6"/>
              <w:rPr>
                <w:szCs w:val="24"/>
                <w:lang w:val="en-GB"/>
              </w:rPr>
            </w:pPr>
            <w:r w:rsidRPr="00ED4ED2">
              <w:rPr>
                <w:b/>
                <w:i/>
                <w:lang w:val="en-GB"/>
              </w:rPr>
              <w:t>At least 80% of the allowances reserved under the first paragraph shall be used for the purpose of covering the price differentials referred to in points (b) and (d) of the previous subparagraph.</w:t>
            </w:r>
          </w:p>
        </w:tc>
      </w:tr>
    </w:tbl>
    <w:p w:rsidR="00D8203D" w:rsidRPr="00ED4ED2" w:rsidP="00D8203D" w14:paraId="49A3099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EB2CEF4"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CBA20DB" w14:textId="77777777">
      <w:pPr>
        <w:pStyle w:val="Normal12Italic"/>
        <w:rPr>
          <w:noProof w:val="0"/>
          <w:lang w:val="en-GB"/>
        </w:rPr>
      </w:pPr>
      <w:r w:rsidRPr="00ED4ED2">
        <w:rPr>
          <w:noProof w:val="0"/>
          <w:lang w:val="en-GB"/>
        </w:rPr>
        <w:t>New support should be granted only these technologies that have greater long-term decarbonisation potential and need most support to become price-competitive, such as electrification, wind propulsion, renewable e-methanol, renewable e-ammonia and renewable hydrogen.</w:t>
      </w:r>
    </w:p>
    <w:p w:rsidR="00D8203D" w:rsidRPr="00ED4ED2" w:rsidP="00D8203D" w14:paraId="0B8B76EF" w14:textId="77777777">
      <w:r w:rsidRPr="00ED4ED2">
        <w:rPr>
          <w:rStyle w:val="HideTWBExt"/>
          <w:noProof w:val="0"/>
        </w:rPr>
        <w:t>&lt;/Amend&gt;</w:t>
      </w:r>
    </w:p>
    <w:p w:rsidR="00D8203D" w:rsidRPr="00ED4ED2" w:rsidP="00D8203D" w14:paraId="2C3CB0B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993</w:t>
      </w:r>
      <w:r w:rsidRPr="00ED4ED2">
        <w:rPr>
          <w:rStyle w:val="HideTWBExt"/>
          <w:b w:val="0"/>
          <w:noProof w:val="0"/>
          <w:lang w:val="en-GB"/>
        </w:rPr>
        <w:t>&lt;/NumAm&gt;</w:t>
      </w:r>
    </w:p>
    <w:p w:rsidR="00D8203D" w:rsidRPr="00ED4ED2" w:rsidP="00D8203D" w14:paraId="2F5416B3" w14:textId="77777777">
      <w:pPr>
        <w:pStyle w:val="NormalBold"/>
      </w:pPr>
      <w:r w:rsidRPr="00ED4ED2">
        <w:rPr>
          <w:rStyle w:val="HideTWBExt"/>
          <w:b w:val="0"/>
          <w:noProof w:val="0"/>
        </w:rPr>
        <w:t>&lt;RepeatBlock-By&gt;&lt;Members&gt;</w:t>
      </w:r>
      <w:r w:rsidRPr="00ED4ED2">
        <w:t>Li Andersson, Jonas Sjöstedt, Per Clausen</w:t>
      </w:r>
      <w:r w:rsidRPr="00ED4ED2">
        <w:rPr>
          <w:rStyle w:val="HideTWBExt"/>
          <w:b w:val="0"/>
          <w:noProof w:val="0"/>
        </w:rPr>
        <w:t>&lt;/Members&gt;</w:t>
      </w:r>
    </w:p>
    <w:p w:rsidR="00D8203D" w:rsidRPr="00ED4ED2" w:rsidP="00D8203D" w14:paraId="47F7B009" w14:textId="77777777">
      <w:r w:rsidRPr="00ED4ED2">
        <w:rPr>
          <w:rStyle w:val="HideTWBExt"/>
          <w:noProof w:val="0"/>
        </w:rPr>
        <w:t>&lt;/RepeatBlock-By&gt;</w:t>
      </w:r>
    </w:p>
    <w:p w:rsidR="00D8203D" w:rsidRPr="00ED4ED2" w:rsidP="00D8203D" w14:paraId="04292F6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B0C25A3"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C0C9FE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B602C66" w14:textId="77777777">
      <w:r w:rsidRPr="00ED4ED2">
        <w:rPr>
          <w:rStyle w:val="HideTWBExt"/>
          <w:noProof w:val="0"/>
        </w:rPr>
        <w:t>&lt;Article2&gt;</w:t>
      </w:r>
      <w:r w:rsidRPr="00ED4ED2">
        <w:t>Article 3gaa – paragraph 9 – subparagraph 1b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7C4E2A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3943512" w14:textId="77777777">
            <w:pPr>
              <w:keepNext/>
            </w:pPr>
          </w:p>
        </w:tc>
      </w:tr>
      <w:tr w14:paraId="7915001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7382F2E" w14:textId="77777777">
            <w:pPr>
              <w:pStyle w:val="ColumnHeading"/>
              <w:keepNext/>
              <w:rPr>
                <w:lang w:val="en-GB"/>
              </w:rPr>
            </w:pPr>
            <w:r w:rsidRPr="00ED4ED2">
              <w:rPr>
                <w:lang w:val="en-GB"/>
              </w:rPr>
              <w:t>Text proposed by the Commission</w:t>
            </w:r>
          </w:p>
        </w:tc>
        <w:tc>
          <w:tcPr>
            <w:tcW w:w="4876" w:type="dxa"/>
          </w:tcPr>
          <w:p w:rsidR="00D8203D" w:rsidRPr="00ED4ED2" w:rsidP="00B2050A" w14:paraId="7176E3FB" w14:textId="77777777">
            <w:pPr>
              <w:pStyle w:val="ColumnHeading"/>
              <w:keepNext/>
              <w:rPr>
                <w:lang w:val="en-GB"/>
              </w:rPr>
            </w:pPr>
            <w:r w:rsidRPr="00ED4ED2">
              <w:rPr>
                <w:lang w:val="en-GB"/>
              </w:rPr>
              <w:t>Amendment</w:t>
            </w:r>
          </w:p>
        </w:tc>
      </w:tr>
      <w:tr w14:paraId="1F56F27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5B0EEAF" w14:textId="77777777">
            <w:pPr>
              <w:pStyle w:val="Normal6"/>
              <w:rPr>
                <w:lang w:val="en-GB"/>
              </w:rPr>
            </w:pPr>
          </w:p>
        </w:tc>
        <w:tc>
          <w:tcPr>
            <w:tcW w:w="4876" w:type="dxa"/>
          </w:tcPr>
          <w:p w:rsidR="00D8203D" w:rsidRPr="00ED4ED2" w:rsidP="00B2050A" w14:paraId="5FC18D4F" w14:textId="77777777">
            <w:pPr>
              <w:pStyle w:val="Normal6"/>
              <w:rPr>
                <w:szCs w:val="24"/>
                <w:lang w:val="en-GB"/>
              </w:rPr>
            </w:pPr>
            <w:r w:rsidRPr="00ED4ED2">
              <w:rPr>
                <w:b/>
                <w:i/>
                <w:lang w:val="en-GB"/>
              </w:rPr>
              <w:t>If a shipping company demonstrates to the satisfaction of the Commission a binding long-term fuel supply contract for EU-made fuels referred to in the 9 third subparagraph, point (b), which binds both the fuel supplier and the shipping company, and is valid for at least three years, the allowances covering the price difference for each year of the duration of the contract, for a maximum of five years, shall be reserved for that shipping company. The yearly allocation of the allowances for the use of the eligible fuels delivered under those contracts shall be done the same way as set out in the second to fourth subparagraphs. Allowances reserved under this point cannot exceed 30.5 million EUAs.</w:t>
            </w:r>
          </w:p>
        </w:tc>
      </w:tr>
    </w:tbl>
    <w:p w:rsidR="00D8203D" w:rsidRPr="00ED4ED2" w:rsidP="00D8203D" w14:paraId="65A0356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E2E0537"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568AE36C" w14:textId="77777777">
      <w:pPr>
        <w:pStyle w:val="Normal12Italic"/>
        <w:rPr>
          <w:noProof w:val="0"/>
          <w:lang w:val="en-GB"/>
        </w:rPr>
      </w:pPr>
      <w:r w:rsidRPr="00ED4ED2">
        <w:rPr>
          <w:noProof w:val="0"/>
          <w:lang w:val="en-GB"/>
        </w:rPr>
        <w:t>Including a book-in-advance mechanism for EU-made RFNBOs is necessary to support long-term offtake agreements between European e-fuels producers and shipping companies. Such a mechanism has been introduced under the SAF Allowance mechanism, and there is no justification for not including it for the maritime sector given that the shipping and aviation sectors face similar challenges in scaling up e-fuels. The inability to sign long-term offtake agreements is one of the main reasons why 80% of European e-fuels projects remain at the pre-FID stage.</w:t>
      </w:r>
    </w:p>
    <w:p w:rsidR="00D8203D" w:rsidRPr="00ED4ED2" w:rsidP="00D8203D" w14:paraId="29439B46" w14:textId="77777777">
      <w:r w:rsidRPr="00ED4ED2">
        <w:rPr>
          <w:rStyle w:val="HideTWBExt"/>
          <w:noProof w:val="0"/>
        </w:rPr>
        <w:t>&lt;/Amend&gt;</w:t>
      </w:r>
    </w:p>
    <w:p w:rsidR="00D8203D" w:rsidRPr="00ED4ED2" w:rsidP="00D8203D" w14:paraId="01316C0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994</w:t>
      </w:r>
      <w:r w:rsidRPr="00ED4ED2">
        <w:rPr>
          <w:rStyle w:val="HideTWBExt"/>
          <w:b w:val="0"/>
          <w:noProof w:val="0"/>
          <w:lang w:val="en-GB"/>
        </w:rPr>
        <w:t>&lt;/NumAm&gt;</w:t>
      </w:r>
    </w:p>
    <w:p w:rsidR="00D8203D" w:rsidRPr="00ED4ED2" w:rsidP="00D8203D" w14:paraId="600AECFD" w14:textId="77777777">
      <w:pPr>
        <w:pStyle w:val="NormalBold"/>
      </w:pPr>
      <w:r w:rsidRPr="00ED4ED2">
        <w:rPr>
          <w:rStyle w:val="HideTWBExt"/>
          <w:b w:val="0"/>
          <w:noProof w:val="0"/>
        </w:rPr>
        <w:t>&lt;RepeatBlock-By&gt;&lt;Members&gt;</w:t>
      </w:r>
      <w:r w:rsidRPr="00ED4ED2">
        <w:t>Gerben-Jan Gerbrandy</w:t>
      </w:r>
      <w:r w:rsidRPr="00ED4ED2">
        <w:rPr>
          <w:rStyle w:val="HideTWBExt"/>
          <w:b w:val="0"/>
          <w:noProof w:val="0"/>
        </w:rPr>
        <w:t>&lt;/Members&gt;</w:t>
      </w:r>
    </w:p>
    <w:p w:rsidR="00D8203D" w:rsidRPr="00ED4ED2" w:rsidP="00D8203D" w14:paraId="1E327D94" w14:textId="77777777">
      <w:r w:rsidRPr="00ED4ED2">
        <w:rPr>
          <w:rStyle w:val="HideTWBExt"/>
          <w:noProof w:val="0"/>
        </w:rPr>
        <w:t>&lt;/RepeatBlock-By&gt;</w:t>
      </w:r>
    </w:p>
    <w:p w:rsidR="00D8203D" w:rsidRPr="00ED4ED2" w:rsidP="00D8203D" w14:paraId="120869A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7C9680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4A7EDB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95863C6" w14:textId="77777777">
      <w:r w:rsidRPr="00ED4ED2">
        <w:rPr>
          <w:rStyle w:val="HideTWBExt"/>
          <w:noProof w:val="0"/>
        </w:rPr>
        <w:t>&lt;Article2&gt;</w:t>
      </w:r>
      <w:r w:rsidRPr="00ED4ED2">
        <w:t>Article 3gaa – paragraph 9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911BA3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EF85CED" w14:textId="77777777">
            <w:pPr>
              <w:keepNext/>
            </w:pPr>
          </w:p>
        </w:tc>
      </w:tr>
      <w:tr w14:paraId="757FE2B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8212905" w14:textId="77777777">
            <w:pPr>
              <w:pStyle w:val="ColumnHeading"/>
              <w:keepNext/>
              <w:rPr>
                <w:lang w:val="en-GB"/>
              </w:rPr>
            </w:pPr>
            <w:r w:rsidRPr="00ED4ED2">
              <w:rPr>
                <w:lang w:val="en-GB"/>
              </w:rPr>
              <w:t>Text proposed by the Commission</w:t>
            </w:r>
          </w:p>
        </w:tc>
        <w:tc>
          <w:tcPr>
            <w:tcW w:w="4876" w:type="dxa"/>
          </w:tcPr>
          <w:p w:rsidR="00D8203D" w:rsidRPr="00ED4ED2" w:rsidP="00B2050A" w14:paraId="4B2F6D46" w14:textId="77777777">
            <w:pPr>
              <w:pStyle w:val="ColumnHeading"/>
              <w:keepNext/>
              <w:rPr>
                <w:lang w:val="en-GB"/>
              </w:rPr>
            </w:pPr>
            <w:r w:rsidRPr="00ED4ED2">
              <w:rPr>
                <w:lang w:val="en-GB"/>
              </w:rPr>
              <w:t>Amendment</w:t>
            </w:r>
          </w:p>
        </w:tc>
      </w:tr>
      <w:tr w14:paraId="0550001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6291025" w14:textId="77777777">
            <w:pPr>
              <w:pStyle w:val="Normal6"/>
              <w:rPr>
                <w:lang w:val="en-GB"/>
              </w:rPr>
            </w:pPr>
            <w:r w:rsidRPr="00ED4ED2">
              <w:rPr>
                <w:lang w:val="en-GB"/>
              </w:rPr>
              <w:t>Where sustainable maritime fuels or zero-emission propulsion technologies are used on a voyage between a port under the jurisdiction of a Member State and a port under the jurisdiction of a Member State located on an island, for which allowances have to be surrendered in accordance with Article 12(3), the percentages laid down the first subparagraph, points (a) to (d), shall be increased by 5 percentage points.</w:t>
            </w:r>
          </w:p>
        </w:tc>
        <w:tc>
          <w:tcPr>
            <w:tcW w:w="4876" w:type="dxa"/>
          </w:tcPr>
          <w:p w:rsidR="00D8203D" w:rsidRPr="00ED4ED2" w:rsidP="00B2050A" w14:paraId="305D45EA" w14:textId="77777777">
            <w:pPr>
              <w:pStyle w:val="Normal6"/>
              <w:rPr>
                <w:szCs w:val="24"/>
                <w:lang w:val="en-GB"/>
              </w:rPr>
            </w:pPr>
            <w:r w:rsidRPr="00ED4ED2">
              <w:rPr>
                <w:b/>
                <w:i/>
                <w:lang w:val="en-GB"/>
              </w:rPr>
              <w:t>At least 76 million allowances shall be used for the purpose of covering the price differential between fossil fuels and renewable fuels of non-biological origin.</w:t>
            </w:r>
          </w:p>
        </w:tc>
      </w:tr>
      <w:tr w14:paraId="69578A6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9215E21" w14:textId="77777777">
            <w:pPr>
              <w:pStyle w:val="Normal6"/>
              <w:rPr>
                <w:lang w:val="en-GB"/>
              </w:rPr>
            </w:pPr>
          </w:p>
        </w:tc>
        <w:tc>
          <w:tcPr>
            <w:tcW w:w="4876" w:type="dxa"/>
          </w:tcPr>
          <w:p w:rsidR="00D8203D" w:rsidRPr="00ED4ED2" w:rsidP="00B2050A" w14:paraId="40251305" w14:textId="77777777">
            <w:pPr>
              <w:pStyle w:val="Normal6"/>
              <w:rPr>
                <w:szCs w:val="24"/>
                <w:lang w:val="en-GB"/>
              </w:rPr>
            </w:pPr>
            <w:r w:rsidRPr="00ED4ED2">
              <w:rPr>
                <w:lang w:val="en-GB"/>
              </w:rPr>
              <w:t>Where sustainable maritime fuels or zero-emission propulsion technologies are used on a voyage between a port under the jurisdiction of a Member State and a port under the jurisdiction of a Member State located on an island, for which allowances have to be surrendered in accordance with Article 12(3), the percentages laid down the first subparagraph, points (a) to (d), shall be increased by 5 percentage points.</w:t>
            </w:r>
          </w:p>
        </w:tc>
      </w:tr>
      <w:tr w14:paraId="589EB93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E652DE4" w14:textId="77777777">
            <w:pPr>
              <w:pStyle w:val="Normal6"/>
              <w:rPr>
                <w:lang w:val="en-GB"/>
              </w:rPr>
            </w:pPr>
          </w:p>
        </w:tc>
        <w:tc>
          <w:tcPr>
            <w:tcW w:w="4876" w:type="dxa"/>
          </w:tcPr>
          <w:p w:rsidR="00D8203D" w:rsidRPr="00ED4ED2" w:rsidP="00B2050A" w14:paraId="6A9E5E90" w14:textId="77777777">
            <w:pPr>
              <w:pStyle w:val="Normal6"/>
              <w:rPr>
                <w:szCs w:val="24"/>
                <w:lang w:val="en-GB"/>
              </w:rPr>
            </w:pPr>
            <w:r w:rsidRPr="00ED4ED2">
              <w:rPr>
                <w:b/>
                <w:i/>
                <w:lang w:val="en-GB"/>
              </w:rPr>
              <w:t xml:space="preserve">If a shipping company demonstrates to the satisfaction of the Commission a binding long-term fuel supply contract for EU-made fuels referred to in the 9 third subparagraph, point (b), which binds both the fuel supplier and the shipping company, and is valid for at least three years, the allowances covering the price difference for each year of the duration of the contract, for a maximum of five years, shall be reserved for that shipping company. The yearly allocation of the allowances for the use of the eligible fuels delivered under those contracts shall be done the same way as set out in the second to fourth subparagraphs. </w:t>
            </w:r>
            <w:r w:rsidRPr="00ED4ED2">
              <w:rPr>
                <w:b/>
                <w:i/>
                <w:lang w:val="en-GB"/>
              </w:rPr>
              <w:t>Allowances reserved under this point cannot exceed 30.5 million EUAs.</w:t>
            </w:r>
          </w:p>
        </w:tc>
      </w:tr>
    </w:tbl>
    <w:p w:rsidR="00D8203D" w:rsidRPr="00ED4ED2" w:rsidP="00D8203D" w14:paraId="5C354DD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3F76A61" w14:textId="77777777">
      <w:r w:rsidRPr="00ED4ED2">
        <w:rPr>
          <w:rStyle w:val="HideTWBExt"/>
          <w:noProof w:val="0"/>
        </w:rPr>
        <w:t>&lt;/Amend&gt;</w:t>
      </w:r>
    </w:p>
    <w:p w:rsidR="00D8203D" w:rsidRPr="00ED4ED2" w:rsidP="00D8203D" w14:paraId="1949812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995</w:t>
      </w:r>
      <w:r w:rsidRPr="00ED4ED2">
        <w:rPr>
          <w:rStyle w:val="HideTWBExt"/>
          <w:b w:val="0"/>
          <w:noProof w:val="0"/>
          <w:lang w:val="en-GB"/>
        </w:rPr>
        <w:t>&lt;/NumAm&gt;</w:t>
      </w:r>
    </w:p>
    <w:p w:rsidR="00D8203D" w:rsidRPr="00ED4ED2" w:rsidP="00D8203D" w14:paraId="33EC8737"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140C1EDA" w14:textId="77777777">
      <w:r w:rsidRPr="00ED4ED2">
        <w:rPr>
          <w:rStyle w:val="HideTWBExt"/>
          <w:noProof w:val="0"/>
        </w:rPr>
        <w:t>&lt;/RepeatBlock-By&gt;</w:t>
      </w:r>
    </w:p>
    <w:p w:rsidR="00D8203D" w:rsidRPr="00ED4ED2" w:rsidP="00D8203D" w14:paraId="30084AD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92B018D"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1E75EF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432A395" w14:textId="77777777">
      <w:r w:rsidRPr="00ED4ED2">
        <w:rPr>
          <w:rStyle w:val="HideTWBExt"/>
          <w:noProof w:val="0"/>
        </w:rPr>
        <w:t>&lt;Article2&gt;</w:t>
      </w:r>
      <w:r w:rsidRPr="00ED4ED2">
        <w:t>Article 3gaa – paragraph 9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11B46A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5BA8F60" w14:textId="77777777">
            <w:pPr>
              <w:keepNext/>
            </w:pPr>
          </w:p>
        </w:tc>
      </w:tr>
      <w:tr w14:paraId="2209003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E71E994" w14:textId="77777777">
            <w:pPr>
              <w:pStyle w:val="ColumnHeading"/>
              <w:keepNext/>
              <w:rPr>
                <w:lang w:val="en-GB"/>
              </w:rPr>
            </w:pPr>
            <w:r w:rsidRPr="00ED4ED2">
              <w:rPr>
                <w:lang w:val="en-GB"/>
              </w:rPr>
              <w:t>Text proposed by the Commission</w:t>
            </w:r>
          </w:p>
        </w:tc>
        <w:tc>
          <w:tcPr>
            <w:tcW w:w="4876" w:type="dxa"/>
          </w:tcPr>
          <w:p w:rsidR="00D8203D" w:rsidRPr="00ED4ED2" w:rsidP="00B2050A" w14:paraId="331AB11A" w14:textId="77777777">
            <w:pPr>
              <w:pStyle w:val="ColumnHeading"/>
              <w:keepNext/>
              <w:rPr>
                <w:lang w:val="en-GB"/>
              </w:rPr>
            </w:pPr>
            <w:r w:rsidRPr="00ED4ED2">
              <w:rPr>
                <w:lang w:val="en-GB"/>
              </w:rPr>
              <w:t>Amendment</w:t>
            </w:r>
          </w:p>
        </w:tc>
      </w:tr>
      <w:tr w14:paraId="0B20106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E5A5303" w14:textId="77777777">
            <w:pPr>
              <w:pStyle w:val="Normal6"/>
              <w:rPr>
                <w:lang w:val="en-GB"/>
              </w:rPr>
            </w:pPr>
            <w:r w:rsidRPr="00ED4ED2">
              <w:rPr>
                <w:lang w:val="en-GB"/>
              </w:rPr>
              <w:t xml:space="preserve">Where sustainable maritime fuels </w:t>
            </w:r>
            <w:r w:rsidRPr="00ED4ED2">
              <w:rPr>
                <w:b/>
                <w:i/>
                <w:lang w:val="en-GB"/>
              </w:rPr>
              <w:t>or</w:t>
            </w:r>
            <w:r w:rsidRPr="00ED4ED2">
              <w:rPr>
                <w:lang w:val="en-GB"/>
              </w:rPr>
              <w:t xml:space="preserve"> zero-emission propulsion technologies are used on a voyage between a port under the jurisdiction of a Member State and a port under the jurisdiction of a Member State located on an island, for which allowances have to be surrendered in accordance with Article 12(3), the percentages laid down the first subparagraph, points (a) to (d), shall be increased by 5 percentage points.</w:t>
            </w:r>
          </w:p>
        </w:tc>
        <w:tc>
          <w:tcPr>
            <w:tcW w:w="4876" w:type="dxa"/>
          </w:tcPr>
          <w:p w:rsidR="00D8203D" w:rsidRPr="00ED4ED2" w:rsidP="00B2050A" w14:paraId="7A2F7ECA" w14:textId="77777777">
            <w:pPr>
              <w:pStyle w:val="Normal6"/>
              <w:rPr>
                <w:szCs w:val="24"/>
                <w:lang w:val="en-GB"/>
              </w:rPr>
            </w:pPr>
            <w:r w:rsidRPr="00ED4ED2">
              <w:rPr>
                <w:lang w:val="en-GB"/>
              </w:rPr>
              <w:t>Where sustainable maritime fuels</w:t>
            </w:r>
            <w:r w:rsidRPr="00ED4ED2">
              <w:rPr>
                <w:b/>
                <w:i/>
                <w:lang w:val="en-GB"/>
              </w:rPr>
              <w:t>,</w:t>
            </w:r>
            <w:r w:rsidRPr="00ED4ED2">
              <w:rPr>
                <w:lang w:val="en-GB"/>
              </w:rPr>
              <w:t xml:space="preserve"> zero-emission propulsion technologies </w:t>
            </w:r>
            <w:r w:rsidRPr="00ED4ED2">
              <w:rPr>
                <w:b/>
                <w:i/>
                <w:lang w:val="en-GB"/>
              </w:rPr>
              <w:t>or energy-efficiency technologies that directly reduce onboard energy demand and deliver measurable and verifiable reductions in greenhouse gas emissions</w:t>
            </w:r>
            <w:r w:rsidRPr="00ED4ED2">
              <w:rPr>
                <w:lang w:val="en-GB"/>
              </w:rPr>
              <w:t xml:space="preserve"> are used on a voyage between a port under the jurisdiction of a Member State and a port under the jurisdiction of a Member State located on an island </w:t>
            </w:r>
            <w:r w:rsidRPr="00ED4ED2">
              <w:rPr>
                <w:b/>
                <w:i/>
                <w:lang w:val="en-GB"/>
              </w:rPr>
              <w:t>or in an outermost region referred to in Article 349 TFEU</w:t>
            </w:r>
            <w:r w:rsidRPr="00ED4ED2">
              <w:rPr>
                <w:lang w:val="en-GB"/>
              </w:rPr>
              <w:t xml:space="preserve">, for which allowances have to be surrendered in accordance with Article 12(3), the percentages laid down </w:t>
            </w:r>
            <w:r w:rsidRPr="00ED4ED2">
              <w:rPr>
                <w:b/>
                <w:i/>
                <w:lang w:val="en-GB"/>
              </w:rPr>
              <w:t>in</w:t>
            </w:r>
            <w:r w:rsidRPr="00ED4ED2">
              <w:rPr>
                <w:lang w:val="en-GB"/>
              </w:rPr>
              <w:t xml:space="preserve"> the first subparagraph, points (a) to (d), shall be increased by 5 percentage points.</w:t>
            </w:r>
          </w:p>
        </w:tc>
      </w:tr>
    </w:tbl>
    <w:p w:rsidR="00D8203D" w:rsidRPr="00ED4ED2" w:rsidP="00D8203D" w14:paraId="682142F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F12BC85"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CD71C65" w14:textId="77777777">
      <w:pPr>
        <w:pStyle w:val="Normal12Italic"/>
        <w:rPr>
          <w:noProof w:val="0"/>
          <w:lang w:val="en-GB"/>
        </w:rPr>
      </w:pPr>
      <w:r w:rsidRPr="00ED4ED2">
        <w:rPr>
          <w:noProof w:val="0"/>
          <w:lang w:val="en-GB"/>
        </w:rPr>
        <w:t>Island and outermost regions face structural constraints resulting from remoteness, insularity, limited transport alternatives and additional infrastructure needs. A higher level of support for the uptake of eligible sustainable maritime fuels and technologies on routes serving those regions can accelerate their maritime decarbonisation while preserving the obligation to surrender allowances under the EU ETS.</w:t>
      </w:r>
    </w:p>
    <w:p w:rsidR="00D8203D" w:rsidRPr="00ED4ED2" w:rsidP="00D8203D" w14:paraId="136945FB" w14:textId="77777777">
      <w:r w:rsidRPr="00ED4ED2">
        <w:rPr>
          <w:rStyle w:val="HideTWBExt"/>
          <w:noProof w:val="0"/>
        </w:rPr>
        <w:t>&lt;/Amend&gt;</w:t>
      </w:r>
    </w:p>
    <w:p w:rsidR="00D8203D" w:rsidRPr="00ED4ED2" w:rsidP="00D8203D" w14:paraId="1104A36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996</w:t>
      </w:r>
      <w:r w:rsidRPr="00ED4ED2">
        <w:rPr>
          <w:rStyle w:val="HideTWBExt"/>
          <w:b w:val="0"/>
          <w:noProof w:val="0"/>
          <w:lang w:val="en-GB"/>
        </w:rPr>
        <w:t>&lt;/NumAm&gt;</w:t>
      </w:r>
    </w:p>
    <w:p w:rsidR="00D8203D" w:rsidRPr="00ED4ED2" w:rsidP="00D8203D" w14:paraId="79FE6F20" w14:textId="77777777">
      <w:pPr>
        <w:pStyle w:val="NormalBold"/>
      </w:pPr>
      <w:r w:rsidRPr="00ED4ED2">
        <w:rPr>
          <w:rStyle w:val="HideTWBExt"/>
          <w:b w:val="0"/>
          <w:noProof w:val="0"/>
        </w:rPr>
        <w:t>&lt;RepeatBlock-By&gt;&lt;Members&gt;</w:t>
      </w:r>
      <w:r w:rsidRPr="00ED4ED2">
        <w:t>Jens Gieseke, Ralf Seekatz, Sophia Kircher, Norbert Herhammer, Gheorghe Falcă, Andrea Wechsler</w:t>
      </w:r>
      <w:r w:rsidRPr="00ED4ED2">
        <w:rPr>
          <w:rStyle w:val="HideTWBExt"/>
          <w:b w:val="0"/>
          <w:noProof w:val="0"/>
        </w:rPr>
        <w:t>&lt;/Members&gt;</w:t>
      </w:r>
    </w:p>
    <w:p w:rsidR="00D8203D" w:rsidRPr="00ED4ED2" w:rsidP="00D8203D" w14:paraId="30FA195C" w14:textId="77777777">
      <w:r w:rsidRPr="00ED4ED2">
        <w:rPr>
          <w:rStyle w:val="HideTWBExt"/>
          <w:noProof w:val="0"/>
        </w:rPr>
        <w:t>&lt;/RepeatBlock-By&gt;</w:t>
      </w:r>
    </w:p>
    <w:p w:rsidR="00D8203D" w:rsidRPr="00ED4ED2" w:rsidP="00D8203D" w14:paraId="05ABA64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516D30D"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7AB6AB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629FC40" w14:textId="77777777">
      <w:r w:rsidRPr="00ED4ED2">
        <w:rPr>
          <w:rStyle w:val="HideTWBExt"/>
          <w:noProof w:val="0"/>
        </w:rPr>
        <w:t>&lt;Article2&gt;</w:t>
      </w:r>
      <w:r w:rsidRPr="00ED4ED2">
        <w:t>Article 3gaa – paragraph 9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952057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3BEC9D7" w14:textId="77777777">
            <w:pPr>
              <w:keepNext/>
            </w:pPr>
          </w:p>
        </w:tc>
      </w:tr>
      <w:tr w14:paraId="37B5BF1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AA951B7" w14:textId="77777777">
            <w:pPr>
              <w:pStyle w:val="ColumnHeading"/>
              <w:keepNext/>
              <w:rPr>
                <w:lang w:val="en-GB"/>
              </w:rPr>
            </w:pPr>
            <w:r w:rsidRPr="00ED4ED2">
              <w:rPr>
                <w:lang w:val="en-GB"/>
              </w:rPr>
              <w:t>Text proposed by the Commission</w:t>
            </w:r>
          </w:p>
        </w:tc>
        <w:tc>
          <w:tcPr>
            <w:tcW w:w="4876" w:type="dxa"/>
          </w:tcPr>
          <w:p w:rsidR="00D8203D" w:rsidRPr="00ED4ED2" w:rsidP="00B2050A" w14:paraId="4CB0DA5B" w14:textId="77777777">
            <w:pPr>
              <w:pStyle w:val="ColumnHeading"/>
              <w:keepNext/>
              <w:rPr>
                <w:lang w:val="en-GB"/>
              </w:rPr>
            </w:pPr>
            <w:r w:rsidRPr="00ED4ED2">
              <w:rPr>
                <w:lang w:val="en-GB"/>
              </w:rPr>
              <w:t>Amendment</w:t>
            </w:r>
          </w:p>
        </w:tc>
      </w:tr>
      <w:tr w14:paraId="155301E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270634B" w14:textId="77777777">
            <w:pPr>
              <w:pStyle w:val="Normal6"/>
              <w:rPr>
                <w:lang w:val="en-GB"/>
              </w:rPr>
            </w:pPr>
            <w:r w:rsidRPr="00ED4ED2">
              <w:rPr>
                <w:lang w:val="en-GB"/>
              </w:rPr>
              <w:t>Where sustainable maritime fuels or zero-emission propulsion technologies are used on a voyage between a port under the jurisdiction of a Member State and a port under the jurisdiction of a Member State located on an island, for which allowances have to be surrendered in accordance with Article 12(3), the percentages laid down the first subparagraph, points (a) to (d), shall be increased by 5 percentage points</w:t>
            </w:r>
            <w:r w:rsidRPr="00ED4ED2">
              <w:rPr>
                <w:b/>
                <w:i/>
                <w:lang w:val="en-GB"/>
              </w:rPr>
              <w:t>.</w:t>
            </w:r>
          </w:p>
        </w:tc>
        <w:tc>
          <w:tcPr>
            <w:tcW w:w="4876" w:type="dxa"/>
          </w:tcPr>
          <w:p w:rsidR="00D8203D" w:rsidRPr="00ED4ED2" w:rsidP="00B2050A" w14:paraId="3C9E05D8" w14:textId="77777777">
            <w:pPr>
              <w:pStyle w:val="Normal6"/>
              <w:rPr>
                <w:szCs w:val="24"/>
                <w:lang w:val="en-GB"/>
              </w:rPr>
            </w:pPr>
            <w:r w:rsidRPr="00ED4ED2">
              <w:rPr>
                <w:b/>
                <w:i/>
                <w:lang w:val="en-GB"/>
              </w:rPr>
              <w:t xml:space="preserve">A minimum of 50 million allowances shall be used for purposes to </w:t>
            </w:r>
            <w:r w:rsidRPr="00ED4ED2">
              <w:rPr>
                <w:b/>
                <w:i/>
                <w:lang w:val="en-GB"/>
              </w:rPr>
              <w:t>covering</w:t>
            </w:r>
            <w:r w:rsidRPr="00ED4ED2">
              <w:rPr>
                <w:b/>
                <w:i/>
                <w:lang w:val="en-GB"/>
              </w:rPr>
              <w:t xml:space="preserve"> the price differential between fossil kerosene and renewable fuels of non-biological origin.</w:t>
            </w:r>
            <w:r w:rsidRPr="00ED4ED2">
              <w:rPr>
                <w:lang w:val="en-GB"/>
              </w:rPr>
              <w:t xml:space="preserve"> Where sustainable maritime fuels or zero-emission propulsion technologies are used on a voyage between a port under the jurisdiction of a Member State and a port under the jurisdiction of a Member State located on an island, for which allowances have to be surrendered in accordance with Article 12(3), the percentages laid down the first subparagraph, points (a) to (d), shall be increased by 5 percentage points</w:t>
            </w:r>
          </w:p>
        </w:tc>
      </w:tr>
    </w:tbl>
    <w:p w:rsidR="00D8203D" w:rsidRPr="00ED4ED2" w:rsidP="00D8203D" w14:paraId="2C7C5A2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99C3BBA" w14:textId="77777777">
      <w:r w:rsidRPr="00ED4ED2">
        <w:rPr>
          <w:rStyle w:val="HideTWBExt"/>
          <w:noProof w:val="0"/>
        </w:rPr>
        <w:t>&lt;/Amend&gt;</w:t>
      </w:r>
    </w:p>
    <w:p w:rsidR="00D8203D" w:rsidRPr="00ED4ED2" w:rsidP="00D8203D" w14:paraId="68DE452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997</w:t>
      </w:r>
      <w:r w:rsidRPr="00ED4ED2">
        <w:rPr>
          <w:rStyle w:val="HideTWBExt"/>
          <w:b w:val="0"/>
          <w:noProof w:val="0"/>
          <w:lang w:val="en-GB"/>
        </w:rPr>
        <w:t>&lt;/NumAm&gt;</w:t>
      </w:r>
    </w:p>
    <w:p w:rsidR="00D8203D" w:rsidRPr="00ED4ED2" w:rsidP="00D8203D" w14:paraId="3210636E" w14:textId="77777777">
      <w:pPr>
        <w:pStyle w:val="NormalBold"/>
      </w:pPr>
      <w:r w:rsidRPr="00ED4ED2">
        <w:rPr>
          <w:rStyle w:val="HideTWBExt"/>
          <w:b w:val="0"/>
          <w:noProof w:val="0"/>
        </w:rPr>
        <w:t>&lt;RepeatBlock-By&gt;&lt;Members&gt;</w:t>
      </w:r>
      <w:r w:rsidRPr="00ED4ED2">
        <w:t>Peter Agius, Michalis Hadjipantela</w:t>
      </w:r>
      <w:r w:rsidRPr="00ED4ED2">
        <w:rPr>
          <w:rStyle w:val="HideTWBExt"/>
          <w:b w:val="0"/>
          <w:noProof w:val="0"/>
        </w:rPr>
        <w:t>&lt;/Members&gt;</w:t>
      </w:r>
    </w:p>
    <w:p w:rsidR="00D8203D" w:rsidRPr="00ED4ED2" w:rsidP="00D8203D" w14:paraId="39C34083" w14:textId="77777777">
      <w:r w:rsidRPr="00ED4ED2">
        <w:rPr>
          <w:rStyle w:val="HideTWBExt"/>
          <w:noProof w:val="0"/>
        </w:rPr>
        <w:t>&lt;/RepeatBlock-By&gt;</w:t>
      </w:r>
    </w:p>
    <w:p w:rsidR="00D8203D" w:rsidRPr="00ED4ED2" w:rsidP="00D8203D" w14:paraId="128EBB5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8B65CC4"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711825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5C2848B" w14:textId="77777777">
      <w:r w:rsidRPr="00ED4ED2">
        <w:rPr>
          <w:rStyle w:val="HideTWBExt"/>
          <w:noProof w:val="0"/>
        </w:rPr>
        <w:t>&lt;Article2&gt;</w:t>
      </w:r>
      <w:r w:rsidRPr="00ED4ED2">
        <w:t>Article 3gaa – paragraph 9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781FEE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263BE23" w14:textId="77777777">
            <w:pPr>
              <w:keepNext/>
            </w:pPr>
          </w:p>
        </w:tc>
      </w:tr>
      <w:tr w14:paraId="6AD48EC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11DF5D6" w14:textId="77777777">
            <w:pPr>
              <w:pStyle w:val="ColumnHeading"/>
              <w:keepNext/>
              <w:rPr>
                <w:lang w:val="en-GB"/>
              </w:rPr>
            </w:pPr>
            <w:r w:rsidRPr="00ED4ED2">
              <w:rPr>
                <w:lang w:val="en-GB"/>
              </w:rPr>
              <w:t>Text proposed by the Commission</w:t>
            </w:r>
          </w:p>
        </w:tc>
        <w:tc>
          <w:tcPr>
            <w:tcW w:w="4876" w:type="dxa"/>
          </w:tcPr>
          <w:p w:rsidR="00D8203D" w:rsidRPr="00ED4ED2" w:rsidP="00B2050A" w14:paraId="756CD281" w14:textId="77777777">
            <w:pPr>
              <w:pStyle w:val="ColumnHeading"/>
              <w:keepNext/>
              <w:rPr>
                <w:lang w:val="en-GB"/>
              </w:rPr>
            </w:pPr>
            <w:r w:rsidRPr="00ED4ED2">
              <w:rPr>
                <w:lang w:val="en-GB"/>
              </w:rPr>
              <w:t>Amendment</w:t>
            </w:r>
          </w:p>
        </w:tc>
      </w:tr>
      <w:tr w14:paraId="7A4B360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7776872" w14:textId="77777777">
            <w:pPr>
              <w:pStyle w:val="Normal6"/>
              <w:rPr>
                <w:lang w:val="en-GB"/>
              </w:rPr>
            </w:pPr>
            <w:r w:rsidRPr="00ED4ED2">
              <w:rPr>
                <w:lang w:val="en-GB"/>
              </w:rPr>
              <w:t xml:space="preserve">Where sustainable maritime fuels or zero-emission propulsion technologies are used on a voyage between a port under the jurisdiction of a Member State and a port under the jurisdiction of </w:t>
            </w:r>
            <w:r w:rsidRPr="00ED4ED2">
              <w:rPr>
                <w:b/>
                <w:i/>
                <w:lang w:val="en-GB"/>
              </w:rPr>
              <w:t>a</w:t>
            </w:r>
            <w:r w:rsidRPr="00ED4ED2">
              <w:rPr>
                <w:lang w:val="en-GB"/>
              </w:rPr>
              <w:t xml:space="preserve"> Member State </w:t>
            </w:r>
            <w:r w:rsidRPr="00ED4ED2">
              <w:rPr>
                <w:b/>
                <w:i/>
                <w:lang w:val="en-GB"/>
              </w:rPr>
              <w:t>located on an island, for which allowances have to be surrendered in accordance with</w:t>
            </w:r>
            <w:r w:rsidRPr="00ED4ED2">
              <w:rPr>
                <w:lang w:val="en-GB"/>
              </w:rPr>
              <w:t xml:space="preserve"> Article </w:t>
            </w:r>
            <w:r w:rsidRPr="00ED4ED2">
              <w:rPr>
                <w:b/>
                <w:i/>
                <w:lang w:val="en-GB"/>
              </w:rPr>
              <w:t>12(3)</w:t>
            </w:r>
            <w:r w:rsidRPr="00ED4ED2">
              <w:rPr>
                <w:lang w:val="en-GB"/>
              </w:rPr>
              <w:t xml:space="preserve">, the percentages laid down the first subparagraph, points (a) to (d), shall be </w:t>
            </w:r>
            <w:r w:rsidRPr="00ED4ED2">
              <w:rPr>
                <w:lang w:val="en-GB"/>
              </w:rPr>
              <w:t xml:space="preserve">increased by </w:t>
            </w:r>
            <w:r w:rsidRPr="00ED4ED2">
              <w:rPr>
                <w:b/>
                <w:i/>
                <w:lang w:val="en-GB"/>
              </w:rPr>
              <w:t>5</w:t>
            </w:r>
            <w:r w:rsidRPr="00ED4ED2">
              <w:rPr>
                <w:lang w:val="en-GB"/>
              </w:rPr>
              <w:t xml:space="preserve"> percentage points.</w:t>
            </w:r>
          </w:p>
        </w:tc>
        <w:tc>
          <w:tcPr>
            <w:tcW w:w="4876" w:type="dxa"/>
          </w:tcPr>
          <w:p w:rsidR="00D8203D" w:rsidRPr="00ED4ED2" w:rsidP="00B2050A" w14:paraId="3AEEE81B" w14:textId="77777777">
            <w:pPr>
              <w:pStyle w:val="Normal6"/>
              <w:rPr>
                <w:szCs w:val="24"/>
                <w:lang w:val="en-GB"/>
              </w:rPr>
            </w:pPr>
            <w:r w:rsidRPr="00ED4ED2">
              <w:rPr>
                <w:lang w:val="en-GB"/>
              </w:rPr>
              <w:t xml:space="preserve">Where sustainable maritime fuels or zero-emission propulsion technologies are used on a voyage between a port under the jurisdiction of a Member State and a port under the jurisdiction of </w:t>
            </w:r>
            <w:r w:rsidRPr="00ED4ED2">
              <w:rPr>
                <w:b/>
                <w:i/>
                <w:lang w:val="en-GB"/>
              </w:rPr>
              <w:t>an Island</w:t>
            </w:r>
            <w:r w:rsidRPr="00ED4ED2">
              <w:rPr>
                <w:lang w:val="en-GB"/>
              </w:rPr>
              <w:t xml:space="preserve"> Member State</w:t>
            </w:r>
            <w:r w:rsidRPr="00ED4ED2">
              <w:rPr>
                <w:b/>
                <w:i/>
                <w:lang w:val="en-GB"/>
              </w:rPr>
              <w:t>, including a voyage covered by the derogation provided for in</w:t>
            </w:r>
            <w:r w:rsidRPr="00ED4ED2">
              <w:rPr>
                <w:lang w:val="en-GB"/>
              </w:rPr>
              <w:t xml:space="preserve"> Article </w:t>
            </w:r>
            <w:r w:rsidRPr="00ED4ED2">
              <w:rPr>
                <w:b/>
                <w:i/>
                <w:lang w:val="en-GB"/>
              </w:rPr>
              <w:t>12(3-ca)</w:t>
            </w:r>
            <w:r w:rsidRPr="00ED4ED2">
              <w:rPr>
                <w:lang w:val="en-GB"/>
              </w:rPr>
              <w:t xml:space="preserve">, the percentages laid down </w:t>
            </w:r>
            <w:r w:rsidRPr="00ED4ED2">
              <w:rPr>
                <w:b/>
                <w:i/>
                <w:lang w:val="en-GB"/>
              </w:rPr>
              <w:t>in</w:t>
            </w:r>
            <w:r w:rsidRPr="00ED4ED2">
              <w:rPr>
                <w:lang w:val="en-GB"/>
              </w:rPr>
              <w:t xml:space="preserve"> the first subparagraph, points (a) to (d), shall be increased by </w:t>
            </w:r>
            <w:r w:rsidRPr="00ED4ED2">
              <w:rPr>
                <w:b/>
                <w:i/>
                <w:lang w:val="en-GB"/>
              </w:rPr>
              <w:t>10</w:t>
            </w:r>
            <w:r w:rsidRPr="00ED4ED2">
              <w:rPr>
                <w:lang w:val="en-GB"/>
              </w:rPr>
              <w:t xml:space="preserve"> percentage points</w:t>
            </w:r>
            <w:r w:rsidRPr="00ED4ED2">
              <w:rPr>
                <w:b/>
                <w:i/>
                <w:lang w:val="en-GB"/>
              </w:rPr>
              <w:t xml:space="preserve">, without exceeding 100% of the relevant price </w:t>
            </w:r>
            <w:r w:rsidRPr="00ED4ED2">
              <w:rPr>
                <w:b/>
                <w:i/>
                <w:lang w:val="en-GB"/>
              </w:rPr>
              <w:t>differential or additional cost</w:t>
            </w:r>
            <w:r w:rsidRPr="00ED4ED2">
              <w:rPr>
                <w:lang w:val="en-GB"/>
              </w:rPr>
              <w:t>.</w:t>
            </w:r>
          </w:p>
        </w:tc>
      </w:tr>
      <w:tr w14:paraId="4E89A64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264FC7E" w14:textId="77777777">
            <w:pPr>
              <w:pStyle w:val="Normal6"/>
              <w:rPr>
                <w:lang w:val="en-GB"/>
              </w:rPr>
            </w:pPr>
          </w:p>
        </w:tc>
        <w:tc>
          <w:tcPr>
            <w:tcW w:w="4876" w:type="dxa"/>
          </w:tcPr>
          <w:p w:rsidR="00D8203D" w:rsidRPr="00ED4ED2" w:rsidP="00B2050A" w14:paraId="6737461D" w14:textId="77777777">
            <w:pPr>
              <w:pStyle w:val="Normal6"/>
              <w:rPr>
                <w:szCs w:val="24"/>
                <w:lang w:val="en-GB"/>
              </w:rPr>
            </w:pPr>
            <w:r w:rsidRPr="00ED4ED2">
              <w:rPr>
                <w:i/>
                <w:lang w:val="en-GB"/>
              </w:rPr>
              <w:t>(this amendment applies throughout the text)</w:t>
            </w:r>
          </w:p>
        </w:tc>
      </w:tr>
    </w:tbl>
    <w:p w:rsidR="00D8203D" w:rsidRPr="00ED4ED2" w:rsidP="00D8203D" w14:paraId="11BD6A5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AA5059D" w14:textId="77777777">
      <w:r w:rsidRPr="00ED4ED2">
        <w:rPr>
          <w:rStyle w:val="HideTWBExt"/>
          <w:noProof w:val="0"/>
        </w:rPr>
        <w:t>&lt;/Amend&gt;</w:t>
      </w:r>
    </w:p>
    <w:p w:rsidR="00D8203D" w:rsidRPr="00ED4ED2" w:rsidP="00D8203D" w14:paraId="47E9A64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998</w:t>
      </w:r>
      <w:r w:rsidRPr="00ED4ED2">
        <w:rPr>
          <w:rStyle w:val="HideTWBExt"/>
          <w:b w:val="0"/>
          <w:noProof w:val="0"/>
          <w:lang w:val="en-GB"/>
        </w:rPr>
        <w:t>&lt;/NumAm&gt;</w:t>
      </w:r>
    </w:p>
    <w:p w:rsidR="00D8203D" w:rsidRPr="00ED4ED2" w:rsidP="00D8203D" w14:paraId="699D6BC0"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573BA327" w14:textId="77777777">
      <w:r w:rsidRPr="00ED4ED2">
        <w:rPr>
          <w:rStyle w:val="HideTWBExt"/>
          <w:noProof w:val="0"/>
        </w:rPr>
        <w:t>&lt;/RepeatBlock-By&gt;</w:t>
      </w:r>
    </w:p>
    <w:p w:rsidR="00D8203D" w:rsidRPr="00ED4ED2" w:rsidP="00D8203D" w14:paraId="25EEF96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BE34713"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92A8F8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0CFF50C" w14:textId="77777777">
      <w:r w:rsidRPr="00ED4ED2">
        <w:rPr>
          <w:rStyle w:val="HideTWBExt"/>
          <w:noProof w:val="0"/>
        </w:rPr>
        <w:t>&lt;Article2&gt;</w:t>
      </w:r>
      <w:r w:rsidRPr="00ED4ED2">
        <w:t>Article 3gaa – paragraph 9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F7E605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4F89524" w14:textId="77777777">
            <w:pPr>
              <w:keepNext/>
            </w:pPr>
          </w:p>
        </w:tc>
      </w:tr>
      <w:tr w14:paraId="750F947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E43CB44" w14:textId="77777777">
            <w:pPr>
              <w:pStyle w:val="ColumnHeading"/>
              <w:keepNext/>
              <w:rPr>
                <w:lang w:val="en-GB"/>
              </w:rPr>
            </w:pPr>
            <w:r w:rsidRPr="00ED4ED2">
              <w:rPr>
                <w:lang w:val="en-GB"/>
              </w:rPr>
              <w:t>Text proposed by the Commission</w:t>
            </w:r>
          </w:p>
        </w:tc>
        <w:tc>
          <w:tcPr>
            <w:tcW w:w="4876" w:type="dxa"/>
          </w:tcPr>
          <w:p w:rsidR="00D8203D" w:rsidRPr="00ED4ED2" w:rsidP="00B2050A" w14:paraId="39D9D6BB" w14:textId="77777777">
            <w:pPr>
              <w:pStyle w:val="ColumnHeading"/>
              <w:keepNext/>
              <w:rPr>
                <w:lang w:val="en-GB"/>
              </w:rPr>
            </w:pPr>
            <w:r w:rsidRPr="00ED4ED2">
              <w:rPr>
                <w:lang w:val="en-GB"/>
              </w:rPr>
              <w:t>Amendment</w:t>
            </w:r>
          </w:p>
        </w:tc>
      </w:tr>
      <w:tr w14:paraId="0BFEE72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1C016A3" w14:textId="77777777">
            <w:pPr>
              <w:pStyle w:val="Normal6"/>
              <w:rPr>
                <w:lang w:val="en-GB"/>
              </w:rPr>
            </w:pPr>
            <w:r w:rsidRPr="00ED4ED2">
              <w:rPr>
                <w:lang w:val="en-GB"/>
              </w:rPr>
              <w:t xml:space="preserve">Where sustainable maritime fuels or zero-emission propulsion technologies are used on a voyage between a port under the jurisdiction of a Member State and a port under the jurisdiction of a Member State located on an island, for which allowances have to be surrendered in accordance with Article 12(3), the percentages laid down the first subparagraph, points (a) to (d), shall be increased by </w:t>
            </w:r>
            <w:r w:rsidRPr="00ED4ED2">
              <w:rPr>
                <w:b/>
                <w:i/>
                <w:lang w:val="en-GB"/>
              </w:rPr>
              <w:t>5</w:t>
            </w:r>
            <w:r w:rsidRPr="00ED4ED2">
              <w:rPr>
                <w:lang w:val="en-GB"/>
              </w:rPr>
              <w:t xml:space="preserve"> percentage points.</w:t>
            </w:r>
          </w:p>
        </w:tc>
        <w:tc>
          <w:tcPr>
            <w:tcW w:w="4876" w:type="dxa"/>
          </w:tcPr>
          <w:p w:rsidR="00D8203D" w:rsidRPr="00ED4ED2" w:rsidP="00B2050A" w14:paraId="7131510A" w14:textId="77777777">
            <w:pPr>
              <w:pStyle w:val="Normal6"/>
              <w:rPr>
                <w:szCs w:val="24"/>
                <w:lang w:val="en-GB"/>
              </w:rPr>
            </w:pPr>
            <w:r w:rsidRPr="00ED4ED2">
              <w:rPr>
                <w:lang w:val="en-GB"/>
              </w:rPr>
              <w:t xml:space="preserve">Where sustainable maritime fuels </w:t>
            </w:r>
            <w:r w:rsidRPr="00ED4ED2">
              <w:rPr>
                <w:b/>
                <w:i/>
                <w:lang w:val="en-GB"/>
              </w:rPr>
              <w:t>or low-</w:t>
            </w:r>
            <w:r w:rsidRPr="00ED4ED2">
              <w:rPr>
                <w:lang w:val="en-GB"/>
              </w:rPr>
              <w:t xml:space="preserve"> or zero-emission propulsion technologies are used on a voyage between a port under the jurisdiction of a Member State and a port under the jurisdiction of a Member State located on an island </w:t>
            </w:r>
            <w:r w:rsidRPr="00ED4ED2">
              <w:rPr>
                <w:b/>
                <w:i/>
                <w:lang w:val="en-GB"/>
              </w:rPr>
              <w:t>or in an outermost region</w:t>
            </w:r>
            <w:r w:rsidRPr="00ED4ED2">
              <w:rPr>
                <w:lang w:val="en-GB"/>
              </w:rPr>
              <w:t xml:space="preserve">, for which allowances have to be surrendered in accordance with Article 12(3), the percentages laid down </w:t>
            </w:r>
            <w:r w:rsidRPr="00ED4ED2">
              <w:rPr>
                <w:b/>
                <w:i/>
                <w:lang w:val="en-GB"/>
              </w:rPr>
              <w:t>in</w:t>
            </w:r>
            <w:r w:rsidRPr="00ED4ED2">
              <w:rPr>
                <w:lang w:val="en-GB"/>
              </w:rPr>
              <w:t xml:space="preserve"> the first subparagraph, points (a) to (d), shall be increased by </w:t>
            </w:r>
            <w:r w:rsidRPr="00ED4ED2">
              <w:rPr>
                <w:b/>
                <w:i/>
                <w:lang w:val="en-GB"/>
              </w:rPr>
              <w:t>10</w:t>
            </w:r>
            <w:r w:rsidRPr="00ED4ED2">
              <w:rPr>
                <w:lang w:val="en-GB"/>
              </w:rPr>
              <w:t xml:space="preserve"> percentage points.</w:t>
            </w:r>
          </w:p>
        </w:tc>
      </w:tr>
    </w:tbl>
    <w:p w:rsidR="00D8203D" w:rsidRPr="00ED4ED2" w:rsidP="00D8203D" w14:paraId="4CF6295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A9BEF15"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B2FA642" w14:textId="77777777">
      <w:pPr>
        <w:pStyle w:val="Normal12Italic"/>
        <w:rPr>
          <w:noProof w:val="0"/>
          <w:lang w:val="en-GB"/>
        </w:rPr>
      </w:pPr>
      <w:r w:rsidRPr="00ED4ED2">
        <w:rPr>
          <w:noProof w:val="0"/>
          <w:lang w:val="en-GB"/>
        </w:rPr>
        <w:t>The amendment would extend the connectivity increase to outermost regions, link the fuel increase to production in qualifying countries, and recognize propulsion systems integrated in the Union. Increasing the bonus from to 10 percentage points would strengthen the incentive for European integration and shipyard activity. These changes would make the value and eligibility conditions of each incentive explicit.</w:t>
      </w:r>
    </w:p>
    <w:p w:rsidR="00D8203D" w:rsidRPr="00ED4ED2" w:rsidP="00D8203D" w14:paraId="1E0A2392" w14:textId="77777777">
      <w:r w:rsidRPr="00ED4ED2">
        <w:rPr>
          <w:rStyle w:val="HideTWBExt"/>
          <w:noProof w:val="0"/>
        </w:rPr>
        <w:t>&lt;/Amend&gt;</w:t>
      </w:r>
    </w:p>
    <w:p w:rsidR="00D8203D" w:rsidRPr="00ED4ED2" w:rsidP="00D8203D" w14:paraId="41F929D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999</w:t>
      </w:r>
      <w:r w:rsidRPr="00ED4ED2">
        <w:rPr>
          <w:rStyle w:val="HideTWBExt"/>
          <w:b w:val="0"/>
          <w:noProof w:val="0"/>
          <w:lang w:val="en-GB"/>
        </w:rPr>
        <w:t>&lt;/NumAm&gt;</w:t>
      </w:r>
    </w:p>
    <w:p w:rsidR="00D8203D" w:rsidRPr="00ED4ED2" w:rsidP="00D8203D" w14:paraId="0EC7166B" w14:textId="77777777">
      <w:pPr>
        <w:pStyle w:val="NormalBold"/>
      </w:pPr>
      <w:r w:rsidRPr="00ED4ED2">
        <w:rPr>
          <w:rStyle w:val="HideTWBExt"/>
          <w:b w:val="0"/>
          <w:noProof w:val="0"/>
        </w:rPr>
        <w:t>&lt;RepeatBlock-By&gt;&lt;Members&gt;</w:t>
      </w:r>
      <w:r w:rsidRPr="00ED4ED2">
        <w:t>Grégory Allione</w:t>
      </w:r>
      <w:r w:rsidRPr="00ED4ED2">
        <w:rPr>
          <w:rStyle w:val="HideTWBExt"/>
          <w:b w:val="0"/>
          <w:noProof w:val="0"/>
        </w:rPr>
        <w:t>&lt;/Members&gt;</w:t>
      </w:r>
    </w:p>
    <w:p w:rsidR="00D8203D" w:rsidRPr="00ED4ED2" w:rsidP="00D8203D" w14:paraId="06B3BD46" w14:textId="77777777">
      <w:r w:rsidRPr="00ED4ED2">
        <w:rPr>
          <w:rStyle w:val="HideTWBExt"/>
          <w:noProof w:val="0"/>
        </w:rPr>
        <w:t>&lt;/RepeatBlock-By&gt;</w:t>
      </w:r>
    </w:p>
    <w:p w:rsidR="00D8203D" w:rsidRPr="00ED4ED2" w:rsidP="00D8203D" w14:paraId="3870D4F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BA6B37D"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5409F4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B2A0FC0" w14:textId="77777777">
      <w:r w:rsidRPr="00ED4ED2">
        <w:rPr>
          <w:rStyle w:val="HideTWBExt"/>
          <w:noProof w:val="0"/>
        </w:rPr>
        <w:t>&lt;Article2&gt;</w:t>
      </w:r>
      <w:r w:rsidRPr="00ED4ED2">
        <w:t>Article 3gaa – paragraph 9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72ED0F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7AB06C0" w14:textId="77777777">
            <w:pPr>
              <w:keepNext/>
            </w:pPr>
          </w:p>
        </w:tc>
      </w:tr>
      <w:tr w14:paraId="369450A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A1345B5" w14:textId="77777777">
            <w:pPr>
              <w:pStyle w:val="ColumnHeading"/>
              <w:keepNext/>
              <w:rPr>
                <w:lang w:val="en-GB"/>
              </w:rPr>
            </w:pPr>
            <w:r w:rsidRPr="00ED4ED2">
              <w:rPr>
                <w:lang w:val="en-GB"/>
              </w:rPr>
              <w:t>Text proposed by the Commission</w:t>
            </w:r>
          </w:p>
        </w:tc>
        <w:tc>
          <w:tcPr>
            <w:tcW w:w="4876" w:type="dxa"/>
          </w:tcPr>
          <w:p w:rsidR="00D8203D" w:rsidRPr="00ED4ED2" w:rsidP="00B2050A" w14:paraId="10661084" w14:textId="77777777">
            <w:pPr>
              <w:pStyle w:val="ColumnHeading"/>
              <w:keepNext/>
              <w:rPr>
                <w:lang w:val="en-GB"/>
              </w:rPr>
            </w:pPr>
            <w:r w:rsidRPr="00ED4ED2">
              <w:rPr>
                <w:lang w:val="en-GB"/>
              </w:rPr>
              <w:t>Amendment</w:t>
            </w:r>
          </w:p>
        </w:tc>
      </w:tr>
      <w:tr w14:paraId="7C88930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2E7C394" w14:textId="77777777">
            <w:pPr>
              <w:pStyle w:val="Normal6"/>
              <w:rPr>
                <w:lang w:val="en-GB"/>
              </w:rPr>
            </w:pPr>
            <w:r w:rsidRPr="00ED4ED2">
              <w:rPr>
                <w:lang w:val="en-GB"/>
              </w:rPr>
              <w:t>Where sustainable maritime fuels or zero-emission propulsion technologies are used on a voyage between a port under the jurisdiction of a Member State and a port under the jurisdiction of a Member State located on an island, for which allowances have to be surrendered in accordance with Article 12(3), the percentages laid down the first subparagraph, points (a) to (d), shall be increased by 5 percentage points.</w:t>
            </w:r>
          </w:p>
        </w:tc>
        <w:tc>
          <w:tcPr>
            <w:tcW w:w="4876" w:type="dxa"/>
          </w:tcPr>
          <w:p w:rsidR="00D8203D" w:rsidRPr="00ED4ED2" w:rsidP="00B2050A" w14:paraId="4046F096" w14:textId="77777777">
            <w:pPr>
              <w:pStyle w:val="Normal6"/>
              <w:rPr>
                <w:szCs w:val="24"/>
                <w:lang w:val="en-GB"/>
              </w:rPr>
            </w:pPr>
            <w:r w:rsidRPr="00ED4ED2">
              <w:rPr>
                <w:lang w:val="en-GB"/>
              </w:rPr>
              <w:t xml:space="preserve">Where sustainable maritime fuels or zero-emission propulsion technologies are used on a voyage between a port under the jurisdiction of a Member State and a port under the jurisdiction of a Member State located on an island </w:t>
            </w:r>
            <w:r w:rsidRPr="00ED4ED2">
              <w:rPr>
                <w:b/>
                <w:i/>
                <w:lang w:val="en-GB"/>
              </w:rPr>
              <w:t>or in outermost regions</w:t>
            </w:r>
            <w:r w:rsidRPr="00ED4ED2">
              <w:rPr>
                <w:lang w:val="en-GB"/>
              </w:rPr>
              <w:t>, for which allowances have to be surrendered in accordance with Article 12(3), the percentages laid down the first subparagraph, points (a) to (d), shall be increased by 5 percentage points.</w:t>
            </w:r>
          </w:p>
        </w:tc>
      </w:tr>
    </w:tbl>
    <w:p w:rsidR="00D8203D" w:rsidRPr="00ED4ED2" w:rsidP="00D8203D" w14:paraId="1E7CE93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90B4755" w14:textId="77777777">
      <w:r w:rsidRPr="00ED4ED2">
        <w:rPr>
          <w:rStyle w:val="HideTWBExt"/>
          <w:noProof w:val="0"/>
        </w:rPr>
        <w:t>&lt;/Amend&gt;</w:t>
      </w:r>
    </w:p>
    <w:p w:rsidR="00D8203D" w:rsidRPr="00ED4ED2" w:rsidP="00D8203D" w14:paraId="0D4ED586"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1000</w:t>
      </w:r>
      <w:r w:rsidRPr="00ED4ED2">
        <w:rPr>
          <w:rStyle w:val="HideTWBExt"/>
          <w:b w:val="0"/>
          <w:noProof w:val="0"/>
          <w:lang w:val="en-GB"/>
        </w:rPr>
        <w:t>&lt;/NumAm&gt;</w:t>
      </w:r>
    </w:p>
    <w:p w:rsidR="00D8203D" w:rsidRPr="00ED4ED2" w:rsidP="00D8203D" w14:paraId="24623299"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Peter Agius, Letizia Moratti</w:t>
      </w:r>
      <w:r w:rsidRPr="00ED4ED2">
        <w:rPr>
          <w:rStyle w:val="HideTWBExt"/>
          <w:b w:val="0"/>
          <w:noProof w:val="0"/>
        </w:rPr>
        <w:t>&lt;/Members&gt;</w:t>
      </w:r>
    </w:p>
    <w:p w:rsidR="00D8203D" w:rsidRPr="00ED4ED2" w:rsidP="00D8203D" w14:paraId="663BE4E8" w14:textId="77777777">
      <w:r w:rsidRPr="00ED4ED2">
        <w:rPr>
          <w:rStyle w:val="HideTWBExt"/>
          <w:noProof w:val="0"/>
        </w:rPr>
        <w:t>&lt;/RepeatBlock-By&gt;</w:t>
      </w:r>
    </w:p>
    <w:p w:rsidR="00D8203D" w:rsidRPr="00ED4ED2" w:rsidP="00D8203D" w14:paraId="22C9838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7C6C2EF"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F3100D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5FA5D3F" w14:textId="77777777">
      <w:r w:rsidRPr="00ED4ED2">
        <w:rPr>
          <w:rStyle w:val="HideTWBExt"/>
          <w:noProof w:val="0"/>
        </w:rPr>
        <w:t>&lt;Article2&gt;</w:t>
      </w:r>
      <w:r w:rsidRPr="00ED4ED2">
        <w:t>Article 3gaa – paragraph 9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E68020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0D8209D" w14:textId="77777777">
            <w:pPr>
              <w:keepNext/>
            </w:pPr>
          </w:p>
        </w:tc>
      </w:tr>
      <w:tr w14:paraId="48FCF30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721811B" w14:textId="77777777">
            <w:pPr>
              <w:pStyle w:val="ColumnHeading"/>
              <w:keepNext/>
              <w:rPr>
                <w:lang w:val="en-GB"/>
              </w:rPr>
            </w:pPr>
            <w:r w:rsidRPr="00ED4ED2">
              <w:rPr>
                <w:lang w:val="en-GB"/>
              </w:rPr>
              <w:t>Text proposed by the Commission</w:t>
            </w:r>
          </w:p>
        </w:tc>
        <w:tc>
          <w:tcPr>
            <w:tcW w:w="4876" w:type="dxa"/>
          </w:tcPr>
          <w:p w:rsidR="00D8203D" w:rsidRPr="00ED4ED2" w:rsidP="00B2050A" w14:paraId="6B62D11B" w14:textId="77777777">
            <w:pPr>
              <w:pStyle w:val="ColumnHeading"/>
              <w:keepNext/>
              <w:rPr>
                <w:lang w:val="en-GB"/>
              </w:rPr>
            </w:pPr>
            <w:r w:rsidRPr="00ED4ED2">
              <w:rPr>
                <w:lang w:val="en-GB"/>
              </w:rPr>
              <w:t>Amendment</w:t>
            </w:r>
          </w:p>
        </w:tc>
      </w:tr>
      <w:tr w14:paraId="2D8ECA5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B03C42F" w14:textId="77777777">
            <w:pPr>
              <w:pStyle w:val="Normal6"/>
              <w:rPr>
                <w:lang w:val="en-GB"/>
              </w:rPr>
            </w:pPr>
            <w:r w:rsidRPr="00ED4ED2">
              <w:rPr>
                <w:lang w:val="en-GB"/>
              </w:rPr>
              <w:t xml:space="preserve">Where sustainable maritime fuels or zero-emission </w:t>
            </w:r>
            <w:r w:rsidRPr="00ED4ED2">
              <w:rPr>
                <w:b/>
                <w:i/>
                <w:lang w:val="en-GB"/>
              </w:rPr>
              <w:t>propulsion</w:t>
            </w:r>
            <w:r w:rsidRPr="00ED4ED2">
              <w:rPr>
                <w:lang w:val="en-GB"/>
              </w:rPr>
              <w:t xml:space="preserve"> technologies are used on a voyage between a port under the jurisdiction of a Member State and a port under the jurisdiction of a Member State located on an island, for which allowances have to be surrendered in accordance with Article 12(3), the percentages laid down the first subparagraph, points (a) to (d), shall be increased by 5 percentage points.</w:t>
            </w:r>
          </w:p>
        </w:tc>
        <w:tc>
          <w:tcPr>
            <w:tcW w:w="4876" w:type="dxa"/>
          </w:tcPr>
          <w:p w:rsidR="00D8203D" w:rsidRPr="00ED4ED2" w:rsidP="00B2050A" w14:paraId="4A8A0FD9" w14:textId="77777777">
            <w:pPr>
              <w:pStyle w:val="Normal6"/>
              <w:rPr>
                <w:szCs w:val="24"/>
                <w:lang w:val="en-GB"/>
              </w:rPr>
            </w:pPr>
            <w:r w:rsidRPr="00ED4ED2">
              <w:rPr>
                <w:lang w:val="en-GB"/>
              </w:rPr>
              <w:t xml:space="preserve">Where sustainable maritime fuels or zero-emission </w:t>
            </w:r>
            <w:r w:rsidRPr="00ED4ED2">
              <w:rPr>
                <w:b/>
                <w:i/>
                <w:lang w:val="en-GB"/>
              </w:rPr>
              <w:t>propulsion /energy efficiency</w:t>
            </w:r>
            <w:r w:rsidRPr="00ED4ED2">
              <w:rPr>
                <w:lang w:val="en-GB"/>
              </w:rPr>
              <w:t xml:space="preserve"> technologies are used on a voyage between a port under the jurisdiction of a Member State and a port under the jurisdiction of a Member State located on an island, for which allowances have to be surrendered in accordance with Article 12(3), the percentages laid down the first subparagraph, points (a) to (d), shall be increased by 5 percentage points.</w:t>
            </w:r>
          </w:p>
        </w:tc>
      </w:tr>
    </w:tbl>
    <w:p w:rsidR="00D8203D" w:rsidRPr="00ED4ED2" w:rsidP="00D8203D" w14:paraId="59F4D1D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0229FA3"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B530016" w14:textId="77777777">
      <w:pPr>
        <w:pStyle w:val="Normal12Italic"/>
        <w:rPr>
          <w:noProof w:val="0"/>
          <w:lang w:val="en-GB"/>
        </w:rPr>
      </w:pPr>
      <w:r w:rsidRPr="00ED4ED2">
        <w:rPr>
          <w:noProof w:val="0"/>
          <w:lang w:val="en-GB"/>
        </w:rPr>
        <w:t xml:space="preserve">Energy-efficiency technologies are among the most immediate, cost-effective and technology-ready means of reducing GHG emissions from maritime transport. Their deployment across </w:t>
      </w:r>
      <w:r w:rsidRPr="00ED4ED2">
        <w:rPr>
          <w:noProof w:val="0"/>
          <w:lang w:val="en-GB"/>
        </w:rPr>
        <w:t>the existing fleet can deliver immediate and long-term emission reductions while reducing fuel consumption and the volumes of sustainable fuels required. Supporting energy-efficiency technologies is therefore essential to facilitate the decarbonisation of Europe’s existing fleet while preserving its global competitiveness. Europe controls around 35% of the global fleet, which represents an enormous strategic advantage that must be preserved throughout the transition. SMAP should therefore support energy-efficiency technologies, ensuring a technology-neutral approach that combines decarbonisation with competitiveness.</w:t>
      </w:r>
    </w:p>
    <w:p w:rsidR="00D8203D" w:rsidRPr="00ED4ED2" w:rsidP="00D8203D" w14:paraId="6A373DF5" w14:textId="77777777">
      <w:r w:rsidRPr="00ED4ED2">
        <w:rPr>
          <w:rStyle w:val="HideTWBExt"/>
          <w:noProof w:val="0"/>
        </w:rPr>
        <w:t>&lt;/Amend&gt;</w:t>
      </w:r>
    </w:p>
    <w:p w:rsidR="00D8203D" w:rsidRPr="00ED4ED2" w:rsidP="00D8203D" w14:paraId="0CE7F81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1001</w:t>
      </w:r>
      <w:r w:rsidRPr="00ED4ED2">
        <w:rPr>
          <w:rStyle w:val="HideTWBExt"/>
          <w:b w:val="0"/>
          <w:noProof w:val="0"/>
          <w:lang w:val="en-GB"/>
        </w:rPr>
        <w:t>&lt;/NumAm&gt;</w:t>
      </w:r>
    </w:p>
    <w:p w:rsidR="00D8203D" w:rsidRPr="00ED4ED2" w:rsidP="00D8203D" w14:paraId="3A2640A2"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688A675B" w14:textId="77777777">
      <w:r w:rsidRPr="00ED4ED2">
        <w:rPr>
          <w:rStyle w:val="HideTWBExt"/>
          <w:noProof w:val="0"/>
        </w:rPr>
        <w:t>&lt;/RepeatBlock-By&gt;</w:t>
      </w:r>
    </w:p>
    <w:p w:rsidR="00D8203D" w:rsidRPr="00ED4ED2" w:rsidP="00D8203D" w14:paraId="20AC0C7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366F51F"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FD6491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ABF560A" w14:textId="77777777">
      <w:r w:rsidRPr="00ED4ED2">
        <w:rPr>
          <w:rStyle w:val="HideTWBExt"/>
          <w:noProof w:val="0"/>
        </w:rPr>
        <w:t>&lt;Article2&gt;</w:t>
      </w:r>
      <w:r w:rsidRPr="00ED4ED2">
        <w:t>Article 3gaa – paragraph 9 – subparagraph 2a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212175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954B78B" w14:textId="77777777">
            <w:pPr>
              <w:keepNext/>
            </w:pPr>
          </w:p>
        </w:tc>
      </w:tr>
      <w:tr w14:paraId="732A09B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B16B8F3" w14:textId="77777777">
            <w:pPr>
              <w:pStyle w:val="ColumnHeading"/>
              <w:keepNext/>
              <w:rPr>
                <w:lang w:val="en-GB"/>
              </w:rPr>
            </w:pPr>
            <w:r w:rsidRPr="00ED4ED2">
              <w:rPr>
                <w:lang w:val="en-GB"/>
              </w:rPr>
              <w:t>Text proposed by the Commission</w:t>
            </w:r>
          </w:p>
        </w:tc>
        <w:tc>
          <w:tcPr>
            <w:tcW w:w="4876" w:type="dxa"/>
          </w:tcPr>
          <w:p w:rsidR="00D8203D" w:rsidRPr="00ED4ED2" w:rsidP="00B2050A" w14:paraId="61C239A3" w14:textId="77777777">
            <w:pPr>
              <w:pStyle w:val="ColumnHeading"/>
              <w:keepNext/>
              <w:rPr>
                <w:lang w:val="en-GB"/>
              </w:rPr>
            </w:pPr>
            <w:r w:rsidRPr="00ED4ED2">
              <w:rPr>
                <w:lang w:val="en-GB"/>
              </w:rPr>
              <w:t>Amendment</w:t>
            </w:r>
          </w:p>
        </w:tc>
      </w:tr>
      <w:tr w14:paraId="22B51CC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EC29F39" w14:textId="77777777">
            <w:pPr>
              <w:pStyle w:val="Normal6"/>
              <w:rPr>
                <w:lang w:val="en-GB"/>
              </w:rPr>
            </w:pPr>
          </w:p>
        </w:tc>
        <w:tc>
          <w:tcPr>
            <w:tcW w:w="4876" w:type="dxa"/>
          </w:tcPr>
          <w:p w:rsidR="00D8203D" w:rsidRPr="00ED4ED2" w:rsidP="00B2050A" w14:paraId="7B6311F7" w14:textId="77777777">
            <w:pPr>
              <w:pStyle w:val="Normal6"/>
              <w:rPr>
                <w:szCs w:val="24"/>
                <w:lang w:val="en-GB"/>
              </w:rPr>
            </w:pPr>
            <w:r w:rsidRPr="00ED4ED2">
              <w:rPr>
                <w:b/>
                <w:i/>
                <w:lang w:val="en-GB"/>
              </w:rPr>
              <w:t>A minimum of 55 million allowances allocated pursuant to this paragraph shall be used for purposes of covering the price differential between fossil fuels and renewable fuels of non-biological origin. Where there is insufficient demand for renewable fuels of non-biological origin, those allowances shall be made available to cover the price differential between fossil fuels and other eligible fuels.</w:t>
            </w:r>
          </w:p>
        </w:tc>
      </w:tr>
    </w:tbl>
    <w:p w:rsidR="00D8203D" w:rsidRPr="00ED4ED2" w:rsidP="00D8203D" w14:paraId="191DD57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891E6AE" w14:textId="77777777">
      <w:r w:rsidRPr="00ED4ED2">
        <w:rPr>
          <w:rStyle w:val="HideTWBExt"/>
          <w:noProof w:val="0"/>
        </w:rPr>
        <w:t>&lt;/Amend&gt;</w:t>
      </w:r>
    </w:p>
    <w:p w:rsidR="00D8203D" w:rsidRPr="00ED4ED2" w:rsidP="00D8203D" w14:paraId="576CA51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1002</w:t>
      </w:r>
      <w:r w:rsidRPr="00ED4ED2">
        <w:rPr>
          <w:rStyle w:val="HideTWBExt"/>
          <w:b w:val="0"/>
          <w:noProof w:val="0"/>
          <w:lang w:val="en-GB"/>
        </w:rPr>
        <w:t>&lt;/NumAm&gt;</w:t>
      </w:r>
    </w:p>
    <w:p w:rsidR="00D8203D" w:rsidRPr="00ED4ED2" w:rsidP="00D8203D" w14:paraId="7E07453D"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Letizia Moratti</w:t>
      </w:r>
      <w:r w:rsidRPr="00ED4ED2">
        <w:rPr>
          <w:rStyle w:val="HideTWBExt"/>
          <w:b w:val="0"/>
          <w:noProof w:val="0"/>
        </w:rPr>
        <w:t>&lt;/Members&gt;</w:t>
      </w:r>
    </w:p>
    <w:p w:rsidR="00D8203D" w:rsidRPr="00ED4ED2" w:rsidP="00D8203D" w14:paraId="77F83117" w14:textId="77777777">
      <w:r w:rsidRPr="00ED4ED2">
        <w:rPr>
          <w:rStyle w:val="HideTWBExt"/>
          <w:noProof w:val="0"/>
        </w:rPr>
        <w:t>&lt;/RepeatBlock-By&gt;</w:t>
      </w:r>
    </w:p>
    <w:p w:rsidR="00D8203D" w:rsidRPr="00ED4ED2" w:rsidP="00D8203D" w14:paraId="078029F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AD747F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FEFC68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C9F60E2" w14:textId="77777777">
      <w:r w:rsidRPr="00ED4ED2">
        <w:rPr>
          <w:rStyle w:val="HideTWBExt"/>
          <w:noProof w:val="0"/>
        </w:rPr>
        <w:t>&lt;Article2&gt;</w:t>
      </w:r>
      <w:r w:rsidRPr="00ED4ED2">
        <w:t>Article 3gaa – paragraph 9 – subparagraph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38B62B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954C161" w14:textId="77777777">
            <w:pPr>
              <w:keepNext/>
            </w:pPr>
          </w:p>
        </w:tc>
      </w:tr>
      <w:tr w14:paraId="27978C8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55683A2" w14:textId="77777777">
            <w:pPr>
              <w:pStyle w:val="ColumnHeading"/>
              <w:keepNext/>
              <w:rPr>
                <w:lang w:val="en-GB"/>
              </w:rPr>
            </w:pPr>
            <w:r w:rsidRPr="00ED4ED2">
              <w:rPr>
                <w:lang w:val="en-GB"/>
              </w:rPr>
              <w:t>Text proposed by the Commission</w:t>
            </w:r>
          </w:p>
        </w:tc>
        <w:tc>
          <w:tcPr>
            <w:tcW w:w="4876" w:type="dxa"/>
          </w:tcPr>
          <w:p w:rsidR="00D8203D" w:rsidRPr="00ED4ED2" w:rsidP="00B2050A" w14:paraId="4304BB70" w14:textId="77777777">
            <w:pPr>
              <w:pStyle w:val="ColumnHeading"/>
              <w:keepNext/>
              <w:rPr>
                <w:lang w:val="en-GB"/>
              </w:rPr>
            </w:pPr>
            <w:r w:rsidRPr="00ED4ED2">
              <w:rPr>
                <w:lang w:val="en-GB"/>
              </w:rPr>
              <w:t>Amendment</w:t>
            </w:r>
          </w:p>
        </w:tc>
      </w:tr>
      <w:tr w14:paraId="6F208DC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BF62260" w14:textId="77777777">
            <w:pPr>
              <w:pStyle w:val="Normal6"/>
              <w:rPr>
                <w:lang w:val="en-GB"/>
              </w:rPr>
            </w:pPr>
            <w:r w:rsidRPr="00ED4ED2">
              <w:rPr>
                <w:lang w:val="en-GB"/>
              </w:rPr>
              <w:t xml:space="preserve">Where allowances are to be allocated in relation to sustainable maritime fuels </w:t>
            </w:r>
            <w:r w:rsidRPr="00ED4ED2">
              <w:rPr>
                <w:lang w:val="en-GB"/>
              </w:rPr>
              <w:t xml:space="preserve">produced using feedstock that is sourced in the Union, </w:t>
            </w:r>
            <w:r w:rsidRPr="00ED4ED2">
              <w:rPr>
                <w:b/>
                <w:i/>
                <w:lang w:val="en-GB"/>
              </w:rPr>
              <w:t>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r w:rsidRPr="00ED4ED2">
              <w:rPr>
                <w:lang w:val="en-GB"/>
              </w:rPr>
              <w:t xml:space="preserve"> the percentages laid down in the first subparagraph, points (a) to (c), shall be increased by 10 percentage points.</w:t>
            </w:r>
          </w:p>
        </w:tc>
        <w:tc>
          <w:tcPr>
            <w:tcW w:w="4876" w:type="dxa"/>
          </w:tcPr>
          <w:p w:rsidR="00D8203D" w:rsidRPr="00ED4ED2" w:rsidP="00B2050A" w14:paraId="2C91C432" w14:textId="77777777">
            <w:pPr>
              <w:pStyle w:val="Normal6"/>
              <w:rPr>
                <w:szCs w:val="24"/>
                <w:lang w:val="en-GB"/>
              </w:rPr>
            </w:pPr>
            <w:r w:rsidRPr="00ED4ED2">
              <w:rPr>
                <w:lang w:val="en-GB"/>
              </w:rPr>
              <w:t xml:space="preserve">Where allowances are to be allocated in relation to sustainable maritime fuels </w:t>
            </w:r>
            <w:r w:rsidRPr="00ED4ED2">
              <w:rPr>
                <w:lang w:val="en-GB"/>
              </w:rPr>
              <w:t>produced using feedstock that is sourced in the Union, the percentages laid down in the first subparagraph, points (a) to (c), shall be increased by 10 percentage points.</w:t>
            </w:r>
          </w:p>
        </w:tc>
      </w:tr>
    </w:tbl>
    <w:p w:rsidR="00D8203D" w:rsidRPr="00ED4ED2" w:rsidP="00D8203D" w14:paraId="4EECD0E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E18242F"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F31043B" w14:textId="77777777">
      <w:pPr>
        <w:pStyle w:val="Normal12Italic"/>
        <w:rPr>
          <w:noProof w:val="0"/>
          <w:lang w:val="en-GB"/>
        </w:rPr>
      </w:pPr>
      <w:r w:rsidRPr="00ED4ED2">
        <w:rPr>
          <w:noProof w:val="0"/>
          <w:lang w:val="en-GB"/>
        </w:rPr>
        <w:t xml:space="preserve">The incentive should only apply to EU feedstock — the other cases favour a proliferation of regional ETS schemes for maritime transport, which is </w:t>
      </w:r>
      <w:r w:rsidRPr="00ED4ED2">
        <w:rPr>
          <w:noProof w:val="0"/>
          <w:lang w:val="en-GB"/>
        </w:rPr>
        <w:t>by all means an</w:t>
      </w:r>
      <w:r w:rsidRPr="00ED4ED2">
        <w:rPr>
          <w:noProof w:val="0"/>
          <w:lang w:val="en-GB"/>
        </w:rPr>
        <w:t xml:space="preserve"> undesirable outcome.</w:t>
      </w:r>
    </w:p>
    <w:p w:rsidR="00D8203D" w:rsidRPr="00ED4ED2" w:rsidP="00D8203D" w14:paraId="067C074E" w14:textId="77777777">
      <w:r w:rsidRPr="00ED4ED2">
        <w:rPr>
          <w:rStyle w:val="HideTWBExt"/>
          <w:noProof w:val="0"/>
        </w:rPr>
        <w:t>&lt;/Amend&gt;</w:t>
      </w:r>
    </w:p>
    <w:p w:rsidR="00D8203D" w:rsidRPr="00ED4ED2" w:rsidP="00D8203D" w14:paraId="40E79EC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1003</w:t>
      </w:r>
      <w:r w:rsidRPr="00ED4ED2">
        <w:rPr>
          <w:rStyle w:val="HideTWBExt"/>
          <w:b w:val="0"/>
          <w:noProof w:val="0"/>
          <w:lang w:val="en-GB"/>
        </w:rPr>
        <w:t>&lt;/NumAm&gt;</w:t>
      </w:r>
    </w:p>
    <w:p w:rsidR="00D8203D" w:rsidRPr="00ED4ED2" w:rsidP="00D8203D" w14:paraId="10C3CF2E"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42EFCDBC" w14:textId="77777777">
      <w:r w:rsidRPr="00ED4ED2">
        <w:rPr>
          <w:rStyle w:val="HideTWBExt"/>
          <w:noProof w:val="0"/>
        </w:rPr>
        <w:t>&lt;/RepeatBlock-By&gt;</w:t>
      </w:r>
    </w:p>
    <w:p w:rsidR="00D8203D" w:rsidRPr="00ED4ED2" w:rsidP="00D8203D" w14:paraId="04B47DB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B4795D9"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44C5A6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0361B6F" w14:textId="77777777">
      <w:r w:rsidRPr="00ED4ED2">
        <w:rPr>
          <w:rStyle w:val="HideTWBExt"/>
          <w:noProof w:val="0"/>
        </w:rPr>
        <w:t>&lt;Article2&gt;</w:t>
      </w:r>
      <w:r w:rsidRPr="00ED4ED2">
        <w:t>Article 3gaa – paragraph 9 – subparagraph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306653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6C73343" w14:textId="77777777">
            <w:pPr>
              <w:keepNext/>
            </w:pPr>
          </w:p>
        </w:tc>
      </w:tr>
      <w:tr w14:paraId="501A334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7649FBB" w14:textId="77777777">
            <w:pPr>
              <w:pStyle w:val="ColumnHeading"/>
              <w:keepNext/>
              <w:rPr>
                <w:lang w:val="en-GB"/>
              </w:rPr>
            </w:pPr>
            <w:r w:rsidRPr="00ED4ED2">
              <w:rPr>
                <w:lang w:val="en-GB"/>
              </w:rPr>
              <w:t>Text proposed by the Commission</w:t>
            </w:r>
          </w:p>
        </w:tc>
        <w:tc>
          <w:tcPr>
            <w:tcW w:w="4876" w:type="dxa"/>
          </w:tcPr>
          <w:p w:rsidR="00D8203D" w:rsidRPr="00ED4ED2" w:rsidP="00B2050A" w14:paraId="0A5092BE" w14:textId="77777777">
            <w:pPr>
              <w:pStyle w:val="ColumnHeading"/>
              <w:keepNext/>
              <w:rPr>
                <w:lang w:val="en-GB"/>
              </w:rPr>
            </w:pPr>
            <w:r w:rsidRPr="00ED4ED2">
              <w:rPr>
                <w:lang w:val="en-GB"/>
              </w:rPr>
              <w:t>Amendment</w:t>
            </w:r>
          </w:p>
        </w:tc>
      </w:tr>
      <w:tr w14:paraId="3EF2D36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82E03BC" w14:textId="77777777">
            <w:pPr>
              <w:pStyle w:val="Normal6"/>
              <w:rPr>
                <w:lang w:val="en-GB"/>
              </w:rPr>
            </w:pPr>
            <w:r w:rsidRPr="00ED4ED2">
              <w:rPr>
                <w:lang w:val="en-GB"/>
              </w:rPr>
              <w:t xml:space="preserve">Where allowances are to be allocated in relation to sustainable maritime fuels produced </w:t>
            </w:r>
            <w:r w:rsidRPr="00ED4ED2">
              <w:rPr>
                <w:b/>
                <w:i/>
                <w:lang w:val="en-GB"/>
              </w:rPr>
              <w:t>using feedstock that is sourced</w:t>
            </w:r>
            <w:r w:rsidRPr="00ED4ED2">
              <w:rPr>
                <w:lang w:val="en-GB"/>
              </w:rPr>
              <w:t xml:space="preserve"> in the Union, or in a third country that has an emissions trading system linked with the emissions trading system established in accordance with this Directive, </w:t>
            </w:r>
            <w:r w:rsidRPr="00ED4ED2">
              <w:rPr>
                <w:b/>
                <w:i/>
                <w:lang w:val="en-GB"/>
              </w:rPr>
              <w:t>or in a third country to which the Union provides support pursuant to Article 25b for the effective application of greenhouse gas emission pricing with an absolute emissions cap,</w:t>
            </w:r>
            <w:r w:rsidRPr="00ED4ED2">
              <w:rPr>
                <w:lang w:val="en-GB"/>
              </w:rPr>
              <w:t xml:space="preserve"> the percentages laid down in the first subparagraph, points (a) to (c), shall be increased by 10 percentage points.</w:t>
            </w:r>
          </w:p>
        </w:tc>
        <w:tc>
          <w:tcPr>
            <w:tcW w:w="4876" w:type="dxa"/>
          </w:tcPr>
          <w:p w:rsidR="00D8203D" w:rsidRPr="00ED4ED2" w:rsidP="00B2050A" w14:paraId="38520E13" w14:textId="77777777">
            <w:pPr>
              <w:pStyle w:val="Normal6"/>
              <w:rPr>
                <w:szCs w:val="24"/>
                <w:lang w:val="en-GB"/>
              </w:rPr>
            </w:pPr>
            <w:r w:rsidRPr="00ED4ED2">
              <w:rPr>
                <w:lang w:val="en-GB"/>
              </w:rPr>
              <w:t xml:space="preserve">Where allowances are to be allocated in relation to sustainable maritime fuels produced in the Union, or in a third country that has an emissions trading system linked with the emissions trading system established in accordance with this </w:t>
            </w:r>
            <w:r w:rsidRPr="00ED4ED2">
              <w:rPr>
                <w:lang w:val="en-GB"/>
              </w:rPr>
              <w:t>Directive,the</w:t>
            </w:r>
            <w:r w:rsidRPr="00ED4ED2">
              <w:rPr>
                <w:lang w:val="en-GB"/>
              </w:rPr>
              <w:t xml:space="preserve"> percentages laid down in the first subparagraph, points (a) to (c), shall be increased by 10 percentage points.</w:t>
            </w:r>
          </w:p>
        </w:tc>
      </w:tr>
    </w:tbl>
    <w:p w:rsidR="00D8203D" w:rsidRPr="00ED4ED2" w:rsidP="00D8203D" w14:paraId="04A4205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7792C88"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EAE141A" w14:textId="77777777">
      <w:pPr>
        <w:pStyle w:val="Normal12Italic"/>
        <w:rPr>
          <w:noProof w:val="0"/>
          <w:lang w:val="en-GB"/>
        </w:rPr>
      </w:pPr>
      <w:r w:rsidRPr="00ED4ED2">
        <w:rPr>
          <w:noProof w:val="0"/>
          <w:lang w:val="en-GB"/>
        </w:rPr>
        <w:t>A separate framework of bilateral carbon-pricing arrangements could create additional overlap with a global maritime measure and make coordination more complex. Deleting ETS as a service would keep the focus on a coherent international approach and the review mechanism in Article 3gg.The amendment would furthermore extend the connectivity increase to outermost regions, link the fuel increase to production in qualifying countries, and recognize propulsion systems integrated in the Union.</w:t>
      </w:r>
    </w:p>
    <w:p w:rsidR="00D8203D" w:rsidRPr="00ED4ED2" w:rsidP="00D8203D" w14:paraId="27461A37" w14:textId="77777777">
      <w:r w:rsidRPr="00ED4ED2">
        <w:rPr>
          <w:rStyle w:val="HideTWBExt"/>
          <w:noProof w:val="0"/>
        </w:rPr>
        <w:t>&lt;/Amend&gt;</w:t>
      </w:r>
    </w:p>
    <w:p w:rsidR="00D8203D" w:rsidRPr="00ED4ED2" w:rsidP="00D8203D" w14:paraId="042FCE6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1004</w:t>
      </w:r>
      <w:r w:rsidRPr="00ED4ED2">
        <w:rPr>
          <w:rStyle w:val="HideTWBExt"/>
          <w:b w:val="0"/>
          <w:noProof w:val="0"/>
          <w:lang w:val="en-GB"/>
        </w:rPr>
        <w:t>&lt;/NumAm&gt;</w:t>
      </w:r>
    </w:p>
    <w:p w:rsidR="00D8203D" w:rsidRPr="00ED4ED2" w:rsidP="00D8203D" w14:paraId="390EAA79"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02AEC85D" w14:textId="77777777">
      <w:r w:rsidRPr="00ED4ED2">
        <w:rPr>
          <w:rStyle w:val="HideTWBExt"/>
          <w:noProof w:val="0"/>
        </w:rPr>
        <w:t>&lt;/RepeatBlock-By&gt;</w:t>
      </w:r>
    </w:p>
    <w:p w:rsidR="00D8203D" w:rsidRPr="00ED4ED2" w:rsidP="00D8203D" w14:paraId="06495A8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72380A2"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80A942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8E31190" w14:textId="77777777">
      <w:r w:rsidRPr="00ED4ED2">
        <w:rPr>
          <w:rStyle w:val="HideTWBExt"/>
          <w:noProof w:val="0"/>
        </w:rPr>
        <w:t>&lt;Article2&gt;</w:t>
      </w:r>
      <w:r w:rsidRPr="00ED4ED2">
        <w:t>Article 3gaa – paragraph 9 – subparagraph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943637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A256FEC" w14:textId="77777777">
            <w:pPr>
              <w:keepNext/>
            </w:pPr>
          </w:p>
        </w:tc>
      </w:tr>
      <w:tr w14:paraId="3A4F3EA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94B7E96" w14:textId="77777777">
            <w:pPr>
              <w:pStyle w:val="ColumnHeading"/>
              <w:keepNext/>
              <w:rPr>
                <w:lang w:val="en-GB"/>
              </w:rPr>
            </w:pPr>
            <w:r w:rsidRPr="00ED4ED2">
              <w:rPr>
                <w:lang w:val="en-GB"/>
              </w:rPr>
              <w:t>Text proposed by the Commission</w:t>
            </w:r>
          </w:p>
        </w:tc>
        <w:tc>
          <w:tcPr>
            <w:tcW w:w="4876" w:type="dxa"/>
          </w:tcPr>
          <w:p w:rsidR="00D8203D" w:rsidRPr="00ED4ED2" w:rsidP="00B2050A" w14:paraId="3043F65E" w14:textId="77777777">
            <w:pPr>
              <w:pStyle w:val="ColumnHeading"/>
              <w:keepNext/>
              <w:rPr>
                <w:lang w:val="en-GB"/>
              </w:rPr>
            </w:pPr>
            <w:r w:rsidRPr="00ED4ED2">
              <w:rPr>
                <w:lang w:val="en-GB"/>
              </w:rPr>
              <w:t>Amendment</w:t>
            </w:r>
          </w:p>
        </w:tc>
      </w:tr>
      <w:tr w14:paraId="6E122FF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226F19" w14:textId="77777777">
            <w:pPr>
              <w:pStyle w:val="Normal6"/>
              <w:rPr>
                <w:lang w:val="en-GB"/>
              </w:rPr>
            </w:pPr>
            <w:r w:rsidRPr="00ED4ED2">
              <w:rPr>
                <w:lang w:val="en-GB"/>
              </w:rPr>
              <w:t xml:space="preserve">Where allowances are to be allocated in relation to sustainable maritime fuels produced </w:t>
            </w:r>
            <w:r w:rsidRPr="00ED4ED2">
              <w:rPr>
                <w:b/>
                <w:i/>
                <w:lang w:val="en-GB"/>
              </w:rPr>
              <w:t>using feedstock that is</w:t>
            </w:r>
            <w:r w:rsidRPr="00ED4ED2">
              <w:rPr>
                <w:lang w:val="en-GB"/>
              </w:rPr>
              <w:t xml:space="preserve"> sourced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 the </w:t>
            </w:r>
            <w:r w:rsidRPr="00ED4ED2">
              <w:rPr>
                <w:b/>
                <w:i/>
                <w:lang w:val="en-GB"/>
              </w:rPr>
              <w:t>percentages</w:t>
            </w:r>
            <w:r w:rsidRPr="00ED4ED2">
              <w:rPr>
                <w:lang w:val="en-GB"/>
              </w:rPr>
              <w:t xml:space="preserve"> laid down in the first subparagraph, </w:t>
            </w:r>
            <w:r w:rsidRPr="00ED4ED2">
              <w:rPr>
                <w:b/>
                <w:i/>
                <w:lang w:val="en-GB"/>
              </w:rPr>
              <w:t>points (a) to (c)</w:t>
            </w:r>
            <w:r w:rsidRPr="00ED4ED2">
              <w:rPr>
                <w:lang w:val="en-GB"/>
              </w:rPr>
              <w:t>, shall be increased by 10 percentage points.</w:t>
            </w:r>
          </w:p>
        </w:tc>
        <w:tc>
          <w:tcPr>
            <w:tcW w:w="4876" w:type="dxa"/>
          </w:tcPr>
          <w:p w:rsidR="00D8203D" w:rsidRPr="00ED4ED2" w:rsidP="00B2050A" w14:paraId="7D0CC5EE" w14:textId="77777777">
            <w:pPr>
              <w:pStyle w:val="Normal6"/>
              <w:rPr>
                <w:szCs w:val="24"/>
                <w:lang w:val="en-GB"/>
              </w:rPr>
            </w:pPr>
            <w:r w:rsidRPr="00ED4ED2">
              <w:rPr>
                <w:lang w:val="en-GB"/>
              </w:rPr>
              <w:t xml:space="preserve">Where allowances are to be allocated in relation to sustainable maritime fuels </w:t>
            </w:r>
            <w:r w:rsidRPr="00ED4ED2">
              <w:rPr>
                <w:b/>
                <w:i/>
                <w:lang w:val="en-GB"/>
              </w:rPr>
              <w:t>referred to in the first subparagraph, point (a),</w:t>
            </w:r>
            <w:r w:rsidRPr="00ED4ED2">
              <w:rPr>
                <w:lang w:val="en-GB"/>
              </w:rPr>
              <w:t xml:space="preserve"> produced </w:t>
            </w:r>
            <w:r w:rsidRPr="00ED4ED2">
              <w:rPr>
                <w:b/>
                <w:i/>
                <w:lang w:val="en-GB"/>
              </w:rPr>
              <w:t>from waste and residue feedstocks that are</w:t>
            </w:r>
            <w:r w:rsidRPr="00ED4ED2">
              <w:rPr>
                <w:lang w:val="en-GB"/>
              </w:rPr>
              <w:t xml:space="preserve"> sourced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 the </w:t>
            </w:r>
            <w:r w:rsidRPr="00ED4ED2">
              <w:rPr>
                <w:b/>
                <w:i/>
                <w:lang w:val="en-GB"/>
              </w:rPr>
              <w:t>percentage</w:t>
            </w:r>
            <w:r w:rsidRPr="00ED4ED2">
              <w:rPr>
                <w:lang w:val="en-GB"/>
              </w:rPr>
              <w:t xml:space="preserve"> laid down in the first subparagraph, </w:t>
            </w:r>
            <w:r w:rsidRPr="00ED4ED2">
              <w:rPr>
                <w:b/>
                <w:i/>
                <w:lang w:val="en-GB"/>
              </w:rPr>
              <w:t>point (a)</w:t>
            </w:r>
            <w:r w:rsidRPr="00ED4ED2">
              <w:rPr>
                <w:lang w:val="en-GB"/>
              </w:rPr>
              <w:t>, shall be increased by 10 percentage points.</w:t>
            </w:r>
          </w:p>
        </w:tc>
      </w:tr>
    </w:tbl>
    <w:p w:rsidR="00D8203D" w:rsidRPr="00ED4ED2" w:rsidP="00D8203D" w14:paraId="4AC74EA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B22405A"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C0BA00D" w14:textId="77777777">
      <w:pPr>
        <w:pStyle w:val="Normal12Italic"/>
        <w:rPr>
          <w:noProof w:val="0"/>
          <w:lang w:val="en-GB"/>
        </w:rPr>
      </w:pPr>
      <w:r w:rsidRPr="00ED4ED2">
        <w:rPr>
          <w:noProof w:val="0"/>
          <w:lang w:val="en-GB"/>
        </w:rPr>
        <w:t>The additional support for Union-sourced feedstocks should reinforce the use of sustainable waste and residue streams rather than create incentives for crop-based fuel production. The bonus should therefore apply to biogas and advanced biofuels produced from waste and residue feedstocks and should not incentivise the cultivation of food, feed or dedicated energy crops for fuel production. Renewable fuels of non-biological origin and low-carbon fuels have different production pathways and should not be addressed through a generic feedstock-origin criterion.</w:t>
      </w:r>
    </w:p>
    <w:p w:rsidR="00D8203D" w:rsidRPr="00ED4ED2" w:rsidP="00D8203D" w14:paraId="7507E704" w14:textId="77777777">
      <w:r w:rsidRPr="00ED4ED2">
        <w:rPr>
          <w:rStyle w:val="HideTWBExt"/>
          <w:noProof w:val="0"/>
        </w:rPr>
        <w:t>&lt;/Amend&gt;</w:t>
      </w:r>
    </w:p>
    <w:p w:rsidR="00D8203D" w:rsidRPr="00ED4ED2" w:rsidP="00D8203D" w14:paraId="455E912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1005</w:t>
      </w:r>
      <w:r w:rsidRPr="00ED4ED2">
        <w:rPr>
          <w:rStyle w:val="HideTWBExt"/>
          <w:b w:val="0"/>
          <w:noProof w:val="0"/>
          <w:lang w:val="en-GB"/>
        </w:rPr>
        <w:t>&lt;/NumAm&gt;</w:t>
      </w:r>
    </w:p>
    <w:p w:rsidR="00D8203D" w:rsidRPr="00ED4ED2" w:rsidP="00D8203D" w14:paraId="57F439A6" w14:textId="77777777">
      <w:pPr>
        <w:pStyle w:val="NormalBold"/>
      </w:pPr>
      <w:r w:rsidRPr="00ED4ED2">
        <w:rPr>
          <w:rStyle w:val="HideTWBExt"/>
          <w:b w:val="0"/>
          <w:noProof w:val="0"/>
        </w:rPr>
        <w:t>&lt;RepeatBlock-By&gt;&lt;Members&gt;</w:t>
      </w:r>
      <w:r w:rsidRPr="00ED4ED2">
        <w:t>Andrea Wechsler, Norbert Herhammer, Verena Mertens, Sabine Verheyen, Marie-Sophie Christ, Eva Maydell, Christian Ehler</w:t>
      </w:r>
      <w:r w:rsidRPr="00ED4ED2">
        <w:rPr>
          <w:rStyle w:val="HideTWBExt"/>
          <w:b w:val="0"/>
          <w:noProof w:val="0"/>
        </w:rPr>
        <w:t>&lt;/Members&gt;</w:t>
      </w:r>
    </w:p>
    <w:p w:rsidR="00D8203D" w:rsidRPr="00ED4ED2" w:rsidP="00D8203D" w14:paraId="4F546806" w14:textId="77777777">
      <w:r w:rsidRPr="00ED4ED2">
        <w:rPr>
          <w:rStyle w:val="HideTWBExt"/>
          <w:noProof w:val="0"/>
        </w:rPr>
        <w:t>&lt;/RepeatBlock-By&gt;</w:t>
      </w:r>
    </w:p>
    <w:p w:rsidR="00D8203D" w:rsidRPr="00ED4ED2" w:rsidP="00D8203D" w14:paraId="74279C6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EA7D650"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7D58C3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670C297" w14:textId="77777777">
      <w:r w:rsidRPr="00ED4ED2">
        <w:rPr>
          <w:rStyle w:val="HideTWBExt"/>
          <w:noProof w:val="0"/>
        </w:rPr>
        <w:t>&lt;Article2&gt;</w:t>
      </w:r>
      <w:r w:rsidRPr="00ED4ED2">
        <w:t>Article 3gaa – paragraph 9 – subparagraph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984045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EE60614" w14:textId="77777777">
            <w:pPr>
              <w:keepNext/>
            </w:pPr>
          </w:p>
        </w:tc>
      </w:tr>
      <w:tr w14:paraId="2087DFA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8A70D43" w14:textId="77777777">
            <w:pPr>
              <w:pStyle w:val="ColumnHeading"/>
              <w:keepNext/>
              <w:rPr>
                <w:lang w:val="en-GB"/>
              </w:rPr>
            </w:pPr>
            <w:r w:rsidRPr="00ED4ED2">
              <w:rPr>
                <w:lang w:val="en-GB"/>
              </w:rPr>
              <w:t>Text proposed by the Commission</w:t>
            </w:r>
          </w:p>
        </w:tc>
        <w:tc>
          <w:tcPr>
            <w:tcW w:w="4876" w:type="dxa"/>
          </w:tcPr>
          <w:p w:rsidR="00D8203D" w:rsidRPr="00ED4ED2" w:rsidP="00B2050A" w14:paraId="3BB4C21E" w14:textId="77777777">
            <w:pPr>
              <w:pStyle w:val="ColumnHeading"/>
              <w:keepNext/>
              <w:rPr>
                <w:lang w:val="en-GB"/>
              </w:rPr>
            </w:pPr>
            <w:r w:rsidRPr="00ED4ED2">
              <w:rPr>
                <w:lang w:val="en-GB"/>
              </w:rPr>
              <w:t>Amendment</w:t>
            </w:r>
          </w:p>
        </w:tc>
      </w:tr>
      <w:tr w14:paraId="5A84E42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79AD817" w14:textId="77777777">
            <w:pPr>
              <w:pStyle w:val="Normal6"/>
              <w:rPr>
                <w:lang w:val="en-GB"/>
              </w:rPr>
            </w:pPr>
            <w:r w:rsidRPr="00ED4ED2">
              <w:rPr>
                <w:lang w:val="en-GB"/>
              </w:rPr>
              <w:t xml:space="preserve">Where allowances are to be allocated in relation to sustainable maritime fuels produced </w:t>
            </w:r>
            <w:r w:rsidRPr="00ED4ED2">
              <w:rPr>
                <w:b/>
                <w:i/>
                <w:lang w:val="en-GB"/>
              </w:rPr>
              <w:t>using feedstock that is sourced</w:t>
            </w:r>
            <w:r w:rsidRPr="00ED4ED2">
              <w:rPr>
                <w:lang w:val="en-GB"/>
              </w:rPr>
              <w:t xml:space="preserve">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 the percentages laid down in the first subparagraph, points (a) to (c), shall be increased by 10 percentage points.</w:t>
            </w:r>
          </w:p>
        </w:tc>
        <w:tc>
          <w:tcPr>
            <w:tcW w:w="4876" w:type="dxa"/>
          </w:tcPr>
          <w:p w:rsidR="00D8203D" w:rsidRPr="00ED4ED2" w:rsidP="00B2050A" w14:paraId="2A60B177" w14:textId="77777777">
            <w:pPr>
              <w:pStyle w:val="Normal6"/>
              <w:rPr>
                <w:szCs w:val="24"/>
                <w:lang w:val="en-GB"/>
              </w:rPr>
            </w:pPr>
            <w:r w:rsidRPr="00ED4ED2">
              <w:rPr>
                <w:lang w:val="en-GB"/>
              </w:rPr>
              <w:t xml:space="preserve">Where allowances are to be allocated in relation to sustainable maritime fuels produced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 </w:t>
            </w:r>
            <w:r w:rsidRPr="00ED4ED2">
              <w:rPr>
                <w:b/>
                <w:i/>
                <w:lang w:val="en-GB"/>
              </w:rPr>
              <w:t>or produced using feedstock that is sourced in any of those jurisdictions,</w:t>
            </w:r>
            <w:r w:rsidRPr="00ED4ED2">
              <w:rPr>
                <w:lang w:val="en-GB"/>
              </w:rPr>
              <w:t xml:space="preserve"> the percentages laid down in the first subparagraph, points (a) to (c), shall be increased by 10 percentage points.</w:t>
            </w:r>
          </w:p>
        </w:tc>
      </w:tr>
    </w:tbl>
    <w:p w:rsidR="00D8203D" w:rsidRPr="00ED4ED2" w:rsidP="00D8203D" w14:paraId="3732197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807CDE3"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E724744" w14:textId="77777777">
      <w:pPr>
        <w:pStyle w:val="Normal12Italic"/>
        <w:rPr>
          <w:noProof w:val="0"/>
          <w:lang w:val="en-GB"/>
        </w:rPr>
      </w:pPr>
      <w:r w:rsidRPr="00ED4ED2">
        <w:rPr>
          <w:noProof w:val="0"/>
          <w:lang w:val="en-GB"/>
        </w:rPr>
        <w:t xml:space="preserve">The amendment extends the </w:t>
      </w:r>
      <w:r w:rsidRPr="00ED4ED2">
        <w:rPr>
          <w:noProof w:val="0"/>
          <w:lang w:val="en-GB"/>
        </w:rPr>
        <w:t>10 percentage</w:t>
      </w:r>
      <w:r w:rsidRPr="00ED4ED2">
        <w:rPr>
          <w:noProof w:val="0"/>
          <w:lang w:val="en-GB"/>
        </w:rPr>
        <w:t xml:space="preserve"> point uplift to sustainable maritime fuels produced in the Union, in a third country whose emissions trading system is linked to the EU ETS, or in a third country supported pursuant to Article 25b, in addition to fuels produced using feedstock sourced in those jurisdictions. This provides a stronger incentive for investment in sustainable maritime fuel production in eligible jurisdictions, strengthens the business case for scaling up production capacity and ensures a consistent approach to origin-related incentives under the support mechanism.</w:t>
      </w:r>
    </w:p>
    <w:p w:rsidR="00D8203D" w:rsidRPr="00ED4ED2" w:rsidP="00D8203D" w14:paraId="0124F8B0" w14:textId="77777777">
      <w:r w:rsidRPr="00ED4ED2">
        <w:rPr>
          <w:rStyle w:val="HideTWBExt"/>
          <w:noProof w:val="0"/>
        </w:rPr>
        <w:t>&lt;/Amend&gt;</w:t>
      </w:r>
    </w:p>
    <w:p w:rsidR="00D8203D" w:rsidRPr="00ED4ED2" w:rsidP="00D8203D" w14:paraId="1A55F99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1006</w:t>
      </w:r>
      <w:r w:rsidRPr="00ED4ED2">
        <w:rPr>
          <w:rStyle w:val="HideTWBExt"/>
          <w:b w:val="0"/>
          <w:noProof w:val="0"/>
          <w:lang w:val="en-GB"/>
        </w:rPr>
        <w:t>&lt;/NumAm&gt;</w:t>
      </w:r>
    </w:p>
    <w:p w:rsidR="00D8203D" w:rsidRPr="00ED4ED2" w:rsidP="00D8203D" w14:paraId="6F55ED53"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4E7E7B91" w14:textId="77777777">
      <w:r w:rsidRPr="00ED4ED2">
        <w:rPr>
          <w:rStyle w:val="HideTWBExt"/>
          <w:noProof w:val="0"/>
        </w:rPr>
        <w:t>&lt;/RepeatBlock-By&gt;</w:t>
      </w:r>
    </w:p>
    <w:p w:rsidR="00D8203D" w:rsidRPr="00ED4ED2" w:rsidP="00D8203D" w14:paraId="6557519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1E2584F"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362C6F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F77934C" w14:textId="77777777">
      <w:r w:rsidRPr="00ED4ED2">
        <w:rPr>
          <w:rStyle w:val="HideTWBExt"/>
          <w:noProof w:val="0"/>
        </w:rPr>
        <w:t>&lt;Article2&gt;</w:t>
      </w:r>
      <w:r w:rsidRPr="00ED4ED2">
        <w:t>Article 3gaa – paragraph 9 – subparagraph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78B889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95AB2D5" w14:textId="77777777">
            <w:pPr>
              <w:keepNext/>
            </w:pPr>
          </w:p>
        </w:tc>
      </w:tr>
      <w:tr w14:paraId="24005C6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F04FD2D" w14:textId="77777777">
            <w:pPr>
              <w:pStyle w:val="ColumnHeading"/>
              <w:keepNext/>
              <w:rPr>
                <w:lang w:val="en-GB"/>
              </w:rPr>
            </w:pPr>
            <w:r w:rsidRPr="00ED4ED2">
              <w:rPr>
                <w:lang w:val="en-GB"/>
              </w:rPr>
              <w:t>Text proposed by the Commission</w:t>
            </w:r>
          </w:p>
        </w:tc>
        <w:tc>
          <w:tcPr>
            <w:tcW w:w="4876" w:type="dxa"/>
          </w:tcPr>
          <w:p w:rsidR="00D8203D" w:rsidRPr="00ED4ED2" w:rsidP="00B2050A" w14:paraId="1D7170C8" w14:textId="77777777">
            <w:pPr>
              <w:pStyle w:val="ColumnHeading"/>
              <w:keepNext/>
              <w:rPr>
                <w:lang w:val="en-GB"/>
              </w:rPr>
            </w:pPr>
            <w:r w:rsidRPr="00ED4ED2">
              <w:rPr>
                <w:lang w:val="en-GB"/>
              </w:rPr>
              <w:t>Amendment</w:t>
            </w:r>
          </w:p>
        </w:tc>
      </w:tr>
      <w:tr w14:paraId="6760D91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CE6D582" w14:textId="77777777">
            <w:pPr>
              <w:pStyle w:val="Normal6"/>
              <w:rPr>
                <w:lang w:val="en-GB"/>
              </w:rPr>
            </w:pPr>
            <w:r w:rsidRPr="00ED4ED2">
              <w:rPr>
                <w:lang w:val="en-GB"/>
              </w:rPr>
              <w:t xml:space="preserve">Where allowances are to be allocated in relation to sustainable maritime fuels produced </w:t>
            </w:r>
            <w:r w:rsidRPr="00ED4ED2">
              <w:rPr>
                <w:b/>
                <w:i/>
                <w:lang w:val="en-GB"/>
              </w:rPr>
              <w:t>using feedstock that is sourced</w:t>
            </w:r>
            <w:r w:rsidRPr="00ED4ED2">
              <w:rPr>
                <w:lang w:val="en-GB"/>
              </w:rPr>
              <w:t xml:space="preserve">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 the percentages laid down in the first subparagraph, points (a) to (c), shall be increased by 10 percentage points.</w:t>
            </w:r>
          </w:p>
        </w:tc>
        <w:tc>
          <w:tcPr>
            <w:tcW w:w="4876" w:type="dxa"/>
          </w:tcPr>
          <w:p w:rsidR="00D8203D" w:rsidRPr="00ED4ED2" w:rsidP="00B2050A" w14:paraId="7E99A521" w14:textId="77777777">
            <w:pPr>
              <w:pStyle w:val="Normal6"/>
              <w:rPr>
                <w:szCs w:val="24"/>
                <w:lang w:val="en-GB"/>
              </w:rPr>
            </w:pPr>
            <w:r w:rsidRPr="00ED4ED2">
              <w:rPr>
                <w:lang w:val="en-GB"/>
              </w:rPr>
              <w:t>Where allowances are to be allocated in relation to sustainable maritime fuels produced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 the percentages laid down in the first subparagraph, points (a) to (c), shall be increased by 10 percentage points.</w:t>
            </w:r>
          </w:p>
        </w:tc>
      </w:tr>
    </w:tbl>
    <w:p w:rsidR="00D8203D" w:rsidRPr="00ED4ED2" w:rsidP="00D8203D" w14:paraId="097491E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80F441B"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5CB4A82F" w14:textId="77777777">
      <w:pPr>
        <w:pStyle w:val="Normal12Italic"/>
        <w:rPr>
          <w:noProof w:val="0"/>
          <w:lang w:val="en-GB"/>
        </w:rPr>
      </w:pPr>
      <w:r w:rsidRPr="00ED4ED2">
        <w:rPr>
          <w:noProof w:val="0"/>
          <w:lang w:val="en-GB"/>
        </w:rPr>
        <w:t>The premium should reward investment in fuel production in the Union, rather than the sourcing of raw materials. Linking it to feedstock origin can reward production outside the Union while excluding Union producers that use imported feedstock. Basing the premium on where the fuel is produced aligns support with investment in production capacity and jobs.</w:t>
      </w:r>
    </w:p>
    <w:p w:rsidR="00D8203D" w:rsidRPr="00ED4ED2" w:rsidP="00D8203D" w14:paraId="19A4EDE4" w14:textId="77777777">
      <w:r w:rsidRPr="00ED4ED2">
        <w:rPr>
          <w:rStyle w:val="HideTWBExt"/>
          <w:noProof w:val="0"/>
        </w:rPr>
        <w:t>&lt;/Amend&gt;</w:t>
      </w:r>
    </w:p>
    <w:p w:rsidR="00D8203D" w:rsidRPr="00ED4ED2" w:rsidP="00D8203D" w14:paraId="64BF3A3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1007</w:t>
      </w:r>
      <w:r w:rsidRPr="00ED4ED2">
        <w:rPr>
          <w:rStyle w:val="HideTWBExt"/>
          <w:b w:val="0"/>
          <w:noProof w:val="0"/>
          <w:lang w:val="en-GB"/>
        </w:rPr>
        <w:t>&lt;/NumAm&gt;</w:t>
      </w:r>
    </w:p>
    <w:p w:rsidR="00D8203D" w:rsidRPr="00ED4ED2" w:rsidP="00D8203D" w14:paraId="17296863"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2A9662FA" w14:textId="77777777">
      <w:r w:rsidRPr="00ED4ED2">
        <w:rPr>
          <w:rStyle w:val="HideTWBExt"/>
          <w:noProof w:val="0"/>
        </w:rPr>
        <w:t>&lt;/RepeatBlock-By&gt;</w:t>
      </w:r>
    </w:p>
    <w:p w:rsidR="00D8203D" w:rsidRPr="00ED4ED2" w:rsidP="00D8203D" w14:paraId="665FCF7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4A6B604"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AA16A4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D761F4B" w14:textId="77777777">
      <w:r w:rsidRPr="00ED4ED2">
        <w:rPr>
          <w:rStyle w:val="HideTWBExt"/>
          <w:noProof w:val="0"/>
        </w:rPr>
        <w:t>&lt;Article2&gt;</w:t>
      </w:r>
      <w:r w:rsidRPr="00ED4ED2">
        <w:t>Article 3gaa – paragraph 9 – subparagraph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359706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79B7EB9" w14:textId="77777777">
            <w:pPr>
              <w:keepNext/>
            </w:pPr>
          </w:p>
        </w:tc>
      </w:tr>
      <w:tr w14:paraId="3E63181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93ACAAF" w14:textId="77777777">
            <w:pPr>
              <w:pStyle w:val="ColumnHeading"/>
              <w:keepNext/>
              <w:rPr>
                <w:lang w:val="en-GB"/>
              </w:rPr>
            </w:pPr>
            <w:r w:rsidRPr="00ED4ED2">
              <w:rPr>
                <w:lang w:val="en-GB"/>
              </w:rPr>
              <w:t>Text proposed by the Commission</w:t>
            </w:r>
          </w:p>
        </w:tc>
        <w:tc>
          <w:tcPr>
            <w:tcW w:w="4876" w:type="dxa"/>
          </w:tcPr>
          <w:p w:rsidR="00D8203D" w:rsidRPr="00ED4ED2" w:rsidP="00B2050A" w14:paraId="4F7E612F" w14:textId="77777777">
            <w:pPr>
              <w:pStyle w:val="ColumnHeading"/>
              <w:keepNext/>
              <w:rPr>
                <w:lang w:val="en-GB"/>
              </w:rPr>
            </w:pPr>
            <w:r w:rsidRPr="00ED4ED2">
              <w:rPr>
                <w:lang w:val="en-GB"/>
              </w:rPr>
              <w:t>Amendment</w:t>
            </w:r>
          </w:p>
        </w:tc>
      </w:tr>
      <w:tr w14:paraId="3C6CAAC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AA0509E" w14:textId="77777777">
            <w:pPr>
              <w:pStyle w:val="Normal6"/>
              <w:rPr>
                <w:lang w:val="en-GB"/>
              </w:rPr>
            </w:pPr>
            <w:r w:rsidRPr="00ED4ED2">
              <w:rPr>
                <w:lang w:val="en-GB"/>
              </w:rPr>
              <w:t xml:space="preserve">Where allowances are to be allocated in relation to the deployment and operation of zero-emission propulsion technologies </w:t>
            </w:r>
            <w:r w:rsidRPr="00ED4ED2">
              <w:rPr>
                <w:b/>
                <w:i/>
                <w:lang w:val="en-GB"/>
              </w:rPr>
              <w:t>that have been fitted on ships in</w:t>
            </w:r>
            <w:r w:rsidRPr="00ED4ED2">
              <w:rPr>
                <w:lang w:val="en-GB"/>
              </w:rPr>
              <w:t xml:space="preserve"> Union </w:t>
            </w:r>
            <w:r w:rsidRPr="00ED4ED2">
              <w:rPr>
                <w:b/>
                <w:i/>
                <w:lang w:val="en-GB"/>
              </w:rPr>
              <w:t>shipyards</w:t>
            </w:r>
            <w:r w:rsidRPr="00ED4ED2">
              <w:rPr>
                <w:lang w:val="en-GB"/>
              </w:rPr>
              <w:t>, the percentage laid down in the first subparagraph, point (d), shall be increased by 5 percentage points.</w:t>
            </w:r>
          </w:p>
        </w:tc>
        <w:tc>
          <w:tcPr>
            <w:tcW w:w="4876" w:type="dxa"/>
          </w:tcPr>
          <w:p w:rsidR="00D8203D" w:rsidRPr="00ED4ED2" w:rsidP="00B2050A" w14:paraId="7341BFEC" w14:textId="77777777">
            <w:pPr>
              <w:pStyle w:val="Normal6"/>
              <w:rPr>
                <w:szCs w:val="24"/>
                <w:lang w:val="en-GB"/>
              </w:rPr>
            </w:pPr>
            <w:r w:rsidRPr="00ED4ED2">
              <w:rPr>
                <w:lang w:val="en-GB"/>
              </w:rPr>
              <w:t xml:space="preserve">Where allowances are to be allocated in relation to the deployment and operation of zero-emission propulsion technologies </w:t>
            </w:r>
            <w:r w:rsidRPr="00ED4ED2">
              <w:rPr>
                <w:b/>
                <w:i/>
                <w:lang w:val="en-GB"/>
              </w:rPr>
              <w:t xml:space="preserve">or energy-efficiency technologies that directly reduce onboard energy demand and deliver measurable and verifiable reductions in greenhouse gas emissions, where the installation or retrofit work is </w:t>
            </w:r>
            <w:r w:rsidRPr="00ED4ED2">
              <w:rPr>
                <w:b/>
                <w:i/>
                <w:lang w:val="en-GB"/>
              </w:rPr>
              <w:t>carried out in a</w:t>
            </w:r>
            <w:r w:rsidRPr="00ED4ED2">
              <w:rPr>
                <w:lang w:val="en-GB"/>
              </w:rPr>
              <w:t xml:space="preserve"> Union </w:t>
            </w:r>
            <w:r w:rsidRPr="00ED4ED2">
              <w:rPr>
                <w:b/>
                <w:i/>
                <w:lang w:val="en-GB"/>
              </w:rPr>
              <w:t>shipyard</w:t>
            </w:r>
            <w:r w:rsidRPr="00ED4ED2">
              <w:rPr>
                <w:lang w:val="en-GB"/>
              </w:rPr>
              <w:t>, the percentage laid down in the first subparagraph, point (d), shall be increased by 5 percentage points.</w:t>
            </w:r>
          </w:p>
        </w:tc>
      </w:tr>
    </w:tbl>
    <w:p w:rsidR="00D8203D" w:rsidRPr="00ED4ED2" w:rsidP="00D8203D" w14:paraId="2FDFAF3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351A98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5EE22E28" w14:textId="77777777">
      <w:pPr>
        <w:pStyle w:val="Normal12Italic"/>
        <w:rPr>
          <w:noProof w:val="0"/>
          <w:lang w:val="en-GB"/>
        </w:rPr>
      </w:pPr>
      <w:r w:rsidRPr="00ED4ED2">
        <w:rPr>
          <w:noProof w:val="0"/>
          <w:lang w:val="en-GB"/>
        </w:rPr>
        <w:t>The additional support for technologies installed in Union shipyards should also apply to energy-efficiency retrofits that directly reduce onboard energy demand and deliver measurable and verifiable greenhouse gas emission reductions. This can support decarbonisation of the existing fleet while strengthening Union maritime industrial and ship-repair capacity.</w:t>
      </w:r>
    </w:p>
    <w:p w:rsidR="00D8203D" w:rsidRPr="00ED4ED2" w:rsidP="00D8203D" w14:paraId="2611AD9E" w14:textId="77777777">
      <w:r w:rsidRPr="00ED4ED2">
        <w:rPr>
          <w:rStyle w:val="HideTWBExt"/>
          <w:noProof w:val="0"/>
        </w:rPr>
        <w:t>&lt;/Amend&gt;</w:t>
      </w:r>
    </w:p>
    <w:p w:rsidR="00D8203D" w:rsidRPr="00ED4ED2" w:rsidP="00D8203D" w14:paraId="4D17C8C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1008</w:t>
      </w:r>
      <w:r w:rsidRPr="00ED4ED2">
        <w:rPr>
          <w:rStyle w:val="HideTWBExt"/>
          <w:b w:val="0"/>
          <w:noProof w:val="0"/>
          <w:lang w:val="en-GB"/>
        </w:rPr>
        <w:t>&lt;/NumAm&gt;</w:t>
      </w:r>
    </w:p>
    <w:p w:rsidR="00D8203D" w:rsidRPr="00ED4ED2" w:rsidP="00D8203D" w14:paraId="247D4472"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74B782F5" w14:textId="77777777">
      <w:r w:rsidRPr="00ED4ED2">
        <w:rPr>
          <w:rStyle w:val="HideTWBExt"/>
          <w:noProof w:val="0"/>
        </w:rPr>
        <w:t>&lt;/RepeatBlock-By&gt;</w:t>
      </w:r>
    </w:p>
    <w:p w:rsidR="00D8203D" w:rsidRPr="00ED4ED2" w:rsidP="00D8203D" w14:paraId="3F27DE0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77D711B"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2690C5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30B8FC5" w14:textId="77777777">
      <w:r w:rsidRPr="00ED4ED2">
        <w:rPr>
          <w:rStyle w:val="HideTWBExt"/>
          <w:noProof w:val="0"/>
        </w:rPr>
        <w:t>&lt;Article2&gt;</w:t>
      </w:r>
      <w:r w:rsidRPr="00ED4ED2">
        <w:t>Article 3gaa – paragraph 9 – subparagraph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E69F22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D973F72" w14:textId="77777777">
            <w:pPr>
              <w:keepNext/>
            </w:pPr>
          </w:p>
        </w:tc>
      </w:tr>
      <w:tr w14:paraId="1F11954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17C6232" w14:textId="77777777">
            <w:pPr>
              <w:pStyle w:val="ColumnHeading"/>
              <w:keepNext/>
              <w:rPr>
                <w:lang w:val="en-GB"/>
              </w:rPr>
            </w:pPr>
            <w:r w:rsidRPr="00ED4ED2">
              <w:rPr>
                <w:lang w:val="en-GB"/>
              </w:rPr>
              <w:t>Text proposed by the Commission</w:t>
            </w:r>
          </w:p>
        </w:tc>
        <w:tc>
          <w:tcPr>
            <w:tcW w:w="4876" w:type="dxa"/>
          </w:tcPr>
          <w:p w:rsidR="00D8203D" w:rsidRPr="00ED4ED2" w:rsidP="00B2050A" w14:paraId="6BCFD454" w14:textId="77777777">
            <w:pPr>
              <w:pStyle w:val="ColumnHeading"/>
              <w:keepNext/>
              <w:rPr>
                <w:lang w:val="en-GB"/>
              </w:rPr>
            </w:pPr>
            <w:r w:rsidRPr="00ED4ED2">
              <w:rPr>
                <w:lang w:val="en-GB"/>
              </w:rPr>
              <w:t>Amendment</w:t>
            </w:r>
          </w:p>
        </w:tc>
      </w:tr>
      <w:tr w14:paraId="43D6F62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097801C" w14:textId="77777777">
            <w:pPr>
              <w:pStyle w:val="Normal6"/>
              <w:rPr>
                <w:lang w:val="en-GB"/>
              </w:rPr>
            </w:pPr>
            <w:r w:rsidRPr="00ED4ED2">
              <w:rPr>
                <w:lang w:val="en-GB"/>
              </w:rPr>
              <w:t xml:space="preserve">Where allowances are to be allocated in relation to the deployment and operation of zero-emission propulsion technologies that have been </w:t>
            </w:r>
            <w:r w:rsidRPr="00ED4ED2">
              <w:rPr>
                <w:b/>
                <w:i/>
                <w:lang w:val="en-GB"/>
              </w:rPr>
              <w:t>fitted on ships</w:t>
            </w:r>
            <w:r w:rsidRPr="00ED4ED2">
              <w:rPr>
                <w:lang w:val="en-GB"/>
              </w:rPr>
              <w:t xml:space="preserve"> in Union shipyards, the percentage laid down in the first subparagraph, point (d), shall be increased by </w:t>
            </w:r>
            <w:r w:rsidRPr="00ED4ED2">
              <w:rPr>
                <w:b/>
                <w:i/>
                <w:lang w:val="en-GB"/>
              </w:rPr>
              <w:t>5</w:t>
            </w:r>
            <w:r w:rsidRPr="00ED4ED2">
              <w:rPr>
                <w:lang w:val="en-GB"/>
              </w:rPr>
              <w:t xml:space="preserve"> percentage points.</w:t>
            </w:r>
          </w:p>
        </w:tc>
        <w:tc>
          <w:tcPr>
            <w:tcW w:w="4876" w:type="dxa"/>
          </w:tcPr>
          <w:p w:rsidR="00D8203D" w:rsidRPr="00ED4ED2" w:rsidP="00B2050A" w14:paraId="4F1A6D11" w14:textId="77777777">
            <w:pPr>
              <w:pStyle w:val="Normal6"/>
              <w:rPr>
                <w:szCs w:val="24"/>
                <w:lang w:val="en-GB"/>
              </w:rPr>
            </w:pPr>
            <w:r w:rsidRPr="00ED4ED2">
              <w:rPr>
                <w:lang w:val="en-GB"/>
              </w:rPr>
              <w:t xml:space="preserve">Where allowances are to be allocated in relation to the deployment and operation of </w:t>
            </w:r>
            <w:r w:rsidRPr="00ED4ED2">
              <w:rPr>
                <w:b/>
                <w:i/>
                <w:lang w:val="en-GB"/>
              </w:rPr>
              <w:t>low- or</w:t>
            </w:r>
            <w:r w:rsidRPr="00ED4ED2">
              <w:rPr>
                <w:lang w:val="en-GB"/>
              </w:rPr>
              <w:t xml:space="preserve"> zero-emission propulsion technologies that have been </w:t>
            </w:r>
            <w:r w:rsidRPr="00ED4ED2">
              <w:rPr>
                <w:b/>
                <w:i/>
                <w:lang w:val="en-GB"/>
              </w:rPr>
              <w:t>system-integrated in the Union, including fitting</w:t>
            </w:r>
            <w:r w:rsidRPr="00ED4ED2">
              <w:rPr>
                <w:lang w:val="en-GB"/>
              </w:rPr>
              <w:t xml:space="preserve"> in Union shipyards, the percentage laid down in the first subparagraph, point (d), shall be increased by </w:t>
            </w:r>
            <w:r w:rsidRPr="00ED4ED2">
              <w:rPr>
                <w:b/>
                <w:i/>
                <w:lang w:val="en-GB"/>
              </w:rPr>
              <w:t>10</w:t>
            </w:r>
            <w:r w:rsidRPr="00ED4ED2">
              <w:rPr>
                <w:lang w:val="en-GB"/>
              </w:rPr>
              <w:t xml:space="preserve"> percentage points.</w:t>
            </w:r>
          </w:p>
        </w:tc>
      </w:tr>
    </w:tbl>
    <w:p w:rsidR="00D8203D" w:rsidRPr="00ED4ED2" w:rsidP="00D8203D" w14:paraId="28AEE8D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927B821"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3CFA805" w14:textId="77777777">
      <w:pPr>
        <w:pStyle w:val="Normal12Italic"/>
        <w:rPr>
          <w:noProof w:val="0"/>
          <w:lang w:val="en-GB"/>
        </w:rPr>
      </w:pPr>
      <w:r w:rsidRPr="00ED4ED2">
        <w:rPr>
          <w:noProof w:val="0"/>
          <w:lang w:val="en-GB"/>
        </w:rPr>
        <w:t>Eligibility should reflect verified emissions reductions across propulsion technologies. Extending support to low-emission systems would recognize improvements that can reduce emissions before fully zero-emission solutions are available across the fleet. Removing the illustrative references to electric and wind-assisted propulsion would avoid an unnecessarily narrow reading of eligibility. Objective criteria and a transparent assessment of performance against conventional propulsion would remain necessary to ensure that support rewards measurable reductions.</w:t>
      </w:r>
    </w:p>
    <w:p w:rsidR="00D8203D" w:rsidRPr="00ED4ED2" w:rsidP="00D8203D" w14:paraId="306DC672" w14:textId="77777777">
      <w:r w:rsidRPr="00ED4ED2">
        <w:rPr>
          <w:rStyle w:val="HideTWBExt"/>
          <w:noProof w:val="0"/>
        </w:rPr>
        <w:t>&lt;/Amend&gt;</w:t>
      </w:r>
    </w:p>
    <w:p w:rsidR="00D8203D" w:rsidRPr="00ED4ED2" w:rsidP="00D8203D" w14:paraId="5F0DC11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1009</w:t>
      </w:r>
      <w:r w:rsidRPr="00ED4ED2">
        <w:rPr>
          <w:rStyle w:val="HideTWBExt"/>
          <w:b w:val="0"/>
          <w:noProof w:val="0"/>
          <w:lang w:val="en-GB"/>
        </w:rPr>
        <w:t>&lt;/NumAm&gt;</w:t>
      </w:r>
    </w:p>
    <w:p w:rsidR="00D8203D" w:rsidRPr="00ED4ED2" w:rsidP="00D8203D" w14:paraId="2DB4BE49"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09F4BBD5" w14:textId="77777777">
      <w:r w:rsidRPr="00ED4ED2">
        <w:rPr>
          <w:rStyle w:val="HideTWBExt"/>
          <w:noProof w:val="0"/>
        </w:rPr>
        <w:t>&lt;/RepeatBlock-By&gt;</w:t>
      </w:r>
    </w:p>
    <w:p w:rsidR="00D8203D" w:rsidRPr="00ED4ED2" w:rsidP="00D8203D" w14:paraId="0CD68E8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E26BB12"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EE355D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260EAB5" w14:textId="77777777">
      <w:r w:rsidRPr="00ED4ED2">
        <w:rPr>
          <w:rStyle w:val="HideTWBExt"/>
          <w:noProof w:val="0"/>
        </w:rPr>
        <w:t>&lt;Article2&gt;</w:t>
      </w:r>
      <w:r w:rsidRPr="00ED4ED2">
        <w:t>Article 3gaa – paragraph 9 – subparagraph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19C76E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B18CDCF" w14:textId="77777777">
            <w:pPr>
              <w:keepNext/>
            </w:pPr>
          </w:p>
        </w:tc>
      </w:tr>
      <w:tr w14:paraId="7882D3C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A8AAB06" w14:textId="77777777">
            <w:pPr>
              <w:pStyle w:val="ColumnHeading"/>
              <w:keepNext/>
              <w:rPr>
                <w:lang w:val="en-GB"/>
              </w:rPr>
            </w:pPr>
            <w:r w:rsidRPr="00ED4ED2">
              <w:rPr>
                <w:lang w:val="en-GB"/>
              </w:rPr>
              <w:t>Text proposed by the Commission</w:t>
            </w:r>
          </w:p>
        </w:tc>
        <w:tc>
          <w:tcPr>
            <w:tcW w:w="4876" w:type="dxa"/>
          </w:tcPr>
          <w:p w:rsidR="00D8203D" w:rsidRPr="00ED4ED2" w:rsidP="00B2050A" w14:paraId="44CFF1FA" w14:textId="77777777">
            <w:pPr>
              <w:pStyle w:val="ColumnHeading"/>
              <w:keepNext/>
              <w:rPr>
                <w:lang w:val="en-GB"/>
              </w:rPr>
            </w:pPr>
            <w:r w:rsidRPr="00ED4ED2">
              <w:rPr>
                <w:lang w:val="en-GB"/>
              </w:rPr>
              <w:t>Amendment</w:t>
            </w:r>
          </w:p>
        </w:tc>
      </w:tr>
      <w:tr w14:paraId="58DEFCE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E02FF23" w14:textId="77777777">
            <w:pPr>
              <w:pStyle w:val="Normal6"/>
              <w:rPr>
                <w:lang w:val="en-GB"/>
              </w:rPr>
            </w:pPr>
            <w:r w:rsidRPr="00ED4ED2">
              <w:rPr>
                <w:lang w:val="en-GB"/>
              </w:rPr>
              <w:t xml:space="preserve">Where allowances are to be allocated in relation to the deployment and operation of zero-emission propulsion technologies that have been </w:t>
            </w:r>
            <w:r w:rsidRPr="00ED4ED2">
              <w:rPr>
                <w:b/>
                <w:i/>
                <w:lang w:val="en-GB"/>
              </w:rPr>
              <w:t>fitted on ships</w:t>
            </w:r>
            <w:r w:rsidRPr="00ED4ED2">
              <w:rPr>
                <w:lang w:val="en-GB"/>
              </w:rPr>
              <w:t xml:space="preserve"> in Union shipyards, the percentage laid down in the first subparagraph, point (d), shall be increased by </w:t>
            </w:r>
            <w:r w:rsidRPr="00ED4ED2">
              <w:rPr>
                <w:b/>
                <w:i/>
                <w:lang w:val="en-GB"/>
              </w:rPr>
              <w:t>5</w:t>
            </w:r>
            <w:r w:rsidRPr="00ED4ED2">
              <w:rPr>
                <w:lang w:val="en-GB"/>
              </w:rPr>
              <w:t xml:space="preserve"> percentage points.</w:t>
            </w:r>
          </w:p>
        </w:tc>
        <w:tc>
          <w:tcPr>
            <w:tcW w:w="4876" w:type="dxa"/>
          </w:tcPr>
          <w:p w:rsidR="00D8203D" w:rsidRPr="00ED4ED2" w:rsidP="00B2050A" w14:paraId="6402C225" w14:textId="77777777">
            <w:pPr>
              <w:pStyle w:val="Normal6"/>
              <w:rPr>
                <w:szCs w:val="24"/>
                <w:lang w:val="en-GB"/>
              </w:rPr>
            </w:pPr>
            <w:r w:rsidRPr="00ED4ED2">
              <w:rPr>
                <w:lang w:val="en-GB"/>
              </w:rPr>
              <w:t xml:space="preserve">Where allowances are to be allocated in relation to the deployment and operation of zero-emission propulsion technologies that have been </w:t>
            </w:r>
            <w:r w:rsidRPr="00ED4ED2">
              <w:rPr>
                <w:b/>
                <w:i/>
                <w:lang w:val="en-GB"/>
              </w:rPr>
              <w:t>system-integrated in the Union, including fitting</w:t>
            </w:r>
            <w:r w:rsidRPr="00ED4ED2">
              <w:rPr>
                <w:lang w:val="en-GB"/>
              </w:rPr>
              <w:t xml:space="preserve"> in Union shipyards, the percentage laid down in the first subparagraph, point (d), shall be increased by </w:t>
            </w:r>
            <w:r w:rsidRPr="00ED4ED2">
              <w:rPr>
                <w:b/>
                <w:i/>
                <w:lang w:val="en-GB"/>
              </w:rPr>
              <w:t>10</w:t>
            </w:r>
            <w:r w:rsidRPr="00ED4ED2">
              <w:rPr>
                <w:lang w:val="en-GB"/>
              </w:rPr>
              <w:t xml:space="preserve"> percentage points.</w:t>
            </w:r>
          </w:p>
        </w:tc>
      </w:tr>
    </w:tbl>
    <w:p w:rsidR="00D8203D" w:rsidRPr="00ED4ED2" w:rsidP="00D8203D" w14:paraId="7D980BB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D076737" w14:textId="77777777">
      <w:r w:rsidRPr="00ED4ED2">
        <w:rPr>
          <w:rStyle w:val="HideTWBExt"/>
          <w:noProof w:val="0"/>
        </w:rPr>
        <w:t>&lt;/Amend&gt;</w:t>
      </w:r>
    </w:p>
    <w:p w:rsidR="00D8203D" w:rsidRPr="00ED4ED2" w:rsidP="00D8203D" w14:paraId="0C1840F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1010</w:t>
      </w:r>
      <w:r w:rsidRPr="00ED4ED2">
        <w:rPr>
          <w:rStyle w:val="HideTWBExt"/>
          <w:b w:val="0"/>
          <w:noProof w:val="0"/>
          <w:lang w:val="en-GB"/>
        </w:rPr>
        <w:t>&lt;/NumAm&gt;</w:t>
      </w:r>
    </w:p>
    <w:p w:rsidR="00D8203D" w:rsidRPr="00ED4ED2" w:rsidP="00D8203D" w14:paraId="1981DC1D" w14:textId="77777777">
      <w:pPr>
        <w:pStyle w:val="NormalBold"/>
      </w:pPr>
      <w:r w:rsidRPr="00ED4ED2">
        <w:rPr>
          <w:rStyle w:val="HideTWBExt"/>
          <w:b w:val="0"/>
          <w:noProof w:val="0"/>
        </w:rPr>
        <w:t>&lt;RepeatBlock-By&gt;&lt;Members&gt;</w:t>
      </w:r>
      <w:r w:rsidRPr="00ED4ED2">
        <w:t>Silvia Sardone, Anna Maria Cisint, Susanna Ceccardi</w:t>
      </w:r>
      <w:r w:rsidRPr="00ED4ED2">
        <w:rPr>
          <w:rStyle w:val="HideTWBExt"/>
          <w:b w:val="0"/>
          <w:noProof w:val="0"/>
        </w:rPr>
        <w:t>&lt;/Members&gt;</w:t>
      </w:r>
    </w:p>
    <w:p w:rsidR="00D8203D" w:rsidRPr="00ED4ED2" w:rsidP="00D8203D" w14:paraId="25E612D6" w14:textId="77777777">
      <w:r w:rsidRPr="00ED4ED2">
        <w:rPr>
          <w:rStyle w:val="HideTWBExt"/>
          <w:noProof w:val="0"/>
        </w:rPr>
        <w:t>&lt;/RepeatBlock-By&gt;</w:t>
      </w:r>
    </w:p>
    <w:p w:rsidR="00D8203D" w:rsidRPr="00ED4ED2" w:rsidP="00D8203D" w14:paraId="066D6E7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F33931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89E943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6AA2C40" w14:textId="77777777">
      <w:r w:rsidRPr="00ED4ED2">
        <w:rPr>
          <w:rStyle w:val="HideTWBExt"/>
          <w:noProof w:val="0"/>
        </w:rPr>
        <w:t>&lt;Article2&gt;</w:t>
      </w:r>
      <w:r w:rsidRPr="00ED4ED2">
        <w:t>Article 3gaa – paragraph 9 – subparagraph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55E67D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9705449" w14:textId="77777777">
            <w:pPr>
              <w:keepNext/>
            </w:pPr>
          </w:p>
        </w:tc>
      </w:tr>
      <w:tr w14:paraId="356B285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1C2451F" w14:textId="77777777">
            <w:pPr>
              <w:pStyle w:val="ColumnHeading"/>
              <w:keepNext/>
              <w:rPr>
                <w:lang w:val="en-GB"/>
              </w:rPr>
            </w:pPr>
            <w:r w:rsidRPr="00ED4ED2">
              <w:rPr>
                <w:lang w:val="en-GB"/>
              </w:rPr>
              <w:t>Text proposed by the Commission</w:t>
            </w:r>
          </w:p>
        </w:tc>
        <w:tc>
          <w:tcPr>
            <w:tcW w:w="4876" w:type="dxa"/>
          </w:tcPr>
          <w:p w:rsidR="00D8203D" w:rsidRPr="00ED4ED2" w:rsidP="00B2050A" w14:paraId="74E2A1EE" w14:textId="77777777">
            <w:pPr>
              <w:pStyle w:val="ColumnHeading"/>
              <w:keepNext/>
              <w:rPr>
                <w:lang w:val="en-GB"/>
              </w:rPr>
            </w:pPr>
            <w:r w:rsidRPr="00ED4ED2">
              <w:rPr>
                <w:lang w:val="en-GB"/>
              </w:rPr>
              <w:t>Amendment</w:t>
            </w:r>
          </w:p>
        </w:tc>
      </w:tr>
      <w:tr w14:paraId="5F0EA3E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AF75543" w14:textId="77777777">
            <w:pPr>
              <w:pStyle w:val="Normal6"/>
              <w:rPr>
                <w:lang w:val="en-GB"/>
              </w:rPr>
            </w:pPr>
            <w:r w:rsidRPr="00ED4ED2">
              <w:rPr>
                <w:lang w:val="en-GB"/>
              </w:rPr>
              <w:t xml:space="preserve">Where allowances are to be allocated in relation to the deployment and operation of zero-emission propulsion technologies that have been </w:t>
            </w:r>
            <w:r w:rsidRPr="00ED4ED2">
              <w:rPr>
                <w:b/>
                <w:i/>
                <w:lang w:val="en-GB"/>
              </w:rPr>
              <w:t>fitted on ships</w:t>
            </w:r>
            <w:r w:rsidRPr="00ED4ED2">
              <w:rPr>
                <w:lang w:val="en-GB"/>
              </w:rPr>
              <w:t xml:space="preserve"> in Union shipyards, the percentage laid down in the first subparagraph, point (d), shall be increased by </w:t>
            </w:r>
            <w:r w:rsidRPr="00ED4ED2">
              <w:rPr>
                <w:b/>
                <w:i/>
                <w:lang w:val="en-GB"/>
              </w:rPr>
              <w:t>5</w:t>
            </w:r>
            <w:r w:rsidRPr="00ED4ED2">
              <w:rPr>
                <w:lang w:val="en-GB"/>
              </w:rPr>
              <w:t xml:space="preserve"> percentage points.</w:t>
            </w:r>
          </w:p>
        </w:tc>
        <w:tc>
          <w:tcPr>
            <w:tcW w:w="4876" w:type="dxa"/>
          </w:tcPr>
          <w:p w:rsidR="00D8203D" w:rsidRPr="00ED4ED2" w:rsidP="00B2050A" w14:paraId="2D8EEC5E" w14:textId="77777777">
            <w:pPr>
              <w:pStyle w:val="Normal6"/>
              <w:rPr>
                <w:szCs w:val="24"/>
                <w:lang w:val="en-GB"/>
              </w:rPr>
            </w:pPr>
            <w:r w:rsidRPr="00ED4ED2">
              <w:rPr>
                <w:lang w:val="en-GB"/>
              </w:rPr>
              <w:t xml:space="preserve">Where allowances are to be allocated in relation to the deployment and operation of zero-emission propulsion technologies that have been </w:t>
            </w:r>
            <w:r w:rsidRPr="00ED4ED2">
              <w:rPr>
                <w:b/>
                <w:i/>
                <w:lang w:val="en-GB"/>
              </w:rPr>
              <w:t>system-integrated in the Union, including fitting</w:t>
            </w:r>
            <w:r w:rsidRPr="00ED4ED2">
              <w:rPr>
                <w:lang w:val="en-GB"/>
              </w:rPr>
              <w:t xml:space="preserve"> in Union shipyards, the percentage laid down in the first subparagraph, point (d), shall be increased by </w:t>
            </w:r>
            <w:r w:rsidRPr="00ED4ED2">
              <w:rPr>
                <w:b/>
                <w:i/>
                <w:lang w:val="en-GB"/>
              </w:rPr>
              <w:t>10</w:t>
            </w:r>
            <w:r w:rsidRPr="00ED4ED2">
              <w:rPr>
                <w:lang w:val="en-GB"/>
              </w:rPr>
              <w:t xml:space="preserve"> percentage points.</w:t>
            </w:r>
          </w:p>
        </w:tc>
      </w:tr>
    </w:tbl>
    <w:p w:rsidR="00D8203D" w:rsidRPr="00ED4ED2" w:rsidP="00D8203D" w14:paraId="4FB2688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A61B355" w14:textId="77777777">
      <w:r w:rsidRPr="00ED4ED2">
        <w:rPr>
          <w:rStyle w:val="HideTWBExt"/>
          <w:noProof w:val="0"/>
        </w:rPr>
        <w:t>&lt;/Amend&gt;</w:t>
      </w:r>
    </w:p>
    <w:p w:rsidR="00D8203D" w:rsidRPr="00ED4ED2" w:rsidP="00D8203D" w14:paraId="7099146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1011</w:t>
      </w:r>
      <w:r w:rsidRPr="00ED4ED2">
        <w:rPr>
          <w:rStyle w:val="HideTWBExt"/>
          <w:b w:val="0"/>
          <w:noProof w:val="0"/>
          <w:lang w:val="en-GB"/>
        </w:rPr>
        <w:t>&lt;/NumAm&gt;</w:t>
      </w:r>
    </w:p>
    <w:p w:rsidR="00D8203D" w:rsidRPr="00ED4ED2" w:rsidP="00D8203D" w14:paraId="3BAFA774" w14:textId="77777777">
      <w:pPr>
        <w:pStyle w:val="NormalBold"/>
      </w:pPr>
      <w:r w:rsidRPr="00ED4ED2">
        <w:rPr>
          <w:rStyle w:val="HideTWBExt"/>
          <w:b w:val="0"/>
          <w:noProof w:val="0"/>
        </w:rPr>
        <w:t>&lt;RepeatBlock-By&gt;&lt;Members&gt;</w:t>
      </w:r>
      <w:r w:rsidRPr="00ED4ED2">
        <w:t xml:space="preserve">Dimitris Tsiodras, Eleonora Meleti, Emmanouil Kefalogiannis, Elissavet Vozemberg-Vrionidi, Fredis Beleris, Georgios Aftias, Vangelis Meimarakis, Michalis Hadjipantela, </w:t>
      </w:r>
      <w:r w:rsidRPr="00ED4ED2">
        <w:t>Loucas Fourlas, Letizia Moratti</w:t>
      </w:r>
      <w:r w:rsidRPr="00ED4ED2">
        <w:rPr>
          <w:rStyle w:val="HideTWBExt"/>
          <w:b w:val="0"/>
          <w:noProof w:val="0"/>
        </w:rPr>
        <w:t>&lt;/Members&gt;</w:t>
      </w:r>
    </w:p>
    <w:p w:rsidR="00D8203D" w:rsidRPr="00ED4ED2" w:rsidP="00D8203D" w14:paraId="5CB7DB4A" w14:textId="77777777">
      <w:r w:rsidRPr="00ED4ED2">
        <w:rPr>
          <w:rStyle w:val="HideTWBExt"/>
          <w:noProof w:val="0"/>
        </w:rPr>
        <w:t>&lt;/RepeatBlock-By&gt;</w:t>
      </w:r>
    </w:p>
    <w:p w:rsidR="00D8203D" w:rsidRPr="00ED4ED2" w:rsidP="00D8203D" w14:paraId="1464910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11CB000"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498F6D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B43A10E" w14:textId="77777777">
      <w:r w:rsidRPr="00ED4ED2">
        <w:rPr>
          <w:rStyle w:val="HideTWBExt"/>
          <w:noProof w:val="0"/>
        </w:rPr>
        <w:t>&lt;Article2&gt;</w:t>
      </w:r>
      <w:r w:rsidRPr="00ED4ED2">
        <w:t>Article 3gaa – paragraph 9 – subparagraph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9394E8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C865A0B" w14:textId="77777777">
            <w:pPr>
              <w:keepNext/>
            </w:pPr>
          </w:p>
        </w:tc>
      </w:tr>
      <w:tr w14:paraId="5DC8627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6869EE3" w14:textId="77777777">
            <w:pPr>
              <w:pStyle w:val="ColumnHeading"/>
              <w:keepNext/>
              <w:rPr>
                <w:lang w:val="en-GB"/>
              </w:rPr>
            </w:pPr>
            <w:r w:rsidRPr="00ED4ED2">
              <w:rPr>
                <w:lang w:val="en-GB"/>
              </w:rPr>
              <w:t>Text proposed by the Commission</w:t>
            </w:r>
          </w:p>
        </w:tc>
        <w:tc>
          <w:tcPr>
            <w:tcW w:w="4876" w:type="dxa"/>
          </w:tcPr>
          <w:p w:rsidR="00D8203D" w:rsidRPr="00ED4ED2" w:rsidP="00B2050A" w14:paraId="458A1805" w14:textId="77777777">
            <w:pPr>
              <w:pStyle w:val="ColumnHeading"/>
              <w:keepNext/>
              <w:rPr>
                <w:lang w:val="en-GB"/>
              </w:rPr>
            </w:pPr>
            <w:r w:rsidRPr="00ED4ED2">
              <w:rPr>
                <w:lang w:val="en-GB"/>
              </w:rPr>
              <w:t>Amendment</w:t>
            </w:r>
          </w:p>
        </w:tc>
      </w:tr>
      <w:tr w14:paraId="3B20416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B754EBB" w14:textId="77777777">
            <w:pPr>
              <w:pStyle w:val="Normal6"/>
              <w:rPr>
                <w:lang w:val="en-GB"/>
              </w:rPr>
            </w:pPr>
            <w:r w:rsidRPr="00ED4ED2">
              <w:rPr>
                <w:lang w:val="en-GB"/>
              </w:rPr>
              <w:t xml:space="preserve">Where allowances are to be allocated in relation to the deployment and operation of zero-emission </w:t>
            </w:r>
            <w:r w:rsidRPr="00ED4ED2">
              <w:rPr>
                <w:b/>
                <w:i/>
                <w:lang w:val="en-GB"/>
              </w:rPr>
              <w:t>propulsion</w:t>
            </w:r>
            <w:r w:rsidRPr="00ED4ED2">
              <w:rPr>
                <w:lang w:val="en-GB"/>
              </w:rPr>
              <w:t xml:space="preserve"> technologies that have been fitted on ships in Union shipyards, the percentage laid down in the first subparagraph, point (d), shall be increased by 5 percentage points.</w:t>
            </w:r>
          </w:p>
        </w:tc>
        <w:tc>
          <w:tcPr>
            <w:tcW w:w="4876" w:type="dxa"/>
          </w:tcPr>
          <w:p w:rsidR="00D8203D" w:rsidRPr="00ED4ED2" w:rsidP="00B2050A" w14:paraId="0E5A594B" w14:textId="77777777">
            <w:pPr>
              <w:pStyle w:val="Normal6"/>
              <w:rPr>
                <w:szCs w:val="24"/>
                <w:lang w:val="en-GB"/>
              </w:rPr>
            </w:pPr>
            <w:r w:rsidRPr="00ED4ED2">
              <w:rPr>
                <w:lang w:val="en-GB"/>
              </w:rPr>
              <w:t xml:space="preserve">Where allowances are to be allocated in relation to the deployment and operation of zero-emission </w:t>
            </w:r>
            <w:r w:rsidRPr="00ED4ED2">
              <w:rPr>
                <w:b/>
                <w:i/>
                <w:lang w:val="en-GB"/>
              </w:rPr>
              <w:t>propulsion/energy efficiency</w:t>
            </w:r>
            <w:r w:rsidRPr="00ED4ED2">
              <w:rPr>
                <w:lang w:val="en-GB"/>
              </w:rPr>
              <w:t xml:space="preserve"> technologies that have been fitted on ships in Union shipyards, the percentage laid down in the first subparagraph, point (d), shall be increased by 5 percentage points.</w:t>
            </w:r>
          </w:p>
        </w:tc>
      </w:tr>
    </w:tbl>
    <w:p w:rsidR="00D8203D" w:rsidRPr="00ED4ED2" w:rsidP="00D8203D" w14:paraId="5F78E36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BB7E278"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877F475" w14:textId="77777777">
      <w:pPr>
        <w:pStyle w:val="Normal12Italic"/>
        <w:rPr>
          <w:noProof w:val="0"/>
          <w:lang w:val="en-GB"/>
        </w:rPr>
      </w:pPr>
      <w:r w:rsidRPr="00ED4ED2">
        <w:rPr>
          <w:noProof w:val="0"/>
          <w:lang w:val="en-GB"/>
        </w:rPr>
        <w:t>Energy-efficiency technologies are among the most immediate, cost-effective and technology-ready means of reducing GHG emissions from maritime transport. Their deployment across the existing fleet can deliver immediate and long-term emission reductions while reducing fuel consumption and the volumes of sustainable fuels required. Supporting energy-efficiency technologies is therefore essential to facilitate the decarbonisation of Europe’s existing fleet while preserving its global competitiveness. Europe controls around 35% of the global fleet, which represents an enormous strategic advantage that must be preserved throughout the transition. SMAP should therefore support energy-efficiency technologies, ensuring a technology-neutral approach that combines decarbonisation with competitiveness.</w:t>
      </w:r>
    </w:p>
    <w:p w:rsidR="00D8203D" w:rsidRPr="00ED4ED2" w:rsidP="00D8203D" w14:paraId="4CE9DE55" w14:textId="77777777">
      <w:r w:rsidRPr="00ED4ED2">
        <w:rPr>
          <w:rStyle w:val="HideTWBExt"/>
          <w:noProof w:val="0"/>
        </w:rPr>
        <w:t>&lt;/Amend&gt;</w:t>
      </w:r>
    </w:p>
    <w:p w:rsidR="00D8203D" w:rsidRPr="00ED4ED2" w:rsidP="00D8203D" w14:paraId="142960D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1012</w:t>
      </w:r>
      <w:r w:rsidRPr="00ED4ED2">
        <w:rPr>
          <w:rStyle w:val="HideTWBExt"/>
          <w:b w:val="0"/>
          <w:noProof w:val="0"/>
          <w:lang w:val="en-GB"/>
        </w:rPr>
        <w:t>&lt;/NumAm&gt;</w:t>
      </w:r>
    </w:p>
    <w:p w:rsidR="00D8203D" w:rsidRPr="00ED4ED2" w:rsidP="00D8203D" w14:paraId="12744889"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120F66FF" w14:textId="77777777">
      <w:r w:rsidRPr="00ED4ED2">
        <w:rPr>
          <w:rStyle w:val="HideTWBExt"/>
          <w:noProof w:val="0"/>
        </w:rPr>
        <w:t>&lt;/RepeatBlock-By&gt;</w:t>
      </w:r>
    </w:p>
    <w:p w:rsidR="00D8203D" w:rsidRPr="00ED4ED2" w:rsidP="00D8203D" w14:paraId="73EEF31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0F0AAE0"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BD80E0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A9F9E74" w14:textId="77777777">
      <w:r w:rsidRPr="00ED4ED2">
        <w:rPr>
          <w:rStyle w:val="HideTWBExt"/>
          <w:noProof w:val="0"/>
        </w:rPr>
        <w:t>&lt;Article2&gt;</w:t>
      </w:r>
      <w:r w:rsidRPr="00ED4ED2">
        <w:t>Article 3gaa – paragraph 9 – subparagraph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10BC15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88E958A" w14:textId="77777777">
            <w:pPr>
              <w:keepNext/>
            </w:pPr>
          </w:p>
        </w:tc>
      </w:tr>
      <w:tr w14:paraId="5886E28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B046018" w14:textId="77777777">
            <w:pPr>
              <w:pStyle w:val="ColumnHeading"/>
              <w:keepNext/>
              <w:rPr>
                <w:lang w:val="en-GB"/>
              </w:rPr>
            </w:pPr>
            <w:r w:rsidRPr="00ED4ED2">
              <w:rPr>
                <w:lang w:val="en-GB"/>
              </w:rPr>
              <w:t>Text proposed by the Commission</w:t>
            </w:r>
          </w:p>
        </w:tc>
        <w:tc>
          <w:tcPr>
            <w:tcW w:w="4876" w:type="dxa"/>
          </w:tcPr>
          <w:p w:rsidR="00D8203D" w:rsidRPr="00ED4ED2" w:rsidP="00B2050A" w14:paraId="71E77BD7" w14:textId="77777777">
            <w:pPr>
              <w:pStyle w:val="ColumnHeading"/>
              <w:keepNext/>
              <w:rPr>
                <w:lang w:val="en-GB"/>
              </w:rPr>
            </w:pPr>
            <w:r w:rsidRPr="00ED4ED2">
              <w:rPr>
                <w:lang w:val="en-GB"/>
              </w:rPr>
              <w:t>Amendment</w:t>
            </w:r>
          </w:p>
        </w:tc>
      </w:tr>
      <w:tr w14:paraId="6AD4D50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9AC9BB9" w14:textId="77777777">
            <w:pPr>
              <w:pStyle w:val="Normal6"/>
              <w:rPr>
                <w:lang w:val="en-GB"/>
              </w:rPr>
            </w:pPr>
            <w:r w:rsidRPr="00ED4ED2">
              <w:rPr>
                <w:lang w:val="en-GB"/>
              </w:rPr>
              <w:t xml:space="preserve">Where allowances are to be allocated in relation to the deployment and operation of zero-emission propulsion technologies that have been fitted on ships in Union shipyards, the percentage laid down in the </w:t>
            </w:r>
            <w:r w:rsidRPr="00ED4ED2">
              <w:rPr>
                <w:lang w:val="en-GB"/>
              </w:rPr>
              <w:t xml:space="preserve">first subparagraph, point (d), shall be increased by 5 percentage </w:t>
            </w:r>
            <w:r w:rsidRPr="00ED4ED2">
              <w:rPr>
                <w:b/>
                <w:i/>
                <w:lang w:val="en-GB"/>
              </w:rPr>
              <w:t>points.</w:t>
            </w:r>
          </w:p>
        </w:tc>
        <w:tc>
          <w:tcPr>
            <w:tcW w:w="4876" w:type="dxa"/>
          </w:tcPr>
          <w:p w:rsidR="00D8203D" w:rsidRPr="00ED4ED2" w:rsidP="00B2050A" w14:paraId="7DDEE3C4" w14:textId="77777777">
            <w:pPr>
              <w:pStyle w:val="Normal6"/>
              <w:rPr>
                <w:szCs w:val="24"/>
                <w:lang w:val="en-GB"/>
              </w:rPr>
            </w:pPr>
            <w:r w:rsidRPr="00ED4ED2">
              <w:rPr>
                <w:lang w:val="en-GB"/>
              </w:rPr>
              <w:t xml:space="preserve">Where allowances are to be allocated in relation to the deployment and operation of </w:t>
            </w:r>
            <w:r w:rsidRPr="00ED4ED2">
              <w:rPr>
                <w:b/>
                <w:i/>
                <w:lang w:val="en-GB"/>
              </w:rPr>
              <w:t>low and</w:t>
            </w:r>
            <w:r w:rsidRPr="00ED4ED2">
              <w:rPr>
                <w:lang w:val="en-GB"/>
              </w:rPr>
              <w:t xml:space="preserve"> zero-emission propulsion technologies that have been fitted on ships in Union shipyards, the percentage laid </w:t>
            </w:r>
            <w:r w:rsidRPr="00ED4ED2">
              <w:rPr>
                <w:lang w:val="en-GB"/>
              </w:rPr>
              <w:t>down in the first subparagraph, point (d), shall be increased by 5 percentage</w:t>
            </w:r>
          </w:p>
        </w:tc>
      </w:tr>
    </w:tbl>
    <w:p w:rsidR="00D8203D" w:rsidRPr="00ED4ED2" w:rsidP="00D8203D" w14:paraId="01FE67D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7E31A72" w14:textId="77777777">
      <w:r w:rsidRPr="00ED4ED2">
        <w:rPr>
          <w:rStyle w:val="HideTWBExt"/>
          <w:noProof w:val="0"/>
        </w:rPr>
        <w:t>&lt;/Amend&gt;</w:t>
      </w:r>
    </w:p>
    <w:p w:rsidR="00D8203D" w:rsidRPr="00ED4ED2" w:rsidP="00D8203D" w14:paraId="156476C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1013</w:t>
      </w:r>
      <w:r w:rsidRPr="00ED4ED2">
        <w:rPr>
          <w:rStyle w:val="HideTWBExt"/>
          <w:b w:val="0"/>
          <w:noProof w:val="0"/>
          <w:lang w:val="en-GB"/>
        </w:rPr>
        <w:t>&lt;/NumAm&gt;</w:t>
      </w:r>
    </w:p>
    <w:p w:rsidR="00D8203D" w:rsidRPr="00ED4ED2" w:rsidP="00D8203D" w14:paraId="4A2DA69B"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545D5AE1" w14:textId="77777777">
      <w:r w:rsidRPr="00ED4ED2">
        <w:rPr>
          <w:rStyle w:val="HideTWBExt"/>
          <w:noProof w:val="0"/>
        </w:rPr>
        <w:t>&lt;/RepeatBlock-By&gt;</w:t>
      </w:r>
    </w:p>
    <w:p w:rsidR="00D8203D" w:rsidRPr="00ED4ED2" w:rsidP="00D8203D" w14:paraId="1C744A0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4488B5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E1572A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7DD1EED" w14:textId="77777777">
      <w:r w:rsidRPr="00ED4ED2">
        <w:rPr>
          <w:rStyle w:val="HideTWBExt"/>
          <w:noProof w:val="0"/>
        </w:rPr>
        <w:t>&lt;Article2&gt;</w:t>
      </w:r>
      <w:r w:rsidRPr="00ED4ED2">
        <w:t>Article 3gaa – paragraph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B91AF0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8F86042" w14:textId="77777777">
            <w:pPr>
              <w:keepNext/>
            </w:pPr>
          </w:p>
        </w:tc>
      </w:tr>
      <w:tr w14:paraId="776CF11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EF54EED" w14:textId="77777777">
            <w:pPr>
              <w:pStyle w:val="ColumnHeading"/>
              <w:keepNext/>
              <w:rPr>
                <w:lang w:val="en-GB"/>
              </w:rPr>
            </w:pPr>
            <w:r w:rsidRPr="00ED4ED2">
              <w:rPr>
                <w:lang w:val="en-GB"/>
              </w:rPr>
              <w:t>Text proposed by the Commission</w:t>
            </w:r>
          </w:p>
        </w:tc>
        <w:tc>
          <w:tcPr>
            <w:tcW w:w="4876" w:type="dxa"/>
          </w:tcPr>
          <w:p w:rsidR="00D8203D" w:rsidRPr="00ED4ED2" w:rsidP="00B2050A" w14:paraId="33E1C5C5" w14:textId="77777777">
            <w:pPr>
              <w:pStyle w:val="ColumnHeading"/>
              <w:keepNext/>
              <w:rPr>
                <w:lang w:val="en-GB"/>
              </w:rPr>
            </w:pPr>
            <w:r w:rsidRPr="00ED4ED2">
              <w:rPr>
                <w:lang w:val="en-GB"/>
              </w:rPr>
              <w:t>Amendment</w:t>
            </w:r>
          </w:p>
        </w:tc>
      </w:tr>
      <w:tr w14:paraId="6A88DF5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969764A" w14:textId="77777777">
            <w:pPr>
              <w:pStyle w:val="Normal6"/>
              <w:rPr>
                <w:lang w:val="en-GB"/>
              </w:rPr>
            </w:pPr>
            <w:r w:rsidRPr="00ED4ED2">
              <w:rPr>
                <w:lang w:val="en-GB"/>
              </w:rPr>
              <w:t>Where sustainable maritime fuels are used or zero-emission propulsion technologies are deployed or operated on a voyage between a port of call under the jurisdiction of a Member State and a port of call outside the jurisdiction of a Member State, the amount of allowances to be allocated in accordance with this Article shall be multiplied by 50 %, in accordance with the geographical scope referred to in Article 3ga of this Directive.</w:t>
            </w:r>
          </w:p>
        </w:tc>
        <w:tc>
          <w:tcPr>
            <w:tcW w:w="4876" w:type="dxa"/>
          </w:tcPr>
          <w:p w:rsidR="00D8203D" w:rsidRPr="00ED4ED2" w:rsidP="00B2050A" w14:paraId="4DEBCF9F" w14:textId="77777777">
            <w:pPr>
              <w:pStyle w:val="Normal6"/>
              <w:rPr>
                <w:szCs w:val="24"/>
                <w:lang w:val="en-GB"/>
              </w:rPr>
            </w:pPr>
            <w:r w:rsidRPr="00ED4ED2">
              <w:rPr>
                <w:lang w:val="en-GB"/>
              </w:rPr>
              <w:t xml:space="preserve">Where sustainable maritime fuels are used or zero-emission propulsion technologies </w:t>
            </w:r>
            <w:r w:rsidRPr="00ED4ED2">
              <w:rPr>
                <w:b/>
                <w:i/>
                <w:lang w:val="en-GB"/>
              </w:rPr>
              <w:t>or energy-efficiency technologies that directly reduce onboard energy demand and deliver measurable and verifiable reductions in greenhouse gas emissions</w:t>
            </w:r>
            <w:r w:rsidRPr="00ED4ED2">
              <w:rPr>
                <w:lang w:val="en-GB"/>
              </w:rPr>
              <w:t xml:space="preserve"> are deployed or operated on a voyage between a port of call under the jurisdiction of a Member State and a port of call outside the jurisdiction of a Member State, the amount of allowances to be allocated in accordance with this Article shall be multiplied by 50 %, in accordance with the geographical scope referred to in Article 3ga of this Directive. </w:t>
            </w:r>
            <w:r w:rsidRPr="00ED4ED2">
              <w:rPr>
                <w:b/>
                <w:i/>
                <w:lang w:val="en-GB"/>
              </w:rPr>
              <w:t xml:space="preserve">However, the 50 % adjustment shall not apply to support relating to the eligible additional investment cost of the installation or retrofit of technologies referred to in the first subparagraph, point (d), where such technologies are installed on the ship on a permanent basis and their greenhouse gas emission reductions are measurable and verifiable. Any support received from other Union or national schemes for the same eligible investment costs shall be </w:t>
            </w:r>
            <w:r w:rsidRPr="00ED4ED2">
              <w:rPr>
                <w:b/>
                <w:i/>
                <w:lang w:val="en-GB"/>
              </w:rPr>
              <w:t>taken into account</w:t>
            </w:r>
            <w:r w:rsidRPr="00ED4ED2">
              <w:rPr>
                <w:b/>
                <w:i/>
                <w:lang w:val="en-GB"/>
              </w:rPr>
              <w:t xml:space="preserve"> </w:t>
            </w:r>
            <w:r w:rsidRPr="00ED4ED2">
              <w:rPr>
                <w:b/>
                <w:i/>
                <w:lang w:val="en-GB"/>
              </w:rPr>
              <w:t>in order to</w:t>
            </w:r>
            <w:r w:rsidRPr="00ED4ED2">
              <w:rPr>
                <w:b/>
                <w:i/>
                <w:lang w:val="en-GB"/>
              </w:rPr>
              <w:t xml:space="preserve"> prevent overcompensation.</w:t>
            </w:r>
          </w:p>
        </w:tc>
      </w:tr>
    </w:tbl>
    <w:p w:rsidR="00D8203D" w:rsidRPr="00ED4ED2" w:rsidP="00D8203D" w14:paraId="1FEC67D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B578FA5"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92E9B28" w14:textId="7A9405E4">
      <w:pPr>
        <w:pStyle w:val="Normal12Italic"/>
        <w:rPr>
          <w:noProof w:val="0"/>
          <w:lang w:val="en-GB"/>
        </w:rPr>
      </w:pPr>
      <w:r w:rsidRPr="00ED4ED2">
        <w:rPr>
          <w:noProof w:val="0"/>
          <w:lang w:val="en-GB"/>
        </w:rPr>
        <w:t xml:space="preserve">The 50 % adjustment reflects the geographical scope of the EU ETS for extra-Union voyages. Permanent onboard investments are not geographically divisible in the same way as fuel use. Eligible installation and retrofit costs should therefore not be reduced by 50 %, </w:t>
      </w:r>
      <w:r w:rsidRPr="00ED4ED2">
        <w:rPr>
          <w:noProof w:val="0"/>
          <w:lang w:val="en-GB"/>
        </w:rPr>
        <w:t>provided that</w:t>
      </w:r>
      <w:r w:rsidRPr="00ED4ED2">
        <w:rPr>
          <w:noProof w:val="0"/>
          <w:lang w:val="en-GB"/>
        </w:rPr>
        <w:t xml:space="preserve"> emission reductions are measurable and verifiable and safeguards prevent overcompensation.</w:t>
      </w:r>
      <w:r w:rsidR="00ED4ED2">
        <w:rPr>
          <w:noProof w:val="0"/>
          <w:lang w:val="en-GB"/>
        </w:rPr>
        <w:t xml:space="preserve"> </w:t>
      </w:r>
      <w:r w:rsidRPr="00ED4ED2">
        <w:rPr>
          <w:noProof w:val="0"/>
          <w:lang w:val="en-GB"/>
        </w:rPr>
        <w:t>Eligible</w:t>
      </w:r>
      <w:r w:rsidRPr="00ED4ED2">
        <w:rPr>
          <w:noProof w:val="0"/>
          <w:lang w:val="en-GB"/>
        </w:rPr>
        <w:t xml:space="preserve"> permanent installation and retrofit costs should therefore not be subject to the 50 % adjustment, while safeguards against overcompensation and double funding should apply.</w:t>
      </w:r>
    </w:p>
    <w:p w:rsidR="00D8203D" w:rsidRPr="00ED4ED2" w:rsidP="00D8203D" w14:paraId="0C035528" w14:textId="77777777">
      <w:r w:rsidRPr="00ED4ED2">
        <w:rPr>
          <w:rStyle w:val="HideTWBExt"/>
          <w:noProof w:val="0"/>
        </w:rPr>
        <w:t>&lt;/Amend&gt;</w:t>
      </w:r>
    </w:p>
    <w:p w:rsidR="00D8203D" w:rsidRPr="00ED4ED2" w:rsidP="00D8203D" w14:paraId="4B30F2C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1014</w:t>
      </w:r>
      <w:r w:rsidRPr="00ED4ED2">
        <w:rPr>
          <w:rStyle w:val="HideTWBExt"/>
          <w:b w:val="0"/>
          <w:noProof w:val="0"/>
          <w:lang w:val="en-GB"/>
        </w:rPr>
        <w:t>&lt;/NumAm&gt;</w:t>
      </w:r>
    </w:p>
    <w:p w:rsidR="00D8203D" w:rsidRPr="00ED4ED2" w:rsidP="00D8203D" w14:paraId="2FDF8AED"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Letizia Moratti</w:t>
      </w:r>
      <w:r w:rsidRPr="00ED4ED2">
        <w:rPr>
          <w:rStyle w:val="HideTWBExt"/>
          <w:b w:val="0"/>
          <w:noProof w:val="0"/>
        </w:rPr>
        <w:t>&lt;/Members&gt;</w:t>
      </w:r>
    </w:p>
    <w:p w:rsidR="00D8203D" w:rsidRPr="00ED4ED2" w:rsidP="00D8203D" w14:paraId="2DE16184" w14:textId="77777777">
      <w:r w:rsidRPr="00ED4ED2">
        <w:rPr>
          <w:rStyle w:val="HideTWBExt"/>
          <w:noProof w:val="0"/>
        </w:rPr>
        <w:t>&lt;/RepeatBlock-By&gt;</w:t>
      </w:r>
    </w:p>
    <w:p w:rsidR="00D8203D" w:rsidRPr="00ED4ED2" w:rsidP="00D8203D" w14:paraId="3A66E05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7BA40B4"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F5108F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2D1C1D3" w14:textId="77777777">
      <w:r w:rsidRPr="00ED4ED2">
        <w:rPr>
          <w:rStyle w:val="HideTWBExt"/>
          <w:noProof w:val="0"/>
        </w:rPr>
        <w:t>&lt;Article2&gt;</w:t>
      </w:r>
      <w:r w:rsidRPr="00ED4ED2">
        <w:t>Article 3gaa – paragraph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392C7F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4058A2E" w14:textId="77777777">
            <w:pPr>
              <w:keepNext/>
            </w:pPr>
          </w:p>
        </w:tc>
      </w:tr>
      <w:tr w14:paraId="7DEA03D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10E7D51" w14:textId="77777777">
            <w:pPr>
              <w:pStyle w:val="ColumnHeading"/>
              <w:keepNext/>
              <w:rPr>
                <w:lang w:val="en-GB"/>
              </w:rPr>
            </w:pPr>
            <w:r w:rsidRPr="00ED4ED2">
              <w:rPr>
                <w:lang w:val="en-GB"/>
              </w:rPr>
              <w:t>Text proposed by the Commission</w:t>
            </w:r>
          </w:p>
        </w:tc>
        <w:tc>
          <w:tcPr>
            <w:tcW w:w="4876" w:type="dxa"/>
          </w:tcPr>
          <w:p w:rsidR="00D8203D" w:rsidRPr="00ED4ED2" w:rsidP="00B2050A" w14:paraId="73EA4871" w14:textId="77777777">
            <w:pPr>
              <w:pStyle w:val="ColumnHeading"/>
              <w:keepNext/>
              <w:rPr>
                <w:lang w:val="en-GB"/>
              </w:rPr>
            </w:pPr>
            <w:r w:rsidRPr="00ED4ED2">
              <w:rPr>
                <w:lang w:val="en-GB"/>
              </w:rPr>
              <w:t>Amendment</w:t>
            </w:r>
          </w:p>
        </w:tc>
      </w:tr>
      <w:tr w14:paraId="0E4B333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5A26BC9" w14:textId="77777777">
            <w:pPr>
              <w:pStyle w:val="Normal6"/>
              <w:rPr>
                <w:lang w:val="en-GB"/>
              </w:rPr>
            </w:pPr>
            <w:r w:rsidRPr="00ED4ED2">
              <w:rPr>
                <w:lang w:val="en-GB"/>
              </w:rPr>
              <w:t>Where sustainable maritime fuels are used or zero-emission propulsion technologies are deployed or operated on a voyage between a port of call under the jurisdiction of a Member State and a port of call outside the jurisdiction of a Member State, the amount of allowances to be allocated in accordance with this Article shall be multiplied by 50 %, in accordance with the geographical scope referred to in Article 3ga of this Directive.</w:t>
            </w:r>
          </w:p>
        </w:tc>
        <w:tc>
          <w:tcPr>
            <w:tcW w:w="4876" w:type="dxa"/>
          </w:tcPr>
          <w:p w:rsidR="00D8203D" w:rsidRPr="00ED4ED2" w:rsidP="00B2050A" w14:paraId="130DAA4E" w14:textId="77777777">
            <w:pPr>
              <w:pStyle w:val="Normal6"/>
              <w:rPr>
                <w:szCs w:val="24"/>
                <w:lang w:val="en-GB"/>
              </w:rPr>
            </w:pPr>
            <w:r w:rsidRPr="00ED4ED2">
              <w:rPr>
                <w:lang w:val="en-GB"/>
              </w:rPr>
              <w:t xml:space="preserve">Where sustainable maritime fuels are used or zero-emission propulsion technologies </w:t>
            </w:r>
            <w:r w:rsidRPr="00ED4ED2">
              <w:rPr>
                <w:b/>
                <w:i/>
                <w:lang w:val="en-GB"/>
              </w:rPr>
              <w:t>/energy efficiency</w:t>
            </w:r>
            <w:r w:rsidRPr="00ED4ED2">
              <w:rPr>
                <w:lang w:val="en-GB"/>
              </w:rPr>
              <w:t xml:space="preserve"> are deployed or operated on a voyage between a port of call under the jurisdiction of a Member State and a port of call outside the jurisdiction of a Member State, the amount of allowances to be allocated in accordance with this Article shall be multiplied by 50 %, in accordance with the geographical scope referred to in Article 3ga of this Directive.</w:t>
            </w:r>
          </w:p>
        </w:tc>
      </w:tr>
    </w:tbl>
    <w:p w:rsidR="00D8203D" w:rsidRPr="00ED4ED2" w:rsidP="00D8203D" w14:paraId="75F8F71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B2BD79D"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0BFB8CF6" w14:textId="77777777">
      <w:pPr>
        <w:pStyle w:val="Normal12Italic"/>
        <w:rPr>
          <w:noProof w:val="0"/>
          <w:lang w:val="en-GB"/>
        </w:rPr>
      </w:pPr>
      <w:r w:rsidRPr="00ED4ED2">
        <w:rPr>
          <w:noProof w:val="0"/>
          <w:lang w:val="en-GB"/>
        </w:rPr>
        <w:t>Energy-efficiency technologies are among the most immediate, cost-effective and technology-ready means of reducing GHG emissions from maritime transport. Their deployment across the existing fleet can deliver immediate and long-term emission reductions while reducing fuel consumption and the volumes of sustainable fuels required. Supporting energy-efficiency technologies is therefore essential to facilitate the decarbonisation of Europe’s existing fleet while preserving its global competitiveness. Europe controls around 35% of the global fleet, which represents an enormous strategic advantage that must be preserved throughout the transition. SMAP should therefore support energy-efficiency technologies, ensuring a technology-neutral approach that combines decarbonisation with competitiveness.</w:t>
      </w:r>
    </w:p>
    <w:p w:rsidR="00D8203D" w:rsidRPr="00ED4ED2" w:rsidP="00D8203D" w14:paraId="4C5B74A3" w14:textId="77777777">
      <w:r w:rsidRPr="00ED4ED2">
        <w:rPr>
          <w:rStyle w:val="HideTWBExt"/>
          <w:noProof w:val="0"/>
        </w:rPr>
        <w:t>&lt;/Amend&gt;</w:t>
      </w:r>
    </w:p>
    <w:p w:rsidR="00D8203D" w:rsidRPr="00ED4ED2" w:rsidP="00D8203D" w14:paraId="28F01C2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1015</w:t>
      </w:r>
      <w:r w:rsidRPr="00ED4ED2">
        <w:rPr>
          <w:rStyle w:val="HideTWBExt"/>
          <w:b w:val="0"/>
          <w:noProof w:val="0"/>
          <w:lang w:val="en-GB"/>
        </w:rPr>
        <w:t>&lt;/NumAm&gt;</w:t>
      </w:r>
    </w:p>
    <w:p w:rsidR="00D8203D" w:rsidRPr="00ED4ED2" w:rsidP="00D8203D" w14:paraId="1E75ED79" w14:textId="77777777">
      <w:pPr>
        <w:pStyle w:val="NormalBold"/>
      </w:pPr>
      <w:r w:rsidRPr="00ED4ED2">
        <w:rPr>
          <w:rStyle w:val="HideTWBExt"/>
          <w:b w:val="0"/>
          <w:noProof w:val="0"/>
        </w:rPr>
        <w:t>&lt;RepeatBlock-By&gt;&lt;Members&gt;</w:t>
      </w:r>
      <w:r w:rsidRPr="00ED4ED2">
        <w:t>Marie-Luce Brasier-Clain, Anne-Sophie Frigout, Mathilde Androuët, Valérie Deloge, Ondřej Knotek, Jana Nagyová, Barbara Bonte</w:t>
      </w:r>
      <w:r w:rsidRPr="00ED4ED2">
        <w:rPr>
          <w:rStyle w:val="HideTWBExt"/>
          <w:b w:val="0"/>
          <w:noProof w:val="0"/>
        </w:rPr>
        <w:t>&lt;/Members&gt;</w:t>
      </w:r>
    </w:p>
    <w:p w:rsidR="00D8203D" w:rsidRPr="00ED4ED2" w:rsidP="00D8203D" w14:paraId="2D240FDA" w14:textId="77777777">
      <w:r w:rsidRPr="00ED4ED2">
        <w:rPr>
          <w:rStyle w:val="HideTWBExt"/>
          <w:noProof w:val="0"/>
        </w:rPr>
        <w:t>&lt;/RepeatBlock-By&gt;</w:t>
      </w:r>
    </w:p>
    <w:p w:rsidR="00D8203D" w:rsidRPr="00ED4ED2" w:rsidP="00D8203D" w14:paraId="5B80F05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C903042"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298563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92FD70A" w14:textId="77777777">
      <w:r w:rsidRPr="00ED4ED2">
        <w:rPr>
          <w:rStyle w:val="HideTWBExt"/>
          <w:noProof w:val="0"/>
        </w:rPr>
        <w:t>&lt;Article2&gt;</w:t>
      </w:r>
      <w:r w:rsidRPr="00ED4ED2">
        <w:t>Article 3gaa – paragraph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46E19C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B5985C7" w14:textId="77777777">
            <w:pPr>
              <w:keepNext/>
            </w:pPr>
          </w:p>
        </w:tc>
      </w:tr>
      <w:tr w14:paraId="4F41D49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EDEE1B1" w14:textId="77777777">
            <w:pPr>
              <w:pStyle w:val="ColumnHeading"/>
              <w:keepNext/>
              <w:rPr>
                <w:lang w:val="en-GB"/>
              </w:rPr>
            </w:pPr>
            <w:r w:rsidRPr="00ED4ED2">
              <w:rPr>
                <w:lang w:val="en-GB"/>
              </w:rPr>
              <w:t>Text proposed by the Commission</w:t>
            </w:r>
          </w:p>
        </w:tc>
        <w:tc>
          <w:tcPr>
            <w:tcW w:w="4876" w:type="dxa"/>
          </w:tcPr>
          <w:p w:rsidR="00D8203D" w:rsidRPr="00ED4ED2" w:rsidP="00B2050A" w14:paraId="778548AC" w14:textId="77777777">
            <w:pPr>
              <w:pStyle w:val="ColumnHeading"/>
              <w:keepNext/>
              <w:rPr>
                <w:lang w:val="en-GB"/>
              </w:rPr>
            </w:pPr>
            <w:r w:rsidRPr="00ED4ED2">
              <w:rPr>
                <w:lang w:val="en-GB"/>
              </w:rPr>
              <w:t>Amendment</w:t>
            </w:r>
          </w:p>
        </w:tc>
      </w:tr>
      <w:tr w14:paraId="5289C85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B8654B1" w14:textId="77777777">
            <w:pPr>
              <w:pStyle w:val="Normal6"/>
              <w:rPr>
                <w:lang w:val="en-GB"/>
              </w:rPr>
            </w:pPr>
            <w:r w:rsidRPr="00ED4ED2">
              <w:rPr>
                <w:lang w:val="en-GB"/>
              </w:rPr>
              <w:t>Where sustainable maritime fuels are used or zero-emission propulsion technologies are deployed or operated on a voyage between a port of call under the jurisdiction of a Member State and a port of call outside the jurisdiction of a Member State, the amount of allowances to be allocated in accordance with this Article shall be multiplied by 50 %, in accordance with the geographical scope referred to in Article 3ga of this Directive.</w:t>
            </w:r>
          </w:p>
        </w:tc>
        <w:tc>
          <w:tcPr>
            <w:tcW w:w="4876" w:type="dxa"/>
          </w:tcPr>
          <w:p w:rsidR="00D8203D" w:rsidRPr="00ED4ED2" w:rsidP="00B2050A" w14:paraId="5B6BD2FB" w14:textId="77777777">
            <w:pPr>
              <w:pStyle w:val="Normal6"/>
              <w:rPr>
                <w:szCs w:val="24"/>
                <w:lang w:val="en-GB"/>
              </w:rPr>
            </w:pPr>
            <w:r w:rsidRPr="00ED4ED2">
              <w:rPr>
                <w:lang w:val="en-GB"/>
              </w:rPr>
              <w:t xml:space="preserve">Where sustainable maritime fuels are used or </w:t>
            </w:r>
            <w:r w:rsidRPr="00ED4ED2">
              <w:rPr>
                <w:b/>
                <w:i/>
                <w:lang w:val="en-GB"/>
              </w:rPr>
              <w:t>low- or</w:t>
            </w:r>
            <w:r w:rsidRPr="00ED4ED2">
              <w:rPr>
                <w:lang w:val="en-GB"/>
              </w:rPr>
              <w:t xml:space="preserve"> zero-emission propulsion technologies are deployed or operated on a voyage between a port of call under the jurisdiction of a Member State and a port of call outside the jurisdiction of a Member State, the amount of allowances to be allocated in accordance with this Article shall be multiplied by 50 %, in accordance with the geographical scope referred to in Article 3ga of this Directive.</w:t>
            </w:r>
          </w:p>
        </w:tc>
      </w:tr>
    </w:tbl>
    <w:p w:rsidR="00D8203D" w:rsidRPr="00ED4ED2" w:rsidP="00D8203D" w14:paraId="0AD8882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2FED11DF" w14:textId="77777777">
      <w:r w:rsidRPr="00ED4ED2">
        <w:rPr>
          <w:rStyle w:val="HideTWBExt"/>
          <w:noProof w:val="0"/>
        </w:rPr>
        <w:t>&lt;/Amend&gt;</w:t>
      </w:r>
    </w:p>
    <w:p w:rsidR="00D8203D" w:rsidRPr="00ED4ED2" w:rsidP="00D8203D" w14:paraId="01FACE8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1016</w:t>
      </w:r>
      <w:r w:rsidRPr="00ED4ED2">
        <w:rPr>
          <w:rStyle w:val="HideTWBExt"/>
          <w:b w:val="0"/>
          <w:noProof w:val="0"/>
          <w:lang w:val="en-GB"/>
        </w:rPr>
        <w:t>&lt;/NumAm&gt;</w:t>
      </w:r>
    </w:p>
    <w:p w:rsidR="00D8203D" w:rsidRPr="00ED4ED2" w:rsidP="00D8203D" w14:paraId="0DD26A1D"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5C3D962E" w14:textId="77777777">
      <w:r w:rsidRPr="00ED4ED2">
        <w:rPr>
          <w:rStyle w:val="HideTWBExt"/>
          <w:noProof w:val="0"/>
        </w:rPr>
        <w:t>&lt;/RepeatBlock-By&gt;</w:t>
      </w:r>
    </w:p>
    <w:p w:rsidR="00D8203D" w:rsidRPr="00ED4ED2" w:rsidP="00D8203D" w14:paraId="41B743A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EABD29C"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0BB7C3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398559F" w14:textId="77777777">
      <w:r w:rsidRPr="00ED4ED2">
        <w:rPr>
          <w:rStyle w:val="HideTWBExt"/>
          <w:noProof w:val="0"/>
        </w:rPr>
        <w:t>&lt;Article2&gt;</w:t>
      </w:r>
      <w:r w:rsidRPr="00ED4ED2">
        <w:t>Article 3gaa – paragraph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73F63A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61964DF" w14:textId="77777777">
            <w:pPr>
              <w:keepNext/>
            </w:pPr>
          </w:p>
        </w:tc>
      </w:tr>
      <w:tr w14:paraId="07DD17F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5DED0B0" w14:textId="77777777">
            <w:pPr>
              <w:pStyle w:val="ColumnHeading"/>
              <w:keepNext/>
              <w:rPr>
                <w:lang w:val="en-GB"/>
              </w:rPr>
            </w:pPr>
            <w:r w:rsidRPr="00ED4ED2">
              <w:rPr>
                <w:lang w:val="en-GB"/>
              </w:rPr>
              <w:t>Text proposed by the Commission</w:t>
            </w:r>
          </w:p>
        </w:tc>
        <w:tc>
          <w:tcPr>
            <w:tcW w:w="4876" w:type="dxa"/>
          </w:tcPr>
          <w:p w:rsidR="00D8203D" w:rsidRPr="00ED4ED2" w:rsidP="00B2050A" w14:paraId="7FF8D3AA" w14:textId="77777777">
            <w:pPr>
              <w:pStyle w:val="ColumnHeading"/>
              <w:keepNext/>
              <w:rPr>
                <w:lang w:val="en-GB"/>
              </w:rPr>
            </w:pPr>
            <w:r w:rsidRPr="00ED4ED2">
              <w:rPr>
                <w:lang w:val="en-GB"/>
              </w:rPr>
              <w:t>Amendment</w:t>
            </w:r>
          </w:p>
        </w:tc>
      </w:tr>
      <w:tr w14:paraId="5481E1F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7ED5EA2" w14:textId="77777777">
            <w:pPr>
              <w:pStyle w:val="Normal6"/>
              <w:rPr>
                <w:lang w:val="en-GB"/>
              </w:rPr>
            </w:pPr>
            <w:r w:rsidRPr="00ED4ED2">
              <w:rPr>
                <w:lang w:val="en-GB"/>
              </w:rPr>
              <w:t xml:space="preserve">Where sustainable maritime fuels are used or zero-emission propulsion technologies are deployed or operated on a voyage between a port of call under the jurisdiction of a Member State and a port of call outside the jurisdiction of a Member State, the amount of allowances to be allocated in accordance with this Article shall be multiplied by 50 %, in accordance with the geographical scope referred to in Article </w:t>
            </w:r>
            <w:r w:rsidRPr="00ED4ED2">
              <w:rPr>
                <w:lang w:val="en-GB"/>
              </w:rPr>
              <w:t>3ga of this Directive.</w:t>
            </w:r>
          </w:p>
        </w:tc>
        <w:tc>
          <w:tcPr>
            <w:tcW w:w="4876" w:type="dxa"/>
          </w:tcPr>
          <w:p w:rsidR="00D8203D" w:rsidRPr="00ED4ED2" w:rsidP="00B2050A" w14:paraId="78544903" w14:textId="77777777">
            <w:pPr>
              <w:pStyle w:val="Normal6"/>
              <w:rPr>
                <w:szCs w:val="24"/>
                <w:lang w:val="en-GB"/>
              </w:rPr>
            </w:pPr>
            <w:r w:rsidRPr="00ED4ED2">
              <w:rPr>
                <w:lang w:val="en-GB"/>
              </w:rPr>
              <w:t xml:space="preserve">Where sustainable maritime fuels are used </w:t>
            </w:r>
            <w:r w:rsidRPr="00ED4ED2">
              <w:rPr>
                <w:b/>
                <w:i/>
                <w:lang w:val="en-GB"/>
              </w:rPr>
              <w:t>or low-</w:t>
            </w:r>
            <w:r w:rsidRPr="00ED4ED2">
              <w:rPr>
                <w:lang w:val="en-GB"/>
              </w:rPr>
              <w:t xml:space="preserve"> or zero-emission propulsion technologies are deployed or operated on a voyage between a port of call under the jurisdiction of a Member State and a port of call outside the jurisdiction of a Member State, the amount of allowances to be allocated in accordance with this Article shall be multiplied by 50 %, in accordance with the geographical scope referred to in </w:t>
            </w:r>
            <w:r w:rsidRPr="00ED4ED2">
              <w:rPr>
                <w:lang w:val="en-GB"/>
              </w:rPr>
              <w:t>Article 3ga of this Directive.</w:t>
            </w:r>
          </w:p>
        </w:tc>
      </w:tr>
    </w:tbl>
    <w:p w:rsidR="00D8203D" w:rsidRPr="00ED4ED2" w:rsidP="00D8203D" w14:paraId="15C68D8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D307B36" w14:textId="77777777">
      <w:r w:rsidRPr="00ED4ED2">
        <w:rPr>
          <w:rStyle w:val="HideTWBExt"/>
          <w:noProof w:val="0"/>
        </w:rPr>
        <w:t>&lt;/Amend&gt;</w:t>
      </w:r>
    </w:p>
    <w:p w:rsidR="00D8203D" w:rsidRPr="00ED4ED2" w:rsidP="00D8203D" w14:paraId="5876DA0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1017</w:t>
      </w:r>
      <w:r w:rsidRPr="00ED4ED2">
        <w:rPr>
          <w:rStyle w:val="HideTWBExt"/>
          <w:b w:val="0"/>
          <w:noProof w:val="0"/>
          <w:lang w:val="en-GB"/>
        </w:rPr>
        <w:t>&lt;/NumAm&gt;</w:t>
      </w:r>
    </w:p>
    <w:p w:rsidR="00D8203D" w:rsidRPr="00ED4ED2" w:rsidP="00D8203D" w14:paraId="629641DC"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39698B89" w14:textId="77777777">
      <w:r w:rsidRPr="00ED4ED2">
        <w:rPr>
          <w:rStyle w:val="HideTWBExt"/>
          <w:noProof w:val="0"/>
        </w:rPr>
        <w:t>&lt;/RepeatBlock-By&gt;</w:t>
      </w:r>
    </w:p>
    <w:p w:rsidR="00D8203D" w:rsidRPr="00ED4ED2" w:rsidP="00D8203D" w14:paraId="211ACED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C7E50FF"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4F60B4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E1B3E97" w14:textId="77777777">
      <w:r w:rsidRPr="00ED4ED2">
        <w:rPr>
          <w:rStyle w:val="HideTWBExt"/>
          <w:noProof w:val="0"/>
        </w:rPr>
        <w:t>&lt;Article2&gt;</w:t>
      </w:r>
      <w:r w:rsidRPr="00ED4ED2">
        <w:t>Article 3gaa – paragraph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F8C849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63D0F9B" w14:textId="77777777">
            <w:pPr>
              <w:keepNext/>
            </w:pPr>
          </w:p>
        </w:tc>
      </w:tr>
      <w:tr w14:paraId="59B0E87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CC7D2E0" w14:textId="77777777">
            <w:pPr>
              <w:pStyle w:val="ColumnHeading"/>
              <w:keepNext/>
              <w:rPr>
                <w:lang w:val="en-GB"/>
              </w:rPr>
            </w:pPr>
            <w:r w:rsidRPr="00ED4ED2">
              <w:rPr>
                <w:lang w:val="en-GB"/>
              </w:rPr>
              <w:t>Text proposed by the Commission</w:t>
            </w:r>
          </w:p>
        </w:tc>
        <w:tc>
          <w:tcPr>
            <w:tcW w:w="4876" w:type="dxa"/>
          </w:tcPr>
          <w:p w:rsidR="00D8203D" w:rsidRPr="00ED4ED2" w:rsidP="00B2050A" w14:paraId="28F1A76E" w14:textId="77777777">
            <w:pPr>
              <w:pStyle w:val="ColumnHeading"/>
              <w:keepNext/>
              <w:rPr>
                <w:lang w:val="en-GB"/>
              </w:rPr>
            </w:pPr>
            <w:r w:rsidRPr="00ED4ED2">
              <w:rPr>
                <w:lang w:val="en-GB"/>
              </w:rPr>
              <w:t>Amendment</w:t>
            </w:r>
          </w:p>
        </w:tc>
      </w:tr>
      <w:tr w14:paraId="745795B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2D2542C" w14:textId="77777777">
            <w:pPr>
              <w:pStyle w:val="Normal6"/>
              <w:rPr>
                <w:lang w:val="en-GB"/>
              </w:rPr>
            </w:pPr>
            <w:r w:rsidRPr="00ED4ED2">
              <w:rPr>
                <w:lang w:val="en-GB"/>
              </w:rPr>
              <w:t xml:space="preserve">Where sustainable maritime fuels are used or zero-emission propulsion technologies are deployed or operated on a voyage between a port of call under the jurisdiction of a Member </w:t>
            </w:r>
            <w:r w:rsidRPr="00ED4ED2">
              <w:rPr>
                <w:b/>
                <w:i/>
                <w:lang w:val="en-GB"/>
              </w:rPr>
              <w:t>State</w:t>
            </w:r>
            <w:r w:rsidRPr="00ED4ED2">
              <w:rPr>
                <w:lang w:val="en-GB"/>
              </w:rPr>
              <w:t xml:space="preserve"> and a port of call outside the jurisdiction of a Member State, the amount of allowances </w:t>
            </w:r>
            <w:r w:rsidRPr="00ED4ED2">
              <w:rPr>
                <w:b/>
                <w:i/>
                <w:lang w:val="en-GB"/>
              </w:rPr>
              <w:t>to be</w:t>
            </w:r>
            <w:r w:rsidRPr="00ED4ED2">
              <w:rPr>
                <w:lang w:val="en-GB"/>
              </w:rPr>
              <w:t xml:space="preserve"> allocated in accordance with this Article shall be multiplied by 50 %, in accordance with </w:t>
            </w:r>
            <w:r w:rsidRPr="00ED4ED2">
              <w:rPr>
                <w:b/>
                <w:i/>
                <w:lang w:val="en-GB"/>
              </w:rPr>
              <w:t>the</w:t>
            </w:r>
            <w:r w:rsidRPr="00ED4ED2">
              <w:rPr>
                <w:lang w:val="en-GB"/>
              </w:rPr>
              <w:t xml:space="preserve"> geographical scope referred to in Article 3ga of this Directive.</w:t>
            </w:r>
          </w:p>
        </w:tc>
        <w:tc>
          <w:tcPr>
            <w:tcW w:w="4876" w:type="dxa"/>
          </w:tcPr>
          <w:p w:rsidR="00D8203D" w:rsidRPr="00ED4ED2" w:rsidP="00B2050A" w14:paraId="09F4185E" w14:textId="77777777">
            <w:pPr>
              <w:pStyle w:val="Normal6"/>
              <w:rPr>
                <w:szCs w:val="24"/>
                <w:lang w:val="en-GB"/>
              </w:rPr>
            </w:pPr>
            <w:r w:rsidRPr="00ED4ED2">
              <w:rPr>
                <w:lang w:val="en-GB"/>
              </w:rPr>
              <w:t xml:space="preserve">Where sustainable maritime fuels are used or </w:t>
            </w:r>
            <w:r w:rsidRPr="00ED4ED2">
              <w:rPr>
                <w:b/>
                <w:i/>
                <w:lang w:val="en-GB"/>
              </w:rPr>
              <w:t>low and</w:t>
            </w:r>
            <w:r w:rsidRPr="00ED4ED2">
              <w:rPr>
                <w:lang w:val="en-GB"/>
              </w:rPr>
              <w:t xml:space="preserve"> zero-emission propulsion technologies are deployed or operated on a voyage between a port of call under the jurisdiction of a Member and a port of call outside the jurisdiction of a Member State, the amount of allowances allocated in accordance with this Article shall be multiplied by 50 %, in accordance with geographical scope referred to in Article 3ga of this Directive.</w:t>
            </w:r>
          </w:p>
        </w:tc>
      </w:tr>
    </w:tbl>
    <w:p w:rsidR="00D8203D" w:rsidRPr="00ED4ED2" w:rsidP="00D8203D" w14:paraId="5F17062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1534E59" w14:textId="77777777">
      <w:r w:rsidRPr="00ED4ED2">
        <w:rPr>
          <w:rStyle w:val="HideTWBExt"/>
          <w:noProof w:val="0"/>
        </w:rPr>
        <w:t>&lt;/Amend&gt;</w:t>
      </w:r>
    </w:p>
    <w:p w:rsidR="00D8203D" w:rsidRPr="00ED4ED2" w:rsidP="00D8203D" w14:paraId="4E451A0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1018</w:t>
      </w:r>
      <w:r w:rsidRPr="00ED4ED2">
        <w:rPr>
          <w:rStyle w:val="HideTWBExt"/>
          <w:b w:val="0"/>
          <w:noProof w:val="0"/>
          <w:lang w:val="en-GB"/>
        </w:rPr>
        <w:t>&lt;/NumAm&gt;</w:t>
      </w:r>
    </w:p>
    <w:p w:rsidR="00D8203D" w:rsidRPr="00ED4ED2" w:rsidP="00D8203D" w14:paraId="4C047142"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6179CE56" w14:textId="77777777">
      <w:r w:rsidRPr="00ED4ED2">
        <w:rPr>
          <w:rStyle w:val="HideTWBExt"/>
          <w:noProof w:val="0"/>
        </w:rPr>
        <w:t>&lt;/RepeatBlock-By&gt;</w:t>
      </w:r>
    </w:p>
    <w:p w:rsidR="00D8203D" w:rsidRPr="00ED4ED2" w:rsidP="00D8203D" w14:paraId="18ED9F8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F0D88D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547333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78484BF" w14:textId="77777777">
      <w:r w:rsidRPr="00ED4ED2">
        <w:rPr>
          <w:rStyle w:val="HideTWBExt"/>
          <w:noProof w:val="0"/>
        </w:rPr>
        <w:t>&lt;Article2&gt;</w:t>
      </w:r>
      <w:r w:rsidRPr="00ED4ED2">
        <w:t>Article 3gaa – paragraph 9 – subparagraph 5a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72F37A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1E55D0B" w14:textId="77777777">
            <w:pPr>
              <w:keepNext/>
            </w:pPr>
          </w:p>
        </w:tc>
      </w:tr>
      <w:tr w14:paraId="581F195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977C909" w14:textId="77777777">
            <w:pPr>
              <w:pStyle w:val="ColumnHeading"/>
              <w:keepNext/>
              <w:rPr>
                <w:lang w:val="en-GB"/>
              </w:rPr>
            </w:pPr>
            <w:r w:rsidRPr="00ED4ED2">
              <w:rPr>
                <w:lang w:val="en-GB"/>
              </w:rPr>
              <w:t>Text proposed by the Commission</w:t>
            </w:r>
          </w:p>
        </w:tc>
        <w:tc>
          <w:tcPr>
            <w:tcW w:w="4876" w:type="dxa"/>
          </w:tcPr>
          <w:p w:rsidR="00D8203D" w:rsidRPr="00ED4ED2" w:rsidP="00B2050A" w14:paraId="536801EF" w14:textId="77777777">
            <w:pPr>
              <w:pStyle w:val="ColumnHeading"/>
              <w:keepNext/>
              <w:rPr>
                <w:lang w:val="en-GB"/>
              </w:rPr>
            </w:pPr>
            <w:r w:rsidRPr="00ED4ED2">
              <w:rPr>
                <w:lang w:val="en-GB"/>
              </w:rPr>
              <w:t>Amendment</w:t>
            </w:r>
          </w:p>
        </w:tc>
      </w:tr>
      <w:tr w14:paraId="203D21C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C1C37E9" w14:textId="77777777">
            <w:pPr>
              <w:pStyle w:val="Normal6"/>
              <w:rPr>
                <w:lang w:val="en-GB"/>
              </w:rPr>
            </w:pPr>
          </w:p>
        </w:tc>
        <w:tc>
          <w:tcPr>
            <w:tcW w:w="4876" w:type="dxa"/>
          </w:tcPr>
          <w:p w:rsidR="00D8203D" w:rsidRPr="00ED4ED2" w:rsidP="00B2050A" w14:paraId="2199B18D" w14:textId="77777777">
            <w:pPr>
              <w:pStyle w:val="Normal6"/>
              <w:rPr>
                <w:szCs w:val="24"/>
                <w:lang w:val="en-GB"/>
              </w:rPr>
            </w:pPr>
            <w:r w:rsidRPr="00ED4ED2">
              <w:rPr>
                <w:b/>
                <w:i/>
                <w:lang w:val="en-GB"/>
              </w:rPr>
              <w:t>The increases provided for in the second, third and fourth subparagraphs shall apply cumulatively.</w:t>
            </w:r>
          </w:p>
        </w:tc>
      </w:tr>
    </w:tbl>
    <w:p w:rsidR="00D8203D" w:rsidRPr="00ED4ED2" w:rsidP="00D8203D" w14:paraId="6445819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988934E"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7880C4C" w14:textId="1BB2FC7C">
      <w:pPr>
        <w:pStyle w:val="Normal12Italic"/>
        <w:rPr>
          <w:noProof w:val="0"/>
          <w:lang w:val="en-GB"/>
        </w:rPr>
      </w:pPr>
      <w:r w:rsidRPr="00ED4ED2">
        <w:rPr>
          <w:noProof w:val="0"/>
          <w:lang w:val="en-GB"/>
        </w:rPr>
        <w:t>Operators need to know how support increases interact before purchasing fuel or commissioning propulsion systems. Expressly allowing cumulative application would provide a consistent basis for allocation across Member States, subject to the safeguards against overcompensation in paragraph 14, point (e).</w:t>
      </w:r>
      <w:r w:rsidR="00ED4ED2">
        <w:rPr>
          <w:noProof w:val="0"/>
          <w:lang w:val="en-GB"/>
        </w:rPr>
        <w:t xml:space="preserve"> </w:t>
      </w:r>
      <w:r w:rsidRPr="00ED4ED2">
        <w:rPr>
          <w:noProof w:val="0"/>
          <w:lang w:val="en-GB"/>
        </w:rPr>
        <w:t>The</w:t>
      </w:r>
      <w:r w:rsidRPr="00ED4ED2">
        <w:rPr>
          <w:noProof w:val="0"/>
          <w:lang w:val="en-GB"/>
        </w:rPr>
        <w:t xml:space="preserve"> amendment would extend the connectivity increase to outermost regions, link the fuel increase to production in qualifying countries, and recognize propulsion systems integrated in the Union.</w:t>
      </w:r>
    </w:p>
    <w:p w:rsidR="00D8203D" w:rsidRPr="00ED4ED2" w:rsidP="00D8203D" w14:paraId="694CAE34" w14:textId="77777777">
      <w:r w:rsidRPr="00ED4ED2">
        <w:rPr>
          <w:rStyle w:val="HideTWBExt"/>
          <w:noProof w:val="0"/>
        </w:rPr>
        <w:t>&lt;/Amend&gt;</w:t>
      </w:r>
    </w:p>
    <w:p w:rsidR="00D8203D" w:rsidRPr="00ED4ED2" w:rsidP="00D8203D" w14:paraId="44F9A92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1019</w:t>
      </w:r>
      <w:r w:rsidRPr="00ED4ED2">
        <w:rPr>
          <w:rStyle w:val="HideTWBExt"/>
          <w:b w:val="0"/>
          <w:noProof w:val="0"/>
          <w:lang w:val="en-GB"/>
        </w:rPr>
        <w:t>&lt;/NumAm&gt;</w:t>
      </w:r>
    </w:p>
    <w:p w:rsidR="00D8203D" w:rsidRPr="00ED4ED2" w:rsidP="00D8203D" w14:paraId="38DA1B2D" w14:textId="77777777">
      <w:pPr>
        <w:pStyle w:val="NormalBold"/>
      </w:pPr>
      <w:r w:rsidRPr="00ED4ED2">
        <w:rPr>
          <w:rStyle w:val="HideTWBExt"/>
          <w:b w:val="0"/>
          <w:noProof w:val="0"/>
        </w:rPr>
        <w:t>&lt;RepeatBlock-By&gt;&lt;Members&gt;</w:t>
      </w:r>
      <w:r w:rsidRPr="00ED4ED2">
        <w:t>Jens Gieseke, Ralf Seekatz, Sophia Kircher, Norbert Herhammer, Gheorghe Falcă, Andrea Wechsler, David McAllister, Borja Giménez Larraz, Isabelle Le Callennec</w:t>
      </w:r>
      <w:r w:rsidRPr="00ED4ED2">
        <w:rPr>
          <w:rStyle w:val="HideTWBExt"/>
          <w:b w:val="0"/>
          <w:noProof w:val="0"/>
        </w:rPr>
        <w:t>&lt;/Members&gt;</w:t>
      </w:r>
    </w:p>
    <w:p w:rsidR="00D8203D" w:rsidRPr="00ED4ED2" w:rsidP="00D8203D" w14:paraId="22516311" w14:textId="77777777">
      <w:r w:rsidRPr="00ED4ED2">
        <w:rPr>
          <w:rStyle w:val="HideTWBExt"/>
          <w:noProof w:val="0"/>
        </w:rPr>
        <w:t>&lt;/RepeatBlock-By&gt;</w:t>
      </w:r>
    </w:p>
    <w:p w:rsidR="00D8203D" w:rsidRPr="00ED4ED2" w:rsidP="00D8203D" w14:paraId="2752553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C9C4194"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18C846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6BF9796" w14:textId="77777777">
      <w:r w:rsidRPr="00ED4ED2">
        <w:rPr>
          <w:rStyle w:val="HideTWBExt"/>
          <w:noProof w:val="0"/>
        </w:rPr>
        <w:t>&lt;Article2&gt;</w:t>
      </w:r>
      <w:r w:rsidRPr="00ED4ED2">
        <w:t>Article 3gaa – paragraph 10</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417D38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F275C97" w14:textId="77777777">
            <w:pPr>
              <w:keepNext/>
            </w:pPr>
          </w:p>
        </w:tc>
      </w:tr>
      <w:tr w14:paraId="1745993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11A2D71" w14:textId="77777777">
            <w:pPr>
              <w:pStyle w:val="ColumnHeading"/>
              <w:keepNext/>
              <w:rPr>
                <w:lang w:val="en-GB"/>
              </w:rPr>
            </w:pPr>
            <w:r w:rsidRPr="00ED4ED2">
              <w:rPr>
                <w:lang w:val="en-GB"/>
              </w:rPr>
              <w:t>Text proposed by the Commission</w:t>
            </w:r>
          </w:p>
        </w:tc>
        <w:tc>
          <w:tcPr>
            <w:tcW w:w="4876" w:type="dxa"/>
          </w:tcPr>
          <w:p w:rsidR="00D8203D" w:rsidRPr="00ED4ED2" w:rsidP="00B2050A" w14:paraId="144E34A0" w14:textId="77777777">
            <w:pPr>
              <w:pStyle w:val="ColumnHeading"/>
              <w:keepNext/>
              <w:rPr>
                <w:lang w:val="en-GB"/>
              </w:rPr>
            </w:pPr>
            <w:r w:rsidRPr="00ED4ED2">
              <w:rPr>
                <w:lang w:val="en-GB"/>
              </w:rPr>
              <w:t>Amendment</w:t>
            </w:r>
          </w:p>
        </w:tc>
      </w:tr>
      <w:tr w14:paraId="2E9F584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414C56D" w14:textId="77777777">
            <w:pPr>
              <w:pStyle w:val="Normal6"/>
              <w:rPr>
                <w:lang w:val="en-GB"/>
              </w:rPr>
            </w:pPr>
            <w:r w:rsidRPr="00ED4ED2">
              <w:rPr>
                <w:lang w:val="en-GB"/>
              </w:rPr>
              <w:t>10.</w:t>
            </w:r>
            <w:r w:rsidRPr="00ED4ED2">
              <w:rPr>
                <w:lang w:val="en-GB"/>
              </w:rPr>
              <w:tab/>
              <w:t>On a yearly basis, shipping companies may apply for an allocation of allowances based on the quantity of sustainable maritime fuels used and the emission reductions achieved through zero-emission propulsion technologies during the preceding calendar year.</w:t>
            </w:r>
          </w:p>
        </w:tc>
        <w:tc>
          <w:tcPr>
            <w:tcW w:w="4876" w:type="dxa"/>
          </w:tcPr>
          <w:p w:rsidR="00D8203D" w:rsidRPr="00ED4ED2" w:rsidP="00B2050A" w14:paraId="0BE6C1A4" w14:textId="77777777">
            <w:pPr>
              <w:pStyle w:val="Normal6"/>
              <w:rPr>
                <w:szCs w:val="24"/>
                <w:lang w:val="en-GB"/>
              </w:rPr>
            </w:pPr>
            <w:r w:rsidRPr="00ED4ED2">
              <w:rPr>
                <w:lang w:val="en-GB"/>
              </w:rPr>
              <w:t>10.</w:t>
            </w:r>
            <w:r w:rsidRPr="00ED4ED2">
              <w:rPr>
                <w:lang w:val="en-GB"/>
              </w:rPr>
              <w:tab/>
              <w:t xml:space="preserve">On a yearly basis, shipping companies may apply for an allocation of allowances based on the quantity of sustainable maritime fuels used and the emission reductions achieved through zero-emission propulsion technologies during the preceding calendar year. </w:t>
            </w:r>
            <w:r w:rsidRPr="00ED4ED2">
              <w:rPr>
                <w:b/>
                <w:i/>
                <w:lang w:val="en-GB"/>
              </w:rPr>
              <w:t xml:space="preserve">Shipping companies may apply for an allocation of allowances under this Article </w:t>
            </w:r>
            <w:r w:rsidRPr="00ED4ED2">
              <w:rPr>
                <w:b/>
                <w:i/>
                <w:lang w:val="en-GB"/>
              </w:rPr>
              <w:t>on the basis of</w:t>
            </w:r>
            <w:r w:rsidRPr="00ED4ED2">
              <w:rPr>
                <w:b/>
                <w:i/>
                <w:lang w:val="en-GB"/>
              </w:rPr>
              <w:t xml:space="preserve"> sustainable maritime fuel support certificates acquired and retired by that shipping company, where the corresponding quantity of sustainable maritime fuel has been physically supplied for use in maritime transport. Each certificate shall correspond to a uniquely identified quantity of eligible sustainable maritime fuel and shall record the sustainability and greenhouse-gas characteristics of that fuel. Certificates shall be issued, transferred and retired through a Union-recognised digital registry and may be used only once for the purposes of this Article. Support shall be granted only where the physical user of the corresponding quantity of fuel has not received and does not claim an allocation </w:t>
            </w:r>
            <w:r w:rsidRPr="00ED4ED2">
              <w:rPr>
                <w:b/>
                <w:i/>
                <w:lang w:val="en-GB"/>
              </w:rPr>
              <w:t>under this Article in respect of the same quantity. Recognition of a certificate pursuant to this paragraph shall not alter the verified emissions of a ship, the emissions attributed to a shipping company, the applicable emission factor or the surrender obligation under Article 12.</w:t>
            </w:r>
          </w:p>
        </w:tc>
      </w:tr>
    </w:tbl>
    <w:p w:rsidR="00D8203D" w:rsidRPr="00ED4ED2" w:rsidP="00D8203D" w14:paraId="320AF31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91B8108" w14:textId="77777777">
      <w:r w:rsidRPr="00ED4ED2">
        <w:rPr>
          <w:rStyle w:val="HideTWBExt"/>
          <w:noProof w:val="0"/>
        </w:rPr>
        <w:t>&lt;/Amend&gt;</w:t>
      </w:r>
    </w:p>
    <w:p w:rsidR="00D8203D" w:rsidRPr="00ED4ED2" w:rsidP="00D8203D" w14:paraId="4565B63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1020</w:t>
      </w:r>
      <w:r w:rsidRPr="00ED4ED2">
        <w:rPr>
          <w:rStyle w:val="HideTWBExt"/>
          <w:b w:val="0"/>
          <w:noProof w:val="0"/>
          <w:lang w:val="en-GB"/>
        </w:rPr>
        <w:t>&lt;/NumAm&gt;</w:t>
      </w:r>
    </w:p>
    <w:p w:rsidR="00D8203D" w:rsidRPr="00ED4ED2" w:rsidP="00D8203D" w14:paraId="6A0C83BE"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7D270475" w14:textId="77777777">
      <w:r w:rsidRPr="00ED4ED2">
        <w:rPr>
          <w:rStyle w:val="HideTWBExt"/>
          <w:noProof w:val="0"/>
        </w:rPr>
        <w:t>&lt;/RepeatBlock-By&gt;</w:t>
      </w:r>
    </w:p>
    <w:p w:rsidR="00D8203D" w:rsidRPr="00ED4ED2" w:rsidP="00D8203D" w14:paraId="5CE3070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C922BA8"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EA18CC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6A23901" w14:textId="77777777">
      <w:r w:rsidRPr="00ED4ED2">
        <w:rPr>
          <w:rStyle w:val="HideTWBExt"/>
          <w:noProof w:val="0"/>
        </w:rPr>
        <w:t>&lt;Article2&gt;</w:t>
      </w:r>
      <w:r w:rsidRPr="00ED4ED2">
        <w:t>Article 3gaa – paragraph 10</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2DBBD2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871DA97" w14:textId="77777777">
            <w:pPr>
              <w:keepNext/>
            </w:pPr>
          </w:p>
        </w:tc>
      </w:tr>
      <w:tr w14:paraId="17AD97B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2F55DE2" w14:textId="77777777">
            <w:pPr>
              <w:pStyle w:val="ColumnHeading"/>
              <w:keepNext/>
              <w:rPr>
                <w:lang w:val="en-GB"/>
              </w:rPr>
            </w:pPr>
            <w:r w:rsidRPr="00ED4ED2">
              <w:rPr>
                <w:lang w:val="en-GB"/>
              </w:rPr>
              <w:t>Text proposed by the Commission</w:t>
            </w:r>
          </w:p>
        </w:tc>
        <w:tc>
          <w:tcPr>
            <w:tcW w:w="4876" w:type="dxa"/>
          </w:tcPr>
          <w:p w:rsidR="00D8203D" w:rsidRPr="00ED4ED2" w:rsidP="00B2050A" w14:paraId="2A1F8E94" w14:textId="77777777">
            <w:pPr>
              <w:pStyle w:val="ColumnHeading"/>
              <w:keepNext/>
              <w:rPr>
                <w:lang w:val="en-GB"/>
              </w:rPr>
            </w:pPr>
            <w:r w:rsidRPr="00ED4ED2">
              <w:rPr>
                <w:lang w:val="en-GB"/>
              </w:rPr>
              <w:t>Amendment</w:t>
            </w:r>
          </w:p>
        </w:tc>
      </w:tr>
      <w:tr w14:paraId="15E6A7C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9A0FF32" w14:textId="77777777">
            <w:pPr>
              <w:pStyle w:val="Normal6"/>
              <w:rPr>
                <w:lang w:val="en-GB"/>
              </w:rPr>
            </w:pPr>
            <w:r w:rsidRPr="00ED4ED2">
              <w:rPr>
                <w:lang w:val="en-GB"/>
              </w:rPr>
              <w:t>10.</w:t>
            </w:r>
            <w:r w:rsidRPr="00ED4ED2">
              <w:rPr>
                <w:lang w:val="en-GB"/>
              </w:rPr>
              <w:tab/>
              <w:t>On a yearly basis, shipping companies may apply for an allocation of allowances based on the quantity of sustainable maritime fuels used and the emission reductions achieved through zero-emission propulsion technologies during the preceding calendar year.</w:t>
            </w:r>
          </w:p>
        </w:tc>
        <w:tc>
          <w:tcPr>
            <w:tcW w:w="4876" w:type="dxa"/>
          </w:tcPr>
          <w:p w:rsidR="00D8203D" w:rsidRPr="00ED4ED2" w:rsidP="00B2050A" w14:paraId="306B0D36" w14:textId="77777777">
            <w:pPr>
              <w:pStyle w:val="Normal6"/>
              <w:rPr>
                <w:szCs w:val="24"/>
                <w:lang w:val="en-GB"/>
              </w:rPr>
            </w:pPr>
            <w:r w:rsidRPr="00ED4ED2">
              <w:rPr>
                <w:lang w:val="en-GB"/>
              </w:rPr>
              <w:t>10.</w:t>
            </w:r>
            <w:r w:rsidRPr="00ED4ED2">
              <w:rPr>
                <w:lang w:val="en-GB"/>
              </w:rPr>
              <w:tab/>
              <w:t xml:space="preserve">On a yearly basis, shipping companies may apply for an allocation of allowances based on the quantity of sustainable maritime fuels used and the emission reductions achieved through zero-emission propulsion technologies </w:t>
            </w:r>
            <w:r w:rsidRPr="00ED4ED2">
              <w:rPr>
                <w:b/>
                <w:i/>
                <w:lang w:val="en-GB"/>
              </w:rPr>
              <w:t>and energy-efficiency technologies that directly reduce onboard energy demand and deliver measurable and verifiable reductions in greenhouse gas emissions</w:t>
            </w:r>
            <w:r w:rsidRPr="00ED4ED2">
              <w:rPr>
                <w:lang w:val="en-GB"/>
              </w:rPr>
              <w:t xml:space="preserve"> during the preceding calendar year</w:t>
            </w:r>
            <w:r w:rsidRPr="00ED4ED2">
              <w:rPr>
                <w:b/>
                <w:i/>
                <w:lang w:val="en-GB"/>
              </w:rPr>
              <w:t>, provided that those emission reductions are measurable and verified in accordance with the rules adopted pursuant to paragraph 14</w:t>
            </w:r>
            <w:r w:rsidRPr="00ED4ED2">
              <w:rPr>
                <w:lang w:val="en-GB"/>
              </w:rPr>
              <w:t xml:space="preserve">. </w:t>
            </w:r>
            <w:r w:rsidRPr="00ED4ED2">
              <w:rPr>
                <w:b/>
                <w:i/>
                <w:lang w:val="en-GB"/>
              </w:rPr>
              <w:t xml:space="preserve">Shipping companies may also apply for a provisional reservation of allowances in relation to an eligible zero-emission propulsion or energy-efficiency investment on the basis of a documented commitment, including a signed purchase or retrofit contract, provided that the expected greenhouse gas emission reductions are quantified in accordance with the methodology established pursuant to paragraph 14. The final </w:t>
            </w:r>
            <w:r w:rsidRPr="00ED4ED2">
              <w:rPr>
                <w:b/>
                <w:i/>
                <w:lang w:val="en-GB"/>
              </w:rPr>
              <w:t>allocation of the allowances reserved shall take place only after the installation has become operational and the emission reductions achieved have been verified. Allowances reserved but not allocated shall be returned to the reserve.</w:t>
            </w:r>
          </w:p>
        </w:tc>
      </w:tr>
    </w:tbl>
    <w:p w:rsidR="00D8203D" w:rsidRPr="00ED4ED2" w:rsidP="00D8203D" w14:paraId="4CBEA0D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82CDFA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C8DB095" w14:textId="77777777">
      <w:pPr>
        <w:pStyle w:val="Normal12Italic"/>
        <w:rPr>
          <w:noProof w:val="0"/>
          <w:lang w:val="en-GB"/>
        </w:rPr>
      </w:pPr>
      <w:r w:rsidRPr="00ED4ED2">
        <w:rPr>
          <w:noProof w:val="0"/>
          <w:lang w:val="en-GB"/>
        </w:rPr>
        <w:t>A provisional reservation of allowances can improve investment certainty for zero-emission propulsion and energy-efficiency projects with significant upfront costs. Final allocation should remain conditional on the installation becoming operational and on verified greenhouse gas emission reductions, while unused reserved allowances should return to the reserve.</w:t>
      </w:r>
    </w:p>
    <w:p w:rsidR="00D8203D" w:rsidRPr="00ED4ED2" w:rsidP="00D8203D" w14:paraId="62BC41EF" w14:textId="77777777">
      <w:r w:rsidRPr="00ED4ED2">
        <w:rPr>
          <w:rStyle w:val="HideTWBExt"/>
          <w:noProof w:val="0"/>
        </w:rPr>
        <w:t>&lt;/Amend&gt;</w:t>
      </w:r>
    </w:p>
    <w:p w:rsidR="00D8203D" w:rsidRPr="00ED4ED2" w:rsidP="00D8203D" w14:paraId="6DA8853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1021</w:t>
      </w:r>
      <w:r w:rsidRPr="00ED4ED2">
        <w:rPr>
          <w:rStyle w:val="HideTWBExt"/>
          <w:b w:val="0"/>
          <w:noProof w:val="0"/>
          <w:lang w:val="en-GB"/>
        </w:rPr>
        <w:t>&lt;/NumAm&gt;</w:t>
      </w:r>
    </w:p>
    <w:p w:rsidR="00D8203D" w:rsidRPr="00ED4ED2" w:rsidP="00D8203D" w14:paraId="750AB07E"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Peter Agius, Letizia Moratti</w:t>
      </w:r>
      <w:r w:rsidRPr="00ED4ED2">
        <w:rPr>
          <w:rStyle w:val="HideTWBExt"/>
          <w:b w:val="0"/>
          <w:noProof w:val="0"/>
        </w:rPr>
        <w:t>&lt;/Members&gt;</w:t>
      </w:r>
    </w:p>
    <w:p w:rsidR="00D8203D" w:rsidRPr="00ED4ED2" w:rsidP="00D8203D" w14:paraId="3621D02E" w14:textId="77777777">
      <w:r w:rsidRPr="00ED4ED2">
        <w:rPr>
          <w:rStyle w:val="HideTWBExt"/>
          <w:noProof w:val="0"/>
        </w:rPr>
        <w:t>&lt;/RepeatBlock-By&gt;</w:t>
      </w:r>
    </w:p>
    <w:p w:rsidR="00D8203D" w:rsidRPr="00ED4ED2" w:rsidP="00D8203D" w14:paraId="4A3C38A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356EEA9"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90E8A8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DE47125" w14:textId="77777777">
      <w:r w:rsidRPr="00ED4ED2">
        <w:rPr>
          <w:rStyle w:val="HideTWBExt"/>
          <w:noProof w:val="0"/>
        </w:rPr>
        <w:t>&lt;Article2&gt;</w:t>
      </w:r>
      <w:r w:rsidRPr="00ED4ED2">
        <w:t>Article 3gaa – paragraph 10</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D11E8E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FD58311" w14:textId="77777777">
            <w:pPr>
              <w:keepNext/>
            </w:pPr>
          </w:p>
        </w:tc>
      </w:tr>
      <w:tr w14:paraId="1BA0161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321F6C9" w14:textId="77777777">
            <w:pPr>
              <w:pStyle w:val="ColumnHeading"/>
              <w:keepNext/>
              <w:rPr>
                <w:lang w:val="en-GB"/>
              </w:rPr>
            </w:pPr>
            <w:r w:rsidRPr="00ED4ED2">
              <w:rPr>
                <w:lang w:val="en-GB"/>
              </w:rPr>
              <w:t>Text proposed by the Commission</w:t>
            </w:r>
          </w:p>
        </w:tc>
        <w:tc>
          <w:tcPr>
            <w:tcW w:w="4876" w:type="dxa"/>
          </w:tcPr>
          <w:p w:rsidR="00D8203D" w:rsidRPr="00ED4ED2" w:rsidP="00B2050A" w14:paraId="39054E78" w14:textId="77777777">
            <w:pPr>
              <w:pStyle w:val="ColumnHeading"/>
              <w:keepNext/>
              <w:rPr>
                <w:lang w:val="en-GB"/>
              </w:rPr>
            </w:pPr>
            <w:r w:rsidRPr="00ED4ED2">
              <w:rPr>
                <w:lang w:val="en-GB"/>
              </w:rPr>
              <w:t>Amendment</w:t>
            </w:r>
          </w:p>
        </w:tc>
      </w:tr>
      <w:tr w14:paraId="56C482F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77BD7DA" w14:textId="77777777">
            <w:pPr>
              <w:pStyle w:val="Normal6"/>
              <w:rPr>
                <w:lang w:val="en-GB"/>
              </w:rPr>
            </w:pPr>
            <w:r w:rsidRPr="00ED4ED2">
              <w:rPr>
                <w:lang w:val="en-GB"/>
              </w:rPr>
              <w:t>10.</w:t>
            </w:r>
            <w:r w:rsidRPr="00ED4ED2">
              <w:rPr>
                <w:lang w:val="en-GB"/>
              </w:rPr>
              <w:tab/>
              <w:t xml:space="preserve">On a yearly basis, shipping companies may apply for an allocation of allowances based on the quantity of sustainable maritime fuels used and the emission reductions achieved through zero-emission </w:t>
            </w:r>
            <w:r w:rsidRPr="00ED4ED2">
              <w:rPr>
                <w:b/>
                <w:i/>
                <w:lang w:val="en-GB"/>
              </w:rPr>
              <w:t>propulsion</w:t>
            </w:r>
            <w:r w:rsidRPr="00ED4ED2">
              <w:rPr>
                <w:lang w:val="en-GB"/>
              </w:rPr>
              <w:t xml:space="preserve"> technologies during the preceding calendar year.</w:t>
            </w:r>
          </w:p>
        </w:tc>
        <w:tc>
          <w:tcPr>
            <w:tcW w:w="4876" w:type="dxa"/>
          </w:tcPr>
          <w:p w:rsidR="00D8203D" w:rsidRPr="00ED4ED2" w:rsidP="00B2050A" w14:paraId="1514B731" w14:textId="77777777">
            <w:pPr>
              <w:pStyle w:val="Normal6"/>
              <w:rPr>
                <w:szCs w:val="24"/>
                <w:lang w:val="en-GB"/>
              </w:rPr>
            </w:pPr>
            <w:r w:rsidRPr="00ED4ED2">
              <w:rPr>
                <w:lang w:val="en-GB"/>
              </w:rPr>
              <w:t>10.</w:t>
            </w:r>
            <w:r w:rsidRPr="00ED4ED2">
              <w:rPr>
                <w:lang w:val="en-GB"/>
              </w:rPr>
              <w:tab/>
              <w:t xml:space="preserve">On a yearly basis, shipping companies may apply for an allocation of allowances based on the quantity of sustainable maritime fuels used and the emission reductions achieved through zero-emission </w:t>
            </w:r>
            <w:r w:rsidRPr="00ED4ED2">
              <w:rPr>
                <w:b/>
                <w:i/>
                <w:lang w:val="en-GB"/>
              </w:rPr>
              <w:t>propulsion /energy efficiency</w:t>
            </w:r>
            <w:r w:rsidRPr="00ED4ED2">
              <w:rPr>
                <w:lang w:val="en-GB"/>
              </w:rPr>
              <w:t xml:space="preserve"> technologies during the preceding calendar year. </w:t>
            </w:r>
            <w:r w:rsidRPr="00ED4ED2">
              <w:rPr>
                <w:b/>
                <w:i/>
                <w:lang w:val="en-GB"/>
              </w:rPr>
              <w:t xml:space="preserve">Shipping companies may also apply for an allocation of allowances, to be reserved pursuant to the tender of evidence (i.e. LOI, order or any contractual arrangement) regarding the installation as described, covering a percentage of the verified installation cost of zero-emission propulsion / energy efficiency technologies. That percentage shall not be lower than 30% of the overall installation cost. The cost percentage </w:t>
            </w:r>
            <w:r w:rsidRPr="00ED4ED2">
              <w:rPr>
                <w:b/>
                <w:i/>
                <w:lang w:val="en-GB"/>
              </w:rPr>
              <w:t>recovery shall be granted no later than one (1) year after the verified installation.</w:t>
            </w:r>
          </w:p>
        </w:tc>
      </w:tr>
    </w:tbl>
    <w:p w:rsidR="00D8203D" w:rsidRPr="00ED4ED2" w:rsidP="00D8203D" w14:paraId="4BE1A92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B23326F" w14:textId="77777777">
      <w:r w:rsidRPr="00ED4ED2">
        <w:rPr>
          <w:rStyle w:val="HideTWBExt"/>
          <w:noProof w:val="0"/>
        </w:rPr>
        <w:t>&lt;/Amend&gt;</w:t>
      </w:r>
    </w:p>
    <w:p w:rsidR="00D8203D" w:rsidRPr="00ED4ED2" w:rsidP="00D8203D" w14:paraId="6A16F0D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1022</w:t>
      </w:r>
      <w:r w:rsidRPr="00ED4ED2">
        <w:rPr>
          <w:rStyle w:val="HideTWBExt"/>
          <w:b w:val="0"/>
          <w:noProof w:val="0"/>
          <w:lang w:val="en-GB"/>
        </w:rPr>
        <w:t>&lt;/NumAm&gt;</w:t>
      </w:r>
    </w:p>
    <w:p w:rsidR="00D8203D" w:rsidRPr="00ED4ED2" w:rsidP="00D8203D" w14:paraId="0D2148E3" w14:textId="77777777">
      <w:pPr>
        <w:pStyle w:val="NormalBold"/>
      </w:pPr>
      <w:r w:rsidRPr="00ED4ED2">
        <w:rPr>
          <w:rStyle w:val="HideTWBExt"/>
          <w:b w:val="0"/>
          <w:noProof w:val="0"/>
        </w:rPr>
        <w:t>&lt;RepeatBlock-By&gt;&lt;Members&gt;</w:t>
      </w:r>
      <w:r w:rsidRPr="00ED4ED2">
        <w:t>Matteo Ricci, Annalisa Corrado</w:t>
      </w:r>
      <w:r w:rsidRPr="00ED4ED2">
        <w:rPr>
          <w:rStyle w:val="HideTWBExt"/>
          <w:b w:val="0"/>
          <w:noProof w:val="0"/>
        </w:rPr>
        <w:t>&lt;/Members&gt;</w:t>
      </w:r>
    </w:p>
    <w:p w:rsidR="00D8203D" w:rsidRPr="00ED4ED2" w:rsidP="00D8203D" w14:paraId="50F5E077" w14:textId="77777777">
      <w:r w:rsidRPr="00ED4ED2">
        <w:rPr>
          <w:rStyle w:val="HideTWBExt"/>
          <w:noProof w:val="0"/>
        </w:rPr>
        <w:t>&lt;/RepeatBlock-By&gt;</w:t>
      </w:r>
    </w:p>
    <w:p w:rsidR="00D8203D" w:rsidRPr="00ED4ED2" w:rsidP="00D8203D" w14:paraId="03B1115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AF2335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8A814B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32FFD08" w14:textId="77777777">
      <w:r w:rsidRPr="00ED4ED2">
        <w:rPr>
          <w:rStyle w:val="HideTWBExt"/>
          <w:noProof w:val="0"/>
        </w:rPr>
        <w:t>&lt;Article2&gt;</w:t>
      </w:r>
      <w:r w:rsidRPr="00ED4ED2">
        <w:t>Article 3gaa – paragraph 10</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B95B79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30B179D" w14:textId="77777777">
            <w:pPr>
              <w:keepNext/>
            </w:pPr>
          </w:p>
        </w:tc>
      </w:tr>
      <w:tr w14:paraId="78830B6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9B1796B" w14:textId="77777777">
            <w:pPr>
              <w:pStyle w:val="ColumnHeading"/>
              <w:keepNext/>
              <w:rPr>
                <w:lang w:val="en-GB"/>
              </w:rPr>
            </w:pPr>
            <w:r w:rsidRPr="00ED4ED2">
              <w:rPr>
                <w:lang w:val="en-GB"/>
              </w:rPr>
              <w:t>Text proposed by the Commission</w:t>
            </w:r>
          </w:p>
        </w:tc>
        <w:tc>
          <w:tcPr>
            <w:tcW w:w="4876" w:type="dxa"/>
          </w:tcPr>
          <w:p w:rsidR="00D8203D" w:rsidRPr="00ED4ED2" w:rsidP="00B2050A" w14:paraId="088BDBFC" w14:textId="77777777">
            <w:pPr>
              <w:pStyle w:val="ColumnHeading"/>
              <w:keepNext/>
              <w:rPr>
                <w:lang w:val="en-GB"/>
              </w:rPr>
            </w:pPr>
            <w:r w:rsidRPr="00ED4ED2">
              <w:rPr>
                <w:lang w:val="en-GB"/>
              </w:rPr>
              <w:t>Amendment</w:t>
            </w:r>
          </w:p>
        </w:tc>
      </w:tr>
      <w:tr w14:paraId="39DF580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659DC8A" w14:textId="77777777">
            <w:pPr>
              <w:pStyle w:val="Normal6"/>
              <w:rPr>
                <w:lang w:val="en-GB"/>
              </w:rPr>
            </w:pPr>
            <w:r w:rsidRPr="00ED4ED2">
              <w:rPr>
                <w:lang w:val="en-GB"/>
              </w:rPr>
              <w:t>10.</w:t>
            </w:r>
            <w:r w:rsidRPr="00ED4ED2">
              <w:rPr>
                <w:lang w:val="en-GB"/>
              </w:rPr>
              <w:tab/>
              <w:t>On a yearly basis, shipping companies may apply for an allocation of allowances based on the quantity of sustainable maritime fuels used and the emission reductions achieved through zero-emission propulsion technologies during the preceding calendar year.</w:t>
            </w:r>
          </w:p>
        </w:tc>
        <w:tc>
          <w:tcPr>
            <w:tcW w:w="4876" w:type="dxa"/>
          </w:tcPr>
          <w:p w:rsidR="00D8203D" w:rsidRPr="00ED4ED2" w:rsidP="00B2050A" w14:paraId="506E7DDD" w14:textId="77777777">
            <w:pPr>
              <w:pStyle w:val="Normal6"/>
              <w:rPr>
                <w:szCs w:val="24"/>
                <w:lang w:val="en-GB"/>
              </w:rPr>
            </w:pPr>
            <w:r w:rsidRPr="00ED4ED2">
              <w:rPr>
                <w:lang w:val="en-GB"/>
              </w:rPr>
              <w:t>10.</w:t>
            </w:r>
            <w:r w:rsidRPr="00ED4ED2">
              <w:rPr>
                <w:lang w:val="en-GB"/>
              </w:rPr>
              <w:tab/>
              <w:t xml:space="preserve">On a yearly basis, shipping companies may apply for an allocation of allowances based on the quantity of sustainable maritime fuels used and the emission reductions achieved through zero-emission propulsion technologies during the preceding calendar year. </w:t>
            </w:r>
            <w:r w:rsidRPr="00ED4ED2">
              <w:rPr>
                <w:b/>
                <w:i/>
                <w:lang w:val="en-GB"/>
              </w:rPr>
              <w:t xml:space="preserve">The quantities of sustainable maritime fuels for which an allocation of allowances is requested or to which a </w:t>
            </w:r>
            <w:r w:rsidRPr="00ED4ED2">
              <w:rPr>
                <w:b/>
                <w:i/>
                <w:lang w:val="en-GB"/>
              </w:rPr>
              <w:t>zero emission</w:t>
            </w:r>
            <w:r w:rsidRPr="00ED4ED2">
              <w:rPr>
                <w:b/>
                <w:i/>
                <w:lang w:val="en-GB"/>
              </w:rPr>
              <w:t xml:space="preserve"> factor is applied shall be demonstrated through records in the Union database referred to in Article 31a of Directive (EU) 2018/2001.</w:t>
            </w:r>
          </w:p>
        </w:tc>
      </w:tr>
    </w:tbl>
    <w:p w:rsidR="00D8203D" w:rsidRPr="00ED4ED2" w:rsidP="00D8203D" w14:paraId="484209F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884623B" w14:textId="77777777">
      <w:r w:rsidRPr="00ED4ED2">
        <w:rPr>
          <w:rStyle w:val="HideTWBExt"/>
          <w:noProof w:val="0"/>
        </w:rPr>
        <w:t>&lt;/Amend&gt;</w:t>
      </w:r>
    </w:p>
    <w:p w:rsidR="00D8203D" w:rsidRPr="00ED4ED2" w:rsidP="00D8203D" w14:paraId="321FEF2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1023</w:t>
      </w:r>
      <w:r w:rsidRPr="00ED4ED2">
        <w:rPr>
          <w:rStyle w:val="HideTWBExt"/>
          <w:b w:val="0"/>
          <w:noProof w:val="0"/>
          <w:lang w:val="en-GB"/>
        </w:rPr>
        <w:t>&lt;/NumAm&gt;</w:t>
      </w:r>
    </w:p>
    <w:p w:rsidR="00D8203D" w:rsidRPr="00ED4ED2" w:rsidP="00D8203D" w14:paraId="0E259949" w14:textId="77777777">
      <w:pPr>
        <w:pStyle w:val="NormalBold"/>
      </w:pPr>
      <w:r w:rsidRPr="00ED4ED2">
        <w:rPr>
          <w:rStyle w:val="HideTWBExt"/>
          <w:b w:val="0"/>
          <w:noProof w:val="0"/>
        </w:rPr>
        <w:t>&lt;RepeatBlock-By&gt;&lt;Members&gt;</w:t>
      </w:r>
      <w:r w:rsidRPr="00ED4ED2">
        <w:t>Marie-Luce Brasier-Clain, Anne-Sophie Frigout, Mathilde Androuët, Valérie Deloge, Ondřej Knotek, Jana Nagyová, Barbara Bonte</w:t>
      </w:r>
      <w:r w:rsidRPr="00ED4ED2">
        <w:rPr>
          <w:rStyle w:val="HideTWBExt"/>
          <w:b w:val="0"/>
          <w:noProof w:val="0"/>
        </w:rPr>
        <w:t>&lt;/Members&gt;</w:t>
      </w:r>
    </w:p>
    <w:p w:rsidR="00D8203D" w:rsidRPr="00ED4ED2" w:rsidP="00D8203D" w14:paraId="53764642" w14:textId="77777777">
      <w:r w:rsidRPr="00ED4ED2">
        <w:rPr>
          <w:rStyle w:val="HideTWBExt"/>
          <w:noProof w:val="0"/>
        </w:rPr>
        <w:t>&lt;/RepeatBlock-By&gt;</w:t>
      </w:r>
    </w:p>
    <w:p w:rsidR="00D8203D" w:rsidRPr="00ED4ED2" w:rsidP="00D8203D" w14:paraId="7B72296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5ABC6BC"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9F404A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16217EF" w14:textId="77777777">
      <w:r w:rsidRPr="00ED4ED2">
        <w:rPr>
          <w:rStyle w:val="HideTWBExt"/>
          <w:noProof w:val="0"/>
        </w:rPr>
        <w:t>&lt;Article2&gt;</w:t>
      </w:r>
      <w:r w:rsidRPr="00ED4ED2">
        <w:t>Article 3gaa – paragraph 10</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11A44F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B3D134D" w14:textId="77777777">
            <w:pPr>
              <w:keepNext/>
            </w:pPr>
          </w:p>
        </w:tc>
      </w:tr>
      <w:tr w14:paraId="5E52C1E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7D4A952" w14:textId="77777777">
            <w:pPr>
              <w:pStyle w:val="ColumnHeading"/>
              <w:keepNext/>
              <w:rPr>
                <w:lang w:val="en-GB"/>
              </w:rPr>
            </w:pPr>
            <w:r w:rsidRPr="00ED4ED2">
              <w:rPr>
                <w:lang w:val="en-GB"/>
              </w:rPr>
              <w:t>Text proposed by the Commission</w:t>
            </w:r>
          </w:p>
        </w:tc>
        <w:tc>
          <w:tcPr>
            <w:tcW w:w="4876" w:type="dxa"/>
          </w:tcPr>
          <w:p w:rsidR="00D8203D" w:rsidRPr="00ED4ED2" w:rsidP="00B2050A" w14:paraId="347096B7" w14:textId="77777777">
            <w:pPr>
              <w:pStyle w:val="ColumnHeading"/>
              <w:keepNext/>
              <w:rPr>
                <w:lang w:val="en-GB"/>
              </w:rPr>
            </w:pPr>
            <w:r w:rsidRPr="00ED4ED2">
              <w:rPr>
                <w:lang w:val="en-GB"/>
              </w:rPr>
              <w:t>Amendment</w:t>
            </w:r>
          </w:p>
        </w:tc>
      </w:tr>
      <w:tr w14:paraId="15371AB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7E6539A" w14:textId="77777777">
            <w:pPr>
              <w:pStyle w:val="Normal6"/>
              <w:rPr>
                <w:lang w:val="en-GB"/>
              </w:rPr>
            </w:pPr>
            <w:r w:rsidRPr="00ED4ED2">
              <w:rPr>
                <w:lang w:val="en-GB"/>
              </w:rPr>
              <w:t>10.</w:t>
            </w:r>
            <w:r w:rsidRPr="00ED4ED2">
              <w:rPr>
                <w:lang w:val="en-GB"/>
              </w:rPr>
              <w:tab/>
              <w:t xml:space="preserve">On a yearly basis, shipping companies may apply for an allocation of </w:t>
            </w:r>
            <w:r w:rsidRPr="00ED4ED2">
              <w:rPr>
                <w:lang w:val="en-GB"/>
              </w:rPr>
              <w:t>allowances based on the quantity of sustainable maritime fuels used and the emission reductions achieved through zero-emission propulsion technologies during the preceding calendar year.</w:t>
            </w:r>
          </w:p>
        </w:tc>
        <w:tc>
          <w:tcPr>
            <w:tcW w:w="4876" w:type="dxa"/>
          </w:tcPr>
          <w:p w:rsidR="00D8203D" w:rsidRPr="00ED4ED2" w:rsidP="00B2050A" w14:paraId="4A21FEC1" w14:textId="77777777">
            <w:pPr>
              <w:pStyle w:val="Normal6"/>
              <w:rPr>
                <w:szCs w:val="24"/>
                <w:lang w:val="en-GB"/>
              </w:rPr>
            </w:pPr>
            <w:r w:rsidRPr="00ED4ED2">
              <w:rPr>
                <w:lang w:val="en-GB"/>
              </w:rPr>
              <w:t>10.</w:t>
            </w:r>
            <w:r w:rsidRPr="00ED4ED2">
              <w:rPr>
                <w:lang w:val="en-GB"/>
              </w:rPr>
              <w:tab/>
              <w:t xml:space="preserve">On a yearly basis, shipping companies may apply for an allocation of </w:t>
            </w:r>
            <w:r w:rsidRPr="00ED4ED2">
              <w:rPr>
                <w:lang w:val="en-GB"/>
              </w:rPr>
              <w:t xml:space="preserve">allowances based on the quantity of sustainable maritime fuels used and the emission reductions achieved through </w:t>
            </w:r>
            <w:r w:rsidRPr="00ED4ED2">
              <w:rPr>
                <w:b/>
                <w:i/>
                <w:lang w:val="en-GB"/>
              </w:rPr>
              <w:t>low- or</w:t>
            </w:r>
            <w:r w:rsidRPr="00ED4ED2">
              <w:rPr>
                <w:lang w:val="en-GB"/>
              </w:rPr>
              <w:t xml:space="preserve"> zero-emission propulsion technologies during the preceding calendar year.</w:t>
            </w:r>
          </w:p>
        </w:tc>
      </w:tr>
    </w:tbl>
    <w:p w:rsidR="00D8203D" w:rsidRPr="00ED4ED2" w:rsidP="00D8203D" w14:paraId="7E08A7D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2D1B8FEA" w14:textId="77777777">
      <w:r w:rsidRPr="00ED4ED2">
        <w:rPr>
          <w:rStyle w:val="HideTWBExt"/>
          <w:noProof w:val="0"/>
        </w:rPr>
        <w:t>&lt;/Amend&gt;</w:t>
      </w:r>
    </w:p>
    <w:p w:rsidR="00D8203D" w:rsidRPr="00ED4ED2" w:rsidP="00D8203D" w14:paraId="7AEE50C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1024</w:t>
      </w:r>
      <w:r w:rsidRPr="00ED4ED2">
        <w:rPr>
          <w:rStyle w:val="HideTWBExt"/>
          <w:b w:val="0"/>
          <w:noProof w:val="0"/>
          <w:lang w:val="en-GB"/>
        </w:rPr>
        <w:t>&lt;/NumAm&gt;</w:t>
      </w:r>
    </w:p>
    <w:p w:rsidR="00D8203D" w:rsidRPr="00ED4ED2" w:rsidP="00D8203D" w14:paraId="239D581B"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6649C2AC" w14:textId="77777777">
      <w:r w:rsidRPr="00ED4ED2">
        <w:rPr>
          <w:rStyle w:val="HideTWBExt"/>
          <w:noProof w:val="0"/>
        </w:rPr>
        <w:t>&lt;/RepeatBlock-By&gt;</w:t>
      </w:r>
    </w:p>
    <w:p w:rsidR="00D8203D" w:rsidRPr="00ED4ED2" w:rsidP="00D8203D" w14:paraId="36BE298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84C3992"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F4976D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0613063" w14:textId="77777777">
      <w:r w:rsidRPr="00ED4ED2">
        <w:rPr>
          <w:rStyle w:val="HideTWBExt"/>
          <w:noProof w:val="0"/>
        </w:rPr>
        <w:t>&lt;Article2&gt;</w:t>
      </w:r>
      <w:r w:rsidRPr="00ED4ED2">
        <w:t>Article 3gaa – paragraph 10</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73055D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B89F95E" w14:textId="77777777">
            <w:pPr>
              <w:keepNext/>
            </w:pPr>
          </w:p>
        </w:tc>
      </w:tr>
      <w:tr w14:paraId="4754939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45A69B4" w14:textId="77777777">
            <w:pPr>
              <w:pStyle w:val="ColumnHeading"/>
              <w:keepNext/>
              <w:rPr>
                <w:lang w:val="en-GB"/>
              </w:rPr>
            </w:pPr>
            <w:r w:rsidRPr="00ED4ED2">
              <w:rPr>
                <w:lang w:val="en-GB"/>
              </w:rPr>
              <w:t>Text proposed by the Commission</w:t>
            </w:r>
          </w:p>
        </w:tc>
        <w:tc>
          <w:tcPr>
            <w:tcW w:w="4876" w:type="dxa"/>
          </w:tcPr>
          <w:p w:rsidR="00D8203D" w:rsidRPr="00ED4ED2" w:rsidP="00B2050A" w14:paraId="7B96129A" w14:textId="77777777">
            <w:pPr>
              <w:pStyle w:val="ColumnHeading"/>
              <w:keepNext/>
              <w:rPr>
                <w:lang w:val="en-GB"/>
              </w:rPr>
            </w:pPr>
            <w:r w:rsidRPr="00ED4ED2">
              <w:rPr>
                <w:lang w:val="en-GB"/>
              </w:rPr>
              <w:t>Amendment</w:t>
            </w:r>
          </w:p>
        </w:tc>
      </w:tr>
      <w:tr w14:paraId="0338A98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2AE9BDD" w14:textId="77777777">
            <w:pPr>
              <w:pStyle w:val="Normal6"/>
              <w:rPr>
                <w:lang w:val="en-GB"/>
              </w:rPr>
            </w:pPr>
            <w:r w:rsidRPr="00ED4ED2">
              <w:rPr>
                <w:lang w:val="en-GB"/>
              </w:rPr>
              <w:t>10.</w:t>
            </w:r>
            <w:r w:rsidRPr="00ED4ED2">
              <w:rPr>
                <w:lang w:val="en-GB"/>
              </w:rPr>
              <w:tab/>
              <w:t>On a yearly basis, shipping companies may apply for an allocation of allowances based on the quantity of sustainable maritime fuels used and the emission reductions achieved through zero-emission propulsion technologies during the preceding calendar year.</w:t>
            </w:r>
          </w:p>
        </w:tc>
        <w:tc>
          <w:tcPr>
            <w:tcW w:w="4876" w:type="dxa"/>
          </w:tcPr>
          <w:p w:rsidR="00D8203D" w:rsidRPr="00ED4ED2" w:rsidP="00B2050A" w14:paraId="4F9E33DE" w14:textId="77777777">
            <w:pPr>
              <w:pStyle w:val="Normal6"/>
              <w:rPr>
                <w:szCs w:val="24"/>
                <w:lang w:val="en-GB"/>
              </w:rPr>
            </w:pPr>
            <w:r w:rsidRPr="00ED4ED2">
              <w:rPr>
                <w:lang w:val="en-GB"/>
              </w:rPr>
              <w:t>10.</w:t>
            </w:r>
            <w:r w:rsidRPr="00ED4ED2">
              <w:rPr>
                <w:lang w:val="en-GB"/>
              </w:rPr>
              <w:tab/>
              <w:t xml:space="preserve">On a yearly basis, shipping companies may apply for an allocation of allowances based on the quantity of sustainable maritime fuels used and the emission reductions achieved through </w:t>
            </w:r>
            <w:r w:rsidRPr="00ED4ED2">
              <w:rPr>
                <w:b/>
                <w:i/>
                <w:lang w:val="en-GB"/>
              </w:rPr>
              <w:t>low or</w:t>
            </w:r>
            <w:r w:rsidRPr="00ED4ED2">
              <w:rPr>
                <w:lang w:val="en-GB"/>
              </w:rPr>
              <w:t xml:space="preserve"> zero-emission propulsion technologies during the preceding calendar year.</w:t>
            </w:r>
          </w:p>
        </w:tc>
      </w:tr>
    </w:tbl>
    <w:p w:rsidR="00D8203D" w:rsidRPr="00ED4ED2" w:rsidP="00D8203D" w14:paraId="2FCCB71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B991B1D" w14:textId="77777777">
      <w:r w:rsidRPr="00ED4ED2">
        <w:rPr>
          <w:rStyle w:val="HideTWBExt"/>
          <w:noProof w:val="0"/>
        </w:rPr>
        <w:t>&lt;/Amend&gt;</w:t>
      </w:r>
    </w:p>
    <w:p w:rsidR="00D8203D" w:rsidRPr="00ED4ED2" w:rsidP="00D8203D" w14:paraId="26F91BF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1025</w:t>
      </w:r>
      <w:r w:rsidRPr="00ED4ED2">
        <w:rPr>
          <w:rStyle w:val="HideTWBExt"/>
          <w:b w:val="0"/>
          <w:noProof w:val="0"/>
          <w:lang w:val="en-GB"/>
        </w:rPr>
        <w:t>&lt;/NumAm&gt;</w:t>
      </w:r>
    </w:p>
    <w:p w:rsidR="00D8203D" w:rsidRPr="00ED4ED2" w:rsidP="00D8203D" w14:paraId="3DB1BAB4"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6654502C" w14:textId="77777777">
      <w:r w:rsidRPr="00ED4ED2">
        <w:rPr>
          <w:rStyle w:val="HideTWBExt"/>
          <w:noProof w:val="0"/>
        </w:rPr>
        <w:t>&lt;/RepeatBlock-By&gt;</w:t>
      </w:r>
    </w:p>
    <w:p w:rsidR="00D8203D" w:rsidRPr="00ED4ED2" w:rsidP="00D8203D" w14:paraId="4B949E7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F8F5BED"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9C644C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6494A2E" w14:textId="77777777">
      <w:r w:rsidRPr="00ED4ED2">
        <w:rPr>
          <w:rStyle w:val="HideTWBExt"/>
          <w:noProof w:val="0"/>
        </w:rPr>
        <w:t>&lt;Article2&gt;</w:t>
      </w:r>
      <w:r w:rsidRPr="00ED4ED2">
        <w:t>Article 3gaa – paragraph 10</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E30EF9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4AF8FEA" w14:textId="77777777">
            <w:pPr>
              <w:keepNext/>
            </w:pPr>
          </w:p>
        </w:tc>
      </w:tr>
      <w:tr w14:paraId="4DF4590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664E0DA" w14:textId="77777777">
            <w:pPr>
              <w:pStyle w:val="ColumnHeading"/>
              <w:keepNext/>
              <w:rPr>
                <w:lang w:val="en-GB"/>
              </w:rPr>
            </w:pPr>
            <w:r w:rsidRPr="00ED4ED2">
              <w:rPr>
                <w:lang w:val="en-GB"/>
              </w:rPr>
              <w:t>Text proposed by the Commission</w:t>
            </w:r>
          </w:p>
        </w:tc>
        <w:tc>
          <w:tcPr>
            <w:tcW w:w="4876" w:type="dxa"/>
          </w:tcPr>
          <w:p w:rsidR="00D8203D" w:rsidRPr="00ED4ED2" w:rsidP="00B2050A" w14:paraId="1712F958" w14:textId="77777777">
            <w:pPr>
              <w:pStyle w:val="ColumnHeading"/>
              <w:keepNext/>
              <w:rPr>
                <w:lang w:val="en-GB"/>
              </w:rPr>
            </w:pPr>
            <w:r w:rsidRPr="00ED4ED2">
              <w:rPr>
                <w:lang w:val="en-GB"/>
              </w:rPr>
              <w:t>Amendment</w:t>
            </w:r>
          </w:p>
        </w:tc>
      </w:tr>
      <w:tr w14:paraId="1964877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208DE0D" w14:textId="77777777">
            <w:pPr>
              <w:pStyle w:val="Normal6"/>
              <w:rPr>
                <w:lang w:val="en-GB"/>
              </w:rPr>
            </w:pPr>
            <w:r w:rsidRPr="00ED4ED2">
              <w:rPr>
                <w:lang w:val="en-GB"/>
              </w:rPr>
              <w:t>10.</w:t>
            </w:r>
            <w:r w:rsidRPr="00ED4ED2">
              <w:rPr>
                <w:lang w:val="en-GB"/>
              </w:rPr>
              <w:tab/>
              <w:t xml:space="preserve">On a yearly basis, shipping companies may apply for an allocation of allowances </w:t>
            </w:r>
            <w:r w:rsidRPr="00ED4ED2">
              <w:rPr>
                <w:b/>
                <w:i/>
                <w:lang w:val="en-GB"/>
              </w:rPr>
              <w:t>based</w:t>
            </w:r>
            <w:r w:rsidRPr="00ED4ED2">
              <w:rPr>
                <w:lang w:val="en-GB"/>
              </w:rPr>
              <w:t xml:space="preserve"> on the quantity of sustainable maritime fuels used and the emission reductions achieved through zero-emission propulsion technologies during </w:t>
            </w:r>
            <w:r w:rsidRPr="00ED4ED2">
              <w:rPr>
                <w:lang w:val="en-GB"/>
              </w:rPr>
              <w:t>the preceding calendar year.</w:t>
            </w:r>
          </w:p>
        </w:tc>
        <w:tc>
          <w:tcPr>
            <w:tcW w:w="4876" w:type="dxa"/>
          </w:tcPr>
          <w:p w:rsidR="00D8203D" w:rsidRPr="00ED4ED2" w:rsidP="00B2050A" w14:paraId="193B7782" w14:textId="77777777">
            <w:pPr>
              <w:pStyle w:val="Normal6"/>
              <w:rPr>
                <w:szCs w:val="24"/>
                <w:lang w:val="en-GB"/>
              </w:rPr>
            </w:pPr>
            <w:r w:rsidRPr="00ED4ED2">
              <w:rPr>
                <w:lang w:val="en-GB"/>
              </w:rPr>
              <w:t>10.</w:t>
            </w:r>
            <w:r w:rsidRPr="00ED4ED2">
              <w:rPr>
                <w:lang w:val="en-GB"/>
              </w:rPr>
              <w:tab/>
              <w:t xml:space="preserve">On a yearly basis, shipping companies may apply for an allocation of allowances on the quantity of sustainable maritime fuels used and the emission reductions achieved through </w:t>
            </w:r>
            <w:r w:rsidRPr="00ED4ED2">
              <w:rPr>
                <w:b/>
                <w:i/>
                <w:lang w:val="en-GB"/>
              </w:rPr>
              <w:t>low and</w:t>
            </w:r>
            <w:r w:rsidRPr="00ED4ED2">
              <w:rPr>
                <w:lang w:val="en-GB"/>
              </w:rPr>
              <w:t xml:space="preserve"> zero-emission propulsion technologies during </w:t>
            </w:r>
            <w:r w:rsidRPr="00ED4ED2">
              <w:rPr>
                <w:lang w:val="en-GB"/>
              </w:rPr>
              <w:t>the preceding calendar year.</w:t>
            </w:r>
          </w:p>
        </w:tc>
      </w:tr>
    </w:tbl>
    <w:p w:rsidR="00D8203D" w:rsidRPr="00ED4ED2" w:rsidP="00D8203D" w14:paraId="40AD1CB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C33A5CB" w14:textId="77777777">
      <w:r w:rsidRPr="00ED4ED2">
        <w:rPr>
          <w:rStyle w:val="HideTWBExt"/>
          <w:noProof w:val="0"/>
        </w:rPr>
        <w:t>&lt;/Amend&gt;</w:t>
      </w:r>
    </w:p>
    <w:p w:rsidR="00D8203D" w:rsidRPr="00ED4ED2" w:rsidP="00D8203D" w14:paraId="06CC5F8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1026</w:t>
      </w:r>
      <w:r w:rsidRPr="00ED4ED2">
        <w:rPr>
          <w:rStyle w:val="HideTWBExt"/>
          <w:b w:val="0"/>
          <w:noProof w:val="0"/>
          <w:lang w:val="en-GB"/>
        </w:rPr>
        <w:t>&lt;/NumAm&gt;</w:t>
      </w:r>
    </w:p>
    <w:p w:rsidR="00D8203D" w:rsidRPr="00ED4ED2" w:rsidP="00D8203D" w14:paraId="6978F97B" w14:textId="77777777">
      <w:pPr>
        <w:pStyle w:val="NormalBold"/>
      </w:pPr>
      <w:r w:rsidRPr="00ED4ED2">
        <w:rPr>
          <w:rStyle w:val="HideTWBExt"/>
          <w:b w:val="0"/>
          <w:noProof w:val="0"/>
        </w:rPr>
        <w:t>&lt;RepeatBlock-By&gt;&lt;Members&gt;</w:t>
      </w:r>
      <w:r w:rsidRPr="00ED4ED2">
        <w:t>Jeannette Baljeu</w:t>
      </w:r>
      <w:r w:rsidRPr="00ED4ED2">
        <w:rPr>
          <w:rStyle w:val="HideTWBExt"/>
          <w:b w:val="0"/>
          <w:noProof w:val="0"/>
        </w:rPr>
        <w:t>&lt;/Members&gt;</w:t>
      </w:r>
    </w:p>
    <w:p w:rsidR="00D8203D" w:rsidRPr="00ED4ED2" w:rsidP="00D8203D" w14:paraId="6107DC2B" w14:textId="77777777">
      <w:r w:rsidRPr="00ED4ED2">
        <w:rPr>
          <w:rStyle w:val="HideTWBExt"/>
          <w:noProof w:val="0"/>
        </w:rPr>
        <w:t>&lt;/RepeatBlock-By&gt;</w:t>
      </w:r>
    </w:p>
    <w:p w:rsidR="00D8203D" w:rsidRPr="00ED4ED2" w:rsidP="00D8203D" w14:paraId="05963A7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F4D765D"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9C2C22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F9F0918" w14:textId="77777777">
      <w:r w:rsidRPr="00ED4ED2">
        <w:rPr>
          <w:rStyle w:val="HideTWBExt"/>
          <w:noProof w:val="0"/>
        </w:rPr>
        <w:t>&lt;Article2&gt;</w:t>
      </w:r>
      <w:r w:rsidRPr="00ED4ED2">
        <w:t>Article 3gaa – paragraph 10a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09CD36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32C96AA" w14:textId="77777777">
            <w:pPr>
              <w:keepNext/>
            </w:pPr>
          </w:p>
        </w:tc>
      </w:tr>
      <w:tr w14:paraId="593F607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B66A926" w14:textId="77777777">
            <w:pPr>
              <w:pStyle w:val="ColumnHeading"/>
              <w:keepNext/>
              <w:rPr>
                <w:lang w:val="en-GB"/>
              </w:rPr>
            </w:pPr>
            <w:r w:rsidRPr="00ED4ED2">
              <w:rPr>
                <w:lang w:val="en-GB"/>
              </w:rPr>
              <w:t>Text proposed by the Commission</w:t>
            </w:r>
          </w:p>
        </w:tc>
        <w:tc>
          <w:tcPr>
            <w:tcW w:w="4876" w:type="dxa"/>
          </w:tcPr>
          <w:p w:rsidR="00D8203D" w:rsidRPr="00ED4ED2" w:rsidP="00B2050A" w14:paraId="0C740062" w14:textId="77777777">
            <w:pPr>
              <w:pStyle w:val="ColumnHeading"/>
              <w:keepNext/>
              <w:rPr>
                <w:lang w:val="en-GB"/>
              </w:rPr>
            </w:pPr>
            <w:r w:rsidRPr="00ED4ED2">
              <w:rPr>
                <w:lang w:val="en-GB"/>
              </w:rPr>
              <w:t>Amendment</w:t>
            </w:r>
          </w:p>
        </w:tc>
      </w:tr>
      <w:tr w14:paraId="3FDED40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F642C76" w14:textId="77777777">
            <w:pPr>
              <w:pStyle w:val="Normal6"/>
              <w:rPr>
                <w:lang w:val="en-GB"/>
              </w:rPr>
            </w:pPr>
          </w:p>
        </w:tc>
        <w:tc>
          <w:tcPr>
            <w:tcW w:w="4876" w:type="dxa"/>
          </w:tcPr>
          <w:p w:rsidR="00D8203D" w:rsidRPr="00ED4ED2" w:rsidP="00B2050A" w14:paraId="710AA167" w14:textId="77777777">
            <w:pPr>
              <w:pStyle w:val="Normal6"/>
              <w:rPr>
                <w:szCs w:val="24"/>
                <w:lang w:val="en-GB"/>
              </w:rPr>
            </w:pPr>
            <w:r w:rsidRPr="00ED4ED2">
              <w:rPr>
                <w:b/>
                <w:i/>
                <w:lang w:val="en-GB"/>
              </w:rPr>
              <w:t>10a.</w:t>
            </w:r>
            <w:r w:rsidRPr="00ED4ED2">
              <w:rPr>
                <w:b/>
                <w:i/>
                <w:lang w:val="en-GB"/>
              </w:rPr>
              <w:tab/>
              <w:t xml:space="preserve">Where a shipping company demonstrates a binding supply contract for sustainable maritime fuels eligible under this Article, concluded with a fuel producer for a duration of at least three years, the allowances corresponding to the contracted annual quantities shall, at the request of that company, be reserved for it for each year of the contract, up to a maximum of ten years. Those allowances shall be allocated in accordance with paragraphs 9 and 10 </w:t>
            </w:r>
            <w:r w:rsidRPr="00ED4ED2">
              <w:rPr>
                <w:b/>
                <w:i/>
                <w:lang w:val="en-GB"/>
              </w:rPr>
              <w:t>on the basis of</w:t>
            </w:r>
            <w:r w:rsidRPr="00ED4ED2">
              <w:rPr>
                <w:b/>
                <w:i/>
                <w:lang w:val="en-GB"/>
              </w:rPr>
              <w:t xml:space="preserve"> the fuel actually </w:t>
            </w:r>
            <w:r w:rsidRPr="00ED4ED2">
              <w:rPr>
                <w:b/>
                <w:i/>
                <w:lang w:val="en-GB"/>
              </w:rPr>
              <w:t>used, and</w:t>
            </w:r>
            <w:r w:rsidRPr="00ED4ED2">
              <w:rPr>
                <w:b/>
                <w:i/>
                <w:lang w:val="en-GB"/>
              </w:rPr>
              <w:t xml:space="preserve"> shall not be subject to the uniform reduction referred to in paragraph 11. Allowances reserved under this subparagraph shall not exceed 30 % of the quantity referred to in paragraph 1. Reserved allowances that are not allocated shall return to the quantity referred to in paragraph 1.</w:t>
            </w:r>
          </w:p>
        </w:tc>
      </w:tr>
    </w:tbl>
    <w:p w:rsidR="00D8203D" w:rsidRPr="00ED4ED2" w:rsidP="00D8203D" w14:paraId="62798BE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BF9EC72"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DF0BA16" w14:textId="77777777">
      <w:pPr>
        <w:pStyle w:val="Normal12Italic"/>
        <w:rPr>
          <w:noProof w:val="0"/>
          <w:lang w:val="en-GB"/>
        </w:rPr>
      </w:pPr>
      <w:r w:rsidRPr="00ED4ED2">
        <w:rPr>
          <w:noProof w:val="0"/>
          <w:lang w:val="en-GB"/>
        </w:rPr>
        <w:t>Producers of sustainable maritime fuels need multi-annual offtake commitments to take investment decisions. As proposed, the reserve only rewards past consumption and may be cut pro rata when oversubscribed. Reserving allowances for binding multi-annual contracts creates the forward demand on which investment in European production depends. A comparable approach is proposed for aviation fuels in Article 3</w:t>
      </w:r>
      <w:r w:rsidRPr="00ED4ED2">
        <w:rPr>
          <w:noProof w:val="0"/>
          <w:lang w:val="en-GB"/>
        </w:rPr>
        <w:t>c(</w:t>
      </w:r>
      <w:r w:rsidRPr="00ED4ED2">
        <w:rPr>
          <w:noProof w:val="0"/>
          <w:lang w:val="en-GB"/>
        </w:rPr>
        <w:t>6).</w:t>
      </w:r>
    </w:p>
    <w:p w:rsidR="00D8203D" w:rsidRPr="00ED4ED2" w:rsidP="00D8203D" w14:paraId="471FD4C1" w14:textId="77777777">
      <w:r w:rsidRPr="00ED4ED2">
        <w:rPr>
          <w:rStyle w:val="HideTWBExt"/>
          <w:noProof w:val="0"/>
        </w:rPr>
        <w:t>&lt;/Amend&gt;</w:t>
      </w:r>
    </w:p>
    <w:p w:rsidR="00D8203D" w:rsidRPr="00ED4ED2" w:rsidP="00D8203D" w14:paraId="2B16781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1027</w:t>
      </w:r>
      <w:r w:rsidRPr="00ED4ED2">
        <w:rPr>
          <w:rStyle w:val="HideTWBExt"/>
          <w:b w:val="0"/>
          <w:noProof w:val="0"/>
          <w:lang w:val="en-GB"/>
        </w:rPr>
        <w:t>&lt;/NumAm&gt;</w:t>
      </w:r>
    </w:p>
    <w:p w:rsidR="00D8203D" w:rsidRPr="00ED4ED2" w:rsidP="00D8203D" w14:paraId="18092D4C" w14:textId="77777777">
      <w:pPr>
        <w:pStyle w:val="NormalBold"/>
      </w:pPr>
      <w:r w:rsidRPr="00ED4ED2">
        <w:rPr>
          <w:rStyle w:val="HideTWBExt"/>
          <w:b w:val="0"/>
          <w:noProof w:val="0"/>
        </w:rPr>
        <w:t>&lt;RepeatBlock-By&gt;&lt;Members&gt;</w:t>
      </w:r>
      <w:r w:rsidRPr="00ED4ED2">
        <w:t>Robert Gabel</w:t>
      </w:r>
      <w:r w:rsidRPr="00ED4ED2">
        <w:rPr>
          <w:rStyle w:val="HideTWBExt"/>
          <w:b w:val="0"/>
          <w:noProof w:val="0"/>
        </w:rPr>
        <w:t>&lt;/Members&gt;</w:t>
      </w:r>
    </w:p>
    <w:p w:rsidR="00D8203D" w:rsidRPr="00ED4ED2" w:rsidP="00D8203D" w14:paraId="331B7F85" w14:textId="77777777">
      <w:r w:rsidRPr="00ED4ED2">
        <w:rPr>
          <w:rStyle w:val="HideTWBExt"/>
          <w:noProof w:val="0"/>
        </w:rPr>
        <w:t>&lt;/RepeatBlock-By&gt;</w:t>
      </w:r>
    </w:p>
    <w:p w:rsidR="00D8203D" w:rsidRPr="00ED4ED2" w:rsidP="00D8203D" w14:paraId="40F7F30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33301A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6D225C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700F8AC" w14:textId="77777777">
      <w:r w:rsidRPr="00ED4ED2">
        <w:rPr>
          <w:rStyle w:val="HideTWBExt"/>
          <w:noProof w:val="0"/>
        </w:rPr>
        <w:t>&lt;Article2&gt;</w:t>
      </w:r>
      <w:r w:rsidRPr="00ED4ED2">
        <w:t>Article 3gaa – paragraph 11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625F28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B50CF1A" w14:textId="77777777">
            <w:pPr>
              <w:keepNext/>
            </w:pPr>
          </w:p>
        </w:tc>
      </w:tr>
      <w:tr w14:paraId="0243EFA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8D54BCE" w14:textId="77777777">
            <w:pPr>
              <w:pStyle w:val="ColumnHeading"/>
              <w:keepNext/>
              <w:rPr>
                <w:lang w:val="en-GB"/>
              </w:rPr>
            </w:pPr>
            <w:r w:rsidRPr="00ED4ED2">
              <w:rPr>
                <w:lang w:val="en-GB"/>
              </w:rPr>
              <w:t>Text proposed by the Commission</w:t>
            </w:r>
          </w:p>
        </w:tc>
        <w:tc>
          <w:tcPr>
            <w:tcW w:w="4876" w:type="dxa"/>
          </w:tcPr>
          <w:p w:rsidR="00D8203D" w:rsidRPr="00ED4ED2" w:rsidP="00B2050A" w14:paraId="69C9EADC" w14:textId="77777777">
            <w:pPr>
              <w:pStyle w:val="ColumnHeading"/>
              <w:keepNext/>
              <w:rPr>
                <w:lang w:val="en-GB"/>
              </w:rPr>
            </w:pPr>
            <w:r w:rsidRPr="00ED4ED2">
              <w:rPr>
                <w:lang w:val="en-GB"/>
              </w:rPr>
              <w:t>Amendment</w:t>
            </w:r>
          </w:p>
        </w:tc>
      </w:tr>
      <w:tr w14:paraId="578E58D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34D0168" w14:textId="77777777">
            <w:pPr>
              <w:pStyle w:val="Normal6"/>
              <w:rPr>
                <w:lang w:val="en-GB"/>
              </w:rPr>
            </w:pPr>
            <w:r w:rsidRPr="00ED4ED2">
              <w:rPr>
                <w:lang w:val="en-GB"/>
              </w:rPr>
              <w:t>11.</w:t>
            </w:r>
            <w:r w:rsidRPr="00ED4ED2">
              <w:rPr>
                <w:lang w:val="en-GB"/>
              </w:rPr>
              <w:tab/>
              <w:t xml:space="preserve">If, for a given year, the demand for allowances exceeds the quantity of allowances available, the quantity </w:t>
            </w:r>
            <w:r w:rsidRPr="00ED4ED2">
              <w:rPr>
                <w:b/>
                <w:i/>
                <w:lang w:val="en-GB"/>
              </w:rPr>
              <w:t>of allowances</w:t>
            </w:r>
            <w:r w:rsidRPr="00ED4ED2">
              <w:rPr>
                <w:lang w:val="en-GB"/>
              </w:rPr>
              <w:t xml:space="preserve"> shall be reduced in a uniform manner </w:t>
            </w:r>
            <w:r w:rsidRPr="00ED4ED2">
              <w:rPr>
                <w:b/>
                <w:i/>
                <w:lang w:val="en-GB"/>
              </w:rPr>
              <w:t>for all shipping companies concerned by the allocation for that year</w:t>
            </w:r>
            <w:r w:rsidRPr="00ED4ED2">
              <w:rPr>
                <w:lang w:val="en-GB"/>
              </w:rPr>
              <w:t>.</w:t>
            </w:r>
          </w:p>
        </w:tc>
        <w:tc>
          <w:tcPr>
            <w:tcW w:w="4876" w:type="dxa"/>
          </w:tcPr>
          <w:p w:rsidR="00D8203D" w:rsidRPr="00ED4ED2" w:rsidP="00B2050A" w14:paraId="3C3BA74F" w14:textId="77777777">
            <w:pPr>
              <w:pStyle w:val="Normal6"/>
              <w:rPr>
                <w:szCs w:val="24"/>
                <w:lang w:val="en-GB"/>
              </w:rPr>
            </w:pPr>
            <w:r w:rsidRPr="00ED4ED2">
              <w:rPr>
                <w:lang w:val="en-GB"/>
              </w:rPr>
              <w:t>11.</w:t>
            </w:r>
            <w:r w:rsidRPr="00ED4ED2">
              <w:rPr>
                <w:lang w:val="en-GB"/>
              </w:rPr>
              <w:tab/>
              <w:t xml:space="preserve">If, for a given year, the demand for allowances exceeds the quantity of allowances available, </w:t>
            </w:r>
            <w:r w:rsidRPr="00ED4ED2">
              <w:rPr>
                <w:b/>
                <w:i/>
                <w:lang w:val="en-GB"/>
              </w:rPr>
              <w:t xml:space="preserve">priority shall be given to applications for the deployment and operation of direct electric propulsion and wind-assisted propulsion systems, </w:t>
            </w:r>
            <w:r w:rsidRPr="00ED4ED2">
              <w:rPr>
                <w:b/>
                <w:i/>
                <w:lang w:val="en-GB"/>
              </w:rPr>
              <w:t>on the basis of</w:t>
            </w:r>
            <w:r w:rsidRPr="00ED4ED2">
              <w:rPr>
                <w:b/>
                <w:i/>
                <w:lang w:val="en-GB"/>
              </w:rPr>
              <w:t xml:space="preserve"> independently verified life-cycle greenhouse gas emission reductions. Applications concerning those technologies shall first be satisfied up to the applicable support levels laid down in paragraph 9. Any remaining allowances shall be allocated to other eligible applications. If demand within either group exceeds</w:t>
            </w:r>
            <w:r w:rsidRPr="00ED4ED2">
              <w:rPr>
                <w:lang w:val="en-GB"/>
              </w:rPr>
              <w:t xml:space="preserve"> the quantity </w:t>
            </w:r>
            <w:r w:rsidRPr="00ED4ED2">
              <w:rPr>
                <w:b/>
                <w:i/>
                <w:lang w:val="en-GB"/>
              </w:rPr>
              <w:t>available to that group, allocations</w:t>
            </w:r>
            <w:r w:rsidRPr="00ED4ED2">
              <w:rPr>
                <w:lang w:val="en-GB"/>
              </w:rPr>
              <w:t xml:space="preserve"> shall be reduced in a uniform manner </w:t>
            </w:r>
            <w:r w:rsidRPr="00ED4ED2">
              <w:rPr>
                <w:b/>
                <w:i/>
                <w:lang w:val="en-GB"/>
              </w:rPr>
              <w:t>within that group</w:t>
            </w:r>
            <w:r w:rsidRPr="00ED4ED2">
              <w:rPr>
                <w:lang w:val="en-GB"/>
              </w:rPr>
              <w:t xml:space="preserve">. </w:t>
            </w:r>
            <w:r w:rsidRPr="00ED4ED2">
              <w:rPr>
                <w:b/>
                <w:i/>
                <w:lang w:val="en-GB"/>
              </w:rPr>
              <w:t>These rules shall apply on a transparent, equal-treatment and non-discriminatory basis.</w:t>
            </w:r>
          </w:p>
        </w:tc>
      </w:tr>
    </w:tbl>
    <w:p w:rsidR="00D8203D" w:rsidRPr="00ED4ED2" w:rsidP="00D8203D" w14:paraId="0AF2E57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3597992"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A999521" w14:textId="77777777">
      <w:pPr>
        <w:pStyle w:val="Normal12Italic"/>
        <w:rPr>
          <w:noProof w:val="0"/>
          <w:lang w:val="en-GB"/>
        </w:rPr>
      </w:pPr>
      <w:r w:rsidRPr="00ED4ED2">
        <w:rPr>
          <w:noProof w:val="0"/>
          <w:lang w:val="en-GB"/>
        </w:rPr>
        <w:t>Where support is scarce, direct electrification and wind propulsion should have priority over fuel pathways involving conversion and combustion. A clear allocation rule protects access to support for these technologies while retaining support for other eligible solutions where resources remain. Uniform reductions within each group preserve equal treatment.</w:t>
      </w:r>
    </w:p>
    <w:p w:rsidR="00D8203D" w:rsidRPr="00ED4ED2" w:rsidP="00D8203D" w14:paraId="30FAEA95" w14:textId="77777777">
      <w:r w:rsidRPr="00ED4ED2">
        <w:rPr>
          <w:rStyle w:val="HideTWBExt"/>
          <w:noProof w:val="0"/>
        </w:rPr>
        <w:t>&lt;/Amend&gt;</w:t>
      </w:r>
    </w:p>
    <w:p w:rsidR="00D8203D" w:rsidRPr="00ED4ED2" w:rsidP="00D8203D" w14:paraId="17D4395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1028</w:t>
      </w:r>
      <w:r w:rsidRPr="00ED4ED2">
        <w:rPr>
          <w:rStyle w:val="HideTWBExt"/>
          <w:b w:val="0"/>
          <w:noProof w:val="0"/>
          <w:lang w:val="en-GB"/>
        </w:rPr>
        <w:t>&lt;/NumAm&gt;</w:t>
      </w:r>
    </w:p>
    <w:p w:rsidR="00D8203D" w:rsidRPr="00ED4ED2" w:rsidP="00D8203D" w14:paraId="43A7ECB5" w14:textId="77777777">
      <w:pPr>
        <w:pStyle w:val="NormalBold"/>
      </w:pPr>
      <w:r w:rsidRPr="00ED4ED2">
        <w:rPr>
          <w:rStyle w:val="HideTWBExt"/>
          <w:b w:val="0"/>
          <w:noProof w:val="0"/>
        </w:rPr>
        <w:t>&lt;RepeatBlock-By&gt;&lt;Members&gt;</w:t>
      </w:r>
      <w:r w:rsidRPr="00ED4ED2">
        <w:t>Matteo Ricci</w:t>
      </w:r>
      <w:r w:rsidRPr="00ED4ED2">
        <w:rPr>
          <w:rStyle w:val="HideTWBExt"/>
          <w:b w:val="0"/>
          <w:noProof w:val="0"/>
        </w:rPr>
        <w:t>&lt;/Members&gt;</w:t>
      </w:r>
    </w:p>
    <w:p w:rsidR="00D8203D" w:rsidRPr="00ED4ED2" w:rsidP="00D8203D" w14:paraId="1C30C781" w14:textId="77777777">
      <w:r w:rsidRPr="00ED4ED2">
        <w:rPr>
          <w:rStyle w:val="HideTWBExt"/>
          <w:noProof w:val="0"/>
        </w:rPr>
        <w:t>&lt;/RepeatBlock-By&gt;</w:t>
      </w:r>
    </w:p>
    <w:p w:rsidR="00D8203D" w:rsidRPr="00ED4ED2" w:rsidP="00D8203D" w14:paraId="16625AF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6493516"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186680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C51C8FC" w14:textId="77777777">
      <w:r w:rsidRPr="00ED4ED2">
        <w:rPr>
          <w:rStyle w:val="HideTWBExt"/>
          <w:noProof w:val="0"/>
        </w:rPr>
        <w:t>&lt;Article2&gt;</w:t>
      </w:r>
      <w:r w:rsidRPr="00ED4ED2">
        <w:t>Article 3gaa – paragraph 12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077A90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898295D" w14:textId="77777777">
            <w:pPr>
              <w:keepNext/>
            </w:pPr>
          </w:p>
        </w:tc>
      </w:tr>
      <w:tr w14:paraId="2F75258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99B6B7E" w14:textId="77777777">
            <w:pPr>
              <w:pStyle w:val="ColumnHeading"/>
              <w:keepNext/>
              <w:rPr>
                <w:lang w:val="en-GB"/>
              </w:rPr>
            </w:pPr>
            <w:r w:rsidRPr="00ED4ED2">
              <w:rPr>
                <w:lang w:val="en-GB"/>
              </w:rPr>
              <w:t>Text proposed by the Commission</w:t>
            </w:r>
          </w:p>
        </w:tc>
        <w:tc>
          <w:tcPr>
            <w:tcW w:w="4876" w:type="dxa"/>
          </w:tcPr>
          <w:p w:rsidR="00D8203D" w:rsidRPr="00ED4ED2" w:rsidP="00B2050A" w14:paraId="0A77C2B4" w14:textId="77777777">
            <w:pPr>
              <w:pStyle w:val="ColumnHeading"/>
              <w:keepNext/>
              <w:rPr>
                <w:lang w:val="en-GB"/>
              </w:rPr>
            </w:pPr>
            <w:r w:rsidRPr="00ED4ED2">
              <w:rPr>
                <w:lang w:val="en-GB"/>
              </w:rPr>
              <w:t>Amendment</w:t>
            </w:r>
          </w:p>
        </w:tc>
      </w:tr>
      <w:tr w14:paraId="7F70CA4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C2D26A6" w14:textId="77777777">
            <w:pPr>
              <w:pStyle w:val="Normal6"/>
              <w:rPr>
                <w:lang w:val="en-GB"/>
              </w:rPr>
            </w:pPr>
            <w:r w:rsidRPr="00ED4ED2">
              <w:rPr>
                <w:lang w:val="en-GB"/>
              </w:rPr>
              <w:t>12.</w:t>
            </w:r>
            <w:r w:rsidRPr="00ED4ED2">
              <w:rPr>
                <w:lang w:val="en-GB"/>
              </w:rPr>
              <w:tab/>
              <w:t xml:space="preserve">The allocation of allowances under this Article may </w:t>
            </w:r>
            <w:r w:rsidRPr="00ED4ED2">
              <w:rPr>
                <w:lang w:val="en-GB"/>
              </w:rPr>
              <w:t>take into account</w:t>
            </w:r>
            <w:r w:rsidRPr="00ED4ED2">
              <w:rPr>
                <w:lang w:val="en-GB"/>
              </w:rPr>
              <w:t xml:space="preserve"> possible support from other schemes at national, Union, or international level.</w:t>
            </w:r>
          </w:p>
        </w:tc>
        <w:tc>
          <w:tcPr>
            <w:tcW w:w="4876" w:type="dxa"/>
          </w:tcPr>
          <w:p w:rsidR="00D8203D" w:rsidRPr="00ED4ED2" w:rsidP="00B2050A" w14:paraId="2B308526" w14:textId="77777777">
            <w:pPr>
              <w:pStyle w:val="Normal6"/>
              <w:rPr>
                <w:szCs w:val="24"/>
                <w:lang w:val="en-GB"/>
              </w:rPr>
            </w:pPr>
            <w:r w:rsidRPr="00ED4ED2">
              <w:rPr>
                <w:lang w:val="en-GB"/>
              </w:rPr>
              <w:t>12.</w:t>
            </w:r>
            <w:r w:rsidRPr="00ED4ED2">
              <w:rPr>
                <w:lang w:val="en-GB"/>
              </w:rPr>
              <w:tab/>
            </w:r>
            <w:r w:rsidRPr="00ED4ED2">
              <w:rPr>
                <w:b/>
                <w:i/>
                <w:lang w:val="en-GB"/>
              </w:rPr>
              <w:t>The Commission may allocate up to 90 million allowances from the quantity referred to in the first paragraph of this article to the Industrial Decarbonisation Bank established pursuant to Article 10cc. The revenues generated from the auctioning of those allowances shall be transferred to the Industrial Decarbonisation Bank and shall be used to support projects producing drop in renewable fuels of non-biological origin compliant with Article 25 of Directive (EU) 2018/2001 used in maritime for which the emission factor is zero under Annex IV or under the implementing act adopted pursuant to Article 14 of this Directive. The Commission shall award support in accordance with Article 10cd or Article 10ce, as applicable, and shall publish the specific terms and conditions for the use of those allowances. Upon selection of a project, the allowances corresponding to the support awarded shall be deducted from the quantity referred to in paragraph 1.</w:t>
            </w:r>
            <w:r w:rsidRPr="00ED4ED2">
              <w:rPr>
                <w:lang w:val="en-GB"/>
              </w:rPr>
              <w:t xml:space="preserve"> The allocation of allowances under this Article may </w:t>
            </w:r>
            <w:r w:rsidRPr="00ED4ED2">
              <w:rPr>
                <w:lang w:val="en-GB"/>
              </w:rPr>
              <w:t>take into account</w:t>
            </w:r>
            <w:r w:rsidRPr="00ED4ED2">
              <w:rPr>
                <w:lang w:val="en-GB"/>
              </w:rPr>
              <w:t xml:space="preserve"> possible support from other schemes at national, Union, or international level. </w:t>
            </w:r>
            <w:r w:rsidRPr="00ED4ED2">
              <w:rPr>
                <w:b/>
                <w:i/>
                <w:lang w:val="en-GB"/>
              </w:rPr>
              <w:t>The combined amount of support received under this Article, Articles 10cb, 10cd and 10ce and other Union or national funding instruments shall not exceed the additional costs referred to in paragraph 4 or result in overcompensation. The same eligible cost shall not be financed twice.</w:t>
            </w:r>
          </w:p>
        </w:tc>
      </w:tr>
    </w:tbl>
    <w:p w:rsidR="00D8203D" w:rsidRPr="00ED4ED2" w:rsidP="00D8203D" w14:paraId="250D374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70F444A" w14:textId="77777777">
      <w:r w:rsidRPr="00ED4ED2">
        <w:rPr>
          <w:rStyle w:val="HideTWBExt"/>
          <w:noProof w:val="0"/>
        </w:rPr>
        <w:t>&lt;/Amend&gt;</w:t>
      </w:r>
    </w:p>
    <w:p w:rsidR="00D8203D" w:rsidRPr="00ED4ED2" w:rsidP="00D8203D" w14:paraId="5A105EE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1029</w:t>
      </w:r>
      <w:r w:rsidRPr="00ED4ED2">
        <w:rPr>
          <w:rStyle w:val="HideTWBExt"/>
          <w:b w:val="0"/>
          <w:noProof w:val="0"/>
          <w:lang w:val="en-GB"/>
        </w:rPr>
        <w:t>&lt;/NumAm&gt;</w:t>
      </w:r>
    </w:p>
    <w:p w:rsidR="00D8203D" w:rsidRPr="00ED4ED2" w:rsidP="00D8203D" w14:paraId="41152A71" w14:textId="77777777">
      <w:pPr>
        <w:pStyle w:val="NormalBold"/>
      </w:pPr>
      <w:r w:rsidRPr="00ED4ED2">
        <w:rPr>
          <w:rStyle w:val="HideTWBExt"/>
          <w:b w:val="0"/>
          <w:noProof w:val="0"/>
        </w:rPr>
        <w:t>&lt;RepeatBlock-By&gt;&lt;Members&gt;</w:t>
      </w:r>
      <w:r w:rsidRPr="00ED4ED2">
        <w:t>Mohammed Chahim</w:t>
      </w:r>
      <w:r w:rsidRPr="00ED4ED2">
        <w:rPr>
          <w:rStyle w:val="HideTWBExt"/>
          <w:b w:val="0"/>
          <w:noProof w:val="0"/>
        </w:rPr>
        <w:t>&lt;/Members&gt;</w:t>
      </w:r>
    </w:p>
    <w:p w:rsidR="00D8203D" w:rsidRPr="00ED4ED2" w:rsidP="00D8203D" w14:paraId="640A142E" w14:textId="77777777">
      <w:r w:rsidRPr="00ED4ED2">
        <w:rPr>
          <w:rStyle w:val="HideTWBExt"/>
          <w:noProof w:val="0"/>
        </w:rPr>
        <w:t>&lt;/RepeatBlock-By&gt;</w:t>
      </w:r>
    </w:p>
    <w:p w:rsidR="00D8203D" w:rsidRPr="00ED4ED2" w:rsidP="00D8203D" w14:paraId="71B50E7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9F8B85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5C46B4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B542077" w14:textId="77777777">
      <w:r w:rsidRPr="00ED4ED2">
        <w:rPr>
          <w:rStyle w:val="HideTWBExt"/>
          <w:noProof w:val="0"/>
        </w:rPr>
        <w:t>&lt;Article2&gt;</w:t>
      </w:r>
      <w:r w:rsidRPr="00ED4ED2">
        <w:t>Article 3gaa – paragraph 12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374BBD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56E4C60" w14:textId="77777777">
            <w:pPr>
              <w:keepNext/>
            </w:pPr>
          </w:p>
        </w:tc>
      </w:tr>
      <w:tr w14:paraId="3DD4D11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05807F2" w14:textId="77777777">
            <w:pPr>
              <w:pStyle w:val="ColumnHeading"/>
              <w:keepNext/>
              <w:rPr>
                <w:lang w:val="en-GB"/>
              </w:rPr>
            </w:pPr>
            <w:r w:rsidRPr="00ED4ED2">
              <w:rPr>
                <w:lang w:val="en-GB"/>
              </w:rPr>
              <w:t>Text proposed by the Commission</w:t>
            </w:r>
          </w:p>
        </w:tc>
        <w:tc>
          <w:tcPr>
            <w:tcW w:w="4876" w:type="dxa"/>
          </w:tcPr>
          <w:p w:rsidR="00D8203D" w:rsidRPr="00ED4ED2" w:rsidP="00B2050A" w14:paraId="4C358FA7" w14:textId="77777777">
            <w:pPr>
              <w:pStyle w:val="ColumnHeading"/>
              <w:keepNext/>
              <w:rPr>
                <w:lang w:val="en-GB"/>
              </w:rPr>
            </w:pPr>
            <w:r w:rsidRPr="00ED4ED2">
              <w:rPr>
                <w:lang w:val="en-GB"/>
              </w:rPr>
              <w:t>Amendment</w:t>
            </w:r>
          </w:p>
        </w:tc>
      </w:tr>
      <w:tr w14:paraId="07FE51A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867066D" w14:textId="77777777">
            <w:pPr>
              <w:pStyle w:val="Normal6"/>
              <w:rPr>
                <w:lang w:val="en-GB"/>
              </w:rPr>
            </w:pPr>
            <w:r w:rsidRPr="00ED4ED2">
              <w:rPr>
                <w:lang w:val="en-GB"/>
              </w:rPr>
              <w:t>12.</w:t>
            </w:r>
            <w:r w:rsidRPr="00ED4ED2">
              <w:rPr>
                <w:lang w:val="en-GB"/>
              </w:rPr>
              <w:tab/>
              <w:t xml:space="preserve">The allocation of allowances under this Article </w:t>
            </w:r>
            <w:r w:rsidRPr="00ED4ED2">
              <w:rPr>
                <w:b/>
                <w:i/>
                <w:lang w:val="en-GB"/>
              </w:rPr>
              <w:t>may</w:t>
            </w:r>
            <w:r w:rsidRPr="00ED4ED2">
              <w:rPr>
                <w:lang w:val="en-GB"/>
              </w:rPr>
              <w:t xml:space="preserve"> </w:t>
            </w:r>
            <w:r w:rsidRPr="00ED4ED2">
              <w:rPr>
                <w:lang w:val="en-GB"/>
              </w:rPr>
              <w:t>take into account</w:t>
            </w:r>
            <w:r w:rsidRPr="00ED4ED2">
              <w:rPr>
                <w:lang w:val="en-GB"/>
              </w:rPr>
              <w:t xml:space="preserve"> possible support from other schemes at national, Union, or international level.</w:t>
            </w:r>
          </w:p>
        </w:tc>
        <w:tc>
          <w:tcPr>
            <w:tcW w:w="4876" w:type="dxa"/>
          </w:tcPr>
          <w:p w:rsidR="00D8203D" w:rsidRPr="00ED4ED2" w:rsidP="00B2050A" w14:paraId="136E429E" w14:textId="77777777">
            <w:pPr>
              <w:pStyle w:val="Normal6"/>
              <w:rPr>
                <w:szCs w:val="24"/>
                <w:lang w:val="en-GB"/>
              </w:rPr>
            </w:pPr>
            <w:r w:rsidRPr="00ED4ED2">
              <w:rPr>
                <w:lang w:val="en-GB"/>
              </w:rPr>
              <w:t>12.</w:t>
            </w:r>
            <w:r w:rsidRPr="00ED4ED2">
              <w:rPr>
                <w:lang w:val="en-GB"/>
              </w:rPr>
              <w:tab/>
              <w:t xml:space="preserve">The allocation of allowances under this Article </w:t>
            </w:r>
            <w:r w:rsidRPr="00ED4ED2">
              <w:rPr>
                <w:b/>
                <w:i/>
                <w:lang w:val="en-GB"/>
              </w:rPr>
              <w:t>shall</w:t>
            </w:r>
            <w:r w:rsidRPr="00ED4ED2">
              <w:rPr>
                <w:lang w:val="en-GB"/>
              </w:rPr>
              <w:t xml:space="preserve"> </w:t>
            </w:r>
            <w:r w:rsidRPr="00ED4ED2">
              <w:rPr>
                <w:lang w:val="en-GB"/>
              </w:rPr>
              <w:t>take into account</w:t>
            </w:r>
            <w:r w:rsidRPr="00ED4ED2">
              <w:rPr>
                <w:lang w:val="en-GB"/>
              </w:rPr>
              <w:t xml:space="preserve"> possible support from other schemes at national, Union, or international level. </w:t>
            </w:r>
            <w:r w:rsidRPr="00ED4ED2">
              <w:rPr>
                <w:b/>
                <w:i/>
                <w:lang w:val="en-GB"/>
              </w:rPr>
              <w:t>The combined amount of support received under this Article and other Union or national funding instruments shall not exceed the additional costs referred to in paragraph 4. None of the eligible costs referred to in paragraph 4 shall be compensated more than once.</w:t>
            </w:r>
          </w:p>
        </w:tc>
      </w:tr>
    </w:tbl>
    <w:p w:rsidR="00D8203D" w:rsidRPr="00ED4ED2" w:rsidP="00D8203D" w14:paraId="428F84F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6EC6633" w14:textId="77777777">
      <w:r w:rsidRPr="00ED4ED2">
        <w:rPr>
          <w:rStyle w:val="HideTWBExt"/>
          <w:noProof w:val="0"/>
        </w:rPr>
        <w:t>&lt;/Amend&gt;</w:t>
      </w:r>
    </w:p>
    <w:p w:rsidR="00D8203D" w:rsidRPr="00ED4ED2" w:rsidP="00D8203D" w14:paraId="6B3E8BC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1030</w:t>
      </w:r>
      <w:r w:rsidRPr="00ED4ED2">
        <w:rPr>
          <w:rStyle w:val="HideTWBExt"/>
          <w:b w:val="0"/>
          <w:noProof w:val="0"/>
          <w:lang w:val="en-GB"/>
        </w:rPr>
        <w:t>&lt;/NumAm&gt;</w:t>
      </w:r>
    </w:p>
    <w:p w:rsidR="00D8203D" w:rsidRPr="00ED4ED2" w:rsidP="00D8203D" w14:paraId="5985741C"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6FC44B22" w14:textId="77777777">
      <w:r w:rsidRPr="00ED4ED2">
        <w:rPr>
          <w:rStyle w:val="HideTWBExt"/>
          <w:noProof w:val="0"/>
        </w:rPr>
        <w:t>&lt;/RepeatBlock-By&gt;</w:t>
      </w:r>
    </w:p>
    <w:p w:rsidR="00D8203D" w:rsidRPr="00ED4ED2" w:rsidP="00D8203D" w14:paraId="588345F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F1F32A6"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AE6ED1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82141B8" w14:textId="77777777">
      <w:r w:rsidRPr="00ED4ED2">
        <w:rPr>
          <w:rStyle w:val="HideTWBExt"/>
          <w:noProof w:val="0"/>
        </w:rPr>
        <w:t>&lt;Article2&gt;</w:t>
      </w:r>
      <w:r w:rsidRPr="00ED4ED2">
        <w:t>Article 3gaa – paragraph 12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DE4E07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EE337EA" w14:textId="77777777">
            <w:pPr>
              <w:keepNext/>
            </w:pPr>
          </w:p>
        </w:tc>
      </w:tr>
      <w:tr w14:paraId="2F9BB23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08390D1" w14:textId="77777777">
            <w:pPr>
              <w:pStyle w:val="ColumnHeading"/>
              <w:keepNext/>
              <w:rPr>
                <w:lang w:val="en-GB"/>
              </w:rPr>
            </w:pPr>
            <w:r w:rsidRPr="00ED4ED2">
              <w:rPr>
                <w:lang w:val="en-GB"/>
              </w:rPr>
              <w:t>Text proposed by the Commission</w:t>
            </w:r>
          </w:p>
        </w:tc>
        <w:tc>
          <w:tcPr>
            <w:tcW w:w="4876" w:type="dxa"/>
          </w:tcPr>
          <w:p w:rsidR="00D8203D" w:rsidRPr="00ED4ED2" w:rsidP="00B2050A" w14:paraId="42577120" w14:textId="77777777">
            <w:pPr>
              <w:pStyle w:val="ColumnHeading"/>
              <w:keepNext/>
              <w:rPr>
                <w:lang w:val="en-GB"/>
              </w:rPr>
            </w:pPr>
            <w:r w:rsidRPr="00ED4ED2">
              <w:rPr>
                <w:lang w:val="en-GB"/>
              </w:rPr>
              <w:t>Amendment</w:t>
            </w:r>
          </w:p>
        </w:tc>
      </w:tr>
      <w:tr w14:paraId="09D4BF5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311B14B" w14:textId="77777777">
            <w:pPr>
              <w:pStyle w:val="Normal6"/>
              <w:rPr>
                <w:lang w:val="en-GB"/>
              </w:rPr>
            </w:pPr>
            <w:r w:rsidRPr="00ED4ED2">
              <w:rPr>
                <w:lang w:val="en-GB"/>
              </w:rPr>
              <w:t>12.</w:t>
            </w:r>
            <w:r w:rsidRPr="00ED4ED2">
              <w:rPr>
                <w:lang w:val="en-GB"/>
              </w:rPr>
              <w:tab/>
              <w:t xml:space="preserve">The allocation of allowances under this Article </w:t>
            </w:r>
            <w:r w:rsidRPr="00ED4ED2">
              <w:rPr>
                <w:b/>
                <w:i/>
                <w:lang w:val="en-GB"/>
              </w:rPr>
              <w:t>may</w:t>
            </w:r>
            <w:r w:rsidRPr="00ED4ED2">
              <w:rPr>
                <w:lang w:val="en-GB"/>
              </w:rPr>
              <w:t xml:space="preserve"> </w:t>
            </w:r>
            <w:r w:rsidRPr="00ED4ED2">
              <w:rPr>
                <w:lang w:val="en-GB"/>
              </w:rPr>
              <w:t>take into account</w:t>
            </w:r>
            <w:r w:rsidRPr="00ED4ED2">
              <w:rPr>
                <w:lang w:val="en-GB"/>
              </w:rPr>
              <w:t xml:space="preserve"> possible support from other schemes at national, Union, or international level.</w:t>
            </w:r>
          </w:p>
        </w:tc>
        <w:tc>
          <w:tcPr>
            <w:tcW w:w="4876" w:type="dxa"/>
          </w:tcPr>
          <w:p w:rsidR="00D8203D" w:rsidRPr="00ED4ED2" w:rsidP="00B2050A" w14:paraId="58CB49A2" w14:textId="77777777">
            <w:pPr>
              <w:pStyle w:val="Normal6"/>
              <w:rPr>
                <w:szCs w:val="24"/>
                <w:lang w:val="en-GB"/>
              </w:rPr>
            </w:pPr>
            <w:r w:rsidRPr="00ED4ED2">
              <w:rPr>
                <w:lang w:val="en-GB"/>
              </w:rPr>
              <w:t>12.</w:t>
            </w:r>
            <w:r w:rsidRPr="00ED4ED2">
              <w:rPr>
                <w:lang w:val="en-GB"/>
              </w:rPr>
              <w:tab/>
              <w:t xml:space="preserve">The allocation of allowances under this Article </w:t>
            </w:r>
            <w:r w:rsidRPr="00ED4ED2">
              <w:rPr>
                <w:b/>
                <w:i/>
                <w:lang w:val="en-GB"/>
              </w:rPr>
              <w:t>shall</w:t>
            </w:r>
            <w:r w:rsidRPr="00ED4ED2">
              <w:rPr>
                <w:lang w:val="en-GB"/>
              </w:rPr>
              <w:t xml:space="preserve"> </w:t>
            </w:r>
            <w:r w:rsidRPr="00ED4ED2">
              <w:rPr>
                <w:lang w:val="en-GB"/>
              </w:rPr>
              <w:t>take into account</w:t>
            </w:r>
            <w:r w:rsidRPr="00ED4ED2">
              <w:rPr>
                <w:lang w:val="en-GB"/>
              </w:rPr>
              <w:t xml:space="preserve"> possible support from other schemes at national, Union, or international level.</w:t>
            </w:r>
          </w:p>
        </w:tc>
      </w:tr>
    </w:tbl>
    <w:p w:rsidR="00D8203D" w:rsidRPr="00ED4ED2" w:rsidP="00D8203D" w14:paraId="41BC73B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5B140BF"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C0DE1D7" w14:textId="77777777">
      <w:pPr>
        <w:pStyle w:val="Normal12Italic"/>
        <w:rPr>
          <w:noProof w:val="0"/>
          <w:lang w:val="en-GB"/>
        </w:rPr>
      </w:pPr>
      <w:r w:rsidRPr="00ED4ED2">
        <w:rPr>
          <w:noProof w:val="0"/>
          <w:lang w:val="en-GB"/>
        </w:rPr>
        <w:t>In order to</w:t>
      </w:r>
      <w:r w:rsidRPr="00ED4ED2">
        <w:rPr>
          <w:noProof w:val="0"/>
          <w:lang w:val="en-GB"/>
        </w:rPr>
        <w:t xml:space="preserve"> avoid double funding, SMAP support should </w:t>
      </w:r>
      <w:r w:rsidRPr="00ED4ED2">
        <w:rPr>
          <w:noProof w:val="0"/>
          <w:lang w:val="en-GB"/>
        </w:rPr>
        <w:t>take into account</w:t>
      </w:r>
      <w:r w:rsidRPr="00ED4ED2">
        <w:rPr>
          <w:noProof w:val="0"/>
          <w:lang w:val="en-GB"/>
        </w:rPr>
        <w:t xml:space="preserve"> possible support from existing schemes at national, Union, or international level.</w:t>
      </w:r>
    </w:p>
    <w:p w:rsidR="00D8203D" w:rsidRPr="00ED4ED2" w:rsidP="00D8203D" w14:paraId="2B9DB1B9" w14:textId="77777777">
      <w:r w:rsidRPr="00ED4ED2">
        <w:rPr>
          <w:rStyle w:val="HideTWBExt"/>
          <w:noProof w:val="0"/>
        </w:rPr>
        <w:t>&lt;/Amend&gt;</w:t>
      </w:r>
    </w:p>
    <w:p w:rsidR="00D8203D" w:rsidRPr="00ED4ED2" w:rsidP="00D8203D" w14:paraId="12B44F6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1031</w:t>
      </w:r>
      <w:r w:rsidRPr="00ED4ED2">
        <w:rPr>
          <w:rStyle w:val="HideTWBExt"/>
          <w:b w:val="0"/>
          <w:noProof w:val="0"/>
          <w:lang w:val="en-GB"/>
        </w:rPr>
        <w:t>&lt;/NumAm&gt;</w:t>
      </w:r>
    </w:p>
    <w:p w:rsidR="00D8203D" w:rsidRPr="00ED4ED2" w:rsidP="00D8203D" w14:paraId="2A55F4D0"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3E9D885C" w14:textId="77777777">
      <w:r w:rsidRPr="00ED4ED2">
        <w:rPr>
          <w:rStyle w:val="HideTWBExt"/>
          <w:noProof w:val="0"/>
        </w:rPr>
        <w:t>&lt;/RepeatBlock-By&gt;</w:t>
      </w:r>
    </w:p>
    <w:p w:rsidR="00D8203D" w:rsidRPr="00ED4ED2" w:rsidP="00D8203D" w14:paraId="3C84FF2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53C2FF6"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108D93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B810B0F" w14:textId="77777777">
      <w:r w:rsidRPr="00ED4ED2">
        <w:rPr>
          <w:rStyle w:val="HideTWBExt"/>
          <w:noProof w:val="0"/>
        </w:rPr>
        <w:t>&lt;Article2&gt;</w:t>
      </w:r>
      <w:r w:rsidRPr="00ED4ED2">
        <w:t>Article 3gaa – paragraph 13 – introductory sentence</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2A04AA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0922B9F" w14:textId="77777777">
            <w:pPr>
              <w:keepNext/>
            </w:pPr>
          </w:p>
        </w:tc>
      </w:tr>
      <w:tr w14:paraId="5454E55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A5CC4FC" w14:textId="77777777">
            <w:pPr>
              <w:pStyle w:val="ColumnHeading"/>
              <w:keepNext/>
              <w:rPr>
                <w:lang w:val="en-GB"/>
              </w:rPr>
            </w:pPr>
            <w:r w:rsidRPr="00ED4ED2">
              <w:rPr>
                <w:lang w:val="en-GB"/>
              </w:rPr>
              <w:t>Text proposed by the Commission</w:t>
            </w:r>
          </w:p>
        </w:tc>
        <w:tc>
          <w:tcPr>
            <w:tcW w:w="4876" w:type="dxa"/>
          </w:tcPr>
          <w:p w:rsidR="00D8203D" w:rsidRPr="00ED4ED2" w:rsidP="00B2050A" w14:paraId="23FDA2A2" w14:textId="77777777">
            <w:pPr>
              <w:pStyle w:val="ColumnHeading"/>
              <w:keepNext/>
              <w:rPr>
                <w:lang w:val="en-GB"/>
              </w:rPr>
            </w:pPr>
            <w:r w:rsidRPr="00ED4ED2">
              <w:rPr>
                <w:lang w:val="en-GB"/>
              </w:rPr>
              <w:t>Amendment</w:t>
            </w:r>
          </w:p>
        </w:tc>
      </w:tr>
      <w:tr w14:paraId="1F9E1F4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7EEEED4" w14:textId="77777777">
            <w:pPr>
              <w:pStyle w:val="Normal6"/>
              <w:rPr>
                <w:lang w:val="en-GB"/>
              </w:rPr>
            </w:pPr>
            <w:r w:rsidRPr="00ED4ED2">
              <w:rPr>
                <w:lang w:val="en-GB"/>
              </w:rPr>
              <w:t>13.</w:t>
            </w:r>
            <w:r w:rsidRPr="00ED4ED2">
              <w:rPr>
                <w:lang w:val="en-GB"/>
              </w:rPr>
              <w:tab/>
              <w:t>The Commission shall publish in the Official Journal of the European Union the following information:</w:t>
            </w:r>
          </w:p>
        </w:tc>
        <w:tc>
          <w:tcPr>
            <w:tcW w:w="4876" w:type="dxa"/>
          </w:tcPr>
          <w:p w:rsidR="00D8203D" w:rsidRPr="00ED4ED2" w:rsidP="00B2050A" w14:paraId="044D2C03" w14:textId="77777777">
            <w:pPr>
              <w:pStyle w:val="Normal6"/>
              <w:rPr>
                <w:szCs w:val="24"/>
                <w:lang w:val="en-GB"/>
              </w:rPr>
            </w:pPr>
            <w:r w:rsidRPr="00ED4ED2">
              <w:rPr>
                <w:lang w:val="en-GB"/>
              </w:rPr>
              <w:t>13.</w:t>
            </w:r>
            <w:r w:rsidRPr="00ED4ED2">
              <w:rPr>
                <w:lang w:val="en-GB"/>
              </w:rPr>
              <w:tab/>
              <w:t>The Commission shall publish in the Official Journal of the European Union</w:t>
            </w:r>
            <w:r w:rsidRPr="00ED4ED2">
              <w:rPr>
                <w:b/>
                <w:i/>
                <w:lang w:val="en-GB"/>
              </w:rPr>
              <w:t xml:space="preserve">, in advance of the calendar year to which they apply and </w:t>
            </w:r>
            <w:r w:rsidRPr="00ED4ED2">
              <w:rPr>
                <w:b/>
                <w:i/>
                <w:lang w:val="en-GB"/>
              </w:rPr>
              <w:t>on the basis of</w:t>
            </w:r>
            <w:r w:rsidRPr="00ED4ED2">
              <w:rPr>
                <w:b/>
                <w:i/>
                <w:lang w:val="en-GB"/>
              </w:rPr>
              <w:t xml:space="preserve"> the most recent objective and verifiable information available,</w:t>
            </w:r>
            <w:r w:rsidRPr="00ED4ED2">
              <w:rPr>
                <w:lang w:val="en-GB"/>
              </w:rPr>
              <w:t xml:space="preserve"> the following information:</w:t>
            </w:r>
          </w:p>
        </w:tc>
      </w:tr>
    </w:tbl>
    <w:p w:rsidR="00D8203D" w:rsidRPr="00ED4ED2" w:rsidP="00D8203D" w14:paraId="10226C0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3978A89"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7AA6783" w14:textId="77777777">
      <w:pPr>
        <w:pStyle w:val="Normal12Italic"/>
        <w:rPr>
          <w:noProof w:val="0"/>
          <w:lang w:val="en-GB"/>
        </w:rPr>
      </w:pPr>
      <w:r w:rsidRPr="00ED4ED2">
        <w:rPr>
          <w:noProof w:val="0"/>
          <w:lang w:val="en-GB"/>
        </w:rPr>
        <w:t>Shipping companies need sufficient regulatory and financial predictability when taking investment decisions concerning sustainable maritime fuels and emission-reduction technologies.</w:t>
      </w:r>
    </w:p>
    <w:p w:rsidR="00D8203D" w:rsidRPr="00ED4ED2" w:rsidP="00D8203D" w14:paraId="1F51D9D8" w14:textId="77777777">
      <w:r w:rsidRPr="00ED4ED2">
        <w:rPr>
          <w:rStyle w:val="HideTWBExt"/>
          <w:noProof w:val="0"/>
        </w:rPr>
        <w:t>&lt;/Amend&gt;</w:t>
      </w:r>
    </w:p>
    <w:p w:rsidR="00D8203D" w:rsidRPr="00ED4ED2" w:rsidP="00D8203D" w14:paraId="343D6FB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1032</w:t>
      </w:r>
      <w:r w:rsidRPr="00ED4ED2">
        <w:rPr>
          <w:rStyle w:val="HideTWBExt"/>
          <w:b w:val="0"/>
          <w:noProof w:val="0"/>
          <w:lang w:val="en-GB"/>
        </w:rPr>
        <w:t>&lt;/NumAm&gt;</w:t>
      </w:r>
    </w:p>
    <w:p w:rsidR="00D8203D" w:rsidRPr="00ED4ED2" w:rsidP="00D8203D" w14:paraId="33F3E167" w14:textId="77777777">
      <w:pPr>
        <w:pStyle w:val="NormalBold"/>
      </w:pPr>
      <w:r w:rsidRPr="00ED4ED2">
        <w:rPr>
          <w:rStyle w:val="HideTWBExt"/>
          <w:b w:val="0"/>
          <w:noProof w:val="0"/>
        </w:rPr>
        <w:t>&lt;RepeatBlock-By&gt;&lt;Members&gt;</w:t>
      </w:r>
      <w:r w:rsidRPr="00ED4ED2">
        <w:t>Grégory Allione</w:t>
      </w:r>
      <w:r w:rsidRPr="00ED4ED2">
        <w:rPr>
          <w:rStyle w:val="HideTWBExt"/>
          <w:b w:val="0"/>
          <w:noProof w:val="0"/>
        </w:rPr>
        <w:t>&lt;/Members&gt;</w:t>
      </w:r>
    </w:p>
    <w:p w:rsidR="00D8203D" w:rsidRPr="00ED4ED2" w:rsidP="00D8203D" w14:paraId="2E1B0B0E" w14:textId="77777777">
      <w:r w:rsidRPr="00ED4ED2">
        <w:rPr>
          <w:rStyle w:val="HideTWBExt"/>
          <w:noProof w:val="0"/>
        </w:rPr>
        <w:t>&lt;/RepeatBlock-By&gt;</w:t>
      </w:r>
    </w:p>
    <w:p w:rsidR="00D8203D" w:rsidRPr="00ED4ED2" w:rsidP="00D8203D" w14:paraId="5E83DB5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383A9B3"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D11F7D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55ED032" w14:textId="77777777">
      <w:r w:rsidRPr="00ED4ED2">
        <w:rPr>
          <w:rStyle w:val="HideTWBExt"/>
          <w:noProof w:val="0"/>
        </w:rPr>
        <w:t>&lt;Article2&gt;</w:t>
      </w:r>
      <w:r w:rsidRPr="00ED4ED2">
        <w:t>Article 3gaa – paragraph 13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F092E7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165F233" w14:textId="77777777">
            <w:pPr>
              <w:keepNext/>
            </w:pPr>
          </w:p>
        </w:tc>
      </w:tr>
      <w:tr w14:paraId="64A954E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E47B3CA" w14:textId="77777777">
            <w:pPr>
              <w:pStyle w:val="ColumnHeading"/>
              <w:keepNext/>
              <w:rPr>
                <w:lang w:val="en-GB"/>
              </w:rPr>
            </w:pPr>
            <w:r w:rsidRPr="00ED4ED2">
              <w:rPr>
                <w:lang w:val="en-GB"/>
              </w:rPr>
              <w:t>Text proposed by the Commission</w:t>
            </w:r>
          </w:p>
        </w:tc>
        <w:tc>
          <w:tcPr>
            <w:tcW w:w="4876" w:type="dxa"/>
          </w:tcPr>
          <w:p w:rsidR="00D8203D" w:rsidRPr="00ED4ED2" w:rsidP="00B2050A" w14:paraId="7FC932A8" w14:textId="77777777">
            <w:pPr>
              <w:pStyle w:val="ColumnHeading"/>
              <w:keepNext/>
              <w:rPr>
                <w:lang w:val="en-GB"/>
              </w:rPr>
            </w:pPr>
            <w:r w:rsidRPr="00ED4ED2">
              <w:rPr>
                <w:lang w:val="en-GB"/>
              </w:rPr>
              <w:t>Amendment</w:t>
            </w:r>
          </w:p>
        </w:tc>
      </w:tr>
      <w:tr w14:paraId="69D9197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F2B4E7A" w14:textId="77777777">
            <w:pPr>
              <w:pStyle w:val="Normal6"/>
              <w:rPr>
                <w:lang w:val="en-GB"/>
              </w:rPr>
            </w:pPr>
            <w:r w:rsidRPr="00ED4ED2">
              <w:rPr>
                <w:lang w:val="en-GB"/>
              </w:rPr>
              <w:t>(a)</w:t>
            </w:r>
            <w:r w:rsidRPr="00ED4ED2">
              <w:rPr>
                <w:lang w:val="en-GB"/>
              </w:rPr>
              <w:tab/>
              <w:t>the average price differential between maritime fossil fuels and sustainable maritime fuels on a yearly basis for the previous year;</w:t>
            </w:r>
          </w:p>
        </w:tc>
        <w:tc>
          <w:tcPr>
            <w:tcW w:w="4876" w:type="dxa"/>
          </w:tcPr>
          <w:p w:rsidR="00D8203D" w:rsidRPr="00ED4ED2" w:rsidP="00B2050A" w14:paraId="4B6E845F" w14:textId="77777777">
            <w:pPr>
              <w:pStyle w:val="Normal6"/>
              <w:rPr>
                <w:szCs w:val="24"/>
                <w:lang w:val="en-GB"/>
              </w:rPr>
            </w:pPr>
            <w:r w:rsidRPr="00ED4ED2">
              <w:rPr>
                <w:lang w:val="en-GB"/>
              </w:rPr>
              <w:t>(a)</w:t>
            </w:r>
            <w:r w:rsidRPr="00ED4ED2">
              <w:rPr>
                <w:lang w:val="en-GB"/>
              </w:rPr>
              <w:tab/>
              <w:t xml:space="preserve">the average price differential between maritime fossil fuels and sustainable maritime fuels </w:t>
            </w:r>
            <w:r w:rsidRPr="00ED4ED2">
              <w:rPr>
                <w:b/>
                <w:i/>
                <w:lang w:val="en-GB"/>
              </w:rPr>
              <w:t>in proportion to the amount of emissions reduction achieved,</w:t>
            </w:r>
            <w:r w:rsidRPr="00ED4ED2">
              <w:rPr>
                <w:lang w:val="en-GB"/>
              </w:rPr>
              <w:t xml:space="preserve"> on a yearly basis for the previous year;</w:t>
            </w:r>
          </w:p>
        </w:tc>
      </w:tr>
    </w:tbl>
    <w:p w:rsidR="00D8203D" w:rsidRPr="00ED4ED2" w:rsidP="00D8203D" w14:paraId="48B3963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C97AD74" w14:textId="77777777">
      <w:r w:rsidRPr="00ED4ED2">
        <w:rPr>
          <w:rStyle w:val="HideTWBExt"/>
          <w:noProof w:val="0"/>
        </w:rPr>
        <w:t>&lt;/Amend&gt;</w:t>
      </w:r>
    </w:p>
    <w:p w:rsidR="00D8203D" w:rsidRPr="00ED4ED2" w:rsidP="00D8203D" w14:paraId="347BF02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1033</w:t>
      </w:r>
      <w:r w:rsidRPr="00ED4ED2">
        <w:rPr>
          <w:rStyle w:val="HideTWBExt"/>
          <w:b w:val="0"/>
          <w:noProof w:val="0"/>
          <w:lang w:val="en-GB"/>
        </w:rPr>
        <w:t>&lt;/NumAm&gt;</w:t>
      </w:r>
    </w:p>
    <w:p w:rsidR="00D8203D" w:rsidRPr="00ED4ED2" w:rsidP="00D8203D" w14:paraId="11B9EABB"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246ECF7E" w14:textId="77777777">
      <w:r w:rsidRPr="00ED4ED2">
        <w:rPr>
          <w:rStyle w:val="HideTWBExt"/>
          <w:noProof w:val="0"/>
        </w:rPr>
        <w:t>&lt;/RepeatBlock-By&gt;</w:t>
      </w:r>
    </w:p>
    <w:p w:rsidR="00D8203D" w:rsidRPr="00ED4ED2" w:rsidP="00D8203D" w14:paraId="4A1ADA2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3301204"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62FE2F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6240550" w14:textId="77777777">
      <w:r w:rsidRPr="00ED4ED2">
        <w:rPr>
          <w:rStyle w:val="HideTWBExt"/>
          <w:noProof w:val="0"/>
        </w:rPr>
        <w:t>&lt;Article2&gt;</w:t>
      </w:r>
      <w:r w:rsidRPr="00ED4ED2">
        <w:t>Article 3gaa – paragraph 13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9A1473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EECB324" w14:textId="77777777">
            <w:pPr>
              <w:keepNext/>
            </w:pPr>
          </w:p>
        </w:tc>
      </w:tr>
      <w:tr w14:paraId="31B584A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B34F7D8" w14:textId="77777777">
            <w:pPr>
              <w:pStyle w:val="ColumnHeading"/>
              <w:keepNext/>
              <w:rPr>
                <w:lang w:val="en-GB"/>
              </w:rPr>
            </w:pPr>
            <w:r w:rsidRPr="00ED4ED2">
              <w:rPr>
                <w:lang w:val="en-GB"/>
              </w:rPr>
              <w:t>Text proposed by the Commission</w:t>
            </w:r>
          </w:p>
        </w:tc>
        <w:tc>
          <w:tcPr>
            <w:tcW w:w="4876" w:type="dxa"/>
          </w:tcPr>
          <w:p w:rsidR="00D8203D" w:rsidRPr="00ED4ED2" w:rsidP="00B2050A" w14:paraId="1A14F988" w14:textId="77777777">
            <w:pPr>
              <w:pStyle w:val="ColumnHeading"/>
              <w:keepNext/>
              <w:rPr>
                <w:lang w:val="en-GB"/>
              </w:rPr>
            </w:pPr>
            <w:r w:rsidRPr="00ED4ED2">
              <w:rPr>
                <w:lang w:val="en-GB"/>
              </w:rPr>
              <w:t>Amendment</w:t>
            </w:r>
          </w:p>
        </w:tc>
      </w:tr>
      <w:tr w14:paraId="78D98ED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BAE3DD4" w14:textId="77777777">
            <w:pPr>
              <w:pStyle w:val="Normal6"/>
              <w:rPr>
                <w:lang w:val="en-GB"/>
              </w:rPr>
            </w:pPr>
            <w:r w:rsidRPr="00ED4ED2">
              <w:rPr>
                <w:lang w:val="en-GB"/>
              </w:rPr>
              <w:t>(a)</w:t>
            </w:r>
            <w:r w:rsidRPr="00ED4ED2">
              <w:rPr>
                <w:lang w:val="en-GB"/>
              </w:rPr>
              <w:tab/>
              <w:t xml:space="preserve">the average price differential between maritime fossil fuels and sustainable maritime fuels on a yearly basis for the </w:t>
            </w:r>
            <w:r w:rsidRPr="00ED4ED2">
              <w:rPr>
                <w:b/>
                <w:i/>
                <w:lang w:val="en-GB"/>
              </w:rPr>
              <w:t>previous</w:t>
            </w:r>
            <w:r w:rsidRPr="00ED4ED2">
              <w:rPr>
                <w:lang w:val="en-GB"/>
              </w:rPr>
              <w:t xml:space="preserve"> year;</w:t>
            </w:r>
          </w:p>
        </w:tc>
        <w:tc>
          <w:tcPr>
            <w:tcW w:w="4876" w:type="dxa"/>
          </w:tcPr>
          <w:p w:rsidR="00D8203D" w:rsidRPr="00ED4ED2" w:rsidP="00B2050A" w14:paraId="0686B4FA" w14:textId="77777777">
            <w:pPr>
              <w:pStyle w:val="Normal6"/>
              <w:rPr>
                <w:szCs w:val="24"/>
                <w:lang w:val="en-GB"/>
              </w:rPr>
            </w:pPr>
            <w:r w:rsidRPr="00ED4ED2">
              <w:rPr>
                <w:lang w:val="en-GB"/>
              </w:rPr>
              <w:t>(a)</w:t>
            </w:r>
            <w:r w:rsidRPr="00ED4ED2">
              <w:rPr>
                <w:lang w:val="en-GB"/>
              </w:rPr>
              <w:tab/>
              <w:t xml:space="preserve">the average price differential between maritime fossil fuels and sustainable maritime fuels on a yearly basis for the </w:t>
            </w:r>
            <w:r w:rsidRPr="00ED4ED2">
              <w:rPr>
                <w:b/>
                <w:i/>
                <w:lang w:val="en-GB"/>
              </w:rPr>
              <w:t>following</w:t>
            </w:r>
            <w:r w:rsidRPr="00ED4ED2">
              <w:rPr>
                <w:lang w:val="en-GB"/>
              </w:rPr>
              <w:t xml:space="preserve"> year;</w:t>
            </w:r>
          </w:p>
        </w:tc>
      </w:tr>
    </w:tbl>
    <w:p w:rsidR="00D8203D" w:rsidRPr="00ED4ED2" w:rsidP="00D8203D" w14:paraId="4D48EA6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15447D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9557461" w14:textId="77777777">
      <w:pPr>
        <w:pStyle w:val="Normal12Italic"/>
        <w:rPr>
          <w:noProof w:val="0"/>
          <w:lang w:val="en-GB"/>
        </w:rPr>
      </w:pPr>
      <w:r w:rsidRPr="00ED4ED2">
        <w:rPr>
          <w:noProof w:val="0"/>
          <w:lang w:val="en-GB"/>
        </w:rPr>
        <w:t>The relevant reference values should therefore be published before the period in which they apply, using the most recent objective and verifiable information available.</w:t>
      </w:r>
    </w:p>
    <w:p w:rsidR="00D8203D" w:rsidRPr="00ED4ED2" w:rsidP="00D8203D" w14:paraId="7E5E5C37" w14:textId="77777777">
      <w:r w:rsidRPr="00ED4ED2">
        <w:rPr>
          <w:rStyle w:val="HideTWBExt"/>
          <w:noProof w:val="0"/>
        </w:rPr>
        <w:t>&lt;/Amend&gt;</w:t>
      </w:r>
    </w:p>
    <w:p w:rsidR="00D8203D" w:rsidRPr="00ED4ED2" w:rsidP="00D8203D" w14:paraId="51F3782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1034</w:t>
      </w:r>
      <w:r w:rsidRPr="00ED4ED2">
        <w:rPr>
          <w:rStyle w:val="HideTWBExt"/>
          <w:b w:val="0"/>
          <w:noProof w:val="0"/>
          <w:lang w:val="en-GB"/>
        </w:rPr>
        <w:t>&lt;/NumAm&gt;</w:t>
      </w:r>
    </w:p>
    <w:p w:rsidR="00D8203D" w:rsidRPr="00ED4ED2" w:rsidP="00D8203D" w14:paraId="0454C936"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43B7BEB6" w14:textId="77777777">
      <w:r w:rsidRPr="00ED4ED2">
        <w:rPr>
          <w:rStyle w:val="HideTWBExt"/>
          <w:noProof w:val="0"/>
        </w:rPr>
        <w:t>&lt;/RepeatBlock-By&gt;</w:t>
      </w:r>
    </w:p>
    <w:p w:rsidR="00D8203D" w:rsidRPr="00ED4ED2" w:rsidP="00D8203D" w14:paraId="7B1C186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FE0B11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9F65D1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B5E8CA2" w14:textId="77777777">
      <w:r w:rsidRPr="00ED4ED2">
        <w:rPr>
          <w:rStyle w:val="HideTWBExt"/>
          <w:noProof w:val="0"/>
        </w:rPr>
        <w:t>&lt;Article2&gt;</w:t>
      </w:r>
      <w:r w:rsidRPr="00ED4ED2">
        <w:t>Article 3gaa – paragraph 13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51670D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545E2B0" w14:textId="77777777">
            <w:pPr>
              <w:keepNext/>
            </w:pPr>
          </w:p>
        </w:tc>
      </w:tr>
      <w:tr w14:paraId="01BEE52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8F418CA" w14:textId="77777777">
            <w:pPr>
              <w:pStyle w:val="ColumnHeading"/>
              <w:keepNext/>
              <w:rPr>
                <w:lang w:val="en-GB"/>
              </w:rPr>
            </w:pPr>
            <w:r w:rsidRPr="00ED4ED2">
              <w:rPr>
                <w:lang w:val="en-GB"/>
              </w:rPr>
              <w:t>Text proposed by the Commission</w:t>
            </w:r>
          </w:p>
        </w:tc>
        <w:tc>
          <w:tcPr>
            <w:tcW w:w="4876" w:type="dxa"/>
          </w:tcPr>
          <w:p w:rsidR="00D8203D" w:rsidRPr="00ED4ED2" w:rsidP="00B2050A" w14:paraId="1767BCB3" w14:textId="77777777">
            <w:pPr>
              <w:pStyle w:val="ColumnHeading"/>
              <w:keepNext/>
              <w:rPr>
                <w:lang w:val="en-GB"/>
              </w:rPr>
            </w:pPr>
            <w:r w:rsidRPr="00ED4ED2">
              <w:rPr>
                <w:lang w:val="en-GB"/>
              </w:rPr>
              <w:t>Amendment</w:t>
            </w:r>
          </w:p>
        </w:tc>
      </w:tr>
      <w:tr w14:paraId="34E9399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36A3056" w14:textId="77777777">
            <w:pPr>
              <w:pStyle w:val="Normal6"/>
              <w:rPr>
                <w:lang w:val="en-GB"/>
              </w:rPr>
            </w:pPr>
            <w:r w:rsidRPr="00ED4ED2">
              <w:rPr>
                <w:lang w:val="en-GB"/>
              </w:rPr>
              <w:t>(b)</w:t>
            </w:r>
            <w:r w:rsidRPr="00ED4ED2">
              <w:rPr>
                <w:lang w:val="en-GB"/>
              </w:rPr>
              <w:tab/>
              <w:t xml:space="preserve">average </w:t>
            </w:r>
            <w:r w:rsidRPr="00ED4ED2">
              <w:rPr>
                <w:b/>
                <w:i/>
                <w:lang w:val="en-GB"/>
              </w:rPr>
              <w:t>emissions</w:t>
            </w:r>
            <w:r w:rsidRPr="00ED4ED2">
              <w:rPr>
                <w:lang w:val="en-GB"/>
              </w:rPr>
              <w:t xml:space="preserve"> reduction costs resulting from the deployment and operation of zero-emission propulsion technologies </w:t>
            </w:r>
            <w:r w:rsidRPr="00ED4ED2">
              <w:rPr>
                <w:b/>
                <w:i/>
                <w:lang w:val="en-GB"/>
              </w:rPr>
              <w:t>every three years</w:t>
            </w:r>
            <w:r w:rsidRPr="00ED4ED2">
              <w:rPr>
                <w:lang w:val="en-GB"/>
              </w:rPr>
              <w:t xml:space="preserve"> for the </w:t>
            </w:r>
            <w:r w:rsidRPr="00ED4ED2">
              <w:rPr>
                <w:b/>
                <w:i/>
                <w:lang w:val="en-GB"/>
              </w:rPr>
              <w:t>previous three years.</w:t>
            </w:r>
          </w:p>
        </w:tc>
        <w:tc>
          <w:tcPr>
            <w:tcW w:w="4876" w:type="dxa"/>
          </w:tcPr>
          <w:p w:rsidR="00D8203D" w:rsidRPr="00ED4ED2" w:rsidP="00B2050A" w14:paraId="6BCD0FEF" w14:textId="77777777">
            <w:pPr>
              <w:pStyle w:val="Normal6"/>
              <w:rPr>
                <w:szCs w:val="24"/>
                <w:lang w:val="en-GB"/>
              </w:rPr>
            </w:pPr>
            <w:r w:rsidRPr="00ED4ED2">
              <w:rPr>
                <w:lang w:val="en-GB"/>
              </w:rPr>
              <w:t>(b)</w:t>
            </w:r>
            <w:r w:rsidRPr="00ED4ED2">
              <w:rPr>
                <w:lang w:val="en-GB"/>
              </w:rPr>
              <w:tab/>
              <w:t xml:space="preserve">average </w:t>
            </w:r>
            <w:r w:rsidRPr="00ED4ED2">
              <w:rPr>
                <w:b/>
                <w:i/>
                <w:lang w:val="en-GB"/>
              </w:rPr>
              <w:t>greenhouse gas emission</w:t>
            </w:r>
            <w:r w:rsidRPr="00ED4ED2">
              <w:rPr>
                <w:lang w:val="en-GB"/>
              </w:rPr>
              <w:t xml:space="preserve"> reduction costs resulting from the deployment and operation of zero-emission propulsion technologies </w:t>
            </w:r>
            <w:r w:rsidRPr="00ED4ED2">
              <w:rPr>
                <w:b/>
                <w:i/>
                <w:lang w:val="en-GB"/>
              </w:rPr>
              <w:t>and energy-efficiency technologies that directly reduce onboard energy demand and deliver measurable and verifiable reductions in greenhouse gas emissions, applicable</w:t>
            </w:r>
            <w:r w:rsidRPr="00ED4ED2">
              <w:rPr>
                <w:lang w:val="en-GB"/>
              </w:rPr>
              <w:t xml:space="preserve"> for the </w:t>
            </w:r>
            <w:r w:rsidRPr="00ED4ED2">
              <w:rPr>
                <w:b/>
                <w:i/>
                <w:lang w:val="en-GB"/>
              </w:rPr>
              <w:t>relevant period</w:t>
            </w:r>
          </w:p>
        </w:tc>
      </w:tr>
    </w:tbl>
    <w:p w:rsidR="00D8203D" w:rsidRPr="00ED4ED2" w:rsidP="00D8203D" w14:paraId="7254043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C31A292"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7367BB4" w14:textId="77777777">
      <w:pPr>
        <w:pStyle w:val="Normal12Italic"/>
        <w:rPr>
          <w:noProof w:val="0"/>
          <w:lang w:val="en-GB"/>
        </w:rPr>
      </w:pPr>
      <w:r w:rsidRPr="00ED4ED2">
        <w:rPr>
          <w:noProof w:val="0"/>
          <w:lang w:val="en-GB"/>
        </w:rPr>
        <w:t>Shipping companies need predictable reference values when taking investment decisions. The information published by the Commission should therefore cover zero-emission propulsion and energy-efficiency technologies delivering measurable and verifiable greenhouse gas emission reductions, using the most recent objective and verifiable information available.</w:t>
      </w:r>
    </w:p>
    <w:p w:rsidR="00D8203D" w:rsidRPr="00ED4ED2" w:rsidP="00D8203D" w14:paraId="403478DD" w14:textId="77777777">
      <w:r w:rsidRPr="00ED4ED2">
        <w:rPr>
          <w:rStyle w:val="HideTWBExt"/>
          <w:noProof w:val="0"/>
        </w:rPr>
        <w:t>&lt;/Amend&gt;</w:t>
      </w:r>
    </w:p>
    <w:p w:rsidR="00D8203D" w:rsidRPr="00ED4ED2" w:rsidP="00D8203D" w14:paraId="70A67B8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1035</w:t>
      </w:r>
      <w:r w:rsidRPr="00ED4ED2">
        <w:rPr>
          <w:rStyle w:val="HideTWBExt"/>
          <w:b w:val="0"/>
          <w:noProof w:val="0"/>
          <w:lang w:val="en-GB"/>
        </w:rPr>
        <w:t>&lt;/NumAm&gt;</w:t>
      </w:r>
    </w:p>
    <w:p w:rsidR="00D8203D" w:rsidRPr="00ED4ED2" w:rsidP="00D8203D" w14:paraId="3DDE02AC"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09195A7A" w14:textId="77777777">
      <w:r w:rsidRPr="00ED4ED2">
        <w:rPr>
          <w:rStyle w:val="HideTWBExt"/>
          <w:noProof w:val="0"/>
        </w:rPr>
        <w:t>&lt;/RepeatBlock-By&gt;</w:t>
      </w:r>
    </w:p>
    <w:p w:rsidR="00D8203D" w:rsidRPr="00ED4ED2" w:rsidP="00D8203D" w14:paraId="2CB0B39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1E592D4"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F3E77A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A802033" w14:textId="77777777">
      <w:r w:rsidRPr="00ED4ED2">
        <w:rPr>
          <w:rStyle w:val="HideTWBExt"/>
          <w:noProof w:val="0"/>
        </w:rPr>
        <w:t>&lt;Article2&gt;</w:t>
      </w:r>
      <w:r w:rsidRPr="00ED4ED2">
        <w:t>Article 3gaa – paragraph 13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FF8CAA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0600DA8" w14:textId="77777777">
            <w:pPr>
              <w:keepNext/>
            </w:pPr>
          </w:p>
        </w:tc>
      </w:tr>
      <w:tr w14:paraId="7DEFBA3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6838D22" w14:textId="77777777">
            <w:pPr>
              <w:pStyle w:val="ColumnHeading"/>
              <w:keepNext/>
              <w:rPr>
                <w:lang w:val="en-GB"/>
              </w:rPr>
            </w:pPr>
            <w:r w:rsidRPr="00ED4ED2">
              <w:rPr>
                <w:lang w:val="en-GB"/>
              </w:rPr>
              <w:t>Text proposed by the Commission</w:t>
            </w:r>
          </w:p>
        </w:tc>
        <w:tc>
          <w:tcPr>
            <w:tcW w:w="4876" w:type="dxa"/>
          </w:tcPr>
          <w:p w:rsidR="00D8203D" w:rsidRPr="00ED4ED2" w:rsidP="00B2050A" w14:paraId="2FCA4617" w14:textId="77777777">
            <w:pPr>
              <w:pStyle w:val="ColumnHeading"/>
              <w:keepNext/>
              <w:rPr>
                <w:lang w:val="en-GB"/>
              </w:rPr>
            </w:pPr>
            <w:r w:rsidRPr="00ED4ED2">
              <w:rPr>
                <w:lang w:val="en-GB"/>
              </w:rPr>
              <w:t>Amendment</w:t>
            </w:r>
          </w:p>
        </w:tc>
      </w:tr>
      <w:tr w14:paraId="648EAE6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0C6E1D5" w14:textId="77777777">
            <w:pPr>
              <w:pStyle w:val="Normal6"/>
              <w:rPr>
                <w:lang w:val="en-GB"/>
              </w:rPr>
            </w:pPr>
            <w:r w:rsidRPr="00ED4ED2">
              <w:rPr>
                <w:lang w:val="en-GB"/>
              </w:rPr>
              <w:t>(b)</w:t>
            </w:r>
            <w:r w:rsidRPr="00ED4ED2">
              <w:rPr>
                <w:lang w:val="en-GB"/>
              </w:rPr>
              <w:tab/>
              <w:t xml:space="preserve">average emissions reduction costs resulting from the deployment and operation of zero-emission propulsion technologies </w:t>
            </w:r>
            <w:r w:rsidRPr="00ED4ED2">
              <w:rPr>
                <w:b/>
                <w:i/>
                <w:lang w:val="en-GB"/>
              </w:rPr>
              <w:t>every three years</w:t>
            </w:r>
            <w:r w:rsidRPr="00ED4ED2">
              <w:rPr>
                <w:lang w:val="en-GB"/>
              </w:rPr>
              <w:t xml:space="preserve"> for the previous </w:t>
            </w:r>
            <w:r w:rsidRPr="00ED4ED2">
              <w:rPr>
                <w:b/>
                <w:i/>
                <w:lang w:val="en-GB"/>
              </w:rPr>
              <w:t>three years</w:t>
            </w:r>
            <w:r w:rsidRPr="00ED4ED2">
              <w:rPr>
                <w:lang w:val="en-GB"/>
              </w:rPr>
              <w:t>.</w:t>
            </w:r>
          </w:p>
        </w:tc>
        <w:tc>
          <w:tcPr>
            <w:tcW w:w="4876" w:type="dxa"/>
          </w:tcPr>
          <w:p w:rsidR="00D8203D" w:rsidRPr="00ED4ED2" w:rsidP="00B2050A" w14:paraId="18D2A849" w14:textId="77777777">
            <w:pPr>
              <w:pStyle w:val="Normal6"/>
              <w:rPr>
                <w:szCs w:val="24"/>
                <w:lang w:val="en-GB"/>
              </w:rPr>
            </w:pPr>
            <w:r w:rsidRPr="00ED4ED2">
              <w:rPr>
                <w:lang w:val="en-GB"/>
              </w:rPr>
              <w:t>(b)</w:t>
            </w:r>
            <w:r w:rsidRPr="00ED4ED2">
              <w:rPr>
                <w:lang w:val="en-GB"/>
              </w:rPr>
              <w:tab/>
              <w:t xml:space="preserve">average emissions reduction costs resulting from the deployment and operation of zero-emission propulsion technologies </w:t>
            </w:r>
            <w:r w:rsidRPr="00ED4ED2">
              <w:rPr>
                <w:b/>
                <w:i/>
                <w:lang w:val="en-GB"/>
              </w:rPr>
              <w:t>on a yearly basis</w:t>
            </w:r>
            <w:r w:rsidRPr="00ED4ED2">
              <w:rPr>
                <w:lang w:val="en-GB"/>
              </w:rPr>
              <w:t xml:space="preserve"> for the previous </w:t>
            </w:r>
            <w:r w:rsidRPr="00ED4ED2">
              <w:rPr>
                <w:b/>
                <w:i/>
                <w:lang w:val="en-GB"/>
              </w:rPr>
              <w:t>year, reflecting actual market conditions across the propulsion system, including energy storage, charging systems and electricity pricing</w:t>
            </w:r>
            <w:r w:rsidRPr="00ED4ED2">
              <w:rPr>
                <w:lang w:val="en-GB"/>
              </w:rPr>
              <w:t>.</w:t>
            </w:r>
          </w:p>
        </w:tc>
      </w:tr>
    </w:tbl>
    <w:p w:rsidR="00D8203D" w:rsidRPr="00ED4ED2" w:rsidP="00D8203D" w14:paraId="50C5232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5E31797"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40CD611" w14:textId="77777777">
      <w:pPr>
        <w:pStyle w:val="Normal12Italic"/>
        <w:rPr>
          <w:noProof w:val="0"/>
          <w:lang w:val="en-GB"/>
        </w:rPr>
      </w:pPr>
      <w:r w:rsidRPr="00ED4ED2">
        <w:rPr>
          <w:noProof w:val="0"/>
          <w:lang w:val="en-GB"/>
        </w:rPr>
        <w:t xml:space="preserve">The cost figure used to size support for technologies is published once every three years, covering the three years before, so it can be several years out of date by the time support is calculated. Electrification costs are moving quickly, and support based on an old figure will not match what an operator </w:t>
      </w:r>
      <w:r w:rsidRPr="00ED4ED2">
        <w:rPr>
          <w:noProof w:val="0"/>
          <w:lang w:val="en-GB"/>
        </w:rPr>
        <w:t>actually pays</w:t>
      </w:r>
      <w:r w:rsidRPr="00ED4ED2">
        <w:rPr>
          <w:noProof w:val="0"/>
          <w:lang w:val="en-GB"/>
        </w:rPr>
        <w:t>. The figure is also too narrow if it follows battery prices alone. What determines the cost of running a battery-electric ship is the whole system: the storage on board, the charging equipment and the price of the electricity. Moving to a yearly update match what is already required for the fuel price gap, so that fuels and technologies are treated the same way.</w:t>
      </w:r>
    </w:p>
    <w:p w:rsidR="00D8203D" w:rsidRPr="00ED4ED2" w:rsidP="00D8203D" w14:paraId="5B7D3EB0" w14:textId="77777777">
      <w:r w:rsidRPr="00ED4ED2">
        <w:rPr>
          <w:rStyle w:val="HideTWBExt"/>
          <w:noProof w:val="0"/>
        </w:rPr>
        <w:t>&lt;/Amend&gt;</w:t>
      </w:r>
    </w:p>
    <w:p w:rsidR="00D8203D" w:rsidRPr="00ED4ED2" w:rsidP="00D8203D" w14:paraId="5795867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1036</w:t>
      </w:r>
      <w:r w:rsidRPr="00ED4ED2">
        <w:rPr>
          <w:rStyle w:val="HideTWBExt"/>
          <w:b w:val="0"/>
          <w:noProof w:val="0"/>
          <w:lang w:val="en-GB"/>
        </w:rPr>
        <w:t>&lt;/NumAm&gt;</w:t>
      </w:r>
    </w:p>
    <w:p w:rsidR="00D8203D" w:rsidRPr="00ED4ED2" w:rsidP="00D8203D" w14:paraId="1E555456"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Letizia Moratti</w:t>
      </w:r>
      <w:r w:rsidRPr="00ED4ED2">
        <w:rPr>
          <w:rStyle w:val="HideTWBExt"/>
          <w:b w:val="0"/>
          <w:noProof w:val="0"/>
        </w:rPr>
        <w:t>&lt;/Members&gt;</w:t>
      </w:r>
    </w:p>
    <w:p w:rsidR="00D8203D" w:rsidRPr="00ED4ED2" w:rsidP="00D8203D" w14:paraId="4A91226F" w14:textId="77777777">
      <w:r w:rsidRPr="00ED4ED2">
        <w:rPr>
          <w:rStyle w:val="HideTWBExt"/>
          <w:noProof w:val="0"/>
        </w:rPr>
        <w:t>&lt;/RepeatBlock-By&gt;</w:t>
      </w:r>
    </w:p>
    <w:p w:rsidR="00D8203D" w:rsidRPr="00ED4ED2" w:rsidP="00D8203D" w14:paraId="3CE2E93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818FA14"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13EC61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041CDED" w14:textId="77777777">
      <w:r w:rsidRPr="00ED4ED2">
        <w:rPr>
          <w:rStyle w:val="HideTWBExt"/>
          <w:noProof w:val="0"/>
        </w:rPr>
        <w:t>&lt;Article2&gt;</w:t>
      </w:r>
      <w:r w:rsidRPr="00ED4ED2">
        <w:t>Article 3gaa – paragraph 13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0A5742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785BCB5" w14:textId="77777777">
            <w:pPr>
              <w:keepNext/>
            </w:pPr>
          </w:p>
        </w:tc>
      </w:tr>
      <w:tr w14:paraId="08FC507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664C7F7" w14:textId="77777777">
            <w:pPr>
              <w:pStyle w:val="ColumnHeading"/>
              <w:keepNext/>
              <w:rPr>
                <w:lang w:val="en-GB"/>
              </w:rPr>
            </w:pPr>
            <w:r w:rsidRPr="00ED4ED2">
              <w:rPr>
                <w:lang w:val="en-GB"/>
              </w:rPr>
              <w:t>Text proposed by the Commission</w:t>
            </w:r>
          </w:p>
        </w:tc>
        <w:tc>
          <w:tcPr>
            <w:tcW w:w="4876" w:type="dxa"/>
          </w:tcPr>
          <w:p w:rsidR="00D8203D" w:rsidRPr="00ED4ED2" w:rsidP="00B2050A" w14:paraId="23582E7E" w14:textId="77777777">
            <w:pPr>
              <w:pStyle w:val="ColumnHeading"/>
              <w:keepNext/>
              <w:rPr>
                <w:lang w:val="en-GB"/>
              </w:rPr>
            </w:pPr>
            <w:r w:rsidRPr="00ED4ED2">
              <w:rPr>
                <w:lang w:val="en-GB"/>
              </w:rPr>
              <w:t>Amendment</w:t>
            </w:r>
          </w:p>
        </w:tc>
      </w:tr>
      <w:tr w14:paraId="0A82A20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2A8DEDE" w14:textId="77777777">
            <w:pPr>
              <w:pStyle w:val="Normal6"/>
              <w:rPr>
                <w:lang w:val="en-GB"/>
              </w:rPr>
            </w:pPr>
            <w:r w:rsidRPr="00ED4ED2">
              <w:rPr>
                <w:lang w:val="en-GB"/>
              </w:rPr>
              <w:t>(b)</w:t>
            </w:r>
            <w:r w:rsidRPr="00ED4ED2">
              <w:rPr>
                <w:lang w:val="en-GB"/>
              </w:rPr>
              <w:tab/>
              <w:t xml:space="preserve">average emissions reduction costs </w:t>
            </w:r>
            <w:r w:rsidRPr="00ED4ED2">
              <w:rPr>
                <w:lang w:val="en-GB"/>
              </w:rPr>
              <w:t xml:space="preserve">resulting from the deployment and operation of zero-emission </w:t>
            </w:r>
            <w:r w:rsidRPr="00ED4ED2">
              <w:rPr>
                <w:b/>
                <w:i/>
                <w:lang w:val="en-GB"/>
              </w:rPr>
              <w:t>propulsion</w:t>
            </w:r>
            <w:r w:rsidRPr="00ED4ED2">
              <w:rPr>
                <w:lang w:val="en-GB"/>
              </w:rPr>
              <w:t xml:space="preserve"> technologies every three years for the previous three years.</w:t>
            </w:r>
          </w:p>
        </w:tc>
        <w:tc>
          <w:tcPr>
            <w:tcW w:w="4876" w:type="dxa"/>
          </w:tcPr>
          <w:p w:rsidR="00D8203D" w:rsidRPr="00ED4ED2" w:rsidP="00B2050A" w14:paraId="337AD679" w14:textId="77777777">
            <w:pPr>
              <w:pStyle w:val="Normal6"/>
              <w:rPr>
                <w:szCs w:val="24"/>
                <w:lang w:val="en-GB"/>
              </w:rPr>
            </w:pPr>
            <w:r w:rsidRPr="00ED4ED2">
              <w:rPr>
                <w:lang w:val="en-GB"/>
              </w:rPr>
              <w:t>(b)</w:t>
            </w:r>
            <w:r w:rsidRPr="00ED4ED2">
              <w:rPr>
                <w:lang w:val="en-GB"/>
              </w:rPr>
              <w:tab/>
              <w:t xml:space="preserve">average emissions reduction costs </w:t>
            </w:r>
            <w:r w:rsidRPr="00ED4ED2">
              <w:rPr>
                <w:lang w:val="en-GB"/>
              </w:rPr>
              <w:t xml:space="preserve">resulting from the deployment and operation of zero-emission </w:t>
            </w:r>
            <w:r w:rsidRPr="00ED4ED2">
              <w:rPr>
                <w:b/>
                <w:i/>
                <w:lang w:val="en-GB"/>
              </w:rPr>
              <w:t xml:space="preserve">propulsion /energy </w:t>
            </w:r>
            <w:r w:rsidRPr="00ED4ED2">
              <w:rPr>
                <w:b/>
                <w:i/>
                <w:lang w:val="en-GB"/>
              </w:rPr>
              <w:t>effciency</w:t>
            </w:r>
            <w:r w:rsidRPr="00ED4ED2">
              <w:rPr>
                <w:lang w:val="en-GB"/>
              </w:rPr>
              <w:t xml:space="preserve"> technologies every three years for the previous three years.</w:t>
            </w:r>
          </w:p>
        </w:tc>
      </w:tr>
    </w:tbl>
    <w:p w:rsidR="00D8203D" w:rsidRPr="00ED4ED2" w:rsidP="00D8203D" w14:paraId="508F61C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7A6EAB5"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986EC4F" w14:textId="77777777">
      <w:pPr>
        <w:pStyle w:val="Normal12Italic"/>
        <w:rPr>
          <w:noProof w:val="0"/>
          <w:lang w:val="en-GB"/>
        </w:rPr>
      </w:pPr>
      <w:r w:rsidRPr="00ED4ED2">
        <w:rPr>
          <w:noProof w:val="0"/>
          <w:lang w:val="en-GB"/>
        </w:rPr>
        <w:t>Energy-efficiency technologies are among the most immediate, cost-effective and technology-ready means of reducing GHG emissions from maritime transport. Their deployment across the existing fleet can deliver immediate and long-term emission reductions while reducing fuel consumption and the volumes of sustainable fuels required. Supporting energy-efficiency technologies is therefore essential to facilitate the decarbonisation of Europe’s existing fleet while preserving its global competitiveness. Europe controls around 35% of the global fleet, which represents an enormous strategic advantage that must be preserved throughout the transition. SMAP should therefore support energy-efficiency technologies, ensuring a technology-neutral approach that combines decarbonisation with competitiveness.</w:t>
      </w:r>
    </w:p>
    <w:p w:rsidR="00D8203D" w:rsidRPr="00ED4ED2" w:rsidP="00D8203D" w14:paraId="58246246" w14:textId="77777777">
      <w:r w:rsidRPr="00ED4ED2">
        <w:rPr>
          <w:rStyle w:val="HideTWBExt"/>
          <w:noProof w:val="0"/>
        </w:rPr>
        <w:t>&lt;/Amend&gt;</w:t>
      </w:r>
    </w:p>
    <w:p w:rsidR="00D8203D" w:rsidRPr="00ED4ED2" w:rsidP="00D8203D" w14:paraId="1C0E18A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1037</w:t>
      </w:r>
      <w:r w:rsidRPr="00ED4ED2">
        <w:rPr>
          <w:rStyle w:val="HideTWBExt"/>
          <w:b w:val="0"/>
          <w:noProof w:val="0"/>
          <w:lang w:val="en-GB"/>
        </w:rPr>
        <w:t>&lt;/NumAm&gt;</w:t>
      </w:r>
    </w:p>
    <w:p w:rsidR="00D8203D" w:rsidRPr="00ED4ED2" w:rsidP="00D8203D" w14:paraId="63D3AA88" w14:textId="77777777">
      <w:pPr>
        <w:pStyle w:val="NormalBold"/>
      </w:pPr>
      <w:r w:rsidRPr="00ED4ED2">
        <w:rPr>
          <w:rStyle w:val="HideTWBExt"/>
          <w:b w:val="0"/>
          <w:noProof w:val="0"/>
        </w:rPr>
        <w:t>&lt;RepeatBlock-By&gt;&lt;Members&gt;</w:t>
      </w:r>
      <w:r w:rsidRPr="00ED4ED2">
        <w:t>Marie-Luce Brasier-Clain, Anne-Sophie Frigout, Mathilde Androuët, Valérie Deloge, Ondřej Knotek, Jana Nagyová, Barbara Bonte</w:t>
      </w:r>
      <w:r w:rsidRPr="00ED4ED2">
        <w:rPr>
          <w:rStyle w:val="HideTWBExt"/>
          <w:b w:val="0"/>
          <w:noProof w:val="0"/>
        </w:rPr>
        <w:t>&lt;/Members&gt;</w:t>
      </w:r>
    </w:p>
    <w:p w:rsidR="00D8203D" w:rsidRPr="00ED4ED2" w:rsidP="00D8203D" w14:paraId="4A421FA3" w14:textId="77777777">
      <w:r w:rsidRPr="00ED4ED2">
        <w:rPr>
          <w:rStyle w:val="HideTWBExt"/>
          <w:noProof w:val="0"/>
        </w:rPr>
        <w:t>&lt;/RepeatBlock-By&gt;</w:t>
      </w:r>
    </w:p>
    <w:p w:rsidR="00D8203D" w:rsidRPr="00ED4ED2" w:rsidP="00D8203D" w14:paraId="65C4903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0DCC22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01132E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EDA8E80" w14:textId="77777777">
      <w:r w:rsidRPr="00ED4ED2">
        <w:rPr>
          <w:rStyle w:val="HideTWBExt"/>
          <w:noProof w:val="0"/>
        </w:rPr>
        <w:t>&lt;Article2&gt;</w:t>
      </w:r>
      <w:r w:rsidRPr="00ED4ED2">
        <w:t>Article 3gaa – paragraph 13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DFD3A0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199A28A" w14:textId="77777777">
            <w:pPr>
              <w:keepNext/>
            </w:pPr>
          </w:p>
        </w:tc>
      </w:tr>
      <w:tr w14:paraId="50C03D6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6A8440F" w14:textId="77777777">
            <w:pPr>
              <w:pStyle w:val="ColumnHeading"/>
              <w:keepNext/>
              <w:rPr>
                <w:lang w:val="en-GB"/>
              </w:rPr>
            </w:pPr>
            <w:r w:rsidRPr="00ED4ED2">
              <w:rPr>
                <w:lang w:val="en-GB"/>
              </w:rPr>
              <w:t>Text proposed by the Commission</w:t>
            </w:r>
          </w:p>
        </w:tc>
        <w:tc>
          <w:tcPr>
            <w:tcW w:w="4876" w:type="dxa"/>
          </w:tcPr>
          <w:p w:rsidR="00D8203D" w:rsidRPr="00ED4ED2" w:rsidP="00B2050A" w14:paraId="3047E245" w14:textId="77777777">
            <w:pPr>
              <w:pStyle w:val="ColumnHeading"/>
              <w:keepNext/>
              <w:rPr>
                <w:lang w:val="en-GB"/>
              </w:rPr>
            </w:pPr>
            <w:r w:rsidRPr="00ED4ED2">
              <w:rPr>
                <w:lang w:val="en-GB"/>
              </w:rPr>
              <w:t>Amendment</w:t>
            </w:r>
          </w:p>
        </w:tc>
      </w:tr>
      <w:tr w14:paraId="70038DB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A010F3B" w14:textId="77777777">
            <w:pPr>
              <w:pStyle w:val="Normal6"/>
              <w:rPr>
                <w:lang w:val="en-GB"/>
              </w:rPr>
            </w:pPr>
            <w:r w:rsidRPr="00ED4ED2">
              <w:rPr>
                <w:lang w:val="en-GB"/>
              </w:rPr>
              <w:t>(b)</w:t>
            </w:r>
            <w:r w:rsidRPr="00ED4ED2">
              <w:rPr>
                <w:lang w:val="en-GB"/>
              </w:rPr>
              <w:tab/>
              <w:t>average emissions reduction costs resulting from the deployment and operation of zero-emission propulsion technologies every three years for the previous three years.</w:t>
            </w:r>
          </w:p>
        </w:tc>
        <w:tc>
          <w:tcPr>
            <w:tcW w:w="4876" w:type="dxa"/>
          </w:tcPr>
          <w:p w:rsidR="00D8203D" w:rsidRPr="00ED4ED2" w:rsidP="00B2050A" w14:paraId="15B230B7" w14:textId="77777777">
            <w:pPr>
              <w:pStyle w:val="Normal6"/>
              <w:rPr>
                <w:szCs w:val="24"/>
                <w:lang w:val="en-GB"/>
              </w:rPr>
            </w:pPr>
            <w:r w:rsidRPr="00ED4ED2">
              <w:rPr>
                <w:lang w:val="en-GB"/>
              </w:rPr>
              <w:t>(b)</w:t>
            </w:r>
            <w:r w:rsidRPr="00ED4ED2">
              <w:rPr>
                <w:lang w:val="en-GB"/>
              </w:rPr>
              <w:tab/>
              <w:t xml:space="preserve">average emissions reduction costs resulting from the deployment and operation of </w:t>
            </w:r>
            <w:r w:rsidRPr="00ED4ED2">
              <w:rPr>
                <w:b/>
                <w:i/>
                <w:lang w:val="en-GB"/>
              </w:rPr>
              <w:t>low- or</w:t>
            </w:r>
            <w:r w:rsidRPr="00ED4ED2">
              <w:rPr>
                <w:lang w:val="en-GB"/>
              </w:rPr>
              <w:t xml:space="preserve"> zero-emission propulsion technologies every three years for the previous three years.</w:t>
            </w:r>
          </w:p>
        </w:tc>
      </w:tr>
    </w:tbl>
    <w:p w:rsidR="00D8203D" w:rsidRPr="00ED4ED2" w:rsidP="00D8203D" w14:paraId="53603F8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2E730C85" w14:textId="77777777">
      <w:r w:rsidRPr="00ED4ED2">
        <w:rPr>
          <w:rStyle w:val="HideTWBExt"/>
          <w:noProof w:val="0"/>
        </w:rPr>
        <w:t>&lt;/Amend&gt;</w:t>
      </w:r>
    </w:p>
    <w:p w:rsidR="00D8203D" w:rsidRPr="00ED4ED2" w:rsidP="00D8203D" w14:paraId="3ED69FF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1038</w:t>
      </w:r>
      <w:r w:rsidRPr="00ED4ED2">
        <w:rPr>
          <w:rStyle w:val="HideTWBExt"/>
          <w:b w:val="0"/>
          <w:noProof w:val="0"/>
          <w:lang w:val="en-GB"/>
        </w:rPr>
        <w:t>&lt;/NumAm&gt;</w:t>
      </w:r>
    </w:p>
    <w:p w:rsidR="00D8203D" w:rsidRPr="00ED4ED2" w:rsidP="00D8203D" w14:paraId="4AC4D546"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7C36BDE3" w14:textId="77777777">
      <w:r w:rsidRPr="00ED4ED2">
        <w:rPr>
          <w:rStyle w:val="HideTWBExt"/>
          <w:noProof w:val="0"/>
        </w:rPr>
        <w:t>&lt;/RepeatBlock-By&gt;</w:t>
      </w:r>
    </w:p>
    <w:p w:rsidR="00D8203D" w:rsidRPr="00ED4ED2" w:rsidP="00D8203D" w14:paraId="5B1F970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5F231EC"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7721C0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FAA0499" w14:textId="77777777">
      <w:r w:rsidRPr="00ED4ED2">
        <w:rPr>
          <w:rStyle w:val="HideTWBExt"/>
          <w:noProof w:val="0"/>
        </w:rPr>
        <w:t>&lt;Article2&gt;</w:t>
      </w:r>
      <w:r w:rsidRPr="00ED4ED2">
        <w:t>Article 3gaa – paragraph 13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07139F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87F2313" w14:textId="77777777">
            <w:pPr>
              <w:keepNext/>
            </w:pPr>
          </w:p>
        </w:tc>
      </w:tr>
      <w:tr w14:paraId="1A6ADAF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2C88234" w14:textId="77777777">
            <w:pPr>
              <w:pStyle w:val="ColumnHeading"/>
              <w:keepNext/>
              <w:rPr>
                <w:lang w:val="en-GB"/>
              </w:rPr>
            </w:pPr>
            <w:r w:rsidRPr="00ED4ED2">
              <w:rPr>
                <w:lang w:val="en-GB"/>
              </w:rPr>
              <w:t>Text proposed by the Commission</w:t>
            </w:r>
          </w:p>
        </w:tc>
        <w:tc>
          <w:tcPr>
            <w:tcW w:w="4876" w:type="dxa"/>
          </w:tcPr>
          <w:p w:rsidR="00D8203D" w:rsidRPr="00ED4ED2" w:rsidP="00B2050A" w14:paraId="4137F2D0" w14:textId="77777777">
            <w:pPr>
              <w:pStyle w:val="ColumnHeading"/>
              <w:keepNext/>
              <w:rPr>
                <w:lang w:val="en-GB"/>
              </w:rPr>
            </w:pPr>
            <w:r w:rsidRPr="00ED4ED2">
              <w:rPr>
                <w:lang w:val="en-GB"/>
              </w:rPr>
              <w:t>Amendment</w:t>
            </w:r>
          </w:p>
        </w:tc>
      </w:tr>
      <w:tr w14:paraId="06CFD94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05E5766" w14:textId="77777777">
            <w:pPr>
              <w:pStyle w:val="Normal6"/>
              <w:rPr>
                <w:lang w:val="en-GB"/>
              </w:rPr>
            </w:pPr>
            <w:r w:rsidRPr="00ED4ED2">
              <w:rPr>
                <w:lang w:val="en-GB"/>
              </w:rPr>
              <w:t>(b)</w:t>
            </w:r>
            <w:r w:rsidRPr="00ED4ED2">
              <w:rPr>
                <w:lang w:val="en-GB"/>
              </w:rPr>
              <w:tab/>
              <w:t>average emissions reduction costs resulting from the deployment and operation of zero-emission propulsion technologies every three years for the previous three years.</w:t>
            </w:r>
          </w:p>
        </w:tc>
        <w:tc>
          <w:tcPr>
            <w:tcW w:w="4876" w:type="dxa"/>
          </w:tcPr>
          <w:p w:rsidR="00D8203D" w:rsidRPr="00ED4ED2" w:rsidP="00B2050A" w14:paraId="0E4BA399" w14:textId="77777777">
            <w:pPr>
              <w:pStyle w:val="Normal6"/>
              <w:rPr>
                <w:szCs w:val="24"/>
                <w:lang w:val="en-GB"/>
              </w:rPr>
            </w:pPr>
            <w:r w:rsidRPr="00ED4ED2">
              <w:rPr>
                <w:lang w:val="en-GB"/>
              </w:rPr>
              <w:t>(b)</w:t>
            </w:r>
            <w:r w:rsidRPr="00ED4ED2">
              <w:rPr>
                <w:lang w:val="en-GB"/>
              </w:rPr>
              <w:tab/>
              <w:t xml:space="preserve">average emissions reduction costs resulting from the deployment and operation of </w:t>
            </w:r>
            <w:r w:rsidRPr="00ED4ED2">
              <w:rPr>
                <w:b/>
                <w:i/>
                <w:lang w:val="en-GB"/>
              </w:rPr>
              <w:t>low and</w:t>
            </w:r>
            <w:r w:rsidRPr="00ED4ED2">
              <w:rPr>
                <w:lang w:val="en-GB"/>
              </w:rPr>
              <w:t xml:space="preserve"> zero-emission propulsion technologies every three years for the previous three years.</w:t>
            </w:r>
          </w:p>
        </w:tc>
      </w:tr>
    </w:tbl>
    <w:p w:rsidR="00D8203D" w:rsidRPr="00ED4ED2" w:rsidP="00D8203D" w14:paraId="6ECE870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41FE1E8" w14:textId="77777777">
      <w:r w:rsidRPr="00ED4ED2">
        <w:rPr>
          <w:rStyle w:val="HideTWBExt"/>
          <w:noProof w:val="0"/>
        </w:rPr>
        <w:t>&lt;/Amend&gt;</w:t>
      </w:r>
    </w:p>
    <w:p w:rsidR="00D8203D" w:rsidRPr="00ED4ED2" w:rsidP="00D8203D" w14:paraId="032A170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1039</w:t>
      </w:r>
      <w:r w:rsidRPr="00ED4ED2">
        <w:rPr>
          <w:rStyle w:val="HideTWBExt"/>
          <w:b w:val="0"/>
          <w:noProof w:val="0"/>
          <w:lang w:val="en-GB"/>
        </w:rPr>
        <w:t>&lt;/NumAm&gt;</w:t>
      </w:r>
    </w:p>
    <w:p w:rsidR="00D8203D" w:rsidRPr="00ED4ED2" w:rsidP="00D8203D" w14:paraId="00C2ED7F"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511DD537" w14:textId="77777777">
      <w:r w:rsidRPr="00ED4ED2">
        <w:rPr>
          <w:rStyle w:val="HideTWBExt"/>
          <w:noProof w:val="0"/>
        </w:rPr>
        <w:t>&lt;/RepeatBlock-By&gt;</w:t>
      </w:r>
    </w:p>
    <w:p w:rsidR="00D8203D" w:rsidRPr="00ED4ED2" w:rsidP="00D8203D" w14:paraId="008972A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400F319"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37ACBE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8EDC070" w14:textId="77777777">
      <w:r w:rsidRPr="00ED4ED2">
        <w:rPr>
          <w:rStyle w:val="HideTWBExt"/>
          <w:noProof w:val="0"/>
        </w:rPr>
        <w:t>&lt;Article2&gt;</w:t>
      </w:r>
      <w:r w:rsidRPr="00ED4ED2">
        <w:t>Article 3gaa – paragraph 13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4A8D34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3FC6484" w14:textId="77777777">
            <w:pPr>
              <w:keepNext/>
            </w:pPr>
          </w:p>
        </w:tc>
      </w:tr>
      <w:tr w14:paraId="2765331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BBD1A09" w14:textId="77777777">
            <w:pPr>
              <w:pStyle w:val="ColumnHeading"/>
              <w:keepNext/>
              <w:rPr>
                <w:lang w:val="en-GB"/>
              </w:rPr>
            </w:pPr>
            <w:r w:rsidRPr="00ED4ED2">
              <w:rPr>
                <w:lang w:val="en-GB"/>
              </w:rPr>
              <w:t>Text proposed by the Commission</w:t>
            </w:r>
          </w:p>
        </w:tc>
        <w:tc>
          <w:tcPr>
            <w:tcW w:w="4876" w:type="dxa"/>
          </w:tcPr>
          <w:p w:rsidR="00D8203D" w:rsidRPr="00ED4ED2" w:rsidP="00B2050A" w14:paraId="509CB8AA" w14:textId="77777777">
            <w:pPr>
              <w:pStyle w:val="ColumnHeading"/>
              <w:keepNext/>
              <w:rPr>
                <w:lang w:val="en-GB"/>
              </w:rPr>
            </w:pPr>
            <w:r w:rsidRPr="00ED4ED2">
              <w:rPr>
                <w:lang w:val="en-GB"/>
              </w:rPr>
              <w:t>Amendment</w:t>
            </w:r>
          </w:p>
        </w:tc>
      </w:tr>
      <w:tr w14:paraId="0A20F1F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065D152" w14:textId="77777777">
            <w:pPr>
              <w:pStyle w:val="Normal6"/>
              <w:rPr>
                <w:lang w:val="en-GB"/>
              </w:rPr>
            </w:pPr>
            <w:r w:rsidRPr="00ED4ED2">
              <w:rPr>
                <w:lang w:val="en-GB"/>
              </w:rPr>
              <w:t>(b)</w:t>
            </w:r>
            <w:r w:rsidRPr="00ED4ED2">
              <w:rPr>
                <w:lang w:val="en-GB"/>
              </w:rPr>
              <w:tab/>
              <w:t>average emissions reduction costs resulting from the deployment and operation of zero-emission propulsion technologies every three years for the previous three years.</w:t>
            </w:r>
          </w:p>
        </w:tc>
        <w:tc>
          <w:tcPr>
            <w:tcW w:w="4876" w:type="dxa"/>
          </w:tcPr>
          <w:p w:rsidR="00D8203D" w:rsidRPr="00ED4ED2" w:rsidP="00B2050A" w14:paraId="0D1C1A13" w14:textId="77777777">
            <w:pPr>
              <w:pStyle w:val="Normal6"/>
              <w:rPr>
                <w:szCs w:val="24"/>
                <w:lang w:val="en-GB"/>
              </w:rPr>
            </w:pPr>
            <w:r w:rsidRPr="00ED4ED2">
              <w:rPr>
                <w:lang w:val="en-GB"/>
              </w:rPr>
              <w:t>(b)</w:t>
            </w:r>
            <w:r w:rsidRPr="00ED4ED2">
              <w:rPr>
                <w:lang w:val="en-GB"/>
              </w:rPr>
              <w:tab/>
              <w:t xml:space="preserve">average emissions reduction costs resulting from the deployment and operation of </w:t>
            </w:r>
            <w:r w:rsidRPr="00ED4ED2">
              <w:rPr>
                <w:b/>
                <w:i/>
                <w:lang w:val="en-GB"/>
              </w:rPr>
              <w:t>low- or</w:t>
            </w:r>
            <w:r w:rsidRPr="00ED4ED2">
              <w:rPr>
                <w:lang w:val="en-GB"/>
              </w:rPr>
              <w:t xml:space="preserve"> zero-emission propulsion technologies every three years for the previous three years.</w:t>
            </w:r>
          </w:p>
        </w:tc>
      </w:tr>
    </w:tbl>
    <w:p w:rsidR="00D8203D" w:rsidRPr="00ED4ED2" w:rsidP="00D8203D" w14:paraId="2CEE766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3403A2F" w14:textId="77777777">
      <w:r w:rsidRPr="00ED4ED2">
        <w:rPr>
          <w:rStyle w:val="HideTWBExt"/>
          <w:noProof w:val="0"/>
        </w:rPr>
        <w:t>&lt;/Amend&gt;</w:t>
      </w:r>
    </w:p>
    <w:p w:rsidR="00D8203D" w:rsidRPr="00ED4ED2" w:rsidP="00D8203D" w14:paraId="7377068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1040</w:t>
      </w:r>
      <w:r w:rsidRPr="00ED4ED2">
        <w:rPr>
          <w:rStyle w:val="HideTWBExt"/>
          <w:b w:val="0"/>
          <w:noProof w:val="0"/>
          <w:lang w:val="en-GB"/>
        </w:rPr>
        <w:t>&lt;/NumAm&gt;</w:t>
      </w:r>
    </w:p>
    <w:p w:rsidR="00D8203D" w:rsidRPr="00ED4ED2" w:rsidP="00D8203D" w14:paraId="3841DBC8" w14:textId="77777777">
      <w:pPr>
        <w:pStyle w:val="NormalBold"/>
      </w:pPr>
      <w:r w:rsidRPr="00ED4ED2">
        <w:rPr>
          <w:rStyle w:val="HideTWBExt"/>
          <w:b w:val="0"/>
          <w:noProof w:val="0"/>
        </w:rPr>
        <w:t>&lt;RepeatBlock-By&gt;&lt;Members&gt;</w:t>
      </w:r>
      <w:r w:rsidRPr="00ED4ED2">
        <w:t>Matteo Ricci, Annalisa Corrado</w:t>
      </w:r>
      <w:r w:rsidRPr="00ED4ED2">
        <w:rPr>
          <w:rStyle w:val="HideTWBExt"/>
          <w:b w:val="0"/>
          <w:noProof w:val="0"/>
        </w:rPr>
        <w:t>&lt;/Members&gt;</w:t>
      </w:r>
    </w:p>
    <w:p w:rsidR="00D8203D" w:rsidRPr="00ED4ED2" w:rsidP="00D8203D" w14:paraId="51995BCD" w14:textId="77777777">
      <w:r w:rsidRPr="00ED4ED2">
        <w:rPr>
          <w:rStyle w:val="HideTWBExt"/>
          <w:noProof w:val="0"/>
        </w:rPr>
        <w:t>&lt;/RepeatBlock-By&gt;</w:t>
      </w:r>
    </w:p>
    <w:p w:rsidR="00D8203D" w:rsidRPr="00ED4ED2" w:rsidP="00D8203D" w14:paraId="0363A0A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0166CE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75C8BA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4671056" w14:textId="77777777">
      <w:r w:rsidRPr="00ED4ED2">
        <w:rPr>
          <w:rStyle w:val="HideTWBExt"/>
          <w:noProof w:val="0"/>
        </w:rPr>
        <w:t>&lt;Article2&gt;</w:t>
      </w:r>
      <w:r w:rsidRPr="00ED4ED2">
        <w:t xml:space="preserve">Article 3gaa – paragraph 13 – point </w:t>
      </w:r>
      <w:r w:rsidRPr="00ED4ED2">
        <w:t>ba</w:t>
      </w:r>
      <w:r w:rsidRPr="00ED4ED2">
        <w:t xml:space="preserve">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3D6B1E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0EA9EB1" w14:textId="77777777">
            <w:pPr>
              <w:keepNext/>
            </w:pPr>
          </w:p>
        </w:tc>
      </w:tr>
      <w:tr w14:paraId="095AA38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E7407AB" w14:textId="77777777">
            <w:pPr>
              <w:pStyle w:val="ColumnHeading"/>
              <w:keepNext/>
              <w:rPr>
                <w:lang w:val="en-GB"/>
              </w:rPr>
            </w:pPr>
            <w:r w:rsidRPr="00ED4ED2">
              <w:rPr>
                <w:lang w:val="en-GB"/>
              </w:rPr>
              <w:t>Text proposed by the Commission</w:t>
            </w:r>
          </w:p>
        </w:tc>
        <w:tc>
          <w:tcPr>
            <w:tcW w:w="4876" w:type="dxa"/>
          </w:tcPr>
          <w:p w:rsidR="00D8203D" w:rsidRPr="00ED4ED2" w:rsidP="00B2050A" w14:paraId="345704A9" w14:textId="77777777">
            <w:pPr>
              <w:pStyle w:val="ColumnHeading"/>
              <w:keepNext/>
              <w:rPr>
                <w:lang w:val="en-GB"/>
              </w:rPr>
            </w:pPr>
            <w:r w:rsidRPr="00ED4ED2">
              <w:rPr>
                <w:lang w:val="en-GB"/>
              </w:rPr>
              <w:t>Amendment</w:t>
            </w:r>
          </w:p>
        </w:tc>
      </w:tr>
      <w:tr w14:paraId="6D9AF80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5416875" w14:textId="77777777">
            <w:pPr>
              <w:pStyle w:val="Normal6"/>
              <w:rPr>
                <w:lang w:val="en-GB"/>
              </w:rPr>
            </w:pPr>
          </w:p>
        </w:tc>
        <w:tc>
          <w:tcPr>
            <w:tcW w:w="4876" w:type="dxa"/>
          </w:tcPr>
          <w:p w:rsidR="00D8203D" w:rsidRPr="00ED4ED2" w:rsidP="00B2050A" w14:paraId="69514397" w14:textId="77777777">
            <w:pPr>
              <w:pStyle w:val="Normal6"/>
              <w:rPr>
                <w:szCs w:val="24"/>
                <w:lang w:val="en-GB"/>
              </w:rPr>
            </w:pPr>
            <w:r w:rsidRPr="00ED4ED2">
              <w:rPr>
                <w:b/>
                <w:i/>
                <w:lang w:val="en-GB"/>
              </w:rPr>
              <w:t>(</w:t>
            </w:r>
            <w:r w:rsidRPr="00ED4ED2">
              <w:rPr>
                <w:b/>
                <w:i/>
                <w:lang w:val="en-GB"/>
              </w:rPr>
              <w:t>ba</w:t>
            </w:r>
            <w:r w:rsidRPr="00ED4ED2">
              <w:rPr>
                <w:b/>
                <w:i/>
                <w:lang w:val="en-GB"/>
              </w:rPr>
              <w:t>)</w:t>
            </w:r>
            <w:r w:rsidRPr="00ED4ED2">
              <w:rPr>
                <w:b/>
                <w:i/>
                <w:lang w:val="en-GB"/>
              </w:rPr>
              <w:tab/>
              <w:t xml:space="preserve">the </w:t>
            </w:r>
            <w:r w:rsidRPr="00ED4ED2">
              <w:rPr>
                <w:b/>
                <w:i/>
                <w:lang w:val="en-GB"/>
              </w:rPr>
              <w:t>amount</w:t>
            </w:r>
            <w:r w:rsidRPr="00ED4ED2">
              <w:rPr>
                <w:b/>
                <w:i/>
                <w:lang w:val="en-GB"/>
              </w:rPr>
              <w:t xml:space="preserve"> of allowances allocated under this Article, the amount of financial support corresponding to those allowances, the quantity of sustainable maritime fuels supported, the number and type of zero-emission propulsion </w:t>
            </w:r>
            <w:r w:rsidRPr="00ED4ED2">
              <w:rPr>
                <w:b/>
                <w:i/>
                <w:lang w:val="en-GB"/>
              </w:rPr>
              <w:t xml:space="preserve">technologies </w:t>
            </w:r>
            <w:r w:rsidRPr="00ED4ED2">
              <w:rPr>
                <w:b/>
                <w:i/>
                <w:lang w:val="en-GB"/>
              </w:rPr>
              <w:t>supported</w:t>
            </w:r>
            <w:r w:rsidRPr="00ED4ED2">
              <w:rPr>
                <w:b/>
                <w:i/>
                <w:lang w:val="en-GB"/>
              </w:rPr>
              <w:t xml:space="preserve"> and the estimated greenhouse gas emissions avoided.</w:t>
            </w:r>
          </w:p>
        </w:tc>
      </w:tr>
    </w:tbl>
    <w:p w:rsidR="00D8203D" w:rsidRPr="00ED4ED2" w:rsidP="00D8203D" w14:paraId="6D2B291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BD563CD" w14:textId="77777777">
      <w:r w:rsidRPr="00ED4ED2">
        <w:rPr>
          <w:rStyle w:val="HideTWBExt"/>
          <w:noProof w:val="0"/>
        </w:rPr>
        <w:t>&lt;/Amend&gt;</w:t>
      </w:r>
    </w:p>
    <w:p w:rsidR="00D8203D" w:rsidRPr="00ED4ED2" w:rsidP="00D8203D" w14:paraId="7A1D0B86"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1041</w:t>
      </w:r>
      <w:r w:rsidRPr="00ED4ED2">
        <w:rPr>
          <w:rStyle w:val="HideTWBExt"/>
          <w:b w:val="0"/>
          <w:noProof w:val="0"/>
          <w:lang w:val="en-GB"/>
        </w:rPr>
        <w:t>&lt;/NumAm&gt;</w:t>
      </w:r>
    </w:p>
    <w:p w:rsidR="00D8203D" w:rsidRPr="00ED4ED2" w:rsidP="00D8203D" w14:paraId="47500CFD"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Letizia Moratti</w:t>
      </w:r>
      <w:r w:rsidRPr="00ED4ED2">
        <w:rPr>
          <w:rStyle w:val="HideTWBExt"/>
          <w:b w:val="0"/>
          <w:noProof w:val="0"/>
        </w:rPr>
        <w:t>&lt;/Members&gt;</w:t>
      </w:r>
    </w:p>
    <w:p w:rsidR="00D8203D" w:rsidRPr="00ED4ED2" w:rsidP="00D8203D" w14:paraId="650F22BF" w14:textId="77777777">
      <w:r w:rsidRPr="00ED4ED2">
        <w:rPr>
          <w:rStyle w:val="HideTWBExt"/>
          <w:noProof w:val="0"/>
        </w:rPr>
        <w:t>&lt;/RepeatBlock-By&gt;</w:t>
      </w:r>
    </w:p>
    <w:p w:rsidR="00D8203D" w:rsidRPr="00ED4ED2" w:rsidP="00D8203D" w14:paraId="10B4D54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465C64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F73627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8952136" w14:textId="77777777">
      <w:r w:rsidRPr="00ED4ED2">
        <w:rPr>
          <w:rStyle w:val="HideTWBExt"/>
          <w:noProof w:val="0"/>
        </w:rPr>
        <w:t>&lt;Article2&gt;</w:t>
      </w:r>
      <w:r w:rsidRPr="00ED4ED2">
        <w:t xml:space="preserve">Article 3gaa – paragraph 13 – point </w:t>
      </w:r>
      <w:r w:rsidRPr="00ED4ED2">
        <w:t>ba</w:t>
      </w:r>
      <w:r w:rsidRPr="00ED4ED2">
        <w:t xml:space="preserve">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E17282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C27CE04" w14:textId="77777777">
            <w:pPr>
              <w:keepNext/>
            </w:pPr>
          </w:p>
        </w:tc>
      </w:tr>
      <w:tr w14:paraId="08F2C87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96D0D15" w14:textId="77777777">
            <w:pPr>
              <w:pStyle w:val="ColumnHeading"/>
              <w:keepNext/>
              <w:rPr>
                <w:lang w:val="en-GB"/>
              </w:rPr>
            </w:pPr>
            <w:r w:rsidRPr="00ED4ED2">
              <w:rPr>
                <w:lang w:val="en-GB"/>
              </w:rPr>
              <w:t>Text proposed by the Commission</w:t>
            </w:r>
          </w:p>
        </w:tc>
        <w:tc>
          <w:tcPr>
            <w:tcW w:w="4876" w:type="dxa"/>
          </w:tcPr>
          <w:p w:rsidR="00D8203D" w:rsidRPr="00ED4ED2" w:rsidP="00B2050A" w14:paraId="579BA416" w14:textId="77777777">
            <w:pPr>
              <w:pStyle w:val="ColumnHeading"/>
              <w:keepNext/>
              <w:rPr>
                <w:lang w:val="en-GB"/>
              </w:rPr>
            </w:pPr>
            <w:r w:rsidRPr="00ED4ED2">
              <w:rPr>
                <w:lang w:val="en-GB"/>
              </w:rPr>
              <w:t>Amendment</w:t>
            </w:r>
          </w:p>
        </w:tc>
      </w:tr>
      <w:tr w14:paraId="4DC95C4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50078D5" w14:textId="77777777">
            <w:pPr>
              <w:pStyle w:val="Normal6"/>
              <w:rPr>
                <w:lang w:val="en-GB"/>
              </w:rPr>
            </w:pPr>
          </w:p>
        </w:tc>
        <w:tc>
          <w:tcPr>
            <w:tcW w:w="4876" w:type="dxa"/>
          </w:tcPr>
          <w:p w:rsidR="00D8203D" w:rsidRPr="00ED4ED2" w:rsidP="00B2050A" w14:paraId="5E285ECA" w14:textId="77777777">
            <w:pPr>
              <w:pStyle w:val="Normal6"/>
              <w:rPr>
                <w:szCs w:val="24"/>
                <w:lang w:val="en-GB"/>
              </w:rPr>
            </w:pPr>
            <w:r w:rsidRPr="00ED4ED2">
              <w:rPr>
                <w:b/>
                <w:i/>
                <w:lang w:val="en-GB"/>
              </w:rPr>
              <w:t>(</w:t>
            </w:r>
            <w:r w:rsidRPr="00ED4ED2">
              <w:rPr>
                <w:b/>
                <w:i/>
                <w:lang w:val="en-GB"/>
              </w:rPr>
              <w:t>ba</w:t>
            </w:r>
            <w:r w:rsidRPr="00ED4ED2">
              <w:rPr>
                <w:b/>
                <w:i/>
                <w:lang w:val="en-GB"/>
              </w:rPr>
              <w:t>)</w:t>
            </w:r>
            <w:r w:rsidRPr="00ED4ED2">
              <w:rPr>
                <w:b/>
                <w:i/>
                <w:lang w:val="en-GB"/>
              </w:rPr>
              <w:tab/>
              <w:t>the percentage of the installation cost of zero-emission propulsion / energy efficiency technologies covered by the allocation referred to in paragraph 10, second subparagraph.</w:t>
            </w:r>
          </w:p>
        </w:tc>
      </w:tr>
    </w:tbl>
    <w:p w:rsidR="00D8203D" w:rsidRPr="00ED4ED2" w:rsidP="00D8203D" w14:paraId="40E6C58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03561F3"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AFB9C2A" w14:textId="77777777">
      <w:pPr>
        <w:pStyle w:val="Normal12Italic"/>
        <w:rPr>
          <w:noProof w:val="0"/>
          <w:lang w:val="en-GB"/>
        </w:rPr>
      </w:pPr>
      <w:r w:rsidRPr="00ED4ED2">
        <w:rPr>
          <w:noProof w:val="0"/>
          <w:lang w:val="en-GB"/>
        </w:rPr>
        <w:t>In order to</w:t>
      </w:r>
      <w:r w:rsidRPr="00ED4ED2">
        <w:rPr>
          <w:noProof w:val="0"/>
          <w:lang w:val="en-GB"/>
        </w:rPr>
        <w:t xml:space="preserve"> accelerate the decarbonisation of the sector, it would be necessary to provide an additional option to the one currently foreseen in the Commission proposal for shipping companies, especially SMEs, </w:t>
      </w:r>
      <w:r w:rsidRPr="00ED4ED2">
        <w:rPr>
          <w:noProof w:val="0"/>
          <w:lang w:val="en-GB"/>
        </w:rPr>
        <w:t>as a means to</w:t>
      </w:r>
      <w:r w:rsidRPr="00ED4ED2">
        <w:rPr>
          <w:noProof w:val="0"/>
          <w:lang w:val="en-GB"/>
        </w:rPr>
        <w:t xml:space="preserve"> support investments in zero-emissions propulsion / energy efficiency technologies. Under the current proposal, such technologies are supported only through yearly allocations based on the emission reductions achieved in the preceding year.  For zero emissions propulsion / energy efficiency technologies, however, costs are incurred at installation, while savings accrue over many years. Shipping companies must therefore pre-finance the full investment and recover support gradually and with uncertainty, since allocations may also be reduced where demand exceeds the allowances available, as foreseen in paragraph 11. This weakens the incentive to retrofit, in particular for shipping SMEs, whose access to finance is more </w:t>
      </w:r>
      <w:r w:rsidRPr="00ED4ED2">
        <w:rPr>
          <w:noProof w:val="0"/>
          <w:lang w:val="en-GB"/>
        </w:rPr>
        <w:t>limited.This</w:t>
      </w:r>
      <w:r w:rsidRPr="00ED4ED2">
        <w:rPr>
          <w:noProof w:val="0"/>
          <w:lang w:val="en-GB"/>
        </w:rPr>
        <w:t xml:space="preserve"> amendment allows shipping companies to apply for an allocation of allowances that are reserved and cover a percentage of the verified installation cost, with further allowances allocated yearly on the basis of verified emission reductions. Total support remains capped at the percentage laid down in paragraph 9, point (d). The Commission determines the share by delegated act, subject to a minimum laid down in this Article. This provides certainty at the time of the investment decision, while keeping support linked to emission reductions.</w:t>
      </w:r>
    </w:p>
    <w:p w:rsidR="00D8203D" w:rsidRPr="00ED4ED2" w:rsidP="00D8203D" w14:paraId="31A2DEE3" w14:textId="77777777">
      <w:r w:rsidRPr="00ED4ED2">
        <w:rPr>
          <w:rStyle w:val="HideTWBExt"/>
          <w:noProof w:val="0"/>
        </w:rPr>
        <w:t>&lt;/Amend&gt;</w:t>
      </w:r>
    </w:p>
    <w:p w:rsidR="00D8203D" w:rsidRPr="00ED4ED2" w:rsidP="00D8203D" w14:paraId="7ACDFE2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1042</w:t>
      </w:r>
      <w:r w:rsidRPr="00ED4ED2">
        <w:rPr>
          <w:rStyle w:val="HideTWBExt"/>
          <w:b w:val="0"/>
          <w:noProof w:val="0"/>
          <w:lang w:val="en-GB"/>
        </w:rPr>
        <w:t>&lt;/NumAm&gt;</w:t>
      </w:r>
    </w:p>
    <w:p w:rsidR="00D8203D" w:rsidRPr="00ED4ED2" w:rsidP="00D8203D" w14:paraId="4B9D5433" w14:textId="77777777">
      <w:pPr>
        <w:pStyle w:val="NormalBold"/>
      </w:pPr>
      <w:r w:rsidRPr="00ED4ED2">
        <w:rPr>
          <w:rStyle w:val="HideTWBExt"/>
          <w:b w:val="0"/>
          <w:noProof w:val="0"/>
        </w:rPr>
        <w:t>&lt;RepeatBlock-By&gt;&lt;Members&gt;</w:t>
      </w:r>
      <w:r w:rsidRPr="00ED4ED2">
        <w:t>Grégory Allione</w:t>
      </w:r>
      <w:r w:rsidRPr="00ED4ED2">
        <w:rPr>
          <w:rStyle w:val="HideTWBExt"/>
          <w:b w:val="0"/>
          <w:noProof w:val="0"/>
        </w:rPr>
        <w:t>&lt;/Members&gt;</w:t>
      </w:r>
    </w:p>
    <w:p w:rsidR="00D8203D" w:rsidRPr="00ED4ED2" w:rsidP="00D8203D" w14:paraId="6DB4147F" w14:textId="77777777">
      <w:r w:rsidRPr="00ED4ED2">
        <w:rPr>
          <w:rStyle w:val="HideTWBExt"/>
          <w:noProof w:val="0"/>
        </w:rPr>
        <w:t>&lt;/RepeatBlock-By&gt;</w:t>
      </w:r>
    </w:p>
    <w:p w:rsidR="00D8203D" w:rsidRPr="00ED4ED2" w:rsidP="00D8203D" w14:paraId="3083428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69BE838"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1628888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C09A6BD" w14:textId="77777777">
      <w:r w:rsidRPr="00ED4ED2">
        <w:rPr>
          <w:rStyle w:val="HideTWBExt"/>
          <w:noProof w:val="0"/>
        </w:rPr>
        <w:t>&lt;Article2&gt;</w:t>
      </w:r>
      <w:r w:rsidRPr="00ED4ED2">
        <w:t>Article 3gaa – paragraph 14 – point 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0C748C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94E6D64" w14:textId="77777777">
            <w:pPr>
              <w:keepNext/>
            </w:pPr>
          </w:p>
        </w:tc>
      </w:tr>
      <w:tr w14:paraId="54BC979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840D883" w14:textId="77777777">
            <w:pPr>
              <w:pStyle w:val="ColumnHeading"/>
              <w:keepNext/>
              <w:rPr>
                <w:lang w:val="en-GB"/>
              </w:rPr>
            </w:pPr>
            <w:r w:rsidRPr="00ED4ED2">
              <w:rPr>
                <w:lang w:val="en-GB"/>
              </w:rPr>
              <w:t>Text proposed by the Commission</w:t>
            </w:r>
          </w:p>
        </w:tc>
        <w:tc>
          <w:tcPr>
            <w:tcW w:w="4876" w:type="dxa"/>
          </w:tcPr>
          <w:p w:rsidR="00D8203D" w:rsidRPr="00ED4ED2" w:rsidP="00B2050A" w14:paraId="0ABECC9F" w14:textId="77777777">
            <w:pPr>
              <w:pStyle w:val="ColumnHeading"/>
              <w:keepNext/>
              <w:rPr>
                <w:lang w:val="en-GB"/>
              </w:rPr>
            </w:pPr>
            <w:r w:rsidRPr="00ED4ED2">
              <w:rPr>
                <w:lang w:val="en-GB"/>
              </w:rPr>
              <w:t>Amendment</w:t>
            </w:r>
          </w:p>
        </w:tc>
      </w:tr>
      <w:tr w14:paraId="4576845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211A0E0" w14:textId="77777777">
            <w:pPr>
              <w:pStyle w:val="Normal6"/>
              <w:rPr>
                <w:lang w:val="en-GB"/>
              </w:rPr>
            </w:pPr>
            <w:r w:rsidRPr="00ED4ED2">
              <w:rPr>
                <w:lang w:val="en-GB"/>
              </w:rPr>
              <w:t>(a)</w:t>
            </w:r>
            <w:r w:rsidRPr="00ED4ED2">
              <w:rPr>
                <w:lang w:val="en-GB"/>
              </w:rPr>
              <w:tab/>
              <w:t xml:space="preserve">the calculation of price differentials, including the establishment of reference prices </w:t>
            </w:r>
            <w:r w:rsidRPr="00ED4ED2">
              <w:rPr>
                <w:b/>
                <w:i/>
                <w:lang w:val="en-GB"/>
              </w:rPr>
              <w:t>where representative market prices are not available</w:t>
            </w:r>
            <w:r w:rsidRPr="00ED4ED2">
              <w:rPr>
                <w:lang w:val="en-GB"/>
              </w:rPr>
              <w:t>;</w:t>
            </w:r>
          </w:p>
        </w:tc>
        <w:tc>
          <w:tcPr>
            <w:tcW w:w="4876" w:type="dxa"/>
          </w:tcPr>
          <w:p w:rsidR="00D8203D" w:rsidRPr="00ED4ED2" w:rsidP="00B2050A" w14:paraId="5955A3B7" w14:textId="77777777">
            <w:pPr>
              <w:pStyle w:val="Normal6"/>
              <w:rPr>
                <w:szCs w:val="24"/>
                <w:lang w:val="en-GB"/>
              </w:rPr>
            </w:pPr>
            <w:r w:rsidRPr="00ED4ED2">
              <w:rPr>
                <w:lang w:val="en-GB"/>
              </w:rPr>
              <w:t>(a)</w:t>
            </w:r>
            <w:r w:rsidRPr="00ED4ED2">
              <w:rPr>
                <w:lang w:val="en-GB"/>
              </w:rPr>
              <w:tab/>
              <w:t xml:space="preserve">the calculation of price differentials, including the establishment of reference prices </w:t>
            </w:r>
            <w:r w:rsidRPr="00ED4ED2">
              <w:rPr>
                <w:b/>
                <w:i/>
                <w:lang w:val="en-GB"/>
              </w:rPr>
              <w:t>and a reference emissions reduction cost for the use of sustainable maritime fuels</w:t>
            </w:r>
            <w:r w:rsidRPr="00ED4ED2">
              <w:rPr>
                <w:lang w:val="en-GB"/>
              </w:rPr>
              <w:t>;</w:t>
            </w:r>
          </w:p>
        </w:tc>
      </w:tr>
    </w:tbl>
    <w:p w:rsidR="00D8203D" w:rsidRPr="00ED4ED2" w:rsidP="00D8203D" w14:paraId="6EC0B84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26B5DFA" w14:textId="77777777">
      <w:r w:rsidRPr="00ED4ED2">
        <w:rPr>
          <w:rStyle w:val="HideTWBExt"/>
          <w:noProof w:val="0"/>
        </w:rPr>
        <w:t>&lt;/Amend&gt;</w:t>
      </w:r>
    </w:p>
    <w:p w:rsidR="00D8203D" w:rsidRPr="00ED4ED2" w:rsidP="00D8203D" w14:paraId="7C8C8C5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1043</w:t>
      </w:r>
      <w:r w:rsidRPr="00ED4ED2">
        <w:rPr>
          <w:rStyle w:val="HideTWBExt"/>
          <w:b w:val="0"/>
          <w:noProof w:val="0"/>
          <w:lang w:val="en-GB"/>
        </w:rPr>
        <w:t>&lt;/NumAm&gt;</w:t>
      </w:r>
    </w:p>
    <w:p w:rsidR="00D8203D" w:rsidRPr="00ED4ED2" w:rsidP="00D8203D" w14:paraId="36F078B7"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4253C43F" w14:textId="77777777">
      <w:r w:rsidRPr="00ED4ED2">
        <w:rPr>
          <w:rStyle w:val="HideTWBExt"/>
          <w:noProof w:val="0"/>
        </w:rPr>
        <w:t>&lt;/RepeatBlock-By&gt;</w:t>
      </w:r>
    </w:p>
    <w:p w:rsidR="00D8203D" w:rsidRPr="00ED4ED2" w:rsidP="00D8203D" w14:paraId="229C6E7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646B34E"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1599CA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5DB093C" w14:textId="77777777">
      <w:r w:rsidRPr="00ED4ED2">
        <w:rPr>
          <w:rStyle w:val="HideTWBExt"/>
          <w:noProof w:val="0"/>
        </w:rPr>
        <w:t>&lt;Article2&gt;</w:t>
      </w:r>
      <w:r w:rsidRPr="00ED4ED2">
        <w:t>Article 3gaa – paragraph 14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30B288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EFE0B7A" w14:textId="77777777">
            <w:pPr>
              <w:keepNext/>
            </w:pPr>
          </w:p>
        </w:tc>
      </w:tr>
      <w:tr w14:paraId="2B4E9D5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E1DA6E4" w14:textId="77777777">
            <w:pPr>
              <w:pStyle w:val="ColumnHeading"/>
              <w:keepNext/>
              <w:rPr>
                <w:lang w:val="en-GB"/>
              </w:rPr>
            </w:pPr>
            <w:r w:rsidRPr="00ED4ED2">
              <w:rPr>
                <w:lang w:val="en-GB"/>
              </w:rPr>
              <w:t>Text proposed by the Commission</w:t>
            </w:r>
          </w:p>
        </w:tc>
        <w:tc>
          <w:tcPr>
            <w:tcW w:w="4876" w:type="dxa"/>
          </w:tcPr>
          <w:p w:rsidR="00D8203D" w:rsidRPr="00ED4ED2" w:rsidP="00B2050A" w14:paraId="0298645B" w14:textId="77777777">
            <w:pPr>
              <w:pStyle w:val="ColumnHeading"/>
              <w:keepNext/>
              <w:rPr>
                <w:lang w:val="en-GB"/>
              </w:rPr>
            </w:pPr>
            <w:r w:rsidRPr="00ED4ED2">
              <w:rPr>
                <w:lang w:val="en-GB"/>
              </w:rPr>
              <w:t>Amendment</w:t>
            </w:r>
          </w:p>
        </w:tc>
      </w:tr>
      <w:tr w14:paraId="5DD7ECE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1F73236" w14:textId="77777777">
            <w:pPr>
              <w:pStyle w:val="Normal6"/>
              <w:rPr>
                <w:lang w:val="en-GB"/>
              </w:rPr>
            </w:pPr>
            <w:r w:rsidRPr="00ED4ED2">
              <w:rPr>
                <w:lang w:val="en-GB"/>
              </w:rPr>
              <w:t>(b)</w:t>
            </w:r>
            <w:r w:rsidRPr="00ED4ED2">
              <w:rPr>
                <w:lang w:val="en-GB"/>
              </w:rPr>
              <w:tab/>
              <w:t xml:space="preserve">the determination of objective criteria applicable to eligible zero-emission propulsion technologies </w:t>
            </w:r>
            <w:r w:rsidRPr="00ED4ED2">
              <w:rPr>
                <w:b/>
                <w:i/>
                <w:lang w:val="en-GB"/>
              </w:rPr>
              <w:t>when contributing to</w:t>
            </w:r>
            <w:r w:rsidRPr="00ED4ED2">
              <w:rPr>
                <w:lang w:val="en-GB"/>
              </w:rPr>
              <w:t xml:space="preserve"> greenhouse gas emission reductions;</w:t>
            </w:r>
          </w:p>
        </w:tc>
        <w:tc>
          <w:tcPr>
            <w:tcW w:w="4876" w:type="dxa"/>
          </w:tcPr>
          <w:p w:rsidR="00D8203D" w:rsidRPr="00ED4ED2" w:rsidP="00B2050A" w14:paraId="034DE1B1" w14:textId="77777777">
            <w:pPr>
              <w:pStyle w:val="Normal6"/>
              <w:rPr>
                <w:szCs w:val="24"/>
                <w:lang w:val="en-GB"/>
              </w:rPr>
            </w:pPr>
            <w:r w:rsidRPr="00ED4ED2">
              <w:rPr>
                <w:lang w:val="en-GB"/>
              </w:rPr>
              <w:t>(b)</w:t>
            </w:r>
            <w:r w:rsidRPr="00ED4ED2">
              <w:rPr>
                <w:lang w:val="en-GB"/>
              </w:rPr>
              <w:tab/>
              <w:t xml:space="preserve">the determination of objective criteria applicable to eligible zero-emission propulsion technologies </w:t>
            </w:r>
            <w:r w:rsidRPr="00ED4ED2">
              <w:rPr>
                <w:b/>
                <w:i/>
                <w:lang w:val="en-GB"/>
              </w:rPr>
              <w:t>and, where eligible under this Article, energy-efficiency technologies, including criteria ensuring that such energy-efficiency technologies directly reduce onboard energy demand and deliver measurable and verifiable</w:t>
            </w:r>
            <w:r w:rsidRPr="00ED4ED2">
              <w:rPr>
                <w:lang w:val="en-GB"/>
              </w:rPr>
              <w:t xml:space="preserve"> greenhouse gas emission reductions;</w:t>
            </w:r>
          </w:p>
        </w:tc>
      </w:tr>
    </w:tbl>
    <w:p w:rsidR="00D8203D" w:rsidRPr="00ED4ED2" w:rsidP="00D8203D" w14:paraId="3FA7AA0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E32EAD9"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2683690" w14:textId="77777777">
      <w:pPr>
        <w:pStyle w:val="Normal12Italic"/>
        <w:rPr>
          <w:noProof w:val="0"/>
          <w:lang w:val="en-GB"/>
        </w:rPr>
      </w:pPr>
      <w:r w:rsidRPr="00ED4ED2">
        <w:rPr>
          <w:noProof w:val="0"/>
          <w:lang w:val="en-GB"/>
        </w:rPr>
        <w:t>Objective and transparent criteria are necessary where energy-efficiency technologies are eligible for support under this Article. Such technologies should demonstrate direct reductions in onboard energy demand and measurable and verifiable greenhouse gas emission reductions.</w:t>
      </w:r>
    </w:p>
    <w:p w:rsidR="00D8203D" w:rsidRPr="00ED4ED2" w:rsidP="00D8203D" w14:paraId="130200D7" w14:textId="77777777">
      <w:r w:rsidRPr="00ED4ED2">
        <w:rPr>
          <w:rStyle w:val="HideTWBExt"/>
          <w:noProof w:val="0"/>
        </w:rPr>
        <w:t>&lt;/Amend&gt;</w:t>
      </w:r>
    </w:p>
    <w:p w:rsidR="00D8203D" w:rsidRPr="00ED4ED2" w:rsidP="00D8203D" w14:paraId="4EDAFB1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1044</w:t>
      </w:r>
      <w:r w:rsidRPr="00ED4ED2">
        <w:rPr>
          <w:rStyle w:val="HideTWBExt"/>
          <w:b w:val="0"/>
          <w:noProof w:val="0"/>
          <w:lang w:val="en-GB"/>
        </w:rPr>
        <w:t>&lt;/NumAm&gt;</w:t>
      </w:r>
    </w:p>
    <w:p w:rsidR="00D8203D" w:rsidRPr="00ED4ED2" w:rsidP="00D8203D" w14:paraId="41E0BA9D"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Letizia Moratti</w:t>
      </w:r>
      <w:r w:rsidRPr="00ED4ED2">
        <w:rPr>
          <w:rStyle w:val="HideTWBExt"/>
          <w:b w:val="0"/>
          <w:noProof w:val="0"/>
        </w:rPr>
        <w:t>&lt;/Members&gt;</w:t>
      </w:r>
    </w:p>
    <w:p w:rsidR="00D8203D" w:rsidRPr="00ED4ED2" w:rsidP="00D8203D" w14:paraId="6563F785" w14:textId="77777777">
      <w:r w:rsidRPr="00ED4ED2">
        <w:rPr>
          <w:rStyle w:val="HideTWBExt"/>
          <w:noProof w:val="0"/>
        </w:rPr>
        <w:t>&lt;/RepeatBlock-By&gt;</w:t>
      </w:r>
    </w:p>
    <w:p w:rsidR="00D8203D" w:rsidRPr="00ED4ED2" w:rsidP="00D8203D" w14:paraId="471B850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5CB43F9"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1FB668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499E074" w14:textId="77777777">
      <w:r w:rsidRPr="00ED4ED2">
        <w:rPr>
          <w:rStyle w:val="HideTWBExt"/>
          <w:noProof w:val="0"/>
        </w:rPr>
        <w:t>&lt;Article2&gt;</w:t>
      </w:r>
      <w:r w:rsidRPr="00ED4ED2">
        <w:t>Article 3gaa – paragraph 14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55249B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E448295" w14:textId="77777777">
            <w:pPr>
              <w:keepNext/>
            </w:pPr>
          </w:p>
        </w:tc>
      </w:tr>
      <w:tr w14:paraId="2EFC718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0E21B04" w14:textId="77777777">
            <w:pPr>
              <w:pStyle w:val="ColumnHeading"/>
              <w:keepNext/>
              <w:rPr>
                <w:lang w:val="en-GB"/>
              </w:rPr>
            </w:pPr>
            <w:r w:rsidRPr="00ED4ED2">
              <w:rPr>
                <w:lang w:val="en-GB"/>
              </w:rPr>
              <w:t>Text proposed by the Commission</w:t>
            </w:r>
          </w:p>
        </w:tc>
        <w:tc>
          <w:tcPr>
            <w:tcW w:w="4876" w:type="dxa"/>
          </w:tcPr>
          <w:p w:rsidR="00D8203D" w:rsidRPr="00ED4ED2" w:rsidP="00B2050A" w14:paraId="7D332AC3" w14:textId="77777777">
            <w:pPr>
              <w:pStyle w:val="ColumnHeading"/>
              <w:keepNext/>
              <w:rPr>
                <w:lang w:val="en-GB"/>
              </w:rPr>
            </w:pPr>
            <w:r w:rsidRPr="00ED4ED2">
              <w:rPr>
                <w:lang w:val="en-GB"/>
              </w:rPr>
              <w:t>Amendment</w:t>
            </w:r>
          </w:p>
        </w:tc>
      </w:tr>
      <w:tr w14:paraId="22CD243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59C22A2" w14:textId="77777777">
            <w:pPr>
              <w:pStyle w:val="Normal6"/>
              <w:rPr>
                <w:lang w:val="en-GB"/>
              </w:rPr>
            </w:pPr>
            <w:r w:rsidRPr="00ED4ED2">
              <w:rPr>
                <w:lang w:val="en-GB"/>
              </w:rPr>
              <w:t>(b)</w:t>
            </w:r>
            <w:r w:rsidRPr="00ED4ED2">
              <w:rPr>
                <w:lang w:val="en-GB"/>
              </w:rPr>
              <w:tab/>
              <w:t xml:space="preserve">the determination of objective criteria applicable to eligible zero-emission </w:t>
            </w:r>
            <w:r w:rsidRPr="00ED4ED2">
              <w:rPr>
                <w:b/>
                <w:i/>
                <w:lang w:val="en-GB"/>
              </w:rPr>
              <w:t>propulsion</w:t>
            </w:r>
            <w:r w:rsidRPr="00ED4ED2">
              <w:rPr>
                <w:lang w:val="en-GB"/>
              </w:rPr>
              <w:t xml:space="preserve"> technologies when contributing to greenhouse gas emission reductions;</w:t>
            </w:r>
          </w:p>
        </w:tc>
        <w:tc>
          <w:tcPr>
            <w:tcW w:w="4876" w:type="dxa"/>
          </w:tcPr>
          <w:p w:rsidR="00D8203D" w:rsidRPr="00ED4ED2" w:rsidP="00B2050A" w14:paraId="71E96B7A" w14:textId="77777777">
            <w:pPr>
              <w:pStyle w:val="Normal6"/>
              <w:rPr>
                <w:szCs w:val="24"/>
                <w:lang w:val="en-GB"/>
              </w:rPr>
            </w:pPr>
            <w:r w:rsidRPr="00ED4ED2">
              <w:rPr>
                <w:lang w:val="en-GB"/>
              </w:rPr>
              <w:t>(b)</w:t>
            </w:r>
            <w:r w:rsidRPr="00ED4ED2">
              <w:rPr>
                <w:lang w:val="en-GB"/>
              </w:rPr>
              <w:tab/>
              <w:t xml:space="preserve">the determination of objective criteria applicable to eligible zero-emission </w:t>
            </w:r>
            <w:r w:rsidRPr="00ED4ED2">
              <w:rPr>
                <w:b/>
                <w:i/>
                <w:lang w:val="en-GB"/>
              </w:rPr>
              <w:t>propulsion /energy efficiency</w:t>
            </w:r>
            <w:r w:rsidRPr="00ED4ED2">
              <w:rPr>
                <w:lang w:val="en-GB"/>
              </w:rPr>
              <w:t xml:space="preserve"> technologies when contributing to greenhouse gas emission reductions;</w:t>
            </w:r>
          </w:p>
        </w:tc>
      </w:tr>
    </w:tbl>
    <w:p w:rsidR="00D8203D" w:rsidRPr="00ED4ED2" w:rsidP="00D8203D" w14:paraId="32F3971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5F92FC4"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03AA5231" w14:textId="77777777">
      <w:pPr>
        <w:pStyle w:val="Normal12Italic"/>
        <w:rPr>
          <w:noProof w:val="0"/>
          <w:lang w:val="en-GB"/>
        </w:rPr>
      </w:pPr>
      <w:r w:rsidRPr="00ED4ED2">
        <w:rPr>
          <w:noProof w:val="0"/>
          <w:lang w:val="en-GB"/>
        </w:rPr>
        <w:t>Energy-efficiency technologies are among the most immediate, cost-effective and technology-ready means of reducing GHG emissions from maritime transport. Their deployment across the existing fleet can deliver immediate and long-term emission reductions while reducing fuel consumption and the volumes of sustainable fuels required. Supporting energy-efficiency technologies is therefore essential to facilitate the decarbonisation of Europe’s existing fleet while preserving its global competitiveness. Europe controls around 35% of the global fleet, which represents an enormous strategic advantage that must be preserved throughout the transition. SMAP should therefore support energy-efficiency technologies, ensuring a technology-neutral approach that combines decarbonisation with competitiveness.</w:t>
      </w:r>
    </w:p>
    <w:p w:rsidR="00D8203D" w:rsidRPr="00ED4ED2" w:rsidP="00D8203D" w14:paraId="381FC910" w14:textId="77777777">
      <w:r w:rsidRPr="00ED4ED2">
        <w:rPr>
          <w:rStyle w:val="HideTWBExt"/>
          <w:noProof w:val="0"/>
        </w:rPr>
        <w:t>&lt;/Amend&gt;</w:t>
      </w:r>
    </w:p>
    <w:p w:rsidR="00D8203D" w:rsidRPr="00ED4ED2" w:rsidP="00D8203D" w14:paraId="62A0E09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1045</w:t>
      </w:r>
      <w:r w:rsidRPr="00ED4ED2">
        <w:rPr>
          <w:rStyle w:val="HideTWBExt"/>
          <w:b w:val="0"/>
          <w:noProof w:val="0"/>
          <w:lang w:val="en-GB"/>
        </w:rPr>
        <w:t>&lt;/NumAm&gt;</w:t>
      </w:r>
    </w:p>
    <w:p w:rsidR="00D8203D" w:rsidRPr="00ED4ED2" w:rsidP="00D8203D" w14:paraId="50D548B0" w14:textId="77777777">
      <w:pPr>
        <w:pStyle w:val="NormalBold"/>
      </w:pPr>
      <w:r w:rsidRPr="00ED4ED2">
        <w:rPr>
          <w:rStyle w:val="HideTWBExt"/>
          <w:b w:val="0"/>
          <w:noProof w:val="0"/>
        </w:rPr>
        <w:t>&lt;RepeatBlock-By&gt;&lt;Members&gt;</w:t>
      </w:r>
      <w:r w:rsidRPr="00ED4ED2">
        <w:t>Marie-Luce Brasier-Clain, Anne-Sophie Frigout, Mathilde Androuët, Valérie Deloge, Ondřej Knotek, Jana Nagyová, Barbara Bonte</w:t>
      </w:r>
      <w:r w:rsidRPr="00ED4ED2">
        <w:rPr>
          <w:rStyle w:val="HideTWBExt"/>
          <w:b w:val="0"/>
          <w:noProof w:val="0"/>
        </w:rPr>
        <w:t>&lt;/Members&gt;</w:t>
      </w:r>
    </w:p>
    <w:p w:rsidR="00D8203D" w:rsidRPr="00ED4ED2" w:rsidP="00D8203D" w14:paraId="2152727D" w14:textId="77777777">
      <w:r w:rsidRPr="00ED4ED2">
        <w:rPr>
          <w:rStyle w:val="HideTWBExt"/>
          <w:noProof w:val="0"/>
        </w:rPr>
        <w:t>&lt;/RepeatBlock-By&gt;</w:t>
      </w:r>
    </w:p>
    <w:p w:rsidR="00D8203D" w:rsidRPr="00ED4ED2" w:rsidP="00D8203D" w14:paraId="72FEE41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7827ABD"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23AB79B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468CE74" w14:textId="77777777">
      <w:r w:rsidRPr="00ED4ED2">
        <w:rPr>
          <w:rStyle w:val="HideTWBExt"/>
          <w:noProof w:val="0"/>
        </w:rPr>
        <w:t>&lt;Article2&gt;</w:t>
      </w:r>
      <w:r w:rsidRPr="00ED4ED2">
        <w:t>Article 3gaa – paragraph 14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3C6A71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3C4E65F" w14:textId="77777777">
            <w:pPr>
              <w:keepNext/>
            </w:pPr>
          </w:p>
        </w:tc>
      </w:tr>
      <w:tr w14:paraId="71AD38B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7063D95" w14:textId="77777777">
            <w:pPr>
              <w:pStyle w:val="ColumnHeading"/>
              <w:keepNext/>
              <w:rPr>
                <w:lang w:val="en-GB"/>
              </w:rPr>
            </w:pPr>
            <w:r w:rsidRPr="00ED4ED2">
              <w:rPr>
                <w:lang w:val="en-GB"/>
              </w:rPr>
              <w:t>Text proposed by the Commission</w:t>
            </w:r>
          </w:p>
        </w:tc>
        <w:tc>
          <w:tcPr>
            <w:tcW w:w="4876" w:type="dxa"/>
          </w:tcPr>
          <w:p w:rsidR="00D8203D" w:rsidRPr="00ED4ED2" w:rsidP="00B2050A" w14:paraId="35755791" w14:textId="77777777">
            <w:pPr>
              <w:pStyle w:val="ColumnHeading"/>
              <w:keepNext/>
              <w:rPr>
                <w:lang w:val="en-GB"/>
              </w:rPr>
            </w:pPr>
            <w:r w:rsidRPr="00ED4ED2">
              <w:rPr>
                <w:lang w:val="en-GB"/>
              </w:rPr>
              <w:t>Amendment</w:t>
            </w:r>
          </w:p>
        </w:tc>
      </w:tr>
      <w:tr w14:paraId="4B27B1F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D663CB8" w14:textId="77777777">
            <w:pPr>
              <w:pStyle w:val="Normal6"/>
              <w:rPr>
                <w:lang w:val="en-GB"/>
              </w:rPr>
            </w:pPr>
            <w:r w:rsidRPr="00ED4ED2">
              <w:rPr>
                <w:lang w:val="en-GB"/>
              </w:rPr>
              <w:t>(b)</w:t>
            </w:r>
            <w:r w:rsidRPr="00ED4ED2">
              <w:rPr>
                <w:lang w:val="en-GB"/>
              </w:rPr>
              <w:tab/>
              <w:t xml:space="preserve">the determination of objective criteria applicable to eligible zero-emission </w:t>
            </w:r>
            <w:r w:rsidRPr="00ED4ED2">
              <w:rPr>
                <w:lang w:val="en-GB"/>
              </w:rPr>
              <w:t>propulsion technologies when contributing to greenhouse gas emission reductions;</w:t>
            </w:r>
          </w:p>
        </w:tc>
        <w:tc>
          <w:tcPr>
            <w:tcW w:w="4876" w:type="dxa"/>
          </w:tcPr>
          <w:p w:rsidR="00D8203D" w:rsidRPr="00ED4ED2" w:rsidP="00B2050A" w14:paraId="76343023" w14:textId="77777777">
            <w:pPr>
              <w:pStyle w:val="Normal6"/>
              <w:rPr>
                <w:szCs w:val="24"/>
                <w:lang w:val="en-GB"/>
              </w:rPr>
            </w:pPr>
            <w:r w:rsidRPr="00ED4ED2">
              <w:rPr>
                <w:lang w:val="en-GB"/>
              </w:rPr>
              <w:t>(b)</w:t>
            </w:r>
            <w:r w:rsidRPr="00ED4ED2">
              <w:rPr>
                <w:lang w:val="en-GB"/>
              </w:rPr>
              <w:tab/>
              <w:t xml:space="preserve">the determination of objective criteria applicable to eligible </w:t>
            </w:r>
            <w:r w:rsidRPr="00ED4ED2">
              <w:rPr>
                <w:b/>
                <w:i/>
                <w:lang w:val="en-GB"/>
              </w:rPr>
              <w:t>low- or</w:t>
            </w:r>
            <w:r w:rsidRPr="00ED4ED2">
              <w:rPr>
                <w:lang w:val="en-GB"/>
              </w:rPr>
              <w:t xml:space="preserve"> zero-</w:t>
            </w:r>
            <w:r w:rsidRPr="00ED4ED2">
              <w:rPr>
                <w:lang w:val="en-GB"/>
              </w:rPr>
              <w:t>emission propulsion technologies when contributing to greenhouse gas emission reductions;</w:t>
            </w:r>
          </w:p>
        </w:tc>
      </w:tr>
    </w:tbl>
    <w:p w:rsidR="00D8203D" w:rsidRPr="00ED4ED2" w:rsidP="00D8203D" w14:paraId="4CE419B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65BC57E7" w14:textId="77777777">
      <w:r w:rsidRPr="00ED4ED2">
        <w:rPr>
          <w:rStyle w:val="HideTWBExt"/>
          <w:noProof w:val="0"/>
        </w:rPr>
        <w:t>&lt;/Amend&gt;</w:t>
      </w:r>
    </w:p>
    <w:p w:rsidR="00D8203D" w:rsidRPr="00ED4ED2" w:rsidP="00D8203D" w14:paraId="10F5F7A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1046</w:t>
      </w:r>
      <w:r w:rsidRPr="00ED4ED2">
        <w:rPr>
          <w:rStyle w:val="HideTWBExt"/>
          <w:b w:val="0"/>
          <w:noProof w:val="0"/>
          <w:lang w:val="en-GB"/>
        </w:rPr>
        <w:t>&lt;/NumAm&gt;</w:t>
      </w:r>
    </w:p>
    <w:p w:rsidR="00D8203D" w:rsidRPr="00ED4ED2" w:rsidP="00D8203D" w14:paraId="472B923F"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6D965207" w14:textId="77777777">
      <w:r w:rsidRPr="00ED4ED2">
        <w:rPr>
          <w:rStyle w:val="HideTWBExt"/>
          <w:noProof w:val="0"/>
        </w:rPr>
        <w:t>&lt;/RepeatBlock-By&gt;</w:t>
      </w:r>
    </w:p>
    <w:p w:rsidR="00D8203D" w:rsidRPr="00ED4ED2" w:rsidP="00D8203D" w14:paraId="3AD5B9E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4498100"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02E6ABA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654DB0B" w14:textId="77777777">
      <w:r w:rsidRPr="00ED4ED2">
        <w:rPr>
          <w:rStyle w:val="HideTWBExt"/>
          <w:noProof w:val="0"/>
        </w:rPr>
        <w:t>&lt;Article2&gt;</w:t>
      </w:r>
      <w:r w:rsidRPr="00ED4ED2">
        <w:t>Article 3gaa – paragraph 14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F512E9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06434F9" w14:textId="77777777">
            <w:pPr>
              <w:keepNext/>
            </w:pPr>
          </w:p>
        </w:tc>
      </w:tr>
      <w:tr w14:paraId="0C0FCA5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875338A" w14:textId="77777777">
            <w:pPr>
              <w:pStyle w:val="ColumnHeading"/>
              <w:keepNext/>
              <w:rPr>
                <w:lang w:val="en-GB"/>
              </w:rPr>
            </w:pPr>
            <w:r w:rsidRPr="00ED4ED2">
              <w:rPr>
                <w:lang w:val="en-GB"/>
              </w:rPr>
              <w:t>Text proposed by the Commission</w:t>
            </w:r>
          </w:p>
        </w:tc>
        <w:tc>
          <w:tcPr>
            <w:tcW w:w="4876" w:type="dxa"/>
          </w:tcPr>
          <w:p w:rsidR="00D8203D" w:rsidRPr="00ED4ED2" w:rsidP="00B2050A" w14:paraId="7347297E" w14:textId="77777777">
            <w:pPr>
              <w:pStyle w:val="ColumnHeading"/>
              <w:keepNext/>
              <w:rPr>
                <w:lang w:val="en-GB"/>
              </w:rPr>
            </w:pPr>
            <w:r w:rsidRPr="00ED4ED2">
              <w:rPr>
                <w:lang w:val="en-GB"/>
              </w:rPr>
              <w:t>Amendment</w:t>
            </w:r>
          </w:p>
        </w:tc>
      </w:tr>
      <w:tr w14:paraId="3267879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4D290AC" w14:textId="77777777">
            <w:pPr>
              <w:pStyle w:val="Normal6"/>
              <w:rPr>
                <w:lang w:val="en-GB"/>
              </w:rPr>
            </w:pPr>
            <w:r w:rsidRPr="00ED4ED2">
              <w:rPr>
                <w:lang w:val="en-GB"/>
              </w:rPr>
              <w:t>(b)</w:t>
            </w:r>
            <w:r w:rsidRPr="00ED4ED2">
              <w:rPr>
                <w:lang w:val="en-GB"/>
              </w:rPr>
              <w:tab/>
              <w:t>the determination of objective criteria applicable to eligible zero-emission propulsion technologies when contributing to greenhouse gas emission reductions;</w:t>
            </w:r>
          </w:p>
        </w:tc>
        <w:tc>
          <w:tcPr>
            <w:tcW w:w="4876" w:type="dxa"/>
          </w:tcPr>
          <w:p w:rsidR="00D8203D" w:rsidRPr="00ED4ED2" w:rsidP="00B2050A" w14:paraId="2D04F63F" w14:textId="77777777">
            <w:pPr>
              <w:pStyle w:val="Normal6"/>
              <w:rPr>
                <w:szCs w:val="24"/>
                <w:lang w:val="en-GB"/>
              </w:rPr>
            </w:pPr>
            <w:r w:rsidRPr="00ED4ED2">
              <w:rPr>
                <w:lang w:val="en-GB"/>
              </w:rPr>
              <w:t>(b)</w:t>
            </w:r>
            <w:r w:rsidRPr="00ED4ED2">
              <w:rPr>
                <w:lang w:val="en-GB"/>
              </w:rPr>
              <w:tab/>
              <w:t xml:space="preserve">the determination of objective criteria applicable to eligible </w:t>
            </w:r>
            <w:r w:rsidRPr="00ED4ED2">
              <w:rPr>
                <w:b/>
                <w:i/>
                <w:lang w:val="en-GB"/>
              </w:rPr>
              <w:t>low- or</w:t>
            </w:r>
            <w:r w:rsidRPr="00ED4ED2">
              <w:rPr>
                <w:lang w:val="en-GB"/>
              </w:rPr>
              <w:t xml:space="preserve"> zero-emission propulsion technologies when contributing to greenhouse gas emission reductions;</w:t>
            </w:r>
          </w:p>
        </w:tc>
      </w:tr>
    </w:tbl>
    <w:p w:rsidR="00D8203D" w:rsidRPr="00ED4ED2" w:rsidP="00D8203D" w14:paraId="48CA326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FFC853E" w14:textId="77777777">
      <w:r w:rsidRPr="00ED4ED2">
        <w:rPr>
          <w:rStyle w:val="HideTWBExt"/>
          <w:noProof w:val="0"/>
        </w:rPr>
        <w:t>&lt;/Amend&gt;</w:t>
      </w:r>
    </w:p>
    <w:p w:rsidR="00D8203D" w:rsidRPr="00ED4ED2" w:rsidP="00D8203D" w14:paraId="7B9A872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1047</w:t>
      </w:r>
      <w:r w:rsidRPr="00ED4ED2">
        <w:rPr>
          <w:rStyle w:val="HideTWBExt"/>
          <w:b w:val="0"/>
          <w:noProof w:val="0"/>
          <w:lang w:val="en-GB"/>
        </w:rPr>
        <w:t>&lt;/NumAm&gt;</w:t>
      </w:r>
    </w:p>
    <w:p w:rsidR="00D8203D" w:rsidRPr="00ED4ED2" w:rsidP="00D8203D" w14:paraId="7240CD98"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3B1C30FD" w14:textId="77777777">
      <w:r w:rsidRPr="00ED4ED2">
        <w:rPr>
          <w:rStyle w:val="HideTWBExt"/>
          <w:noProof w:val="0"/>
        </w:rPr>
        <w:t>&lt;/RepeatBlock-By&gt;</w:t>
      </w:r>
    </w:p>
    <w:p w:rsidR="00D8203D" w:rsidRPr="00ED4ED2" w:rsidP="00D8203D" w14:paraId="43901B9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A80881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FF0BDD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1AF5D0F" w14:textId="77777777">
      <w:r w:rsidRPr="00ED4ED2">
        <w:rPr>
          <w:rStyle w:val="HideTWBExt"/>
          <w:noProof w:val="0"/>
        </w:rPr>
        <w:t>&lt;Article2&gt;</w:t>
      </w:r>
      <w:r w:rsidRPr="00ED4ED2">
        <w:t>Article 3gaa – paragraph 14 – point 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BC275A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F91E9C8" w14:textId="77777777">
            <w:pPr>
              <w:keepNext/>
            </w:pPr>
          </w:p>
        </w:tc>
      </w:tr>
      <w:tr w14:paraId="3D8DF40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E27380A" w14:textId="77777777">
            <w:pPr>
              <w:pStyle w:val="ColumnHeading"/>
              <w:keepNext/>
              <w:rPr>
                <w:lang w:val="en-GB"/>
              </w:rPr>
            </w:pPr>
            <w:r w:rsidRPr="00ED4ED2">
              <w:rPr>
                <w:lang w:val="en-GB"/>
              </w:rPr>
              <w:t>Text proposed by the Commission</w:t>
            </w:r>
          </w:p>
        </w:tc>
        <w:tc>
          <w:tcPr>
            <w:tcW w:w="4876" w:type="dxa"/>
          </w:tcPr>
          <w:p w:rsidR="00D8203D" w:rsidRPr="00ED4ED2" w:rsidP="00B2050A" w14:paraId="219DCB53" w14:textId="77777777">
            <w:pPr>
              <w:pStyle w:val="ColumnHeading"/>
              <w:keepNext/>
              <w:rPr>
                <w:lang w:val="en-GB"/>
              </w:rPr>
            </w:pPr>
            <w:r w:rsidRPr="00ED4ED2">
              <w:rPr>
                <w:lang w:val="en-GB"/>
              </w:rPr>
              <w:t>Amendment</w:t>
            </w:r>
          </w:p>
        </w:tc>
      </w:tr>
      <w:tr w14:paraId="36DC1FC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9D6EE29" w14:textId="77777777">
            <w:pPr>
              <w:pStyle w:val="Normal6"/>
              <w:rPr>
                <w:lang w:val="en-GB"/>
              </w:rPr>
            </w:pPr>
            <w:r w:rsidRPr="00ED4ED2">
              <w:rPr>
                <w:lang w:val="en-GB"/>
              </w:rPr>
              <w:t>(b)</w:t>
            </w:r>
            <w:r w:rsidRPr="00ED4ED2">
              <w:rPr>
                <w:lang w:val="en-GB"/>
              </w:rPr>
              <w:tab/>
              <w:t>the determination of objective criteria applicable to eligible zero-emission propulsion technologies when contributing to greenhouse gas emission reductions;</w:t>
            </w:r>
          </w:p>
        </w:tc>
        <w:tc>
          <w:tcPr>
            <w:tcW w:w="4876" w:type="dxa"/>
          </w:tcPr>
          <w:p w:rsidR="00D8203D" w:rsidRPr="00ED4ED2" w:rsidP="00B2050A" w14:paraId="157B50EC" w14:textId="77777777">
            <w:pPr>
              <w:pStyle w:val="Normal6"/>
              <w:rPr>
                <w:szCs w:val="24"/>
                <w:lang w:val="en-GB"/>
              </w:rPr>
            </w:pPr>
            <w:r w:rsidRPr="00ED4ED2">
              <w:rPr>
                <w:lang w:val="en-GB"/>
              </w:rPr>
              <w:t>(b)</w:t>
            </w:r>
            <w:r w:rsidRPr="00ED4ED2">
              <w:rPr>
                <w:lang w:val="en-GB"/>
              </w:rPr>
              <w:tab/>
              <w:t xml:space="preserve">the determination of objective criteria applicable to eligible </w:t>
            </w:r>
            <w:r w:rsidRPr="00ED4ED2">
              <w:rPr>
                <w:b/>
                <w:i/>
                <w:lang w:val="en-GB"/>
              </w:rPr>
              <w:t>low and</w:t>
            </w:r>
            <w:r w:rsidRPr="00ED4ED2">
              <w:rPr>
                <w:lang w:val="en-GB"/>
              </w:rPr>
              <w:t xml:space="preserve"> zero-emission propulsion technologies when contributing to greenhouse gas emission reductions;</w:t>
            </w:r>
          </w:p>
        </w:tc>
      </w:tr>
    </w:tbl>
    <w:p w:rsidR="00D8203D" w:rsidRPr="00ED4ED2" w:rsidP="00D8203D" w14:paraId="35BC48B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33FA25A" w14:textId="77777777">
      <w:r w:rsidRPr="00ED4ED2">
        <w:rPr>
          <w:rStyle w:val="HideTWBExt"/>
          <w:noProof w:val="0"/>
        </w:rPr>
        <w:t>&lt;/Amend&gt;</w:t>
      </w:r>
    </w:p>
    <w:p w:rsidR="00D8203D" w:rsidRPr="00ED4ED2" w:rsidP="00D8203D" w14:paraId="6DE67B6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1048</w:t>
      </w:r>
      <w:r w:rsidRPr="00ED4ED2">
        <w:rPr>
          <w:rStyle w:val="HideTWBExt"/>
          <w:b w:val="0"/>
          <w:noProof w:val="0"/>
          <w:lang w:val="en-GB"/>
        </w:rPr>
        <w:t>&lt;/NumAm&gt;</w:t>
      </w:r>
    </w:p>
    <w:p w:rsidR="00D8203D" w:rsidRPr="00ED4ED2" w:rsidP="00D8203D" w14:paraId="3E194270" w14:textId="77777777">
      <w:pPr>
        <w:pStyle w:val="NormalBold"/>
      </w:pPr>
      <w:r w:rsidRPr="00ED4ED2">
        <w:rPr>
          <w:rStyle w:val="HideTWBExt"/>
          <w:b w:val="0"/>
          <w:noProof w:val="0"/>
        </w:rPr>
        <w:t>&lt;RepeatBlock-By&gt;&lt;Members&gt;</w:t>
      </w:r>
      <w:r w:rsidRPr="00ED4ED2">
        <w:t>Matteo Ricci, Annalisa Corrado</w:t>
      </w:r>
      <w:r w:rsidRPr="00ED4ED2">
        <w:rPr>
          <w:rStyle w:val="HideTWBExt"/>
          <w:b w:val="0"/>
          <w:noProof w:val="0"/>
        </w:rPr>
        <w:t>&lt;/Members&gt;</w:t>
      </w:r>
    </w:p>
    <w:p w:rsidR="00D8203D" w:rsidRPr="00ED4ED2" w:rsidP="00D8203D" w14:paraId="6A168DB0" w14:textId="77777777">
      <w:r w:rsidRPr="00ED4ED2">
        <w:rPr>
          <w:rStyle w:val="HideTWBExt"/>
          <w:noProof w:val="0"/>
        </w:rPr>
        <w:t>&lt;/RepeatBlock-By&gt;</w:t>
      </w:r>
    </w:p>
    <w:p w:rsidR="00D8203D" w:rsidRPr="00ED4ED2" w:rsidP="00D8203D" w14:paraId="7E46925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4683784"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D26BA2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1C0B6CC" w14:textId="77777777">
      <w:r w:rsidRPr="00ED4ED2">
        <w:rPr>
          <w:rStyle w:val="HideTWBExt"/>
          <w:noProof w:val="0"/>
        </w:rPr>
        <w:t>&lt;Article2&gt;</w:t>
      </w:r>
      <w:r w:rsidRPr="00ED4ED2">
        <w:t xml:space="preserve">Article 3gaa – paragraph 14 – point </w:t>
      </w:r>
      <w:r w:rsidRPr="00ED4ED2">
        <w:t>ba</w:t>
      </w:r>
      <w:r w:rsidRPr="00ED4ED2">
        <w:t xml:space="preserve">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CDF1CF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9318C45" w14:textId="77777777">
            <w:pPr>
              <w:keepNext/>
            </w:pPr>
          </w:p>
        </w:tc>
      </w:tr>
      <w:tr w14:paraId="1DA0C78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6661646" w14:textId="77777777">
            <w:pPr>
              <w:pStyle w:val="ColumnHeading"/>
              <w:keepNext/>
              <w:rPr>
                <w:lang w:val="en-GB"/>
              </w:rPr>
            </w:pPr>
            <w:r w:rsidRPr="00ED4ED2">
              <w:rPr>
                <w:lang w:val="en-GB"/>
              </w:rPr>
              <w:t>Text proposed by the Commission</w:t>
            </w:r>
          </w:p>
        </w:tc>
        <w:tc>
          <w:tcPr>
            <w:tcW w:w="4876" w:type="dxa"/>
          </w:tcPr>
          <w:p w:rsidR="00D8203D" w:rsidRPr="00ED4ED2" w:rsidP="00B2050A" w14:paraId="75717BA1" w14:textId="77777777">
            <w:pPr>
              <w:pStyle w:val="ColumnHeading"/>
              <w:keepNext/>
              <w:rPr>
                <w:lang w:val="en-GB"/>
              </w:rPr>
            </w:pPr>
            <w:r w:rsidRPr="00ED4ED2">
              <w:rPr>
                <w:lang w:val="en-GB"/>
              </w:rPr>
              <w:t>Amendment</w:t>
            </w:r>
          </w:p>
        </w:tc>
      </w:tr>
      <w:tr w14:paraId="7C853FB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C133938" w14:textId="77777777">
            <w:pPr>
              <w:pStyle w:val="Normal6"/>
              <w:rPr>
                <w:lang w:val="en-GB"/>
              </w:rPr>
            </w:pPr>
          </w:p>
        </w:tc>
        <w:tc>
          <w:tcPr>
            <w:tcW w:w="4876" w:type="dxa"/>
          </w:tcPr>
          <w:p w:rsidR="00D8203D" w:rsidRPr="00ED4ED2" w:rsidP="00B2050A" w14:paraId="4886F581" w14:textId="77777777">
            <w:pPr>
              <w:pStyle w:val="Normal6"/>
              <w:rPr>
                <w:szCs w:val="24"/>
                <w:lang w:val="en-GB"/>
              </w:rPr>
            </w:pPr>
            <w:r w:rsidRPr="00ED4ED2">
              <w:rPr>
                <w:b/>
                <w:i/>
                <w:lang w:val="en-GB"/>
              </w:rPr>
              <w:t>(</w:t>
            </w:r>
            <w:r w:rsidRPr="00ED4ED2">
              <w:rPr>
                <w:b/>
                <w:i/>
                <w:lang w:val="en-GB"/>
              </w:rPr>
              <w:t>ba</w:t>
            </w:r>
            <w:r w:rsidRPr="00ED4ED2">
              <w:rPr>
                <w:b/>
                <w:i/>
                <w:lang w:val="en-GB"/>
              </w:rPr>
              <w:t>)</w:t>
            </w:r>
            <w:r w:rsidRPr="00ED4ED2">
              <w:rPr>
                <w:b/>
                <w:i/>
                <w:lang w:val="en-GB"/>
              </w:rPr>
              <w:tab/>
              <w:t>the application procedure and verification of eligible fuel use and emissions reductions</w:t>
            </w:r>
          </w:p>
        </w:tc>
      </w:tr>
    </w:tbl>
    <w:p w:rsidR="00D8203D" w:rsidRPr="00ED4ED2" w:rsidP="00D8203D" w14:paraId="1EEB026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8C769CE" w14:textId="77777777">
      <w:r w:rsidRPr="00ED4ED2">
        <w:rPr>
          <w:rStyle w:val="HideTWBExt"/>
          <w:noProof w:val="0"/>
        </w:rPr>
        <w:t>&lt;/Amend&gt;</w:t>
      </w:r>
    </w:p>
    <w:p w:rsidR="00D8203D" w:rsidRPr="00ED4ED2" w:rsidP="00D8203D" w14:paraId="15DE671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1049</w:t>
      </w:r>
      <w:r w:rsidRPr="00ED4ED2">
        <w:rPr>
          <w:rStyle w:val="HideTWBExt"/>
          <w:b w:val="0"/>
          <w:noProof w:val="0"/>
          <w:lang w:val="en-GB"/>
        </w:rPr>
        <w:t>&lt;/NumAm&gt;</w:t>
      </w:r>
    </w:p>
    <w:p w:rsidR="00D8203D" w:rsidRPr="00ED4ED2" w:rsidP="00D8203D" w14:paraId="1025DACA"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17472D69" w14:textId="77777777">
      <w:r w:rsidRPr="00ED4ED2">
        <w:rPr>
          <w:rStyle w:val="HideTWBExt"/>
          <w:noProof w:val="0"/>
        </w:rPr>
        <w:t>&lt;/RepeatBlock-By&gt;</w:t>
      </w:r>
    </w:p>
    <w:p w:rsidR="00D8203D" w:rsidRPr="00ED4ED2" w:rsidP="00D8203D" w14:paraId="20A5C73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2D7AFE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78398C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E896ADB" w14:textId="77777777">
      <w:r w:rsidRPr="00ED4ED2">
        <w:rPr>
          <w:rStyle w:val="HideTWBExt"/>
          <w:noProof w:val="0"/>
        </w:rPr>
        <w:t>&lt;Article2&gt;</w:t>
      </w:r>
      <w:r w:rsidRPr="00ED4ED2">
        <w:t>Article 3gaa – paragraph 14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1A95CD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8D51592" w14:textId="77777777">
            <w:pPr>
              <w:keepNext/>
            </w:pPr>
          </w:p>
        </w:tc>
      </w:tr>
      <w:tr w14:paraId="0F96E1A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95BF6BB" w14:textId="77777777">
            <w:pPr>
              <w:pStyle w:val="ColumnHeading"/>
              <w:keepNext/>
              <w:rPr>
                <w:lang w:val="en-GB"/>
              </w:rPr>
            </w:pPr>
            <w:r w:rsidRPr="00ED4ED2">
              <w:rPr>
                <w:lang w:val="en-GB"/>
              </w:rPr>
              <w:t>Text proposed by the Commission</w:t>
            </w:r>
          </w:p>
        </w:tc>
        <w:tc>
          <w:tcPr>
            <w:tcW w:w="4876" w:type="dxa"/>
          </w:tcPr>
          <w:p w:rsidR="00D8203D" w:rsidRPr="00ED4ED2" w:rsidP="00B2050A" w14:paraId="68152E1C" w14:textId="77777777">
            <w:pPr>
              <w:pStyle w:val="ColumnHeading"/>
              <w:keepNext/>
              <w:rPr>
                <w:lang w:val="en-GB"/>
              </w:rPr>
            </w:pPr>
            <w:r w:rsidRPr="00ED4ED2">
              <w:rPr>
                <w:lang w:val="en-GB"/>
              </w:rPr>
              <w:t>Amendment</w:t>
            </w:r>
          </w:p>
        </w:tc>
      </w:tr>
      <w:tr w14:paraId="67F6933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A5AC830" w14:textId="77777777">
            <w:pPr>
              <w:pStyle w:val="Normal6"/>
              <w:rPr>
                <w:lang w:val="en-GB"/>
              </w:rPr>
            </w:pPr>
            <w:r w:rsidRPr="00ED4ED2">
              <w:rPr>
                <w:lang w:val="en-GB"/>
              </w:rPr>
              <w:t>(c)</w:t>
            </w:r>
            <w:r w:rsidRPr="00ED4ED2">
              <w:rPr>
                <w:lang w:val="en-GB"/>
              </w:rPr>
              <w:tab/>
              <w:t xml:space="preserve">the determination of the </w:t>
            </w:r>
            <w:r w:rsidRPr="00ED4ED2">
              <w:rPr>
                <w:b/>
                <w:i/>
                <w:lang w:val="en-GB"/>
              </w:rPr>
              <w:t>emissions</w:t>
            </w:r>
            <w:r w:rsidRPr="00ED4ED2">
              <w:rPr>
                <w:lang w:val="en-GB"/>
              </w:rPr>
              <w:t xml:space="preserve"> reductions </w:t>
            </w:r>
            <w:r w:rsidRPr="00ED4ED2">
              <w:rPr>
                <w:b/>
                <w:i/>
                <w:lang w:val="en-GB"/>
              </w:rPr>
              <w:t>coming</w:t>
            </w:r>
            <w:r w:rsidRPr="00ED4ED2">
              <w:rPr>
                <w:lang w:val="en-GB"/>
              </w:rPr>
              <w:t xml:space="preserve"> from the deployment and operation of zero-emission propulsion technologies;</w:t>
            </w:r>
          </w:p>
        </w:tc>
        <w:tc>
          <w:tcPr>
            <w:tcW w:w="4876" w:type="dxa"/>
          </w:tcPr>
          <w:p w:rsidR="00D8203D" w:rsidRPr="00ED4ED2" w:rsidP="00B2050A" w14:paraId="77BEA616" w14:textId="77777777">
            <w:pPr>
              <w:pStyle w:val="Normal6"/>
              <w:rPr>
                <w:szCs w:val="24"/>
                <w:lang w:val="en-GB"/>
              </w:rPr>
            </w:pPr>
            <w:r w:rsidRPr="00ED4ED2">
              <w:rPr>
                <w:lang w:val="en-GB"/>
              </w:rPr>
              <w:t>(c)</w:t>
            </w:r>
            <w:r w:rsidRPr="00ED4ED2">
              <w:rPr>
                <w:lang w:val="en-GB"/>
              </w:rPr>
              <w:tab/>
              <w:t xml:space="preserve">the determination of the </w:t>
            </w:r>
            <w:r w:rsidRPr="00ED4ED2">
              <w:rPr>
                <w:b/>
                <w:i/>
                <w:lang w:val="en-GB"/>
              </w:rPr>
              <w:t>emission</w:t>
            </w:r>
            <w:r w:rsidRPr="00ED4ED2">
              <w:rPr>
                <w:lang w:val="en-GB"/>
              </w:rPr>
              <w:t xml:space="preserve"> reductions </w:t>
            </w:r>
            <w:r w:rsidRPr="00ED4ED2">
              <w:rPr>
                <w:b/>
                <w:i/>
                <w:lang w:val="en-GB"/>
              </w:rPr>
              <w:t>resulting</w:t>
            </w:r>
            <w:r w:rsidRPr="00ED4ED2">
              <w:rPr>
                <w:lang w:val="en-GB"/>
              </w:rPr>
              <w:t xml:space="preserve"> from the deployment and operation of zero-emission propulsion technologies </w:t>
            </w:r>
            <w:r w:rsidRPr="00ED4ED2">
              <w:rPr>
                <w:b/>
                <w:i/>
                <w:lang w:val="en-GB"/>
              </w:rPr>
              <w:t>and, where eligible under this Article, energy-efficiency technologies, including, where appropriate, the determination of an objective pre-investment baseline</w:t>
            </w:r>
            <w:r w:rsidRPr="00ED4ED2">
              <w:rPr>
                <w:lang w:val="en-GB"/>
              </w:rPr>
              <w:t>;</w:t>
            </w:r>
          </w:p>
        </w:tc>
      </w:tr>
    </w:tbl>
    <w:p w:rsidR="00D8203D" w:rsidRPr="00ED4ED2" w:rsidP="00D8203D" w14:paraId="797AEE0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C09D00A"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F7EFFA7" w14:textId="77777777">
      <w:pPr>
        <w:pStyle w:val="Normal12Italic"/>
        <w:rPr>
          <w:noProof w:val="0"/>
          <w:lang w:val="en-GB"/>
        </w:rPr>
      </w:pPr>
      <w:r w:rsidRPr="00ED4ED2">
        <w:rPr>
          <w:noProof w:val="0"/>
          <w:lang w:val="en-GB"/>
        </w:rPr>
        <w:t>For retrofit investments, the methodology for determining emission reductions should also allow for the establishment of an objective pre-investment baseline where appropriate.</w:t>
      </w:r>
    </w:p>
    <w:p w:rsidR="00D8203D" w:rsidRPr="00ED4ED2" w:rsidP="00D8203D" w14:paraId="6622726C" w14:textId="77777777">
      <w:r w:rsidRPr="00ED4ED2">
        <w:rPr>
          <w:rStyle w:val="HideTWBExt"/>
          <w:noProof w:val="0"/>
        </w:rPr>
        <w:t>&lt;/Amend&gt;</w:t>
      </w:r>
    </w:p>
    <w:p w:rsidR="00D8203D" w:rsidRPr="00ED4ED2" w:rsidP="00D8203D" w14:paraId="32C48DB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1050</w:t>
      </w:r>
      <w:r w:rsidRPr="00ED4ED2">
        <w:rPr>
          <w:rStyle w:val="HideTWBExt"/>
          <w:b w:val="0"/>
          <w:noProof w:val="0"/>
          <w:lang w:val="en-GB"/>
        </w:rPr>
        <w:t>&lt;/NumAm&gt;</w:t>
      </w:r>
    </w:p>
    <w:p w:rsidR="00D8203D" w:rsidRPr="00ED4ED2" w:rsidP="00D8203D" w14:paraId="397D72CF" w14:textId="77777777">
      <w:pPr>
        <w:pStyle w:val="NormalBold"/>
      </w:pPr>
      <w:r w:rsidRPr="00ED4ED2">
        <w:rPr>
          <w:rStyle w:val="HideTWBExt"/>
          <w:b w:val="0"/>
          <w:noProof w:val="0"/>
        </w:rPr>
        <w:t>&lt;RepeatBlock-By&gt;&lt;Members&gt;</w:t>
      </w:r>
      <w:r w:rsidRPr="00ED4ED2">
        <w:t xml:space="preserve">Dimitris Tsiodras, Eleonora Meleti, Emmanouil Kefalogiannis, Elissavet Vozemberg-Vrionidi, Fredis Beleris, Georgios Aftias, Vangelis Meimarakis, Michalis Hadjipantela, </w:t>
      </w:r>
      <w:r w:rsidRPr="00ED4ED2">
        <w:t>Loucas Fourlas, Letizia Moratti</w:t>
      </w:r>
      <w:r w:rsidRPr="00ED4ED2">
        <w:rPr>
          <w:rStyle w:val="HideTWBExt"/>
          <w:b w:val="0"/>
          <w:noProof w:val="0"/>
        </w:rPr>
        <w:t>&lt;/Members&gt;</w:t>
      </w:r>
    </w:p>
    <w:p w:rsidR="00D8203D" w:rsidRPr="00ED4ED2" w:rsidP="00D8203D" w14:paraId="1CAA3410" w14:textId="77777777">
      <w:r w:rsidRPr="00ED4ED2">
        <w:rPr>
          <w:rStyle w:val="HideTWBExt"/>
          <w:noProof w:val="0"/>
        </w:rPr>
        <w:t>&lt;/RepeatBlock-By&gt;</w:t>
      </w:r>
    </w:p>
    <w:p w:rsidR="00D8203D" w:rsidRPr="00ED4ED2" w:rsidP="00D8203D" w14:paraId="489BFA8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2E67658"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E56C00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111668B" w14:textId="77777777">
      <w:r w:rsidRPr="00ED4ED2">
        <w:rPr>
          <w:rStyle w:val="HideTWBExt"/>
          <w:noProof w:val="0"/>
        </w:rPr>
        <w:t>&lt;Article2&gt;</w:t>
      </w:r>
      <w:r w:rsidRPr="00ED4ED2">
        <w:t>Article 3gaa – paragraph 14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F4EFED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397BD88" w14:textId="77777777">
            <w:pPr>
              <w:keepNext/>
            </w:pPr>
          </w:p>
        </w:tc>
      </w:tr>
      <w:tr w14:paraId="1855F49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49388CC" w14:textId="77777777">
            <w:pPr>
              <w:pStyle w:val="ColumnHeading"/>
              <w:keepNext/>
              <w:rPr>
                <w:lang w:val="en-GB"/>
              </w:rPr>
            </w:pPr>
            <w:r w:rsidRPr="00ED4ED2">
              <w:rPr>
                <w:lang w:val="en-GB"/>
              </w:rPr>
              <w:t>Text proposed by the Commission</w:t>
            </w:r>
          </w:p>
        </w:tc>
        <w:tc>
          <w:tcPr>
            <w:tcW w:w="4876" w:type="dxa"/>
          </w:tcPr>
          <w:p w:rsidR="00D8203D" w:rsidRPr="00ED4ED2" w:rsidP="00B2050A" w14:paraId="1AF3DC45" w14:textId="77777777">
            <w:pPr>
              <w:pStyle w:val="ColumnHeading"/>
              <w:keepNext/>
              <w:rPr>
                <w:lang w:val="en-GB"/>
              </w:rPr>
            </w:pPr>
            <w:r w:rsidRPr="00ED4ED2">
              <w:rPr>
                <w:lang w:val="en-GB"/>
              </w:rPr>
              <w:t>Amendment</w:t>
            </w:r>
          </w:p>
        </w:tc>
      </w:tr>
      <w:tr w14:paraId="5B487F0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4954788" w14:textId="77777777">
            <w:pPr>
              <w:pStyle w:val="Normal6"/>
              <w:rPr>
                <w:lang w:val="en-GB"/>
              </w:rPr>
            </w:pPr>
            <w:r w:rsidRPr="00ED4ED2">
              <w:rPr>
                <w:lang w:val="en-GB"/>
              </w:rPr>
              <w:t>(c)</w:t>
            </w:r>
            <w:r w:rsidRPr="00ED4ED2">
              <w:rPr>
                <w:lang w:val="en-GB"/>
              </w:rPr>
              <w:tab/>
              <w:t xml:space="preserve">the determination of the emissions reductions coming from the deployment and operation of zero-emission </w:t>
            </w:r>
            <w:r w:rsidRPr="00ED4ED2">
              <w:rPr>
                <w:b/>
                <w:i/>
                <w:lang w:val="en-GB"/>
              </w:rPr>
              <w:t>propulsion</w:t>
            </w:r>
            <w:r w:rsidRPr="00ED4ED2">
              <w:rPr>
                <w:lang w:val="en-GB"/>
              </w:rPr>
              <w:t xml:space="preserve"> technologies;</w:t>
            </w:r>
          </w:p>
        </w:tc>
        <w:tc>
          <w:tcPr>
            <w:tcW w:w="4876" w:type="dxa"/>
          </w:tcPr>
          <w:p w:rsidR="00D8203D" w:rsidRPr="00ED4ED2" w:rsidP="00B2050A" w14:paraId="5DE5FDDA" w14:textId="77777777">
            <w:pPr>
              <w:pStyle w:val="Normal6"/>
              <w:rPr>
                <w:szCs w:val="24"/>
                <w:lang w:val="en-GB"/>
              </w:rPr>
            </w:pPr>
            <w:r w:rsidRPr="00ED4ED2">
              <w:rPr>
                <w:lang w:val="en-GB"/>
              </w:rPr>
              <w:t>(c)</w:t>
            </w:r>
            <w:r w:rsidRPr="00ED4ED2">
              <w:rPr>
                <w:lang w:val="en-GB"/>
              </w:rPr>
              <w:tab/>
              <w:t xml:space="preserve">the determination of the emissions reductions coming from the deployment and operation of zero-emission </w:t>
            </w:r>
            <w:r w:rsidRPr="00ED4ED2">
              <w:rPr>
                <w:b/>
                <w:i/>
                <w:lang w:val="en-GB"/>
              </w:rPr>
              <w:t>propulsion /energy efficiency</w:t>
            </w:r>
            <w:r w:rsidRPr="00ED4ED2">
              <w:rPr>
                <w:lang w:val="en-GB"/>
              </w:rPr>
              <w:t xml:space="preserve"> technologies;</w:t>
            </w:r>
          </w:p>
        </w:tc>
      </w:tr>
    </w:tbl>
    <w:p w:rsidR="00D8203D" w:rsidRPr="00ED4ED2" w:rsidP="00D8203D" w14:paraId="073EA39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9167C20"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EA487CE" w14:textId="77777777">
      <w:pPr>
        <w:pStyle w:val="Normal12Italic"/>
        <w:rPr>
          <w:noProof w:val="0"/>
          <w:lang w:val="en-GB"/>
        </w:rPr>
      </w:pPr>
      <w:r w:rsidRPr="00ED4ED2">
        <w:rPr>
          <w:noProof w:val="0"/>
          <w:lang w:val="en-GB"/>
        </w:rPr>
        <w:t>Energy-efficiency technologies are among the most immediate, cost-effective and technology-ready means of reducing GHG emissions from maritime transport. Their deployment across the existing fleet can deliver immediate and long-term emission reductions while reducing fuel consumption and the volumes of sustainable fuels required. Supporting energy-efficiency technologies is therefore essential to facilitate the decarbonisation of Europe’s existing fleet while preserving its global competitiveness. Europe controls around 35% of the global fleet, which represents an enormous strategic advantage that must be preserved throughout the transition. SMAP should therefore support energy-efficiency technologies, ensuring a technology-neutral approach that combines decarbonisation with competitiveness.</w:t>
      </w:r>
    </w:p>
    <w:p w:rsidR="00D8203D" w:rsidRPr="00ED4ED2" w:rsidP="00D8203D" w14:paraId="48FABBCF" w14:textId="77777777">
      <w:r w:rsidRPr="00ED4ED2">
        <w:rPr>
          <w:rStyle w:val="HideTWBExt"/>
          <w:noProof w:val="0"/>
        </w:rPr>
        <w:t>&lt;/Amend&gt;</w:t>
      </w:r>
    </w:p>
    <w:p w:rsidR="00D8203D" w:rsidRPr="00ED4ED2" w:rsidP="00D8203D" w14:paraId="2FC48FD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1051</w:t>
      </w:r>
      <w:r w:rsidRPr="00ED4ED2">
        <w:rPr>
          <w:rStyle w:val="HideTWBExt"/>
          <w:b w:val="0"/>
          <w:noProof w:val="0"/>
          <w:lang w:val="en-GB"/>
        </w:rPr>
        <w:t>&lt;/NumAm&gt;</w:t>
      </w:r>
    </w:p>
    <w:p w:rsidR="00D8203D" w:rsidRPr="00ED4ED2" w:rsidP="00D8203D" w14:paraId="22CE1B05" w14:textId="77777777">
      <w:pPr>
        <w:pStyle w:val="NormalBold"/>
      </w:pPr>
      <w:r w:rsidRPr="00ED4ED2">
        <w:rPr>
          <w:rStyle w:val="HideTWBExt"/>
          <w:b w:val="0"/>
          <w:noProof w:val="0"/>
        </w:rPr>
        <w:t>&lt;RepeatBlock-By&gt;&lt;Members&gt;</w:t>
      </w:r>
      <w:r w:rsidRPr="00ED4ED2">
        <w:t>Marie-Luce Brasier-Clain, Anne-Sophie Frigout, Mathilde Androuët, Valérie Deloge, Ondřej Knotek, Jana Nagyová, Barbara Bonte</w:t>
      </w:r>
      <w:r w:rsidRPr="00ED4ED2">
        <w:rPr>
          <w:rStyle w:val="HideTWBExt"/>
          <w:b w:val="0"/>
          <w:noProof w:val="0"/>
        </w:rPr>
        <w:t>&lt;/Members&gt;</w:t>
      </w:r>
    </w:p>
    <w:p w:rsidR="00D8203D" w:rsidRPr="00ED4ED2" w:rsidP="00D8203D" w14:paraId="57EF5D57" w14:textId="77777777">
      <w:r w:rsidRPr="00ED4ED2">
        <w:rPr>
          <w:rStyle w:val="HideTWBExt"/>
          <w:noProof w:val="0"/>
        </w:rPr>
        <w:t>&lt;/RepeatBlock-By&gt;</w:t>
      </w:r>
    </w:p>
    <w:p w:rsidR="00D8203D" w:rsidRPr="00ED4ED2" w:rsidP="00D8203D" w14:paraId="14DCBA3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2E14B4A"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812384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E054F35" w14:textId="77777777">
      <w:r w:rsidRPr="00ED4ED2">
        <w:rPr>
          <w:rStyle w:val="HideTWBExt"/>
          <w:noProof w:val="0"/>
        </w:rPr>
        <w:t>&lt;Article2&gt;</w:t>
      </w:r>
      <w:r w:rsidRPr="00ED4ED2">
        <w:t>Article 3gaa – paragraph 14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B8DD33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CBCA189" w14:textId="77777777">
            <w:pPr>
              <w:keepNext/>
            </w:pPr>
          </w:p>
        </w:tc>
      </w:tr>
      <w:tr w14:paraId="4B20D5E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AECEC00" w14:textId="77777777">
            <w:pPr>
              <w:pStyle w:val="ColumnHeading"/>
              <w:keepNext/>
              <w:rPr>
                <w:lang w:val="en-GB"/>
              </w:rPr>
            </w:pPr>
            <w:r w:rsidRPr="00ED4ED2">
              <w:rPr>
                <w:lang w:val="en-GB"/>
              </w:rPr>
              <w:t>Text proposed by the Commission</w:t>
            </w:r>
          </w:p>
        </w:tc>
        <w:tc>
          <w:tcPr>
            <w:tcW w:w="4876" w:type="dxa"/>
          </w:tcPr>
          <w:p w:rsidR="00D8203D" w:rsidRPr="00ED4ED2" w:rsidP="00B2050A" w14:paraId="1E26A1FB" w14:textId="77777777">
            <w:pPr>
              <w:pStyle w:val="ColumnHeading"/>
              <w:keepNext/>
              <w:rPr>
                <w:lang w:val="en-GB"/>
              </w:rPr>
            </w:pPr>
            <w:r w:rsidRPr="00ED4ED2">
              <w:rPr>
                <w:lang w:val="en-GB"/>
              </w:rPr>
              <w:t>Amendment</w:t>
            </w:r>
          </w:p>
        </w:tc>
      </w:tr>
      <w:tr w14:paraId="4792BE3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5BACFD7" w14:textId="77777777">
            <w:pPr>
              <w:pStyle w:val="Normal6"/>
              <w:rPr>
                <w:lang w:val="en-GB"/>
              </w:rPr>
            </w:pPr>
            <w:r w:rsidRPr="00ED4ED2">
              <w:rPr>
                <w:lang w:val="en-GB"/>
              </w:rPr>
              <w:t>(c)</w:t>
            </w:r>
            <w:r w:rsidRPr="00ED4ED2">
              <w:rPr>
                <w:lang w:val="en-GB"/>
              </w:rPr>
              <w:tab/>
              <w:t>the determination of the emissions reductions coming from the deployment and operation of zero-emission propulsion technologies;</w:t>
            </w:r>
          </w:p>
        </w:tc>
        <w:tc>
          <w:tcPr>
            <w:tcW w:w="4876" w:type="dxa"/>
          </w:tcPr>
          <w:p w:rsidR="00D8203D" w:rsidRPr="00ED4ED2" w:rsidP="00B2050A" w14:paraId="2AC44B8A" w14:textId="77777777">
            <w:pPr>
              <w:pStyle w:val="Normal6"/>
              <w:rPr>
                <w:szCs w:val="24"/>
                <w:lang w:val="en-GB"/>
              </w:rPr>
            </w:pPr>
            <w:r w:rsidRPr="00ED4ED2">
              <w:rPr>
                <w:lang w:val="en-GB"/>
              </w:rPr>
              <w:t>(c)</w:t>
            </w:r>
            <w:r w:rsidRPr="00ED4ED2">
              <w:rPr>
                <w:lang w:val="en-GB"/>
              </w:rPr>
              <w:tab/>
              <w:t xml:space="preserve">the determination of the emissions reductions coming from the deployment and operation of </w:t>
            </w:r>
            <w:r w:rsidRPr="00ED4ED2">
              <w:rPr>
                <w:b/>
                <w:i/>
                <w:lang w:val="en-GB"/>
              </w:rPr>
              <w:t>low- or</w:t>
            </w:r>
            <w:r w:rsidRPr="00ED4ED2">
              <w:rPr>
                <w:lang w:val="en-GB"/>
              </w:rPr>
              <w:t xml:space="preserve"> zero-emission propulsion technologies;</w:t>
            </w:r>
          </w:p>
        </w:tc>
      </w:tr>
    </w:tbl>
    <w:p w:rsidR="00D8203D" w:rsidRPr="00ED4ED2" w:rsidP="00D8203D" w14:paraId="6397BF4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4F91362B" w14:textId="77777777">
      <w:r w:rsidRPr="00ED4ED2">
        <w:rPr>
          <w:rStyle w:val="HideTWBExt"/>
          <w:noProof w:val="0"/>
        </w:rPr>
        <w:t>&lt;/Amend&gt;</w:t>
      </w:r>
    </w:p>
    <w:p w:rsidR="00D8203D" w:rsidRPr="00ED4ED2" w:rsidP="00D8203D" w14:paraId="796740B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1052</w:t>
      </w:r>
      <w:r w:rsidRPr="00ED4ED2">
        <w:rPr>
          <w:rStyle w:val="HideTWBExt"/>
          <w:b w:val="0"/>
          <w:noProof w:val="0"/>
          <w:lang w:val="en-GB"/>
        </w:rPr>
        <w:t>&lt;/NumAm&gt;</w:t>
      </w:r>
    </w:p>
    <w:p w:rsidR="00D8203D" w:rsidRPr="00ED4ED2" w:rsidP="00D8203D" w14:paraId="092B951D"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68043626" w14:textId="77777777">
      <w:r w:rsidRPr="00ED4ED2">
        <w:rPr>
          <w:rStyle w:val="HideTWBExt"/>
          <w:noProof w:val="0"/>
        </w:rPr>
        <w:t>&lt;/RepeatBlock-By&gt;</w:t>
      </w:r>
    </w:p>
    <w:p w:rsidR="00D8203D" w:rsidRPr="00ED4ED2" w:rsidP="00D8203D" w14:paraId="049E4DF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82291E4"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143AD6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C5FE62A" w14:textId="77777777">
      <w:r w:rsidRPr="00ED4ED2">
        <w:rPr>
          <w:rStyle w:val="HideTWBExt"/>
          <w:noProof w:val="0"/>
        </w:rPr>
        <w:t>&lt;Article2&gt;</w:t>
      </w:r>
      <w:r w:rsidRPr="00ED4ED2">
        <w:t>Article 3gaa – paragraph 14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743504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60DB772" w14:textId="77777777">
            <w:pPr>
              <w:keepNext/>
            </w:pPr>
          </w:p>
        </w:tc>
      </w:tr>
      <w:tr w14:paraId="6CA3608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C6A9E29" w14:textId="77777777">
            <w:pPr>
              <w:pStyle w:val="ColumnHeading"/>
              <w:keepNext/>
              <w:rPr>
                <w:lang w:val="en-GB"/>
              </w:rPr>
            </w:pPr>
            <w:r w:rsidRPr="00ED4ED2">
              <w:rPr>
                <w:lang w:val="en-GB"/>
              </w:rPr>
              <w:t>Text proposed by the Commission</w:t>
            </w:r>
          </w:p>
        </w:tc>
        <w:tc>
          <w:tcPr>
            <w:tcW w:w="4876" w:type="dxa"/>
          </w:tcPr>
          <w:p w:rsidR="00D8203D" w:rsidRPr="00ED4ED2" w:rsidP="00B2050A" w14:paraId="01426EDA" w14:textId="77777777">
            <w:pPr>
              <w:pStyle w:val="ColumnHeading"/>
              <w:keepNext/>
              <w:rPr>
                <w:lang w:val="en-GB"/>
              </w:rPr>
            </w:pPr>
            <w:r w:rsidRPr="00ED4ED2">
              <w:rPr>
                <w:lang w:val="en-GB"/>
              </w:rPr>
              <w:t>Amendment</w:t>
            </w:r>
          </w:p>
        </w:tc>
      </w:tr>
      <w:tr w14:paraId="741C6F1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2BA47B9" w14:textId="77777777">
            <w:pPr>
              <w:pStyle w:val="Normal6"/>
              <w:rPr>
                <w:lang w:val="en-GB"/>
              </w:rPr>
            </w:pPr>
            <w:r w:rsidRPr="00ED4ED2">
              <w:rPr>
                <w:lang w:val="en-GB"/>
              </w:rPr>
              <w:t>(c)</w:t>
            </w:r>
            <w:r w:rsidRPr="00ED4ED2">
              <w:rPr>
                <w:lang w:val="en-GB"/>
              </w:rPr>
              <w:tab/>
              <w:t>the determination of the emissions reductions coming from the deployment and operation of zero-emission propulsion technologies;</w:t>
            </w:r>
          </w:p>
        </w:tc>
        <w:tc>
          <w:tcPr>
            <w:tcW w:w="4876" w:type="dxa"/>
          </w:tcPr>
          <w:p w:rsidR="00D8203D" w:rsidRPr="00ED4ED2" w:rsidP="00B2050A" w14:paraId="4F5E6A2F" w14:textId="77777777">
            <w:pPr>
              <w:pStyle w:val="Normal6"/>
              <w:rPr>
                <w:szCs w:val="24"/>
                <w:lang w:val="en-GB"/>
              </w:rPr>
            </w:pPr>
            <w:r w:rsidRPr="00ED4ED2">
              <w:rPr>
                <w:lang w:val="en-GB"/>
              </w:rPr>
              <w:t>(c)</w:t>
            </w:r>
            <w:r w:rsidRPr="00ED4ED2">
              <w:rPr>
                <w:lang w:val="en-GB"/>
              </w:rPr>
              <w:tab/>
              <w:t xml:space="preserve">the determination of the emissions reductions coming from the deployment and operation of </w:t>
            </w:r>
            <w:r w:rsidRPr="00ED4ED2">
              <w:rPr>
                <w:b/>
                <w:i/>
                <w:lang w:val="en-GB"/>
              </w:rPr>
              <w:t>low- or</w:t>
            </w:r>
            <w:r w:rsidRPr="00ED4ED2">
              <w:rPr>
                <w:lang w:val="en-GB"/>
              </w:rPr>
              <w:t xml:space="preserve"> zero-emission propulsion technologies;</w:t>
            </w:r>
          </w:p>
        </w:tc>
      </w:tr>
    </w:tbl>
    <w:p w:rsidR="00D8203D" w:rsidRPr="00ED4ED2" w:rsidP="00D8203D" w14:paraId="01DE429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6AD32C2" w14:textId="77777777">
      <w:r w:rsidRPr="00ED4ED2">
        <w:rPr>
          <w:rStyle w:val="HideTWBExt"/>
          <w:noProof w:val="0"/>
        </w:rPr>
        <w:t>&lt;/Amend&gt;</w:t>
      </w:r>
    </w:p>
    <w:p w:rsidR="00D8203D" w:rsidRPr="00ED4ED2" w:rsidP="00D8203D" w14:paraId="1C07D9B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1053</w:t>
      </w:r>
      <w:r w:rsidRPr="00ED4ED2">
        <w:rPr>
          <w:rStyle w:val="HideTWBExt"/>
          <w:b w:val="0"/>
          <w:noProof w:val="0"/>
          <w:lang w:val="en-GB"/>
        </w:rPr>
        <w:t>&lt;/NumAm&gt;</w:t>
      </w:r>
    </w:p>
    <w:p w:rsidR="00D8203D" w:rsidRPr="00ED4ED2" w:rsidP="00D8203D" w14:paraId="7438CFF8"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428F52A8" w14:textId="77777777">
      <w:r w:rsidRPr="00ED4ED2">
        <w:rPr>
          <w:rStyle w:val="HideTWBExt"/>
          <w:noProof w:val="0"/>
        </w:rPr>
        <w:t>&lt;/RepeatBlock-By&gt;</w:t>
      </w:r>
    </w:p>
    <w:p w:rsidR="00D8203D" w:rsidRPr="00ED4ED2" w:rsidP="00D8203D" w14:paraId="0F62D0B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CEE0CF1"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33735B2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B7DE78C" w14:textId="77777777">
      <w:r w:rsidRPr="00ED4ED2">
        <w:rPr>
          <w:rStyle w:val="HideTWBExt"/>
          <w:noProof w:val="0"/>
        </w:rPr>
        <w:t>&lt;Article2&gt;</w:t>
      </w:r>
      <w:r w:rsidRPr="00ED4ED2">
        <w:t>Article 3gaa – paragraph 14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30091B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828DF04" w14:textId="77777777">
            <w:pPr>
              <w:keepNext/>
            </w:pPr>
          </w:p>
        </w:tc>
      </w:tr>
      <w:tr w14:paraId="6C85CD4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E2FD96" w14:textId="77777777">
            <w:pPr>
              <w:pStyle w:val="ColumnHeading"/>
              <w:keepNext/>
              <w:rPr>
                <w:lang w:val="en-GB"/>
              </w:rPr>
            </w:pPr>
            <w:r w:rsidRPr="00ED4ED2">
              <w:rPr>
                <w:lang w:val="en-GB"/>
              </w:rPr>
              <w:t>Text proposed by the Commission</w:t>
            </w:r>
          </w:p>
        </w:tc>
        <w:tc>
          <w:tcPr>
            <w:tcW w:w="4876" w:type="dxa"/>
          </w:tcPr>
          <w:p w:rsidR="00D8203D" w:rsidRPr="00ED4ED2" w:rsidP="00B2050A" w14:paraId="1A2730BF" w14:textId="77777777">
            <w:pPr>
              <w:pStyle w:val="ColumnHeading"/>
              <w:keepNext/>
              <w:rPr>
                <w:lang w:val="en-GB"/>
              </w:rPr>
            </w:pPr>
            <w:r w:rsidRPr="00ED4ED2">
              <w:rPr>
                <w:lang w:val="en-GB"/>
              </w:rPr>
              <w:t>Amendment</w:t>
            </w:r>
          </w:p>
        </w:tc>
      </w:tr>
      <w:tr w14:paraId="37A01DF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420F7FB" w14:textId="77777777">
            <w:pPr>
              <w:pStyle w:val="Normal6"/>
              <w:rPr>
                <w:lang w:val="en-GB"/>
              </w:rPr>
            </w:pPr>
            <w:r w:rsidRPr="00ED4ED2">
              <w:rPr>
                <w:lang w:val="en-GB"/>
              </w:rPr>
              <w:t>(c)</w:t>
            </w:r>
            <w:r w:rsidRPr="00ED4ED2">
              <w:rPr>
                <w:lang w:val="en-GB"/>
              </w:rPr>
              <w:tab/>
              <w:t>the determination of the emissions reductions coming from the deployment and operation of zero-emission propulsion technologies;</w:t>
            </w:r>
          </w:p>
        </w:tc>
        <w:tc>
          <w:tcPr>
            <w:tcW w:w="4876" w:type="dxa"/>
          </w:tcPr>
          <w:p w:rsidR="00D8203D" w:rsidRPr="00ED4ED2" w:rsidP="00B2050A" w14:paraId="5FD63445" w14:textId="77777777">
            <w:pPr>
              <w:pStyle w:val="Normal6"/>
              <w:rPr>
                <w:szCs w:val="24"/>
                <w:lang w:val="en-GB"/>
              </w:rPr>
            </w:pPr>
            <w:r w:rsidRPr="00ED4ED2">
              <w:rPr>
                <w:lang w:val="en-GB"/>
              </w:rPr>
              <w:t>(c)</w:t>
            </w:r>
            <w:r w:rsidRPr="00ED4ED2">
              <w:rPr>
                <w:lang w:val="en-GB"/>
              </w:rPr>
              <w:tab/>
              <w:t xml:space="preserve">the determination of the emissions reductions coming from the deployment and operation of </w:t>
            </w:r>
            <w:r w:rsidRPr="00ED4ED2">
              <w:rPr>
                <w:b/>
                <w:i/>
                <w:lang w:val="en-GB"/>
              </w:rPr>
              <w:t>low and</w:t>
            </w:r>
            <w:r w:rsidRPr="00ED4ED2">
              <w:rPr>
                <w:lang w:val="en-GB"/>
              </w:rPr>
              <w:t xml:space="preserve"> zero-emission propulsion technologies;</w:t>
            </w:r>
          </w:p>
        </w:tc>
      </w:tr>
    </w:tbl>
    <w:p w:rsidR="00D8203D" w:rsidRPr="00ED4ED2" w:rsidP="00D8203D" w14:paraId="14AAAA4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2544BCC" w14:textId="77777777">
      <w:r w:rsidRPr="00ED4ED2">
        <w:rPr>
          <w:rStyle w:val="HideTWBExt"/>
          <w:noProof w:val="0"/>
        </w:rPr>
        <w:t>&lt;/Amend&gt;</w:t>
      </w:r>
    </w:p>
    <w:p w:rsidR="00D8203D" w:rsidRPr="00ED4ED2" w:rsidP="00D8203D" w14:paraId="3AEBDB0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1054</w:t>
      </w:r>
      <w:r w:rsidRPr="00ED4ED2">
        <w:rPr>
          <w:rStyle w:val="HideTWBExt"/>
          <w:b w:val="0"/>
          <w:noProof w:val="0"/>
          <w:lang w:val="en-GB"/>
        </w:rPr>
        <w:t>&lt;/NumAm&gt;</w:t>
      </w:r>
    </w:p>
    <w:p w:rsidR="00D8203D" w:rsidRPr="00ED4ED2" w:rsidP="00D8203D" w14:paraId="053E875E" w14:textId="77777777">
      <w:pPr>
        <w:pStyle w:val="NormalBold"/>
      </w:pPr>
      <w:r w:rsidRPr="00ED4ED2">
        <w:rPr>
          <w:rStyle w:val="HideTWBExt"/>
          <w:b w:val="0"/>
          <w:noProof w:val="0"/>
        </w:rPr>
        <w:t>&lt;RepeatBlock-By&gt;&lt;Members&gt;</w:t>
      </w:r>
      <w:r w:rsidRPr="00ED4ED2">
        <w:t>Matteo Ricci, Annalisa Corrado</w:t>
      </w:r>
      <w:r w:rsidRPr="00ED4ED2">
        <w:rPr>
          <w:rStyle w:val="HideTWBExt"/>
          <w:b w:val="0"/>
          <w:noProof w:val="0"/>
        </w:rPr>
        <w:t>&lt;/Members&gt;</w:t>
      </w:r>
    </w:p>
    <w:p w:rsidR="00D8203D" w:rsidRPr="00ED4ED2" w:rsidP="00D8203D" w14:paraId="4ADBE33C" w14:textId="77777777">
      <w:r w:rsidRPr="00ED4ED2">
        <w:rPr>
          <w:rStyle w:val="HideTWBExt"/>
          <w:noProof w:val="0"/>
        </w:rPr>
        <w:t>&lt;/RepeatBlock-By&gt;</w:t>
      </w:r>
    </w:p>
    <w:p w:rsidR="00D8203D" w:rsidRPr="00ED4ED2" w:rsidP="00D8203D" w14:paraId="70A9569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B6B472E"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D967A4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0DD5247" w14:textId="77777777">
      <w:r w:rsidRPr="00ED4ED2">
        <w:rPr>
          <w:rStyle w:val="HideTWBExt"/>
          <w:noProof w:val="0"/>
        </w:rPr>
        <w:t>&lt;Article2&gt;</w:t>
      </w:r>
      <w:r w:rsidRPr="00ED4ED2">
        <w:t>Article 3gaa – paragraph 14 – point d</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FFB29F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5AA43E2" w14:textId="77777777">
            <w:pPr>
              <w:keepNext/>
            </w:pPr>
          </w:p>
        </w:tc>
      </w:tr>
      <w:tr w14:paraId="4D00E7A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186B689" w14:textId="77777777">
            <w:pPr>
              <w:pStyle w:val="ColumnHeading"/>
              <w:keepNext/>
              <w:rPr>
                <w:lang w:val="en-GB"/>
              </w:rPr>
            </w:pPr>
            <w:r w:rsidRPr="00ED4ED2">
              <w:rPr>
                <w:lang w:val="en-GB"/>
              </w:rPr>
              <w:t>Text proposed by the Commission</w:t>
            </w:r>
          </w:p>
        </w:tc>
        <w:tc>
          <w:tcPr>
            <w:tcW w:w="4876" w:type="dxa"/>
          </w:tcPr>
          <w:p w:rsidR="00D8203D" w:rsidRPr="00ED4ED2" w:rsidP="00B2050A" w14:paraId="581587A0" w14:textId="77777777">
            <w:pPr>
              <w:pStyle w:val="ColumnHeading"/>
              <w:keepNext/>
              <w:rPr>
                <w:lang w:val="en-GB"/>
              </w:rPr>
            </w:pPr>
            <w:r w:rsidRPr="00ED4ED2">
              <w:rPr>
                <w:lang w:val="en-GB"/>
              </w:rPr>
              <w:t>Amendment</w:t>
            </w:r>
          </w:p>
        </w:tc>
      </w:tr>
      <w:tr w14:paraId="5D8BE5F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6C3EC67" w14:textId="77777777">
            <w:pPr>
              <w:pStyle w:val="Normal6"/>
              <w:rPr>
                <w:lang w:val="en-GB"/>
              </w:rPr>
            </w:pPr>
            <w:r w:rsidRPr="00ED4ED2">
              <w:rPr>
                <w:lang w:val="en-GB"/>
              </w:rPr>
              <w:t>(d)</w:t>
            </w:r>
            <w:r w:rsidRPr="00ED4ED2">
              <w:rPr>
                <w:lang w:val="en-GB"/>
              </w:rPr>
              <w:tab/>
              <w:t xml:space="preserve">application, allocation, monitoring, </w:t>
            </w:r>
            <w:r w:rsidRPr="00ED4ED2">
              <w:rPr>
                <w:lang w:val="en-GB"/>
              </w:rPr>
              <w:t>reporting and verification procedures as regards the allocation of allowances in accordance with this Article;</w:t>
            </w:r>
          </w:p>
        </w:tc>
        <w:tc>
          <w:tcPr>
            <w:tcW w:w="4876" w:type="dxa"/>
          </w:tcPr>
          <w:p w:rsidR="00D8203D" w:rsidRPr="00ED4ED2" w:rsidP="00B2050A" w14:paraId="1550F321" w14:textId="77777777">
            <w:pPr>
              <w:pStyle w:val="Normal6"/>
              <w:rPr>
                <w:szCs w:val="24"/>
                <w:lang w:val="en-GB"/>
              </w:rPr>
            </w:pPr>
            <w:r w:rsidRPr="00ED4ED2">
              <w:rPr>
                <w:lang w:val="en-GB"/>
              </w:rPr>
              <w:t>(d)</w:t>
            </w:r>
            <w:r w:rsidRPr="00ED4ED2">
              <w:rPr>
                <w:lang w:val="en-GB"/>
              </w:rPr>
              <w:tab/>
              <w:t xml:space="preserve">application, allocation, monitoring, </w:t>
            </w:r>
            <w:r w:rsidRPr="00ED4ED2">
              <w:rPr>
                <w:lang w:val="en-GB"/>
              </w:rPr>
              <w:t xml:space="preserve">reporting and verification procedures as regards the allocation of allowances in accordance with this Article </w:t>
            </w:r>
            <w:r w:rsidRPr="00ED4ED2">
              <w:rPr>
                <w:b/>
                <w:i/>
                <w:lang w:val="en-GB"/>
              </w:rPr>
              <w:t>including the verification of the origin requirements laid down in paragraph 6</w:t>
            </w:r>
            <w:r w:rsidRPr="00ED4ED2">
              <w:rPr>
                <w:lang w:val="en-GB"/>
              </w:rPr>
              <w:t>;</w:t>
            </w:r>
          </w:p>
        </w:tc>
      </w:tr>
    </w:tbl>
    <w:p w:rsidR="00D8203D" w:rsidRPr="00ED4ED2" w:rsidP="00D8203D" w14:paraId="5B014E2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C2014D1" w14:textId="77777777">
      <w:r w:rsidRPr="00ED4ED2">
        <w:rPr>
          <w:rStyle w:val="HideTWBExt"/>
          <w:noProof w:val="0"/>
        </w:rPr>
        <w:t>&lt;/Amend&gt;</w:t>
      </w:r>
    </w:p>
    <w:p w:rsidR="00D8203D" w:rsidRPr="00ED4ED2" w:rsidP="00D8203D" w14:paraId="367A276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1055</w:t>
      </w:r>
      <w:r w:rsidRPr="00ED4ED2">
        <w:rPr>
          <w:rStyle w:val="HideTWBExt"/>
          <w:b w:val="0"/>
          <w:noProof w:val="0"/>
          <w:lang w:val="en-GB"/>
        </w:rPr>
        <w:t>&lt;/NumAm&gt;</w:t>
      </w:r>
    </w:p>
    <w:p w:rsidR="00D8203D" w:rsidRPr="00ED4ED2" w:rsidP="00D8203D" w14:paraId="074585FD" w14:textId="77777777">
      <w:pPr>
        <w:pStyle w:val="NormalBold"/>
      </w:pPr>
      <w:r w:rsidRPr="00ED4ED2">
        <w:rPr>
          <w:rStyle w:val="HideTWBExt"/>
          <w:b w:val="0"/>
          <w:noProof w:val="0"/>
        </w:rPr>
        <w:t>&lt;RepeatBlock-By&gt;&lt;Members&gt;</w:t>
      </w:r>
      <w:r w:rsidRPr="00ED4ED2">
        <w:t>Niels Flemming Hansen, Liesbet Sommen, Pascal Arimont</w:t>
      </w:r>
      <w:r w:rsidRPr="00ED4ED2">
        <w:rPr>
          <w:rStyle w:val="HideTWBExt"/>
          <w:b w:val="0"/>
          <w:noProof w:val="0"/>
        </w:rPr>
        <w:t>&lt;/Members&gt;</w:t>
      </w:r>
    </w:p>
    <w:p w:rsidR="00D8203D" w:rsidRPr="00ED4ED2" w:rsidP="00D8203D" w14:paraId="1131F4E8" w14:textId="77777777">
      <w:r w:rsidRPr="00ED4ED2">
        <w:rPr>
          <w:rStyle w:val="HideTWBExt"/>
          <w:noProof w:val="0"/>
        </w:rPr>
        <w:t>&lt;/RepeatBlock-By&gt;</w:t>
      </w:r>
    </w:p>
    <w:p w:rsidR="00D8203D" w:rsidRPr="00ED4ED2" w:rsidP="00D8203D" w14:paraId="448D326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7D2CC1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CEC7D2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78AF3B3" w14:textId="77777777">
      <w:r w:rsidRPr="00ED4ED2">
        <w:rPr>
          <w:rStyle w:val="HideTWBExt"/>
          <w:noProof w:val="0"/>
        </w:rPr>
        <w:t>&lt;Article2&gt;</w:t>
      </w:r>
      <w:r w:rsidRPr="00ED4ED2">
        <w:t>Article 3gaa – paragraph 14 – point f</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B29571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8B3F777" w14:textId="77777777">
            <w:pPr>
              <w:keepNext/>
            </w:pPr>
          </w:p>
        </w:tc>
      </w:tr>
      <w:tr w14:paraId="4B47FA8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BFFC6EF" w14:textId="77777777">
            <w:pPr>
              <w:pStyle w:val="ColumnHeading"/>
              <w:keepNext/>
              <w:rPr>
                <w:lang w:val="en-GB"/>
              </w:rPr>
            </w:pPr>
            <w:r w:rsidRPr="00ED4ED2">
              <w:rPr>
                <w:lang w:val="en-GB"/>
              </w:rPr>
              <w:t>Text proposed by the Commission</w:t>
            </w:r>
          </w:p>
        </w:tc>
        <w:tc>
          <w:tcPr>
            <w:tcW w:w="4876" w:type="dxa"/>
          </w:tcPr>
          <w:p w:rsidR="00D8203D" w:rsidRPr="00ED4ED2" w:rsidP="00B2050A" w14:paraId="0E7F78BF" w14:textId="77777777">
            <w:pPr>
              <w:pStyle w:val="ColumnHeading"/>
              <w:keepNext/>
              <w:rPr>
                <w:lang w:val="en-GB"/>
              </w:rPr>
            </w:pPr>
            <w:r w:rsidRPr="00ED4ED2">
              <w:rPr>
                <w:lang w:val="en-GB"/>
              </w:rPr>
              <w:t>Amendment</w:t>
            </w:r>
          </w:p>
        </w:tc>
      </w:tr>
      <w:tr w14:paraId="1F85F44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362B6EE" w14:textId="77777777">
            <w:pPr>
              <w:pStyle w:val="Normal6"/>
              <w:rPr>
                <w:lang w:val="en-GB"/>
              </w:rPr>
            </w:pPr>
            <w:r w:rsidRPr="00ED4ED2">
              <w:rPr>
                <w:lang w:val="en-GB"/>
              </w:rPr>
              <w:t>(f)</w:t>
            </w:r>
            <w:r w:rsidRPr="00ED4ED2">
              <w:rPr>
                <w:lang w:val="en-GB"/>
              </w:rPr>
              <w:tab/>
              <w:t xml:space="preserve">establishing safeguards and procedures to ensure a fair and proportionate distribution of allowances among shipping companies, while </w:t>
            </w:r>
            <w:r w:rsidRPr="00ED4ED2">
              <w:rPr>
                <w:lang w:val="en-GB"/>
              </w:rPr>
              <w:t>taking into account</w:t>
            </w:r>
            <w:r w:rsidRPr="00ED4ED2">
              <w:rPr>
                <w:lang w:val="en-GB"/>
              </w:rPr>
              <w:t xml:space="preserve"> the need to preserve effective competition and access for small and medium sized shipping companies.</w:t>
            </w:r>
          </w:p>
        </w:tc>
        <w:tc>
          <w:tcPr>
            <w:tcW w:w="4876" w:type="dxa"/>
          </w:tcPr>
          <w:p w:rsidR="00D8203D" w:rsidRPr="00ED4ED2" w:rsidP="00B2050A" w14:paraId="1D10908B" w14:textId="77777777">
            <w:pPr>
              <w:pStyle w:val="Normal6"/>
              <w:rPr>
                <w:szCs w:val="24"/>
                <w:lang w:val="en-GB"/>
              </w:rPr>
            </w:pPr>
            <w:r w:rsidRPr="00ED4ED2">
              <w:rPr>
                <w:lang w:val="en-GB"/>
              </w:rPr>
              <w:t>(f)</w:t>
            </w:r>
            <w:r w:rsidRPr="00ED4ED2">
              <w:rPr>
                <w:lang w:val="en-GB"/>
              </w:rPr>
              <w:tab/>
              <w:t xml:space="preserve">establishing safeguards and procedures to ensure a fair and proportionate distribution of allowances among shipping companies, while </w:t>
            </w:r>
            <w:r w:rsidRPr="00ED4ED2">
              <w:rPr>
                <w:lang w:val="en-GB"/>
              </w:rPr>
              <w:t>taking into account</w:t>
            </w:r>
            <w:r w:rsidRPr="00ED4ED2">
              <w:rPr>
                <w:lang w:val="en-GB"/>
              </w:rPr>
              <w:t xml:space="preserve"> the need to preserve effective competition and access for small and medium sized shipping companies. </w:t>
            </w:r>
            <w:r w:rsidRPr="00ED4ED2">
              <w:rPr>
                <w:b/>
                <w:i/>
                <w:lang w:val="en-GB"/>
              </w:rPr>
              <w:t>The procedures referred to in point (d) shall ensure that allowances are allocated to a shipping company on 1 July of the same calendar year as that in which that company is required to surrender allowances in accordance with Article 12(3).</w:t>
            </w:r>
          </w:p>
        </w:tc>
      </w:tr>
    </w:tbl>
    <w:p w:rsidR="00D8203D" w:rsidRPr="00ED4ED2" w:rsidP="00D8203D" w14:paraId="70F9CC3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A1D4F0D" w14:textId="77777777">
      <w:r w:rsidRPr="00ED4ED2">
        <w:rPr>
          <w:rStyle w:val="HideTWBExt"/>
          <w:noProof w:val="0"/>
        </w:rPr>
        <w:t>&lt;/Amend&gt;</w:t>
      </w:r>
    </w:p>
    <w:p w:rsidR="00D8203D" w:rsidRPr="00ED4ED2" w:rsidP="00D8203D" w14:paraId="4486359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1056</w:t>
      </w:r>
      <w:r w:rsidRPr="00ED4ED2">
        <w:rPr>
          <w:rStyle w:val="HideTWBExt"/>
          <w:b w:val="0"/>
          <w:noProof w:val="0"/>
          <w:lang w:val="en-GB"/>
        </w:rPr>
        <w:t>&lt;/NumAm&gt;</w:t>
      </w:r>
    </w:p>
    <w:p w:rsidR="00D8203D" w:rsidRPr="00ED4ED2" w:rsidP="00D8203D" w14:paraId="6BC3E934"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55D664ED" w14:textId="77777777">
      <w:r w:rsidRPr="00ED4ED2">
        <w:rPr>
          <w:rStyle w:val="HideTWBExt"/>
          <w:noProof w:val="0"/>
        </w:rPr>
        <w:t>&lt;/RepeatBlock-By&gt;</w:t>
      </w:r>
    </w:p>
    <w:p w:rsidR="00D8203D" w:rsidRPr="00ED4ED2" w:rsidP="00D8203D" w14:paraId="1CEACDD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6E665BF"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FDA51A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57AC0CA" w14:textId="77777777">
      <w:r w:rsidRPr="00ED4ED2">
        <w:rPr>
          <w:rStyle w:val="HideTWBExt"/>
          <w:noProof w:val="0"/>
        </w:rPr>
        <w:t>&lt;Article2&gt;</w:t>
      </w:r>
      <w:r w:rsidRPr="00ED4ED2">
        <w:t>Article 3gaa – paragraph 14 – point fa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151733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142F8DA" w14:textId="77777777">
            <w:pPr>
              <w:keepNext/>
            </w:pPr>
          </w:p>
        </w:tc>
      </w:tr>
      <w:tr w14:paraId="4B41A8C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CBE3C1C" w14:textId="77777777">
            <w:pPr>
              <w:pStyle w:val="ColumnHeading"/>
              <w:keepNext/>
              <w:rPr>
                <w:lang w:val="en-GB"/>
              </w:rPr>
            </w:pPr>
            <w:r w:rsidRPr="00ED4ED2">
              <w:rPr>
                <w:lang w:val="en-GB"/>
              </w:rPr>
              <w:t>Text proposed by the Commission</w:t>
            </w:r>
          </w:p>
        </w:tc>
        <w:tc>
          <w:tcPr>
            <w:tcW w:w="4876" w:type="dxa"/>
          </w:tcPr>
          <w:p w:rsidR="00D8203D" w:rsidRPr="00ED4ED2" w:rsidP="00B2050A" w14:paraId="1914BA74" w14:textId="77777777">
            <w:pPr>
              <w:pStyle w:val="ColumnHeading"/>
              <w:keepNext/>
              <w:rPr>
                <w:lang w:val="en-GB"/>
              </w:rPr>
            </w:pPr>
            <w:r w:rsidRPr="00ED4ED2">
              <w:rPr>
                <w:lang w:val="en-GB"/>
              </w:rPr>
              <w:t>Amendment</w:t>
            </w:r>
          </w:p>
        </w:tc>
      </w:tr>
      <w:tr w14:paraId="1BC05CE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0F4B811" w14:textId="77777777">
            <w:pPr>
              <w:pStyle w:val="Normal6"/>
              <w:rPr>
                <w:lang w:val="en-GB"/>
              </w:rPr>
            </w:pPr>
          </w:p>
        </w:tc>
        <w:tc>
          <w:tcPr>
            <w:tcW w:w="4876" w:type="dxa"/>
          </w:tcPr>
          <w:p w:rsidR="00D8203D" w:rsidRPr="00ED4ED2" w:rsidP="00B2050A" w14:paraId="37463732" w14:textId="77777777">
            <w:pPr>
              <w:pStyle w:val="Normal6"/>
              <w:rPr>
                <w:szCs w:val="24"/>
                <w:lang w:val="en-GB"/>
              </w:rPr>
            </w:pPr>
            <w:r w:rsidRPr="00ED4ED2">
              <w:rPr>
                <w:b/>
                <w:i/>
                <w:lang w:val="en-GB"/>
              </w:rPr>
              <w:t>(fa)</w:t>
            </w:r>
            <w:r w:rsidRPr="00ED4ED2">
              <w:rPr>
                <w:b/>
                <w:i/>
                <w:lang w:val="en-GB"/>
              </w:rPr>
              <w:tab/>
              <w:t>The rules adopted pursuant to points (b) and (c) shall establish a transparent methodology for assessing emissions reductions against a conventional propulsion baseline. That methodology shall be developed in consultation with relevant technical experts and shall be subject to independent peer review.</w:t>
            </w:r>
          </w:p>
        </w:tc>
      </w:tr>
    </w:tbl>
    <w:p w:rsidR="00D8203D" w:rsidRPr="00ED4ED2" w:rsidP="00D8203D" w14:paraId="3DB88DF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C2B0F39"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AF3FD62" w14:textId="3C8CCFE1">
      <w:pPr>
        <w:pStyle w:val="Normal12Italic"/>
        <w:rPr>
          <w:noProof w:val="0"/>
          <w:lang w:val="en-GB"/>
        </w:rPr>
      </w:pPr>
      <w:r w:rsidRPr="00ED4ED2">
        <w:rPr>
          <w:noProof w:val="0"/>
          <w:lang w:val="en-GB"/>
        </w:rPr>
        <w:t>Propulsion support depends on the credibility of the emissions reductions attributed to each project. A transparent baseline, expert input and independent peer review would make the calculation method more consistent across technologies and operating profiles.</w:t>
      </w:r>
      <w:r w:rsidR="00ED4ED2">
        <w:rPr>
          <w:noProof w:val="0"/>
          <w:lang w:val="en-GB"/>
        </w:rPr>
        <w:t xml:space="preserve"> </w:t>
      </w:r>
      <w:r w:rsidRPr="00ED4ED2">
        <w:rPr>
          <w:noProof w:val="0"/>
          <w:lang w:val="en-GB"/>
        </w:rPr>
        <w:t>Independent</w:t>
      </w:r>
      <w:r w:rsidRPr="00ED4ED2">
        <w:rPr>
          <w:noProof w:val="0"/>
          <w:lang w:val="en-GB"/>
        </w:rPr>
        <w:t xml:space="preserve"> verification of project calculations would strengthen confidence in allocations, support equal treatment and reduce the risk of overstating performance. It would also give operators greater certainty about the evidence required before committing to an investment.</w:t>
      </w:r>
    </w:p>
    <w:p w:rsidR="00D8203D" w:rsidRPr="00ED4ED2" w:rsidP="00D8203D" w14:paraId="0D4C863A" w14:textId="77777777">
      <w:r w:rsidRPr="00ED4ED2">
        <w:rPr>
          <w:rStyle w:val="HideTWBExt"/>
          <w:noProof w:val="0"/>
        </w:rPr>
        <w:t>&lt;/Amend&gt;</w:t>
      </w:r>
    </w:p>
    <w:p w:rsidR="00D8203D" w:rsidRPr="00ED4ED2" w:rsidP="00D8203D" w14:paraId="54A57C9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1057</w:t>
      </w:r>
      <w:r w:rsidRPr="00ED4ED2">
        <w:rPr>
          <w:rStyle w:val="HideTWBExt"/>
          <w:b w:val="0"/>
          <w:noProof w:val="0"/>
          <w:lang w:val="en-GB"/>
        </w:rPr>
        <w:t>&lt;/NumAm&gt;</w:t>
      </w:r>
    </w:p>
    <w:p w:rsidR="00D8203D" w:rsidRPr="00ED4ED2" w:rsidP="00D8203D" w14:paraId="6BA9E447" w14:textId="77777777">
      <w:pPr>
        <w:pStyle w:val="NormalBold"/>
      </w:pPr>
      <w:r w:rsidRPr="00ED4ED2">
        <w:rPr>
          <w:rStyle w:val="HideTWBExt"/>
          <w:b w:val="0"/>
          <w:noProof w:val="0"/>
        </w:rPr>
        <w:t>&lt;RepeatBlock-By&gt;&lt;Members&gt;</w:t>
      </w:r>
      <w:r w:rsidRPr="00ED4ED2">
        <w:t>Niels Flemming Hansen, Liesbet Sommen, Pascal Arimont</w:t>
      </w:r>
      <w:r w:rsidRPr="00ED4ED2">
        <w:rPr>
          <w:rStyle w:val="HideTWBExt"/>
          <w:b w:val="0"/>
          <w:noProof w:val="0"/>
        </w:rPr>
        <w:t>&lt;/Members&gt;</w:t>
      </w:r>
    </w:p>
    <w:p w:rsidR="00D8203D" w:rsidRPr="00ED4ED2" w:rsidP="00D8203D" w14:paraId="6FA76ACE" w14:textId="77777777">
      <w:r w:rsidRPr="00ED4ED2">
        <w:rPr>
          <w:rStyle w:val="HideTWBExt"/>
          <w:noProof w:val="0"/>
        </w:rPr>
        <w:t>&lt;/RepeatBlock-By&gt;</w:t>
      </w:r>
    </w:p>
    <w:p w:rsidR="00D8203D" w:rsidRPr="00ED4ED2" w:rsidP="00D8203D" w14:paraId="04B95A2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5C41A47"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5F30F1A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3B38807" w14:textId="77777777">
      <w:r w:rsidRPr="00ED4ED2">
        <w:rPr>
          <w:rStyle w:val="HideTWBExt"/>
          <w:noProof w:val="0"/>
        </w:rPr>
        <w:t>&lt;Article2&gt;</w:t>
      </w:r>
      <w:r w:rsidRPr="00ED4ED2">
        <w:t>Article 3gaa – paragraph 14 – point fa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0EAEF3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976781E" w14:textId="77777777">
            <w:pPr>
              <w:keepNext/>
            </w:pPr>
          </w:p>
        </w:tc>
      </w:tr>
      <w:tr w14:paraId="4CA8533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FE8D6EB" w14:textId="77777777">
            <w:pPr>
              <w:pStyle w:val="ColumnHeading"/>
              <w:keepNext/>
              <w:rPr>
                <w:lang w:val="en-GB"/>
              </w:rPr>
            </w:pPr>
            <w:r w:rsidRPr="00ED4ED2">
              <w:rPr>
                <w:lang w:val="en-GB"/>
              </w:rPr>
              <w:t>Text proposed by the Commission</w:t>
            </w:r>
          </w:p>
        </w:tc>
        <w:tc>
          <w:tcPr>
            <w:tcW w:w="4876" w:type="dxa"/>
          </w:tcPr>
          <w:p w:rsidR="00D8203D" w:rsidRPr="00ED4ED2" w:rsidP="00B2050A" w14:paraId="1289D475" w14:textId="77777777">
            <w:pPr>
              <w:pStyle w:val="ColumnHeading"/>
              <w:keepNext/>
              <w:rPr>
                <w:lang w:val="en-GB"/>
              </w:rPr>
            </w:pPr>
            <w:r w:rsidRPr="00ED4ED2">
              <w:rPr>
                <w:lang w:val="en-GB"/>
              </w:rPr>
              <w:t>Amendment</w:t>
            </w:r>
          </w:p>
        </w:tc>
      </w:tr>
      <w:tr w14:paraId="16F017C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08E109E" w14:textId="77777777">
            <w:pPr>
              <w:pStyle w:val="Normal6"/>
              <w:rPr>
                <w:lang w:val="en-GB"/>
              </w:rPr>
            </w:pPr>
          </w:p>
        </w:tc>
        <w:tc>
          <w:tcPr>
            <w:tcW w:w="4876" w:type="dxa"/>
          </w:tcPr>
          <w:p w:rsidR="00D8203D" w:rsidRPr="00ED4ED2" w:rsidP="00B2050A" w14:paraId="152065DA" w14:textId="77777777">
            <w:pPr>
              <w:pStyle w:val="Normal6"/>
              <w:rPr>
                <w:szCs w:val="24"/>
                <w:lang w:val="en-GB"/>
              </w:rPr>
            </w:pPr>
            <w:r w:rsidRPr="00ED4ED2">
              <w:rPr>
                <w:b/>
                <w:i/>
                <w:lang w:val="en-GB"/>
              </w:rPr>
              <w:t>(fa)</w:t>
            </w:r>
            <w:r w:rsidRPr="00ED4ED2">
              <w:rPr>
                <w:b/>
                <w:i/>
                <w:lang w:val="en-GB"/>
              </w:rPr>
              <w:tab/>
              <w:t>The delegated acts referred to in this paragraph shall not introduce origin requirements for zero-emission propulsion technologies at the level of individual components, nor otherwise restrict their eligibility beyond what is provided for in paragraph 6.</w:t>
            </w:r>
          </w:p>
        </w:tc>
      </w:tr>
    </w:tbl>
    <w:p w:rsidR="00D8203D" w:rsidRPr="00ED4ED2" w:rsidP="00D8203D" w14:paraId="13CC7D3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6EB831D"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411BFDC" w14:textId="77777777">
      <w:pPr>
        <w:pStyle w:val="Normal12Italic"/>
        <w:rPr>
          <w:noProof w:val="0"/>
          <w:lang w:val="en-GB"/>
        </w:rPr>
      </w:pPr>
      <w:r w:rsidRPr="00ED4ED2">
        <w:rPr>
          <w:noProof w:val="0"/>
          <w:lang w:val="en-GB"/>
        </w:rPr>
        <w:t>Article 3</w:t>
      </w:r>
      <w:r w:rsidRPr="00ED4ED2">
        <w:rPr>
          <w:noProof w:val="0"/>
          <w:lang w:val="en-GB"/>
        </w:rPr>
        <w:t>gaa(</w:t>
      </w:r>
      <w:r w:rsidRPr="00ED4ED2">
        <w:rPr>
          <w:noProof w:val="0"/>
          <w:lang w:val="en-GB"/>
        </w:rPr>
        <w:t xml:space="preserve">14) lets the Commission set the detailed rules on which technologies qualify, </w:t>
      </w:r>
      <w:r w:rsidRPr="00ED4ED2">
        <w:rPr>
          <w:noProof w:val="0"/>
          <w:lang w:val="en-GB"/>
        </w:rPr>
        <w:t xml:space="preserve">through delegated acts adopted after the legislation is agreed and with far less scrutiny. Whatever Parliament and Council decide on origin could therefore be undone at that stage, for instance by testing the origin of each individual component rather than of the propulsion system as installed. This amendment would focus the application of these requirements at the level of the equipment </w:t>
      </w:r>
      <w:r w:rsidRPr="00ED4ED2">
        <w:rPr>
          <w:noProof w:val="0"/>
          <w:lang w:val="en-GB"/>
        </w:rPr>
        <w:t>as a whole rather</w:t>
      </w:r>
      <w:r w:rsidRPr="00ED4ED2">
        <w:rPr>
          <w:noProof w:val="0"/>
          <w:lang w:val="en-GB"/>
        </w:rPr>
        <w:t xml:space="preserve"> than examining each individual component. It changes nothing about how the mechanism otherwise works.</w:t>
      </w:r>
    </w:p>
    <w:p w:rsidR="00D8203D" w:rsidRPr="00ED4ED2" w:rsidP="00D8203D" w14:paraId="27FA29F9" w14:textId="77777777">
      <w:r w:rsidRPr="00ED4ED2">
        <w:rPr>
          <w:rStyle w:val="HideTWBExt"/>
          <w:noProof w:val="0"/>
        </w:rPr>
        <w:t>&lt;/Amend&gt;</w:t>
      </w:r>
    </w:p>
    <w:p w:rsidR="00D8203D" w:rsidRPr="00ED4ED2" w:rsidP="00D8203D" w14:paraId="174B676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1058</w:t>
      </w:r>
      <w:r w:rsidRPr="00ED4ED2">
        <w:rPr>
          <w:rStyle w:val="HideTWBExt"/>
          <w:b w:val="0"/>
          <w:noProof w:val="0"/>
          <w:lang w:val="en-GB"/>
        </w:rPr>
        <w:t>&lt;/NumAm&gt;</w:t>
      </w:r>
    </w:p>
    <w:p w:rsidR="00D8203D" w:rsidRPr="00ED4ED2" w:rsidP="00D8203D" w14:paraId="42CB78CB"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Letizia Moratti</w:t>
      </w:r>
      <w:r w:rsidRPr="00ED4ED2">
        <w:rPr>
          <w:rStyle w:val="HideTWBExt"/>
          <w:b w:val="0"/>
          <w:noProof w:val="0"/>
        </w:rPr>
        <w:t>&lt;/Members&gt;</w:t>
      </w:r>
    </w:p>
    <w:p w:rsidR="00D8203D" w:rsidRPr="00ED4ED2" w:rsidP="00D8203D" w14:paraId="12E5E66E" w14:textId="77777777">
      <w:r w:rsidRPr="00ED4ED2">
        <w:rPr>
          <w:rStyle w:val="HideTWBExt"/>
          <w:noProof w:val="0"/>
        </w:rPr>
        <w:t>&lt;/RepeatBlock-By&gt;</w:t>
      </w:r>
    </w:p>
    <w:p w:rsidR="00D8203D" w:rsidRPr="00ED4ED2" w:rsidP="00D8203D" w14:paraId="18C5C5E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64614BE"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996B77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608D5DA" w14:textId="77777777">
      <w:r w:rsidRPr="00ED4ED2">
        <w:rPr>
          <w:rStyle w:val="HideTWBExt"/>
          <w:noProof w:val="0"/>
        </w:rPr>
        <w:t>&lt;Article2&gt;</w:t>
      </w:r>
      <w:r w:rsidRPr="00ED4ED2">
        <w:t>Article 3gaa – paragraph 14 – point fa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75DD1C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C00D7A6" w14:textId="77777777">
            <w:pPr>
              <w:keepNext/>
            </w:pPr>
          </w:p>
        </w:tc>
      </w:tr>
      <w:tr w14:paraId="1E9C343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54563EF" w14:textId="77777777">
            <w:pPr>
              <w:pStyle w:val="ColumnHeading"/>
              <w:keepNext/>
              <w:rPr>
                <w:lang w:val="en-GB"/>
              </w:rPr>
            </w:pPr>
            <w:r w:rsidRPr="00ED4ED2">
              <w:rPr>
                <w:lang w:val="en-GB"/>
              </w:rPr>
              <w:t>Text proposed by the Commission</w:t>
            </w:r>
          </w:p>
        </w:tc>
        <w:tc>
          <w:tcPr>
            <w:tcW w:w="4876" w:type="dxa"/>
          </w:tcPr>
          <w:p w:rsidR="00D8203D" w:rsidRPr="00ED4ED2" w:rsidP="00B2050A" w14:paraId="42179AD8" w14:textId="77777777">
            <w:pPr>
              <w:pStyle w:val="ColumnHeading"/>
              <w:keepNext/>
              <w:rPr>
                <w:lang w:val="en-GB"/>
              </w:rPr>
            </w:pPr>
            <w:r w:rsidRPr="00ED4ED2">
              <w:rPr>
                <w:lang w:val="en-GB"/>
              </w:rPr>
              <w:t>Amendment</w:t>
            </w:r>
          </w:p>
        </w:tc>
      </w:tr>
      <w:tr w14:paraId="36BE21E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98B594C" w14:textId="77777777">
            <w:pPr>
              <w:pStyle w:val="Normal6"/>
              <w:rPr>
                <w:lang w:val="en-GB"/>
              </w:rPr>
            </w:pPr>
          </w:p>
        </w:tc>
        <w:tc>
          <w:tcPr>
            <w:tcW w:w="4876" w:type="dxa"/>
          </w:tcPr>
          <w:p w:rsidR="00D8203D" w:rsidRPr="00ED4ED2" w:rsidP="00B2050A" w14:paraId="21EDB179" w14:textId="77777777">
            <w:pPr>
              <w:pStyle w:val="Normal6"/>
              <w:rPr>
                <w:szCs w:val="24"/>
                <w:lang w:val="en-GB"/>
              </w:rPr>
            </w:pPr>
            <w:r w:rsidRPr="00ED4ED2">
              <w:rPr>
                <w:b/>
                <w:i/>
                <w:lang w:val="en-GB"/>
              </w:rPr>
              <w:t>(fa)</w:t>
            </w:r>
            <w:r w:rsidRPr="00ED4ED2">
              <w:rPr>
                <w:b/>
                <w:i/>
                <w:lang w:val="en-GB"/>
              </w:rPr>
              <w:tab/>
              <w:t>the determination of the percentage of the installation cost of zero-emission propulsion / energy efficiency technologies to be covered by the allocation referred to in paragraph 10, second subparagraph.</w:t>
            </w:r>
          </w:p>
        </w:tc>
      </w:tr>
    </w:tbl>
    <w:p w:rsidR="00D8203D" w:rsidRPr="00ED4ED2" w:rsidP="00D8203D" w14:paraId="3727AEE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86DA3C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1316E59" w14:textId="010FB260">
      <w:pPr>
        <w:pStyle w:val="Normal12Italic"/>
        <w:rPr>
          <w:noProof w:val="0"/>
          <w:lang w:val="en-GB"/>
        </w:rPr>
      </w:pPr>
      <w:r w:rsidRPr="00ED4ED2">
        <w:rPr>
          <w:noProof w:val="0"/>
          <w:lang w:val="en-GB"/>
        </w:rPr>
        <w:t>In order to</w:t>
      </w:r>
      <w:r w:rsidRPr="00ED4ED2">
        <w:rPr>
          <w:noProof w:val="0"/>
          <w:lang w:val="en-GB"/>
        </w:rPr>
        <w:t xml:space="preserve"> accelerate the decarbonisation of the sector, it would be necessary to provide an additional option to the one currently foreseen in the Commission proposal for shipping companies, especially SMEs, </w:t>
      </w:r>
      <w:r w:rsidRPr="00ED4ED2">
        <w:rPr>
          <w:noProof w:val="0"/>
          <w:lang w:val="en-GB"/>
        </w:rPr>
        <w:t>as a means to</w:t>
      </w:r>
      <w:r w:rsidRPr="00ED4ED2">
        <w:rPr>
          <w:noProof w:val="0"/>
          <w:lang w:val="en-GB"/>
        </w:rPr>
        <w:t xml:space="preserve"> support investments in zero-emissions propulsion / energy efficiency technologies. Under the current proposal, such technologies are supported only through yearly allocations based on the emission reductions achieved in the preceding year.  For zero emissions propulsion / energy efficiency technologies, however, costs are incurred at installation, while savings accrue over many years. Shipping companies must therefore pre-finance the full investment and recover support gradually and with uncertainty, since allocations may also be reduced where demand exceeds the allowances available, as foreseen in paragraph 11. This weakens the incentive to retrofit, </w:t>
      </w:r>
      <w:r w:rsidRPr="00ED4ED2">
        <w:rPr>
          <w:noProof w:val="0"/>
          <w:lang w:val="en-GB"/>
        </w:rPr>
        <w:t>in particular for</w:t>
      </w:r>
      <w:r w:rsidRPr="00ED4ED2">
        <w:rPr>
          <w:noProof w:val="0"/>
          <w:lang w:val="en-GB"/>
        </w:rPr>
        <w:t xml:space="preserve"> shipping SMEs, whose access to finance is more limited.</w:t>
      </w:r>
      <w:r w:rsidR="00ED4ED2">
        <w:rPr>
          <w:noProof w:val="0"/>
          <w:lang w:val="en-GB"/>
        </w:rPr>
        <w:t xml:space="preserve"> </w:t>
      </w:r>
      <w:r w:rsidRPr="00ED4ED2">
        <w:rPr>
          <w:noProof w:val="0"/>
          <w:lang w:val="en-GB"/>
        </w:rPr>
        <w:t>This</w:t>
      </w:r>
      <w:r w:rsidRPr="00ED4ED2">
        <w:rPr>
          <w:noProof w:val="0"/>
          <w:lang w:val="en-GB"/>
        </w:rPr>
        <w:t xml:space="preserve"> amendment allows shipping companies to apply for an allocation of allowances that are reserved and cover a percentage of the verified installation cost, with further allowances allocated yearly on the basis of verified emission reductions. Total support remains capped at the percentage laid down in paragraph 9, point (d). The Commission determines the share by delegated act, subject to a minimum laid down in this Article. This provides certainty at the time of the investment decision, while keeping support linked to emission reductions.</w:t>
      </w:r>
    </w:p>
    <w:p w:rsidR="00D8203D" w:rsidRPr="00ED4ED2" w:rsidP="00D8203D" w14:paraId="106330BD" w14:textId="77777777">
      <w:r w:rsidRPr="00ED4ED2">
        <w:rPr>
          <w:rStyle w:val="HideTWBExt"/>
          <w:noProof w:val="0"/>
        </w:rPr>
        <w:t>&lt;/Amend&gt;</w:t>
      </w:r>
    </w:p>
    <w:p w:rsidR="00D8203D" w:rsidRPr="00ED4ED2" w:rsidP="00D8203D" w14:paraId="5350CD1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1059</w:t>
      </w:r>
      <w:r w:rsidRPr="00ED4ED2">
        <w:rPr>
          <w:rStyle w:val="HideTWBExt"/>
          <w:b w:val="0"/>
          <w:noProof w:val="0"/>
          <w:lang w:val="en-GB"/>
        </w:rPr>
        <w:t>&lt;/NumAm&gt;</w:t>
      </w:r>
    </w:p>
    <w:p w:rsidR="00D8203D" w:rsidRPr="00ED4ED2" w:rsidP="00D8203D" w14:paraId="5DD8C0FF" w14:textId="77777777">
      <w:pPr>
        <w:pStyle w:val="NormalBold"/>
      </w:pPr>
      <w:r w:rsidRPr="00ED4ED2">
        <w:rPr>
          <w:rStyle w:val="HideTWBExt"/>
          <w:b w:val="0"/>
          <w:noProof w:val="0"/>
        </w:rPr>
        <w:t>&lt;RepeatBlock-By&gt;&lt;Members&gt;</w:t>
      </w:r>
      <w:r w:rsidRPr="00ED4ED2">
        <w:t>Matteo Ricci</w:t>
      </w:r>
      <w:r w:rsidRPr="00ED4ED2">
        <w:rPr>
          <w:rStyle w:val="HideTWBExt"/>
          <w:b w:val="0"/>
          <w:noProof w:val="0"/>
        </w:rPr>
        <w:t>&lt;/Members&gt;</w:t>
      </w:r>
    </w:p>
    <w:p w:rsidR="00D8203D" w:rsidRPr="00ED4ED2" w:rsidP="00D8203D" w14:paraId="5F70E814" w14:textId="77777777">
      <w:r w:rsidRPr="00ED4ED2">
        <w:rPr>
          <w:rStyle w:val="HideTWBExt"/>
          <w:noProof w:val="0"/>
        </w:rPr>
        <w:t>&lt;/RepeatBlock-By&gt;</w:t>
      </w:r>
    </w:p>
    <w:p w:rsidR="00D8203D" w:rsidRPr="00ED4ED2" w:rsidP="00D8203D" w14:paraId="0984214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CFC9A39"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1B54DD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3789988" w14:textId="77777777">
      <w:r w:rsidRPr="00ED4ED2">
        <w:rPr>
          <w:rStyle w:val="HideTWBExt"/>
          <w:noProof w:val="0"/>
        </w:rPr>
        <w:t>&lt;Article2&gt;</w:t>
      </w:r>
      <w:r w:rsidRPr="00ED4ED2">
        <w:t>Article 3gaa – paragraph 14 – point fa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12AB48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4A6E1A1" w14:textId="77777777">
            <w:pPr>
              <w:keepNext/>
            </w:pPr>
          </w:p>
        </w:tc>
      </w:tr>
      <w:tr w14:paraId="6B70D8B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E5D87F8" w14:textId="77777777">
            <w:pPr>
              <w:pStyle w:val="ColumnHeading"/>
              <w:keepNext/>
              <w:rPr>
                <w:lang w:val="en-GB"/>
              </w:rPr>
            </w:pPr>
            <w:r w:rsidRPr="00ED4ED2">
              <w:rPr>
                <w:lang w:val="en-GB"/>
              </w:rPr>
              <w:t>Text proposed by the Commission</w:t>
            </w:r>
          </w:p>
        </w:tc>
        <w:tc>
          <w:tcPr>
            <w:tcW w:w="4876" w:type="dxa"/>
          </w:tcPr>
          <w:p w:rsidR="00D8203D" w:rsidRPr="00ED4ED2" w:rsidP="00B2050A" w14:paraId="653633DF" w14:textId="77777777">
            <w:pPr>
              <w:pStyle w:val="ColumnHeading"/>
              <w:keepNext/>
              <w:rPr>
                <w:lang w:val="en-GB"/>
              </w:rPr>
            </w:pPr>
            <w:r w:rsidRPr="00ED4ED2">
              <w:rPr>
                <w:lang w:val="en-GB"/>
              </w:rPr>
              <w:t>Amendment</w:t>
            </w:r>
          </w:p>
        </w:tc>
      </w:tr>
      <w:tr w14:paraId="029D297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337A59F" w14:textId="77777777">
            <w:pPr>
              <w:pStyle w:val="Normal6"/>
              <w:rPr>
                <w:lang w:val="en-GB"/>
              </w:rPr>
            </w:pPr>
          </w:p>
        </w:tc>
        <w:tc>
          <w:tcPr>
            <w:tcW w:w="4876" w:type="dxa"/>
          </w:tcPr>
          <w:p w:rsidR="00D8203D" w:rsidRPr="00ED4ED2" w:rsidP="00B2050A" w14:paraId="68D9B261" w14:textId="77777777">
            <w:pPr>
              <w:pStyle w:val="Normal6"/>
              <w:rPr>
                <w:szCs w:val="24"/>
                <w:lang w:val="en-GB"/>
              </w:rPr>
            </w:pPr>
            <w:r w:rsidRPr="00ED4ED2">
              <w:rPr>
                <w:b/>
                <w:i/>
                <w:lang w:val="en-GB"/>
              </w:rPr>
              <w:t>(fa)</w:t>
            </w:r>
            <w:r w:rsidRPr="00ED4ED2">
              <w:rPr>
                <w:b/>
                <w:i/>
                <w:lang w:val="en-GB"/>
              </w:rPr>
              <w:tab/>
              <w:t>the interaction between support under this Article and support under Article 10cb.</w:t>
            </w:r>
          </w:p>
        </w:tc>
      </w:tr>
    </w:tbl>
    <w:p w:rsidR="00D8203D" w:rsidRPr="00ED4ED2" w:rsidP="00D8203D" w14:paraId="624CF8E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DF65A24" w14:textId="77777777">
      <w:r w:rsidRPr="00ED4ED2">
        <w:rPr>
          <w:rStyle w:val="HideTWBExt"/>
          <w:noProof w:val="0"/>
        </w:rPr>
        <w:t>&lt;/Amend&gt;</w:t>
      </w:r>
    </w:p>
    <w:p w:rsidR="00D8203D" w:rsidRPr="00ED4ED2" w:rsidP="00D8203D" w14:paraId="19FEB16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1060</w:t>
      </w:r>
      <w:r w:rsidRPr="00ED4ED2">
        <w:rPr>
          <w:rStyle w:val="HideTWBExt"/>
          <w:b w:val="0"/>
          <w:noProof w:val="0"/>
          <w:lang w:val="en-GB"/>
        </w:rPr>
        <w:t>&lt;/NumAm&gt;</w:t>
      </w:r>
    </w:p>
    <w:p w:rsidR="00D8203D" w:rsidRPr="00ED4ED2" w:rsidP="00D8203D" w14:paraId="5AE8FE42" w14:textId="77777777">
      <w:pPr>
        <w:pStyle w:val="NormalBold"/>
      </w:pPr>
      <w:r w:rsidRPr="00ED4ED2">
        <w:rPr>
          <w:rStyle w:val="HideTWBExt"/>
          <w:b w:val="0"/>
          <w:noProof w:val="0"/>
        </w:rPr>
        <w:t>&lt;RepeatBlock-By&gt;&lt;Members&gt;</w:t>
      </w:r>
      <w:r w:rsidRPr="00ED4ED2">
        <w:t>Li Andersson, Jonas Sjöstedt, Per Clausen</w:t>
      </w:r>
      <w:r w:rsidRPr="00ED4ED2">
        <w:rPr>
          <w:rStyle w:val="HideTWBExt"/>
          <w:b w:val="0"/>
          <w:noProof w:val="0"/>
        </w:rPr>
        <w:t>&lt;/Members&gt;</w:t>
      </w:r>
    </w:p>
    <w:p w:rsidR="00D8203D" w:rsidRPr="00ED4ED2" w:rsidP="00D8203D" w14:paraId="376F0025" w14:textId="77777777">
      <w:r w:rsidRPr="00ED4ED2">
        <w:rPr>
          <w:rStyle w:val="HideTWBExt"/>
          <w:noProof w:val="0"/>
        </w:rPr>
        <w:t>&lt;/RepeatBlock-By&gt;</w:t>
      </w:r>
    </w:p>
    <w:p w:rsidR="00D8203D" w:rsidRPr="00ED4ED2" w:rsidP="00D8203D" w14:paraId="386560E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444945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5FB3CB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2564A3F" w14:textId="77777777">
      <w:r w:rsidRPr="00ED4ED2">
        <w:rPr>
          <w:rStyle w:val="HideTWBExt"/>
          <w:noProof w:val="0"/>
        </w:rPr>
        <w:t>&lt;Article2&gt;</w:t>
      </w:r>
      <w:r w:rsidRPr="00ED4ED2">
        <w:t>Article 3gaa – paragraph 14 – point fa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1662FD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36B2B3B" w14:textId="77777777">
            <w:pPr>
              <w:keepNext/>
            </w:pPr>
          </w:p>
        </w:tc>
      </w:tr>
      <w:tr w14:paraId="6981D52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845B71A" w14:textId="77777777">
            <w:pPr>
              <w:pStyle w:val="ColumnHeading"/>
              <w:keepNext/>
              <w:rPr>
                <w:lang w:val="en-GB"/>
              </w:rPr>
            </w:pPr>
            <w:r w:rsidRPr="00ED4ED2">
              <w:rPr>
                <w:lang w:val="en-GB"/>
              </w:rPr>
              <w:t>Text proposed by the Commission</w:t>
            </w:r>
          </w:p>
        </w:tc>
        <w:tc>
          <w:tcPr>
            <w:tcW w:w="4876" w:type="dxa"/>
          </w:tcPr>
          <w:p w:rsidR="00D8203D" w:rsidRPr="00ED4ED2" w:rsidP="00B2050A" w14:paraId="758E272D" w14:textId="77777777">
            <w:pPr>
              <w:pStyle w:val="ColumnHeading"/>
              <w:keepNext/>
              <w:rPr>
                <w:lang w:val="en-GB"/>
              </w:rPr>
            </w:pPr>
            <w:r w:rsidRPr="00ED4ED2">
              <w:rPr>
                <w:lang w:val="en-GB"/>
              </w:rPr>
              <w:t>Amendment</w:t>
            </w:r>
          </w:p>
        </w:tc>
      </w:tr>
      <w:tr w14:paraId="6C95261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4DBBB26" w14:textId="77777777">
            <w:pPr>
              <w:pStyle w:val="Normal6"/>
              <w:rPr>
                <w:lang w:val="en-GB"/>
              </w:rPr>
            </w:pPr>
          </w:p>
        </w:tc>
        <w:tc>
          <w:tcPr>
            <w:tcW w:w="4876" w:type="dxa"/>
          </w:tcPr>
          <w:p w:rsidR="00D8203D" w:rsidRPr="00ED4ED2" w:rsidP="00B2050A" w14:paraId="6CA76330" w14:textId="77777777">
            <w:pPr>
              <w:pStyle w:val="Normal6"/>
              <w:rPr>
                <w:szCs w:val="24"/>
                <w:lang w:val="en-GB"/>
              </w:rPr>
            </w:pPr>
            <w:r w:rsidRPr="00ED4ED2">
              <w:rPr>
                <w:b/>
                <w:i/>
                <w:lang w:val="en-GB"/>
              </w:rPr>
              <w:t>(fa)</w:t>
            </w:r>
            <w:r w:rsidRPr="00ED4ED2">
              <w:rPr>
                <w:b/>
                <w:i/>
                <w:lang w:val="en-GB"/>
              </w:rPr>
              <w:tab/>
              <w:t>establishing a definition of green shipping corridor.</w:t>
            </w:r>
          </w:p>
        </w:tc>
      </w:tr>
    </w:tbl>
    <w:p w:rsidR="00D8203D" w:rsidRPr="00ED4ED2" w:rsidP="00D8203D" w14:paraId="30E331B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6F7594E"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A29C9AC" w14:textId="523AB2DD">
      <w:pPr>
        <w:pStyle w:val="Normal12Italic"/>
        <w:rPr>
          <w:noProof w:val="0"/>
          <w:lang w:val="en-GB"/>
        </w:rPr>
      </w:pPr>
      <w:r w:rsidRPr="00ED4ED2">
        <w:rPr>
          <w:noProof w:val="0"/>
          <w:lang w:val="en-GB"/>
        </w:rPr>
        <w:t>Without a legal definition for "green corridors" or a clear list of qualifying non-European ports and countries, this ambiguity creates regulatory friction that undermines Europe’s emerging alternative fuel sector.</w:t>
      </w:r>
      <w:r w:rsidR="00ED4ED2">
        <w:rPr>
          <w:noProof w:val="0"/>
          <w:lang w:val="en-GB"/>
        </w:rPr>
        <w:t xml:space="preserve"> </w:t>
      </w:r>
      <w:r w:rsidRPr="00ED4ED2">
        <w:rPr>
          <w:noProof w:val="0"/>
          <w:lang w:val="en-GB"/>
        </w:rPr>
        <w:t>To</w:t>
      </w:r>
      <w:r w:rsidRPr="00ED4ED2">
        <w:rPr>
          <w:noProof w:val="0"/>
          <w:lang w:val="en-GB"/>
        </w:rPr>
        <w:t xml:space="preserve"> date, green corridors remain industry-led port partnerships lacking formal standing under EU or IMO law. Furthermore, the SMAP framework is meant to rely on Delegated Acts that may </w:t>
      </w:r>
      <w:r w:rsidRPr="00ED4ED2">
        <w:rPr>
          <w:noProof w:val="0"/>
          <w:lang w:val="en-GB"/>
        </w:rPr>
        <w:t>take into account</w:t>
      </w:r>
      <w:r w:rsidRPr="00ED4ED2">
        <w:rPr>
          <w:noProof w:val="0"/>
          <w:lang w:val="en-GB"/>
        </w:rPr>
        <w:t xml:space="preserve"> third-country fuel subsidies and prevent overcompensation – a task process that becomes impossible without transparent, verified origin data.</w:t>
      </w:r>
    </w:p>
    <w:p w:rsidR="00D8203D" w:rsidRPr="00ED4ED2" w:rsidP="00D8203D" w14:paraId="202A9823" w14:textId="77777777">
      <w:r w:rsidRPr="00ED4ED2">
        <w:rPr>
          <w:rStyle w:val="HideTWBExt"/>
          <w:noProof w:val="0"/>
        </w:rPr>
        <w:t>&lt;/Amend&gt;</w:t>
      </w:r>
    </w:p>
    <w:p w:rsidR="00D8203D" w:rsidRPr="00ED4ED2" w:rsidP="00D8203D" w14:paraId="1DC15E4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1061</w:t>
      </w:r>
      <w:r w:rsidRPr="00ED4ED2">
        <w:rPr>
          <w:rStyle w:val="HideTWBExt"/>
          <w:b w:val="0"/>
          <w:noProof w:val="0"/>
          <w:lang w:val="en-GB"/>
        </w:rPr>
        <w:t>&lt;/NumAm&gt;</w:t>
      </w:r>
    </w:p>
    <w:p w:rsidR="00D8203D" w:rsidRPr="00ED4ED2" w:rsidP="00D8203D" w14:paraId="1E4BACCE" w14:textId="77777777">
      <w:pPr>
        <w:pStyle w:val="NormalBold"/>
      </w:pPr>
      <w:r w:rsidRPr="00ED4ED2">
        <w:rPr>
          <w:rStyle w:val="HideTWBExt"/>
          <w:b w:val="0"/>
          <w:noProof w:val="0"/>
        </w:rPr>
        <w:t>&lt;RepeatBlock-By&gt;&lt;Members&gt;</w:t>
      </w:r>
      <w:r w:rsidRPr="00ED4ED2">
        <w:t>Matteo Ricci</w:t>
      </w:r>
      <w:r w:rsidRPr="00ED4ED2">
        <w:rPr>
          <w:rStyle w:val="HideTWBExt"/>
          <w:b w:val="0"/>
          <w:noProof w:val="0"/>
        </w:rPr>
        <w:t>&lt;/Members&gt;</w:t>
      </w:r>
    </w:p>
    <w:p w:rsidR="00D8203D" w:rsidRPr="00ED4ED2" w:rsidP="00D8203D" w14:paraId="583125D7" w14:textId="77777777">
      <w:r w:rsidRPr="00ED4ED2">
        <w:rPr>
          <w:rStyle w:val="HideTWBExt"/>
          <w:noProof w:val="0"/>
        </w:rPr>
        <w:t>&lt;/RepeatBlock-By&gt;</w:t>
      </w:r>
    </w:p>
    <w:p w:rsidR="00D8203D" w:rsidRPr="00ED4ED2" w:rsidP="00D8203D" w14:paraId="70857C2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BF7BB5B"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79DB62E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06E37BE" w14:textId="77777777">
      <w:r w:rsidRPr="00ED4ED2">
        <w:rPr>
          <w:rStyle w:val="HideTWBExt"/>
          <w:noProof w:val="0"/>
        </w:rPr>
        <w:t>&lt;Article2&gt;</w:t>
      </w:r>
      <w:r w:rsidRPr="00ED4ED2">
        <w:t>Article 3gaa – paragraph 16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E942E9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F5D6FBB" w14:textId="77777777">
            <w:pPr>
              <w:keepNext/>
            </w:pPr>
          </w:p>
        </w:tc>
      </w:tr>
      <w:tr w14:paraId="0F3D5E1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5CBAED8" w14:textId="77777777">
            <w:pPr>
              <w:pStyle w:val="ColumnHeading"/>
              <w:keepNext/>
              <w:rPr>
                <w:lang w:val="en-GB"/>
              </w:rPr>
            </w:pPr>
            <w:r w:rsidRPr="00ED4ED2">
              <w:rPr>
                <w:lang w:val="en-GB"/>
              </w:rPr>
              <w:t>Text proposed by the Commission</w:t>
            </w:r>
          </w:p>
        </w:tc>
        <w:tc>
          <w:tcPr>
            <w:tcW w:w="4876" w:type="dxa"/>
          </w:tcPr>
          <w:p w:rsidR="00D8203D" w:rsidRPr="00ED4ED2" w:rsidP="00B2050A" w14:paraId="11FF6E76" w14:textId="77777777">
            <w:pPr>
              <w:pStyle w:val="ColumnHeading"/>
              <w:keepNext/>
              <w:rPr>
                <w:lang w:val="en-GB"/>
              </w:rPr>
            </w:pPr>
            <w:r w:rsidRPr="00ED4ED2">
              <w:rPr>
                <w:lang w:val="en-GB"/>
              </w:rPr>
              <w:t>Amendment</w:t>
            </w:r>
          </w:p>
        </w:tc>
      </w:tr>
      <w:tr w14:paraId="7DE0D4E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0504FAF" w14:textId="77777777">
            <w:pPr>
              <w:pStyle w:val="Normal6"/>
              <w:rPr>
                <w:lang w:val="en-GB"/>
              </w:rPr>
            </w:pPr>
            <w:r w:rsidRPr="00ED4ED2">
              <w:rPr>
                <w:lang w:val="en-GB"/>
              </w:rPr>
              <w:t>From 1 January 2032, the Commission shall evaluate the application of this Article in the annual report it is required to submit pursuant to Article 10(5).</w:t>
            </w:r>
          </w:p>
        </w:tc>
        <w:tc>
          <w:tcPr>
            <w:tcW w:w="4876" w:type="dxa"/>
          </w:tcPr>
          <w:p w:rsidR="00D8203D" w:rsidRPr="00ED4ED2" w:rsidP="00B2050A" w14:paraId="640DBB8C" w14:textId="77777777">
            <w:pPr>
              <w:pStyle w:val="Normal6"/>
              <w:rPr>
                <w:szCs w:val="24"/>
                <w:lang w:val="en-GB"/>
              </w:rPr>
            </w:pPr>
            <w:r w:rsidRPr="00ED4ED2">
              <w:rPr>
                <w:lang w:val="en-GB"/>
              </w:rPr>
              <w:t xml:space="preserve">From 1 January 2032, the Commission shall evaluate the application of this Article in the annual report it is required to submit pursuant to Article 10(5). </w:t>
            </w:r>
            <w:r w:rsidRPr="00ED4ED2">
              <w:rPr>
                <w:b/>
                <w:i/>
                <w:lang w:val="en-GB"/>
              </w:rPr>
              <w:t>The evaluation shall include an assessment of the effectiveness of the mechanism in reducing the cost differential of sustainable maritime fuels and zero-emission propulsion technologies, the greenhouse gas emissions avoided per allowance allocated, the additional private investment mobilised and the interaction with the Innovation Fund established under Article 10cb.</w:t>
            </w:r>
          </w:p>
        </w:tc>
      </w:tr>
    </w:tbl>
    <w:p w:rsidR="00D8203D" w:rsidRPr="00ED4ED2" w:rsidP="00D8203D" w14:paraId="35559DF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0997E45" w14:textId="77777777">
      <w:r w:rsidRPr="00ED4ED2">
        <w:rPr>
          <w:rStyle w:val="HideTWBExt"/>
          <w:noProof w:val="0"/>
        </w:rPr>
        <w:t>&lt;/Amend&gt;</w:t>
      </w:r>
    </w:p>
    <w:p w:rsidR="00D8203D" w:rsidRPr="00ED4ED2" w:rsidP="00D8203D" w14:paraId="28B17B2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1062</w:t>
      </w:r>
      <w:r w:rsidRPr="00ED4ED2">
        <w:rPr>
          <w:rStyle w:val="HideTWBExt"/>
          <w:b w:val="0"/>
          <w:noProof w:val="0"/>
          <w:lang w:val="en-GB"/>
        </w:rPr>
        <w:t>&lt;/NumAm&gt;</w:t>
      </w:r>
    </w:p>
    <w:p w:rsidR="00D8203D" w:rsidRPr="00ED4ED2" w:rsidP="00D8203D" w14:paraId="3BCF5E1E" w14:textId="77777777">
      <w:pPr>
        <w:pStyle w:val="NormalBold"/>
      </w:pPr>
      <w:r w:rsidRPr="00ED4ED2">
        <w:rPr>
          <w:rStyle w:val="HideTWBExt"/>
          <w:b w:val="0"/>
          <w:noProof w:val="0"/>
        </w:rPr>
        <w:t>&lt;RepeatBlock-By&gt;&lt;Members&gt;</w:t>
      </w:r>
      <w:r w:rsidRPr="00ED4ED2">
        <w:t>Ana Vasconcelos</w:t>
      </w:r>
      <w:r w:rsidRPr="00ED4ED2">
        <w:rPr>
          <w:rStyle w:val="HideTWBExt"/>
          <w:b w:val="0"/>
          <w:noProof w:val="0"/>
        </w:rPr>
        <w:t>&lt;/Members&gt;</w:t>
      </w:r>
    </w:p>
    <w:p w:rsidR="00D8203D" w:rsidRPr="00ED4ED2" w:rsidP="00D8203D" w14:paraId="1D5A668A" w14:textId="77777777">
      <w:r w:rsidRPr="00ED4ED2">
        <w:rPr>
          <w:rStyle w:val="HideTWBExt"/>
          <w:noProof w:val="0"/>
        </w:rPr>
        <w:t>&lt;/RepeatBlock-By&gt;</w:t>
      </w:r>
    </w:p>
    <w:p w:rsidR="00D8203D" w:rsidRPr="00ED4ED2" w:rsidP="00D8203D" w14:paraId="301C741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E9EFD95"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44732BC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16415D1" w14:textId="77777777">
      <w:r w:rsidRPr="00ED4ED2">
        <w:rPr>
          <w:rStyle w:val="HideTWBExt"/>
          <w:noProof w:val="0"/>
        </w:rPr>
        <w:t>&lt;Article2&gt;</w:t>
      </w:r>
      <w:r w:rsidRPr="00ED4ED2">
        <w:t>Article 3gaa – paragraph 16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9A586D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7A5AB32" w14:textId="77777777">
            <w:pPr>
              <w:keepNext/>
            </w:pPr>
          </w:p>
        </w:tc>
      </w:tr>
      <w:tr w14:paraId="151A716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E31B7C0" w14:textId="77777777">
            <w:pPr>
              <w:pStyle w:val="ColumnHeading"/>
              <w:keepNext/>
              <w:rPr>
                <w:lang w:val="en-GB"/>
              </w:rPr>
            </w:pPr>
            <w:r w:rsidRPr="00ED4ED2">
              <w:rPr>
                <w:lang w:val="en-GB"/>
              </w:rPr>
              <w:t>Text proposed by the Commission</w:t>
            </w:r>
          </w:p>
        </w:tc>
        <w:tc>
          <w:tcPr>
            <w:tcW w:w="4876" w:type="dxa"/>
          </w:tcPr>
          <w:p w:rsidR="00D8203D" w:rsidRPr="00ED4ED2" w:rsidP="00B2050A" w14:paraId="74630096" w14:textId="77777777">
            <w:pPr>
              <w:pStyle w:val="ColumnHeading"/>
              <w:keepNext/>
              <w:rPr>
                <w:lang w:val="en-GB"/>
              </w:rPr>
            </w:pPr>
            <w:r w:rsidRPr="00ED4ED2">
              <w:rPr>
                <w:lang w:val="en-GB"/>
              </w:rPr>
              <w:t>Amendment</w:t>
            </w:r>
          </w:p>
        </w:tc>
      </w:tr>
      <w:tr w14:paraId="3D9241D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27D6073" w14:textId="77777777">
            <w:pPr>
              <w:pStyle w:val="Normal6"/>
              <w:rPr>
                <w:lang w:val="en-GB"/>
              </w:rPr>
            </w:pPr>
            <w:r w:rsidRPr="00ED4ED2">
              <w:rPr>
                <w:lang w:val="en-GB"/>
              </w:rPr>
              <w:t>From 1 January 2032, the Commission shall evaluate the application of this Article in the annual report it is required to submit pursuant to Article 10(5).</w:t>
            </w:r>
          </w:p>
        </w:tc>
        <w:tc>
          <w:tcPr>
            <w:tcW w:w="4876" w:type="dxa"/>
          </w:tcPr>
          <w:p w:rsidR="00D8203D" w:rsidRPr="00ED4ED2" w:rsidP="00B2050A" w14:paraId="0EE9E210" w14:textId="77777777">
            <w:pPr>
              <w:pStyle w:val="Normal6"/>
              <w:rPr>
                <w:szCs w:val="24"/>
                <w:lang w:val="en-GB"/>
              </w:rPr>
            </w:pPr>
            <w:r w:rsidRPr="00ED4ED2">
              <w:rPr>
                <w:lang w:val="en-GB"/>
              </w:rPr>
              <w:t xml:space="preserve">From 1 January 2032, the Commission shall evaluate the application of this Article in the annual report it is required to submit pursuant to Article 10(5) </w:t>
            </w:r>
            <w:r w:rsidRPr="00ED4ED2">
              <w:rPr>
                <w:b/>
                <w:i/>
                <w:lang w:val="en-GB"/>
              </w:rPr>
              <w:t>and report on the use of revenues generated from maritime transport under this Directive for measures supporting the decarbonisation of the maritime sector</w:t>
            </w:r>
            <w:r w:rsidRPr="00ED4ED2">
              <w:rPr>
                <w:lang w:val="en-GB"/>
              </w:rPr>
              <w:t>.</w:t>
            </w:r>
          </w:p>
        </w:tc>
      </w:tr>
    </w:tbl>
    <w:p w:rsidR="00D8203D" w:rsidRPr="00ED4ED2" w:rsidP="00D8203D" w14:paraId="2EF4167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50EB2C3" w14:textId="77777777">
      <w:r w:rsidRPr="00ED4ED2">
        <w:rPr>
          <w:rStyle w:val="HideTWBExt"/>
          <w:noProof w:val="0"/>
        </w:rPr>
        <w:t>&lt;/Amend&gt;</w:t>
      </w:r>
    </w:p>
    <w:p w:rsidR="00D8203D" w:rsidRPr="00ED4ED2" w:rsidP="00D8203D" w14:paraId="1BF0871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1063</w:t>
      </w:r>
      <w:r w:rsidRPr="00ED4ED2">
        <w:rPr>
          <w:rStyle w:val="HideTWBExt"/>
          <w:b w:val="0"/>
          <w:noProof w:val="0"/>
          <w:lang w:val="en-GB"/>
        </w:rPr>
        <w:t>&lt;/NumAm&gt;</w:t>
      </w:r>
    </w:p>
    <w:p w:rsidR="00D8203D" w:rsidRPr="00ED4ED2" w:rsidP="00D8203D" w14:paraId="757C5D5E"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3F16DD54" w14:textId="77777777">
      <w:r w:rsidRPr="00ED4ED2">
        <w:rPr>
          <w:rStyle w:val="HideTWBExt"/>
          <w:noProof w:val="0"/>
        </w:rPr>
        <w:t>&lt;/RepeatBlock-By&gt;</w:t>
      </w:r>
    </w:p>
    <w:p w:rsidR="00D8203D" w:rsidRPr="00ED4ED2" w:rsidP="00D8203D" w14:paraId="6B35B4D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668317E" w14:textId="77777777">
      <w:pPr>
        <w:pStyle w:val="NormalBold"/>
      </w:pPr>
      <w:r w:rsidRPr="00ED4ED2">
        <w:rPr>
          <w:rStyle w:val="HideTWBExt"/>
          <w:b w:val="0"/>
          <w:noProof w:val="0"/>
        </w:rPr>
        <w:t>&lt;Article&gt;</w:t>
      </w:r>
      <w:r w:rsidRPr="00ED4ED2">
        <w:t>Article 1 – paragraph 1 – point 5</w:t>
      </w:r>
      <w:r w:rsidRPr="00ED4ED2">
        <w:rPr>
          <w:rStyle w:val="HideTWBExt"/>
          <w:b w:val="0"/>
          <w:noProof w:val="0"/>
        </w:rPr>
        <w:t>&lt;/Article&gt;</w:t>
      </w:r>
    </w:p>
    <w:p w:rsidR="00D8203D" w:rsidRPr="00ED4ED2" w:rsidP="00D8203D" w14:paraId="663F730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B2CE5F4" w14:textId="77777777">
      <w:r w:rsidRPr="00ED4ED2">
        <w:rPr>
          <w:rStyle w:val="HideTWBExt"/>
          <w:noProof w:val="0"/>
        </w:rPr>
        <w:t>&lt;Article2&gt;</w:t>
      </w:r>
      <w:r w:rsidRPr="00ED4ED2">
        <w:t>Article 3gaa – paragraph 16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7B2544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47E98A1" w14:textId="77777777">
            <w:pPr>
              <w:keepNext/>
            </w:pPr>
          </w:p>
        </w:tc>
      </w:tr>
      <w:tr w14:paraId="653FC31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F57B79A" w14:textId="77777777">
            <w:pPr>
              <w:pStyle w:val="ColumnHeading"/>
              <w:keepNext/>
              <w:rPr>
                <w:lang w:val="en-GB"/>
              </w:rPr>
            </w:pPr>
            <w:r w:rsidRPr="00ED4ED2">
              <w:rPr>
                <w:lang w:val="en-GB"/>
              </w:rPr>
              <w:t>Text proposed by the Commission</w:t>
            </w:r>
          </w:p>
        </w:tc>
        <w:tc>
          <w:tcPr>
            <w:tcW w:w="4876" w:type="dxa"/>
          </w:tcPr>
          <w:p w:rsidR="00D8203D" w:rsidRPr="00ED4ED2" w:rsidP="00B2050A" w14:paraId="732B754B" w14:textId="77777777">
            <w:pPr>
              <w:pStyle w:val="ColumnHeading"/>
              <w:keepNext/>
              <w:rPr>
                <w:lang w:val="en-GB"/>
              </w:rPr>
            </w:pPr>
            <w:r w:rsidRPr="00ED4ED2">
              <w:rPr>
                <w:lang w:val="en-GB"/>
              </w:rPr>
              <w:t>Amendment</w:t>
            </w:r>
          </w:p>
        </w:tc>
      </w:tr>
      <w:tr w14:paraId="34C0A24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A2C4B81" w14:textId="77777777">
            <w:pPr>
              <w:pStyle w:val="Normal6"/>
              <w:rPr>
                <w:lang w:val="en-GB"/>
              </w:rPr>
            </w:pPr>
            <w:r w:rsidRPr="00ED4ED2">
              <w:rPr>
                <w:lang w:val="en-GB"/>
              </w:rPr>
              <w:t>From 1 January 2032, the Commission shall evaluate the application of this Article in the annual report it is required to submit pursuant to Article 10(5).</w:t>
            </w:r>
          </w:p>
        </w:tc>
        <w:tc>
          <w:tcPr>
            <w:tcW w:w="4876" w:type="dxa"/>
          </w:tcPr>
          <w:p w:rsidR="00D8203D" w:rsidRPr="00ED4ED2" w:rsidP="00B2050A" w14:paraId="70598142" w14:textId="77777777">
            <w:pPr>
              <w:pStyle w:val="Normal6"/>
              <w:rPr>
                <w:szCs w:val="24"/>
                <w:lang w:val="en-GB"/>
              </w:rPr>
            </w:pPr>
            <w:r w:rsidRPr="00ED4ED2">
              <w:rPr>
                <w:lang w:val="en-GB"/>
              </w:rPr>
              <w:t xml:space="preserve">From 1 January 2032, the Commission shall evaluate the application of this Article in the annual report it is required to submit pursuant to Article 10(5) </w:t>
            </w:r>
            <w:r w:rsidRPr="00ED4ED2">
              <w:rPr>
                <w:b/>
                <w:i/>
                <w:lang w:val="en-GB"/>
              </w:rPr>
              <w:t>and assess whether more allowances should be added to the SMAP mechanism</w:t>
            </w:r>
            <w:r w:rsidRPr="00ED4ED2">
              <w:rPr>
                <w:lang w:val="en-GB"/>
              </w:rPr>
              <w:t>.</w:t>
            </w:r>
          </w:p>
        </w:tc>
      </w:tr>
    </w:tbl>
    <w:p w:rsidR="00D8203D" w:rsidRPr="00ED4ED2" w:rsidP="00D8203D" w14:paraId="5D1F88B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DCDA4E9"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53C47D9" w14:textId="77777777">
      <w:pPr>
        <w:pStyle w:val="Normal12Italic"/>
        <w:rPr>
          <w:noProof w:val="0"/>
          <w:lang w:val="en-GB"/>
        </w:rPr>
      </w:pPr>
      <w:r w:rsidRPr="00ED4ED2">
        <w:rPr>
          <w:noProof w:val="0"/>
          <w:lang w:val="en-GB"/>
        </w:rPr>
        <w:t>Given the scale and uncertainty of the investment needs associated with maritime decarbonisation, the Commission should assess whether the quantity of allowances reserved for the SMAP remains sufficient. The assessment should take account of actual uptake, fuel price differentials, technology costs and the demand for support.</w:t>
      </w:r>
    </w:p>
    <w:p w:rsidR="00D8203D" w:rsidRPr="00ED4ED2" w:rsidP="00D8203D" w14:paraId="249D3B6E" w14:textId="77777777">
      <w:r w:rsidRPr="00ED4ED2">
        <w:rPr>
          <w:rStyle w:val="HideTWBExt"/>
          <w:noProof w:val="0"/>
        </w:rPr>
        <w:t>&lt;/Amend&gt;</w:t>
      </w:r>
    </w:p>
    <w:p w:rsidR="00D8203D" w:rsidRPr="00ED4ED2" w:rsidP="00D8203D" w14:paraId="7809F02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1064</w:t>
      </w:r>
      <w:r w:rsidRPr="00ED4ED2">
        <w:rPr>
          <w:rStyle w:val="HideTWBExt"/>
          <w:b w:val="0"/>
          <w:noProof w:val="0"/>
          <w:lang w:val="en-GB"/>
        </w:rPr>
        <w:t>&lt;/NumAm&gt;</w:t>
      </w:r>
    </w:p>
    <w:p w:rsidR="00D8203D" w:rsidRPr="00ED4ED2" w:rsidP="00D8203D" w14:paraId="304EAAC9" w14:textId="77777777">
      <w:pPr>
        <w:pStyle w:val="NormalBold"/>
      </w:pPr>
      <w:r w:rsidRPr="00ED4ED2">
        <w:rPr>
          <w:rStyle w:val="HideTWBExt"/>
          <w:b w:val="0"/>
          <w:noProof w:val="0"/>
        </w:rPr>
        <w:t>&lt;RepeatBlock-By&gt;&lt;Members&gt;</w:t>
      </w:r>
      <w:r w:rsidRPr="00ED4ED2">
        <w:t>Marie-Luce Brasier-Clain, Anne-Sophie Frigout, Mathilde Androuët, Valérie Deloge, Ondřej Knotek, Jana Nagyová, Barbara Bonte</w:t>
      </w:r>
      <w:r w:rsidRPr="00ED4ED2">
        <w:rPr>
          <w:rStyle w:val="HideTWBExt"/>
          <w:b w:val="0"/>
          <w:noProof w:val="0"/>
        </w:rPr>
        <w:t>&lt;/Members&gt;</w:t>
      </w:r>
    </w:p>
    <w:p w:rsidR="00D8203D" w:rsidRPr="00ED4ED2" w:rsidP="00D8203D" w14:paraId="54FAB7DC" w14:textId="77777777">
      <w:r w:rsidRPr="00ED4ED2">
        <w:rPr>
          <w:rStyle w:val="HideTWBExt"/>
          <w:noProof w:val="0"/>
        </w:rPr>
        <w:t>&lt;/RepeatBlock-By&gt;</w:t>
      </w:r>
    </w:p>
    <w:p w:rsidR="00D8203D" w:rsidRPr="00ED4ED2" w:rsidP="00D8203D" w14:paraId="316C60C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5C923FC" w14:textId="77777777">
      <w:pPr>
        <w:pStyle w:val="NormalBold"/>
      </w:pPr>
      <w:r w:rsidRPr="00ED4ED2">
        <w:rPr>
          <w:rStyle w:val="HideTWBExt"/>
          <w:b w:val="0"/>
          <w:noProof w:val="0"/>
        </w:rPr>
        <w:t>&lt;Article&gt;</w:t>
      </w:r>
      <w:r w:rsidRPr="00ED4ED2">
        <w:t>Article 1 – paragraph 1 – point 6</w:t>
      </w:r>
      <w:r w:rsidRPr="00ED4ED2">
        <w:rPr>
          <w:rStyle w:val="HideTWBExt"/>
          <w:b w:val="0"/>
          <w:noProof w:val="0"/>
        </w:rPr>
        <w:t>&lt;/Article&gt;</w:t>
      </w:r>
    </w:p>
    <w:p w:rsidR="00D8203D" w:rsidRPr="00ED4ED2" w:rsidP="00D8203D" w14:paraId="307639C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293B98C" w14:textId="77777777">
      <w:r w:rsidRPr="00ED4ED2">
        <w:rPr>
          <w:rStyle w:val="HideTWBExt"/>
          <w:noProof w:val="0"/>
        </w:rPr>
        <w:t>&lt;Article2&gt;</w:t>
      </w:r>
      <w:r w:rsidRPr="00ED4ED2">
        <w:t>Article 3gab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930018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8420E6B" w14:textId="77777777">
            <w:pPr>
              <w:keepNext/>
            </w:pPr>
          </w:p>
        </w:tc>
      </w:tr>
      <w:tr w14:paraId="199A3F1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1B86088" w14:textId="77777777">
            <w:pPr>
              <w:pStyle w:val="ColumnHeading"/>
              <w:keepNext/>
              <w:rPr>
                <w:lang w:val="en-GB"/>
              </w:rPr>
            </w:pPr>
            <w:r w:rsidRPr="00ED4ED2">
              <w:rPr>
                <w:lang w:val="en-GB"/>
              </w:rPr>
              <w:t>Text proposed by the Commission</w:t>
            </w:r>
          </w:p>
        </w:tc>
        <w:tc>
          <w:tcPr>
            <w:tcW w:w="4876" w:type="dxa"/>
          </w:tcPr>
          <w:p w:rsidR="00D8203D" w:rsidRPr="00ED4ED2" w:rsidP="00B2050A" w14:paraId="395C00DF" w14:textId="77777777">
            <w:pPr>
              <w:pStyle w:val="ColumnHeading"/>
              <w:keepNext/>
              <w:rPr>
                <w:lang w:val="en-GB"/>
              </w:rPr>
            </w:pPr>
            <w:r w:rsidRPr="00ED4ED2">
              <w:rPr>
                <w:lang w:val="en-GB"/>
              </w:rPr>
              <w:t>Amendment</w:t>
            </w:r>
          </w:p>
        </w:tc>
      </w:tr>
      <w:tr w14:paraId="55B4C43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D72DAD3" w14:textId="77777777">
            <w:pPr>
              <w:pStyle w:val="Normal6"/>
              <w:rPr>
                <w:lang w:val="en-GB"/>
              </w:rPr>
            </w:pPr>
            <w:r w:rsidRPr="00ED4ED2">
              <w:rPr>
                <w:b/>
                <w:i/>
                <w:lang w:val="en-GB"/>
              </w:rPr>
              <w:t>(6)</w:t>
            </w:r>
            <w:r w:rsidRPr="00ED4ED2">
              <w:rPr>
                <w:b/>
                <w:i/>
                <w:lang w:val="en-GB"/>
              </w:rPr>
              <w:tab/>
              <w:t>after Article 3gaa, the following Article 3gab is inserted:</w:t>
            </w:r>
          </w:p>
        </w:tc>
        <w:tc>
          <w:tcPr>
            <w:tcW w:w="4876" w:type="dxa"/>
          </w:tcPr>
          <w:p w:rsidR="00D8203D" w:rsidRPr="00ED4ED2" w:rsidP="00B2050A" w14:paraId="4A41B475" w14:textId="77777777">
            <w:pPr>
              <w:pStyle w:val="Normal6"/>
              <w:rPr>
                <w:szCs w:val="24"/>
                <w:lang w:val="en-GB"/>
              </w:rPr>
            </w:pPr>
            <w:r w:rsidRPr="00ED4ED2">
              <w:rPr>
                <w:b/>
                <w:i/>
                <w:lang w:val="en-GB"/>
              </w:rPr>
              <w:t>deleted</w:t>
            </w:r>
          </w:p>
        </w:tc>
      </w:tr>
      <w:tr w14:paraId="7BD915A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2D97344" w14:textId="77777777">
            <w:pPr>
              <w:pStyle w:val="Normal6"/>
              <w:rPr>
                <w:lang w:val="en-GB"/>
              </w:rPr>
            </w:pPr>
            <w:r w:rsidRPr="00ED4ED2">
              <w:rPr>
                <w:b/>
                <w:i/>
                <w:lang w:val="en-GB"/>
              </w:rPr>
              <w:t>‘</w:t>
            </w:r>
          </w:p>
        </w:tc>
        <w:tc>
          <w:tcPr>
            <w:tcW w:w="4876" w:type="dxa"/>
          </w:tcPr>
          <w:p w:rsidR="00D8203D" w:rsidRPr="00ED4ED2" w:rsidP="00B2050A" w14:paraId="3B27AB08" w14:textId="77777777">
            <w:pPr>
              <w:pStyle w:val="Normal6"/>
              <w:rPr>
                <w:szCs w:val="24"/>
                <w:lang w:val="en-GB"/>
              </w:rPr>
            </w:pPr>
          </w:p>
        </w:tc>
      </w:tr>
      <w:tr w14:paraId="2117C26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2201635" w14:textId="77777777">
            <w:pPr>
              <w:pStyle w:val="Normal6"/>
              <w:rPr>
                <w:lang w:val="en-GB"/>
              </w:rPr>
            </w:pPr>
            <w:r w:rsidRPr="00ED4ED2">
              <w:rPr>
                <w:b/>
                <w:i/>
                <w:lang w:val="en-GB"/>
              </w:rPr>
              <w:t>Article 3gab</w:t>
            </w:r>
          </w:p>
        </w:tc>
        <w:tc>
          <w:tcPr>
            <w:tcW w:w="4876" w:type="dxa"/>
          </w:tcPr>
          <w:p w:rsidR="00D8203D" w:rsidRPr="00ED4ED2" w:rsidP="00B2050A" w14:paraId="3400E32B" w14:textId="77777777">
            <w:pPr>
              <w:pStyle w:val="Normal6"/>
              <w:rPr>
                <w:szCs w:val="24"/>
                <w:lang w:val="en-GB"/>
              </w:rPr>
            </w:pPr>
          </w:p>
        </w:tc>
      </w:tr>
      <w:tr w14:paraId="5785E7B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7891AAC" w14:textId="77777777">
            <w:pPr>
              <w:pStyle w:val="Normal6"/>
              <w:rPr>
                <w:lang w:val="en-GB"/>
              </w:rPr>
            </w:pPr>
            <w:r w:rsidRPr="00ED4ED2">
              <w:rPr>
                <w:b/>
                <w:i/>
                <w:lang w:val="en-GB"/>
              </w:rPr>
              <w:t>Reservation and allocation of allowances for the decarbonisation of the maritime sector in certain least developed countries and small island developing States</w:t>
            </w:r>
          </w:p>
        </w:tc>
        <w:tc>
          <w:tcPr>
            <w:tcW w:w="4876" w:type="dxa"/>
          </w:tcPr>
          <w:p w:rsidR="00D8203D" w:rsidRPr="00ED4ED2" w:rsidP="00B2050A" w14:paraId="51D0EFA1" w14:textId="77777777">
            <w:pPr>
              <w:pStyle w:val="Normal6"/>
              <w:rPr>
                <w:szCs w:val="24"/>
                <w:lang w:val="en-GB"/>
              </w:rPr>
            </w:pPr>
          </w:p>
        </w:tc>
      </w:tr>
      <w:tr w14:paraId="495E259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716B3AA" w14:textId="77777777">
            <w:pPr>
              <w:pStyle w:val="Normal6"/>
              <w:rPr>
                <w:lang w:val="en-GB"/>
              </w:rPr>
            </w:pPr>
            <w:r w:rsidRPr="00ED4ED2">
              <w:rPr>
                <w:b/>
                <w:i/>
                <w:lang w:val="en-GB"/>
              </w:rPr>
              <w:t>An amount of 0.9 million of the Union-wide quantity of allowances referred to in Article 9 shall be reserved for the decarbonisation of the maritime sector in least developed countries and small island developing States as defined by the United Nations, excluding those States whose GDP per capita equals or exceeds the Union average. Such amount shall be reserved on an annual basis until 2035.</w:t>
            </w:r>
          </w:p>
        </w:tc>
        <w:tc>
          <w:tcPr>
            <w:tcW w:w="4876" w:type="dxa"/>
          </w:tcPr>
          <w:p w:rsidR="00D8203D" w:rsidRPr="00ED4ED2" w:rsidP="00B2050A" w14:paraId="4CF76157" w14:textId="77777777">
            <w:pPr>
              <w:pStyle w:val="Normal6"/>
              <w:rPr>
                <w:szCs w:val="24"/>
                <w:lang w:val="en-GB"/>
              </w:rPr>
            </w:pPr>
          </w:p>
        </w:tc>
      </w:tr>
      <w:tr w14:paraId="47E48BD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BD5DE2A" w14:textId="77777777">
            <w:pPr>
              <w:pStyle w:val="Normal6"/>
              <w:rPr>
                <w:lang w:val="en-GB"/>
              </w:rPr>
            </w:pPr>
            <w:r w:rsidRPr="00ED4ED2">
              <w:rPr>
                <w:b/>
                <w:i/>
                <w:lang w:val="en-GB"/>
              </w:rPr>
              <w:t>The Commission is empowered to adopt delegated acts in accordance with Article 23 to supplement this Directive by laying down rules on the use of the reserved allowances referred to in the first subparagraph of this paragraph and the procedure to make available those allowances.;</w:t>
            </w:r>
          </w:p>
        </w:tc>
        <w:tc>
          <w:tcPr>
            <w:tcW w:w="4876" w:type="dxa"/>
          </w:tcPr>
          <w:p w:rsidR="00D8203D" w:rsidRPr="00ED4ED2" w:rsidP="00B2050A" w14:paraId="16B8BAD7" w14:textId="77777777">
            <w:pPr>
              <w:pStyle w:val="Normal6"/>
              <w:rPr>
                <w:szCs w:val="24"/>
                <w:lang w:val="en-GB"/>
              </w:rPr>
            </w:pPr>
          </w:p>
        </w:tc>
      </w:tr>
      <w:tr w14:paraId="30329E0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5D4B63B" w14:textId="77777777">
            <w:pPr>
              <w:pStyle w:val="Normal6"/>
              <w:rPr>
                <w:lang w:val="en-GB"/>
              </w:rPr>
            </w:pPr>
            <w:r w:rsidRPr="00ED4ED2">
              <w:rPr>
                <w:b/>
                <w:i/>
                <w:lang w:val="en-GB"/>
              </w:rPr>
              <w:t>’</w:t>
            </w:r>
          </w:p>
        </w:tc>
        <w:tc>
          <w:tcPr>
            <w:tcW w:w="4876" w:type="dxa"/>
          </w:tcPr>
          <w:p w:rsidR="00D8203D" w:rsidRPr="00ED4ED2" w:rsidP="00B2050A" w14:paraId="6C5FBF16" w14:textId="77777777">
            <w:pPr>
              <w:pStyle w:val="Normal6"/>
              <w:rPr>
                <w:szCs w:val="24"/>
                <w:lang w:val="en-GB"/>
              </w:rPr>
            </w:pPr>
          </w:p>
        </w:tc>
      </w:tr>
    </w:tbl>
    <w:p w:rsidR="00D8203D" w:rsidRPr="00ED4ED2" w:rsidP="00D8203D" w14:paraId="20E5A09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244F0BEA" w14:textId="77777777">
      <w:r w:rsidRPr="00ED4ED2">
        <w:rPr>
          <w:rStyle w:val="HideTWBExt"/>
          <w:noProof w:val="0"/>
        </w:rPr>
        <w:t>&lt;/Amend&gt;</w:t>
      </w:r>
    </w:p>
    <w:p w:rsidR="00D8203D" w:rsidRPr="00ED4ED2" w:rsidP="00D8203D" w14:paraId="0B35673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1065</w:t>
      </w:r>
      <w:r w:rsidRPr="00ED4ED2">
        <w:rPr>
          <w:rStyle w:val="HideTWBExt"/>
          <w:b w:val="0"/>
          <w:noProof w:val="0"/>
          <w:lang w:val="en-GB"/>
        </w:rPr>
        <w:t>&lt;/NumAm&gt;</w:t>
      </w:r>
    </w:p>
    <w:p w:rsidR="00D8203D" w:rsidRPr="00ED4ED2" w:rsidP="00D8203D" w14:paraId="1AC52097" w14:textId="77777777">
      <w:pPr>
        <w:pStyle w:val="NormalBold"/>
      </w:pPr>
      <w:r w:rsidRPr="00ED4ED2">
        <w:rPr>
          <w:rStyle w:val="HideTWBExt"/>
          <w:b w:val="0"/>
          <w:noProof w:val="0"/>
        </w:rPr>
        <w:t>&lt;RepeatBlock-By&gt;&lt;Members&gt;</w:t>
      </w:r>
      <w:r w:rsidRPr="00ED4ED2">
        <w:t>Jorge Buxadé Villalba, Roman Haider, Silvia Sardone, Marie-Luce Brasier-Clain, Mathilde Androuët, Anne-Sophie Frigout</w:t>
      </w:r>
      <w:r w:rsidRPr="00ED4ED2">
        <w:rPr>
          <w:rStyle w:val="HideTWBExt"/>
          <w:b w:val="0"/>
          <w:noProof w:val="0"/>
        </w:rPr>
        <w:t>&lt;/Members&gt;</w:t>
      </w:r>
    </w:p>
    <w:p w:rsidR="00D8203D" w:rsidRPr="00ED4ED2" w:rsidP="00D8203D" w14:paraId="17800D83" w14:textId="77777777">
      <w:r w:rsidRPr="00ED4ED2">
        <w:rPr>
          <w:rStyle w:val="HideTWBExt"/>
          <w:noProof w:val="0"/>
        </w:rPr>
        <w:t>&lt;/RepeatBlock-By&gt;</w:t>
      </w:r>
    </w:p>
    <w:p w:rsidR="00D8203D" w:rsidRPr="00ED4ED2" w:rsidP="00D8203D" w14:paraId="2693071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1841FDF" w14:textId="77777777">
      <w:pPr>
        <w:pStyle w:val="NormalBold"/>
      </w:pPr>
      <w:r w:rsidRPr="00ED4ED2">
        <w:rPr>
          <w:rStyle w:val="HideTWBExt"/>
          <w:b w:val="0"/>
          <w:noProof w:val="0"/>
        </w:rPr>
        <w:t>&lt;Article&gt;</w:t>
      </w:r>
      <w:r w:rsidRPr="00ED4ED2">
        <w:t>Article 1 – paragraph 1 – point 6</w:t>
      </w:r>
      <w:r w:rsidRPr="00ED4ED2">
        <w:rPr>
          <w:rStyle w:val="HideTWBExt"/>
          <w:b w:val="0"/>
          <w:noProof w:val="0"/>
        </w:rPr>
        <w:t>&lt;/Article&gt;</w:t>
      </w:r>
    </w:p>
    <w:p w:rsidR="00D8203D" w:rsidRPr="00ED4ED2" w:rsidP="00D8203D" w14:paraId="74C7AD6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B53A714" w14:textId="77777777">
      <w:r w:rsidRPr="00ED4ED2">
        <w:rPr>
          <w:rStyle w:val="HideTWBExt"/>
          <w:noProof w:val="0"/>
        </w:rPr>
        <w:t>&lt;Article2&gt;</w:t>
      </w:r>
      <w:r w:rsidRPr="00ED4ED2">
        <w:t>Article 3gab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53F085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33D6456" w14:textId="77777777">
            <w:pPr>
              <w:keepNext/>
            </w:pPr>
          </w:p>
        </w:tc>
      </w:tr>
      <w:tr w14:paraId="642F514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E2ED36E" w14:textId="77777777">
            <w:pPr>
              <w:pStyle w:val="ColumnHeading"/>
              <w:keepNext/>
              <w:rPr>
                <w:lang w:val="en-GB"/>
              </w:rPr>
            </w:pPr>
            <w:r w:rsidRPr="00ED4ED2">
              <w:rPr>
                <w:lang w:val="en-GB"/>
              </w:rPr>
              <w:t>Text proposed by the Commission</w:t>
            </w:r>
          </w:p>
        </w:tc>
        <w:tc>
          <w:tcPr>
            <w:tcW w:w="4876" w:type="dxa"/>
          </w:tcPr>
          <w:p w:rsidR="00D8203D" w:rsidRPr="00ED4ED2" w:rsidP="00B2050A" w14:paraId="65721227" w14:textId="77777777">
            <w:pPr>
              <w:pStyle w:val="ColumnHeading"/>
              <w:keepNext/>
              <w:rPr>
                <w:lang w:val="en-GB"/>
              </w:rPr>
            </w:pPr>
            <w:r w:rsidRPr="00ED4ED2">
              <w:rPr>
                <w:lang w:val="en-GB"/>
              </w:rPr>
              <w:t>Amendment</w:t>
            </w:r>
          </w:p>
        </w:tc>
      </w:tr>
      <w:tr w14:paraId="6849F13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64E45AC" w14:textId="77777777">
            <w:pPr>
              <w:pStyle w:val="Normal6"/>
              <w:rPr>
                <w:lang w:val="en-GB"/>
              </w:rPr>
            </w:pPr>
            <w:r w:rsidRPr="00ED4ED2">
              <w:rPr>
                <w:b/>
                <w:i/>
                <w:lang w:val="en-GB"/>
              </w:rPr>
              <w:t>(6)</w:t>
            </w:r>
            <w:r w:rsidRPr="00ED4ED2">
              <w:rPr>
                <w:b/>
                <w:i/>
                <w:lang w:val="en-GB"/>
              </w:rPr>
              <w:tab/>
              <w:t>after Article 3gaa, the following Article 3gab is inserted:</w:t>
            </w:r>
          </w:p>
        </w:tc>
        <w:tc>
          <w:tcPr>
            <w:tcW w:w="4876" w:type="dxa"/>
          </w:tcPr>
          <w:p w:rsidR="00D8203D" w:rsidRPr="00ED4ED2" w:rsidP="00B2050A" w14:paraId="03D39D65" w14:textId="77777777">
            <w:pPr>
              <w:pStyle w:val="Normal6"/>
              <w:rPr>
                <w:szCs w:val="24"/>
                <w:lang w:val="en-GB"/>
              </w:rPr>
            </w:pPr>
            <w:r w:rsidRPr="00ED4ED2">
              <w:rPr>
                <w:b/>
                <w:i/>
                <w:lang w:val="en-GB"/>
              </w:rPr>
              <w:t>deleted</w:t>
            </w:r>
          </w:p>
        </w:tc>
      </w:tr>
      <w:tr w14:paraId="2540B07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7B8071F" w14:textId="77777777">
            <w:pPr>
              <w:pStyle w:val="Normal6"/>
              <w:rPr>
                <w:lang w:val="en-GB"/>
              </w:rPr>
            </w:pPr>
            <w:r w:rsidRPr="00ED4ED2">
              <w:rPr>
                <w:b/>
                <w:i/>
                <w:lang w:val="en-GB"/>
              </w:rPr>
              <w:t>‘</w:t>
            </w:r>
          </w:p>
        </w:tc>
        <w:tc>
          <w:tcPr>
            <w:tcW w:w="4876" w:type="dxa"/>
          </w:tcPr>
          <w:p w:rsidR="00D8203D" w:rsidRPr="00ED4ED2" w:rsidP="00B2050A" w14:paraId="69F63448" w14:textId="77777777">
            <w:pPr>
              <w:pStyle w:val="Normal6"/>
              <w:rPr>
                <w:szCs w:val="24"/>
                <w:lang w:val="en-GB"/>
              </w:rPr>
            </w:pPr>
          </w:p>
        </w:tc>
      </w:tr>
      <w:tr w14:paraId="7AD5491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DBE4D79" w14:textId="77777777">
            <w:pPr>
              <w:pStyle w:val="Normal6"/>
              <w:rPr>
                <w:lang w:val="en-GB"/>
              </w:rPr>
            </w:pPr>
            <w:r w:rsidRPr="00ED4ED2">
              <w:rPr>
                <w:b/>
                <w:i/>
                <w:lang w:val="en-GB"/>
              </w:rPr>
              <w:t>Article 3gab</w:t>
            </w:r>
          </w:p>
        </w:tc>
        <w:tc>
          <w:tcPr>
            <w:tcW w:w="4876" w:type="dxa"/>
          </w:tcPr>
          <w:p w:rsidR="00D8203D" w:rsidRPr="00ED4ED2" w:rsidP="00B2050A" w14:paraId="48AEF40C" w14:textId="77777777">
            <w:pPr>
              <w:pStyle w:val="Normal6"/>
              <w:rPr>
                <w:szCs w:val="24"/>
                <w:lang w:val="en-GB"/>
              </w:rPr>
            </w:pPr>
          </w:p>
        </w:tc>
      </w:tr>
      <w:tr w14:paraId="38E2B36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3613A23" w14:textId="77777777">
            <w:pPr>
              <w:pStyle w:val="Normal6"/>
              <w:rPr>
                <w:lang w:val="en-GB"/>
              </w:rPr>
            </w:pPr>
            <w:r w:rsidRPr="00ED4ED2">
              <w:rPr>
                <w:b/>
                <w:i/>
                <w:lang w:val="en-GB"/>
              </w:rPr>
              <w:t>Reservation and allocation of allowances for the decarbonisation of the maritime sector in certain least developed countries and small island developing States</w:t>
            </w:r>
          </w:p>
        </w:tc>
        <w:tc>
          <w:tcPr>
            <w:tcW w:w="4876" w:type="dxa"/>
          </w:tcPr>
          <w:p w:rsidR="00D8203D" w:rsidRPr="00ED4ED2" w:rsidP="00B2050A" w14:paraId="240041A2" w14:textId="77777777">
            <w:pPr>
              <w:pStyle w:val="Normal6"/>
              <w:rPr>
                <w:szCs w:val="24"/>
                <w:lang w:val="en-GB"/>
              </w:rPr>
            </w:pPr>
          </w:p>
        </w:tc>
      </w:tr>
      <w:tr w14:paraId="77D94C4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C0A32B0" w14:textId="77777777">
            <w:pPr>
              <w:pStyle w:val="Normal6"/>
              <w:rPr>
                <w:lang w:val="en-GB"/>
              </w:rPr>
            </w:pPr>
            <w:r w:rsidRPr="00ED4ED2">
              <w:rPr>
                <w:b/>
                <w:i/>
                <w:lang w:val="en-GB"/>
              </w:rPr>
              <w:t xml:space="preserve">An amount of 0.9 million of the Union-wide quantity of allowances referred to in Article 9 shall be reserved for the </w:t>
            </w:r>
            <w:r w:rsidRPr="00ED4ED2">
              <w:rPr>
                <w:b/>
                <w:i/>
                <w:lang w:val="en-GB"/>
              </w:rPr>
              <w:t>decarbonisation of the maritime sector in least developed countries and small island developing States as defined by the United Nations, excluding those States whose GDP per capita equals or exceeds the Union average. Such amount shall be reserved on an annual basis until 2035.</w:t>
            </w:r>
          </w:p>
        </w:tc>
        <w:tc>
          <w:tcPr>
            <w:tcW w:w="4876" w:type="dxa"/>
          </w:tcPr>
          <w:p w:rsidR="00D8203D" w:rsidRPr="00ED4ED2" w:rsidP="00B2050A" w14:paraId="5E477ED3" w14:textId="77777777">
            <w:pPr>
              <w:pStyle w:val="Normal6"/>
              <w:rPr>
                <w:szCs w:val="24"/>
                <w:lang w:val="en-GB"/>
              </w:rPr>
            </w:pPr>
          </w:p>
        </w:tc>
      </w:tr>
      <w:tr w14:paraId="2EF7491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65021A6" w14:textId="77777777">
            <w:pPr>
              <w:pStyle w:val="Normal6"/>
              <w:rPr>
                <w:lang w:val="en-GB"/>
              </w:rPr>
            </w:pPr>
            <w:r w:rsidRPr="00ED4ED2">
              <w:rPr>
                <w:b/>
                <w:i/>
                <w:lang w:val="en-GB"/>
              </w:rPr>
              <w:t>The Commission is empowered to adopt delegated acts in accordance with Article 23 to supplement this Directive by laying down rules on the use of the reserved allowances referred to in the first subparagraph of this paragraph and the procedure to make available those allowances.;</w:t>
            </w:r>
          </w:p>
        </w:tc>
        <w:tc>
          <w:tcPr>
            <w:tcW w:w="4876" w:type="dxa"/>
          </w:tcPr>
          <w:p w:rsidR="00D8203D" w:rsidRPr="00ED4ED2" w:rsidP="00B2050A" w14:paraId="2B27BFD6" w14:textId="77777777">
            <w:pPr>
              <w:pStyle w:val="Normal6"/>
              <w:rPr>
                <w:szCs w:val="24"/>
                <w:lang w:val="en-GB"/>
              </w:rPr>
            </w:pPr>
          </w:p>
        </w:tc>
      </w:tr>
      <w:tr w14:paraId="46724DB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FBCA53D" w14:textId="77777777">
            <w:pPr>
              <w:pStyle w:val="Normal6"/>
              <w:rPr>
                <w:lang w:val="en-GB"/>
              </w:rPr>
            </w:pPr>
            <w:r w:rsidRPr="00ED4ED2">
              <w:rPr>
                <w:b/>
                <w:i/>
                <w:lang w:val="en-GB"/>
              </w:rPr>
              <w:t>’</w:t>
            </w:r>
          </w:p>
        </w:tc>
        <w:tc>
          <w:tcPr>
            <w:tcW w:w="4876" w:type="dxa"/>
          </w:tcPr>
          <w:p w:rsidR="00D8203D" w:rsidRPr="00ED4ED2" w:rsidP="00B2050A" w14:paraId="631C0ED8" w14:textId="77777777">
            <w:pPr>
              <w:pStyle w:val="Normal6"/>
              <w:rPr>
                <w:szCs w:val="24"/>
                <w:lang w:val="en-GB"/>
              </w:rPr>
            </w:pPr>
          </w:p>
        </w:tc>
      </w:tr>
    </w:tbl>
    <w:p w:rsidR="00D8203D" w:rsidRPr="00ED4ED2" w:rsidP="00D8203D" w14:paraId="2A1BFF6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F220CC7" w14:textId="77777777">
      <w:r w:rsidRPr="00ED4ED2">
        <w:rPr>
          <w:rStyle w:val="HideTWBExt"/>
          <w:noProof w:val="0"/>
        </w:rPr>
        <w:t>&lt;/Amend&gt;</w:t>
      </w:r>
    </w:p>
    <w:p w:rsidR="00D8203D" w:rsidRPr="00ED4ED2" w:rsidP="00D8203D" w14:paraId="449B3EF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1066</w:t>
      </w:r>
      <w:r w:rsidRPr="00ED4ED2">
        <w:rPr>
          <w:rStyle w:val="HideTWBExt"/>
          <w:b w:val="0"/>
          <w:noProof w:val="0"/>
          <w:lang w:val="en-GB"/>
        </w:rPr>
        <w:t>&lt;/NumAm&gt;</w:t>
      </w:r>
    </w:p>
    <w:p w:rsidR="00D8203D" w:rsidRPr="00ED4ED2" w:rsidP="00D8203D" w14:paraId="12CAFB92" w14:textId="77777777">
      <w:pPr>
        <w:pStyle w:val="NormalBold"/>
      </w:pPr>
      <w:r w:rsidRPr="00ED4ED2">
        <w:rPr>
          <w:rStyle w:val="HideTWBExt"/>
          <w:b w:val="0"/>
          <w:noProof w:val="0"/>
        </w:rPr>
        <w:t>&lt;RepeatBlock-By&gt;&lt;Members&gt;</w:t>
      </w:r>
      <w:r w:rsidRPr="00ED4ED2">
        <w:t>Jorge Buxadé Villalba, Roman Haider, Silvia Sardone, Marie-Luce Brasier-Clain, Mathilde Androuët, Anne-Sophie Frigout</w:t>
      </w:r>
      <w:r w:rsidRPr="00ED4ED2">
        <w:rPr>
          <w:rStyle w:val="HideTWBExt"/>
          <w:b w:val="0"/>
          <w:noProof w:val="0"/>
        </w:rPr>
        <w:t>&lt;/Members&gt;</w:t>
      </w:r>
    </w:p>
    <w:p w:rsidR="00D8203D" w:rsidRPr="00ED4ED2" w:rsidP="00D8203D" w14:paraId="1021DD38" w14:textId="77777777">
      <w:r w:rsidRPr="00ED4ED2">
        <w:rPr>
          <w:rStyle w:val="HideTWBExt"/>
          <w:noProof w:val="0"/>
        </w:rPr>
        <w:t>&lt;/RepeatBlock-By&gt;</w:t>
      </w:r>
    </w:p>
    <w:p w:rsidR="00D8203D" w:rsidRPr="00ED4ED2" w:rsidP="00D8203D" w14:paraId="7E30644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1836404" w14:textId="77777777">
      <w:pPr>
        <w:pStyle w:val="NormalBold"/>
      </w:pPr>
      <w:r w:rsidRPr="00ED4ED2">
        <w:rPr>
          <w:rStyle w:val="HideTWBExt"/>
          <w:b w:val="0"/>
          <w:noProof w:val="0"/>
        </w:rPr>
        <w:t>&lt;Article&gt;</w:t>
      </w:r>
      <w:r w:rsidRPr="00ED4ED2">
        <w:t>Article 1 – paragraph 1 – point 6</w:t>
      </w:r>
      <w:r w:rsidRPr="00ED4ED2">
        <w:rPr>
          <w:rStyle w:val="HideTWBExt"/>
          <w:b w:val="0"/>
          <w:noProof w:val="0"/>
        </w:rPr>
        <w:t>&lt;/Article&gt;</w:t>
      </w:r>
    </w:p>
    <w:p w:rsidR="00D8203D" w:rsidRPr="00ED4ED2" w:rsidP="00D8203D" w14:paraId="48A0A2B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58F9907" w14:textId="77777777">
      <w:r w:rsidRPr="00ED4ED2">
        <w:rPr>
          <w:rStyle w:val="HideTWBExt"/>
          <w:noProof w:val="0"/>
        </w:rPr>
        <w:t>&lt;Article2&gt;</w:t>
      </w:r>
      <w:r w:rsidRPr="00ED4ED2">
        <w:t>Article 3gab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A5BD51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0EE8B1F" w14:textId="77777777">
            <w:pPr>
              <w:keepNext/>
            </w:pPr>
          </w:p>
        </w:tc>
      </w:tr>
      <w:tr w14:paraId="1593EF6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00BA3DD" w14:textId="77777777">
            <w:pPr>
              <w:pStyle w:val="ColumnHeading"/>
              <w:keepNext/>
              <w:rPr>
                <w:lang w:val="en-GB"/>
              </w:rPr>
            </w:pPr>
            <w:r w:rsidRPr="00ED4ED2">
              <w:rPr>
                <w:lang w:val="en-GB"/>
              </w:rPr>
              <w:t>Text proposed by the Commission</w:t>
            </w:r>
          </w:p>
        </w:tc>
        <w:tc>
          <w:tcPr>
            <w:tcW w:w="4876" w:type="dxa"/>
          </w:tcPr>
          <w:p w:rsidR="00D8203D" w:rsidRPr="00ED4ED2" w:rsidP="00B2050A" w14:paraId="299A0A90" w14:textId="77777777">
            <w:pPr>
              <w:pStyle w:val="ColumnHeading"/>
              <w:keepNext/>
              <w:rPr>
                <w:lang w:val="en-GB"/>
              </w:rPr>
            </w:pPr>
            <w:r w:rsidRPr="00ED4ED2">
              <w:rPr>
                <w:lang w:val="en-GB"/>
              </w:rPr>
              <w:t>Amendment</w:t>
            </w:r>
          </w:p>
        </w:tc>
      </w:tr>
      <w:tr w14:paraId="71901BC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754525A" w14:textId="77777777">
            <w:pPr>
              <w:pStyle w:val="Normal6"/>
              <w:rPr>
                <w:lang w:val="en-GB"/>
              </w:rPr>
            </w:pPr>
            <w:r w:rsidRPr="00ED4ED2">
              <w:rPr>
                <w:lang w:val="en-GB"/>
              </w:rPr>
              <w:t xml:space="preserve">An amount of 0.9 million of the Union-wide quantity of allowances referred to in Article 9 shall be reserved for the decarbonisation of the maritime sector in least developed </w:t>
            </w:r>
            <w:r w:rsidRPr="00ED4ED2">
              <w:rPr>
                <w:b/>
                <w:i/>
                <w:lang w:val="en-GB"/>
              </w:rPr>
              <w:t>countries</w:t>
            </w:r>
            <w:r w:rsidRPr="00ED4ED2">
              <w:rPr>
                <w:lang w:val="en-GB"/>
              </w:rPr>
              <w:t xml:space="preserve"> and small </w:t>
            </w:r>
            <w:r w:rsidRPr="00ED4ED2">
              <w:rPr>
                <w:b/>
                <w:i/>
                <w:lang w:val="en-GB"/>
              </w:rPr>
              <w:t>island developing</w:t>
            </w:r>
            <w:r w:rsidRPr="00ED4ED2">
              <w:rPr>
                <w:lang w:val="en-GB"/>
              </w:rPr>
              <w:t xml:space="preserve"> States as defined by </w:t>
            </w:r>
            <w:r w:rsidRPr="00ED4ED2">
              <w:rPr>
                <w:b/>
                <w:i/>
                <w:lang w:val="en-GB"/>
              </w:rPr>
              <w:t>the United Nations, excluding those States whose</w:t>
            </w:r>
            <w:r w:rsidRPr="00ED4ED2">
              <w:rPr>
                <w:lang w:val="en-GB"/>
              </w:rPr>
              <w:t xml:space="preserve"> GDP per capita </w:t>
            </w:r>
            <w:r w:rsidRPr="00ED4ED2">
              <w:rPr>
                <w:b/>
                <w:i/>
                <w:lang w:val="en-GB"/>
              </w:rPr>
              <w:t>equals or exceeds the Union</w:t>
            </w:r>
            <w:r w:rsidRPr="00ED4ED2">
              <w:rPr>
                <w:lang w:val="en-GB"/>
              </w:rPr>
              <w:t xml:space="preserve"> average. Such amount shall be reserved on an annual basis until 2035.</w:t>
            </w:r>
          </w:p>
        </w:tc>
        <w:tc>
          <w:tcPr>
            <w:tcW w:w="4876" w:type="dxa"/>
          </w:tcPr>
          <w:p w:rsidR="00D8203D" w:rsidRPr="00ED4ED2" w:rsidP="00B2050A" w14:paraId="28E84447" w14:textId="77777777">
            <w:pPr>
              <w:pStyle w:val="Normal6"/>
              <w:rPr>
                <w:szCs w:val="24"/>
                <w:lang w:val="en-GB"/>
              </w:rPr>
            </w:pPr>
            <w:r w:rsidRPr="00ED4ED2">
              <w:rPr>
                <w:lang w:val="en-GB"/>
              </w:rPr>
              <w:t xml:space="preserve">An amount of 0.9 million of the Union-wide quantity of allowances referred to in Article 9 shall be reserved for the decarbonisation of the maritime sector in least developed </w:t>
            </w:r>
            <w:r w:rsidRPr="00ED4ED2">
              <w:rPr>
                <w:b/>
                <w:i/>
                <w:lang w:val="en-GB"/>
              </w:rPr>
              <w:t>regions</w:t>
            </w:r>
            <w:r w:rsidRPr="00ED4ED2">
              <w:rPr>
                <w:lang w:val="en-GB"/>
              </w:rPr>
              <w:t xml:space="preserve"> and small </w:t>
            </w:r>
            <w:r w:rsidRPr="00ED4ED2">
              <w:rPr>
                <w:b/>
                <w:i/>
                <w:lang w:val="en-GB"/>
              </w:rPr>
              <w:t>islands of EU Member</w:t>
            </w:r>
            <w:r w:rsidRPr="00ED4ED2">
              <w:rPr>
                <w:lang w:val="en-GB"/>
              </w:rPr>
              <w:t xml:space="preserve"> States as defined by </w:t>
            </w:r>
            <w:r w:rsidRPr="00ED4ED2">
              <w:rPr>
                <w:b/>
                <w:i/>
                <w:lang w:val="en-GB"/>
              </w:rPr>
              <w:t>a</w:t>
            </w:r>
            <w:r w:rsidRPr="00ED4ED2">
              <w:rPr>
                <w:lang w:val="en-GB"/>
              </w:rPr>
              <w:t xml:space="preserve"> GDP per capita </w:t>
            </w:r>
            <w:r w:rsidRPr="00ED4ED2">
              <w:rPr>
                <w:b/>
                <w:i/>
                <w:lang w:val="en-GB"/>
              </w:rPr>
              <w:t>under 75% of the EU</w:t>
            </w:r>
            <w:r w:rsidRPr="00ED4ED2">
              <w:rPr>
                <w:lang w:val="en-GB"/>
              </w:rPr>
              <w:t xml:space="preserve"> average. Such amount shall be reserved on an annual basis until 2035.</w:t>
            </w:r>
          </w:p>
        </w:tc>
      </w:tr>
    </w:tbl>
    <w:p w:rsidR="00D8203D" w:rsidRPr="00ED4ED2" w:rsidP="00D8203D" w14:paraId="40858B4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E3D5725" w14:textId="77777777">
      <w:r w:rsidRPr="00ED4ED2">
        <w:rPr>
          <w:rStyle w:val="HideTWBExt"/>
          <w:noProof w:val="0"/>
        </w:rPr>
        <w:t>&lt;/Amend&gt;</w:t>
      </w:r>
    </w:p>
    <w:p w:rsidR="00D8203D" w:rsidRPr="00ED4ED2" w:rsidP="00D8203D" w14:paraId="354EC1C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1067</w:t>
      </w:r>
      <w:r w:rsidRPr="00ED4ED2">
        <w:rPr>
          <w:rStyle w:val="HideTWBExt"/>
          <w:b w:val="0"/>
          <w:noProof w:val="0"/>
          <w:lang w:val="en-GB"/>
        </w:rPr>
        <w:t>&lt;/NumAm&gt;</w:t>
      </w:r>
    </w:p>
    <w:p w:rsidR="00D8203D" w:rsidRPr="00ED4ED2" w:rsidP="00D8203D" w14:paraId="296BA55D" w14:textId="77777777">
      <w:pPr>
        <w:pStyle w:val="NormalBold"/>
      </w:pPr>
      <w:r w:rsidRPr="00ED4ED2">
        <w:rPr>
          <w:rStyle w:val="HideTWBExt"/>
          <w:b w:val="0"/>
          <w:noProof w:val="0"/>
        </w:rPr>
        <w:t>&lt;RepeatBlock-By&gt;&lt;Members&gt;</w:t>
      </w:r>
      <w:r w:rsidRPr="00ED4ED2">
        <w:t>Matteo Ricci, Annalisa Corrado</w:t>
      </w:r>
      <w:r w:rsidRPr="00ED4ED2">
        <w:rPr>
          <w:rStyle w:val="HideTWBExt"/>
          <w:b w:val="0"/>
          <w:noProof w:val="0"/>
        </w:rPr>
        <w:t>&lt;/Members&gt;</w:t>
      </w:r>
    </w:p>
    <w:p w:rsidR="00D8203D" w:rsidRPr="00ED4ED2" w:rsidP="00D8203D" w14:paraId="21B3A69F" w14:textId="77777777">
      <w:r w:rsidRPr="00ED4ED2">
        <w:rPr>
          <w:rStyle w:val="HideTWBExt"/>
          <w:noProof w:val="0"/>
        </w:rPr>
        <w:t>&lt;/RepeatBlock-By&gt;</w:t>
      </w:r>
    </w:p>
    <w:p w:rsidR="00D8203D" w:rsidRPr="00ED4ED2" w:rsidP="00D8203D" w14:paraId="040BE05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6A9C3B1" w14:textId="77777777">
      <w:pPr>
        <w:pStyle w:val="NormalBold"/>
      </w:pPr>
      <w:r w:rsidRPr="00ED4ED2">
        <w:rPr>
          <w:rStyle w:val="HideTWBExt"/>
          <w:b w:val="0"/>
          <w:noProof w:val="0"/>
        </w:rPr>
        <w:t>&lt;Article&gt;</w:t>
      </w:r>
      <w:r w:rsidRPr="00ED4ED2">
        <w:t>Article 1 – paragraph 1 – point 6 a (new)</w:t>
      </w:r>
      <w:r w:rsidRPr="00ED4ED2">
        <w:rPr>
          <w:rStyle w:val="HideTWBExt"/>
          <w:b w:val="0"/>
          <w:noProof w:val="0"/>
        </w:rPr>
        <w:t>&lt;/Article&gt;</w:t>
      </w:r>
    </w:p>
    <w:p w:rsidR="00D8203D" w:rsidRPr="00ED4ED2" w:rsidP="00D8203D" w14:paraId="49C53A9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E656BCD" w14:textId="77777777">
      <w:r w:rsidRPr="00ED4ED2">
        <w:rPr>
          <w:rStyle w:val="HideTWBExt"/>
          <w:noProof w:val="0"/>
        </w:rPr>
        <w:t>&lt;Article2&gt;</w:t>
      </w:r>
      <w:r w:rsidRPr="00ED4ED2">
        <w:t>Article 3gaba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47DD8A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3E5731D" w14:textId="77777777">
            <w:pPr>
              <w:keepNext/>
            </w:pPr>
          </w:p>
        </w:tc>
      </w:tr>
      <w:tr w14:paraId="105131D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AEC8210" w14:textId="77777777">
            <w:pPr>
              <w:pStyle w:val="ColumnHeading"/>
              <w:keepNext/>
              <w:rPr>
                <w:lang w:val="en-GB"/>
              </w:rPr>
            </w:pPr>
            <w:r w:rsidRPr="00ED4ED2">
              <w:rPr>
                <w:lang w:val="en-GB"/>
              </w:rPr>
              <w:t>Text proposed by the Commission</w:t>
            </w:r>
          </w:p>
        </w:tc>
        <w:tc>
          <w:tcPr>
            <w:tcW w:w="4876" w:type="dxa"/>
          </w:tcPr>
          <w:p w:rsidR="00D8203D" w:rsidRPr="00ED4ED2" w:rsidP="00B2050A" w14:paraId="1E467708" w14:textId="77777777">
            <w:pPr>
              <w:pStyle w:val="ColumnHeading"/>
              <w:keepNext/>
              <w:rPr>
                <w:lang w:val="en-GB"/>
              </w:rPr>
            </w:pPr>
            <w:r w:rsidRPr="00ED4ED2">
              <w:rPr>
                <w:lang w:val="en-GB"/>
              </w:rPr>
              <w:t>Amendment</w:t>
            </w:r>
          </w:p>
        </w:tc>
      </w:tr>
      <w:tr w14:paraId="7B325F1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5F2E1D3" w14:textId="77777777">
            <w:pPr>
              <w:pStyle w:val="Normal6"/>
              <w:rPr>
                <w:lang w:val="en-GB"/>
              </w:rPr>
            </w:pPr>
          </w:p>
        </w:tc>
        <w:tc>
          <w:tcPr>
            <w:tcW w:w="4876" w:type="dxa"/>
          </w:tcPr>
          <w:p w:rsidR="00D8203D" w:rsidRPr="00ED4ED2" w:rsidP="00B2050A" w14:paraId="21CE1CC4" w14:textId="77777777">
            <w:pPr>
              <w:pStyle w:val="Normal6"/>
              <w:rPr>
                <w:szCs w:val="24"/>
                <w:lang w:val="en-GB"/>
              </w:rPr>
            </w:pPr>
            <w:r w:rsidRPr="00ED4ED2">
              <w:rPr>
                <w:b/>
                <w:i/>
                <w:lang w:val="en-GB"/>
              </w:rPr>
              <w:t>(6a)</w:t>
            </w:r>
            <w:r w:rsidRPr="00ED4ED2">
              <w:rPr>
                <w:b/>
                <w:i/>
                <w:lang w:val="en-GB"/>
              </w:rPr>
              <w:tab/>
              <w:t>after Article 3gab, the following Article is inserted:</w:t>
            </w:r>
          </w:p>
        </w:tc>
      </w:tr>
      <w:tr w14:paraId="64A0ECA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67812E2" w14:textId="77777777">
            <w:pPr>
              <w:pStyle w:val="Normal6"/>
              <w:rPr>
                <w:lang w:val="en-GB"/>
              </w:rPr>
            </w:pPr>
          </w:p>
        </w:tc>
        <w:tc>
          <w:tcPr>
            <w:tcW w:w="4876" w:type="dxa"/>
          </w:tcPr>
          <w:p w:rsidR="00D8203D" w:rsidRPr="00ED4ED2" w:rsidP="00B2050A" w14:paraId="57795439" w14:textId="77777777">
            <w:pPr>
              <w:pStyle w:val="Normal6"/>
              <w:rPr>
                <w:szCs w:val="24"/>
                <w:lang w:val="en-GB"/>
              </w:rPr>
            </w:pPr>
            <w:r w:rsidRPr="00ED4ED2">
              <w:rPr>
                <w:b/>
                <w:i/>
                <w:lang w:val="en-GB"/>
              </w:rPr>
              <w:t>'Article 3gaba</w:t>
            </w:r>
          </w:p>
        </w:tc>
      </w:tr>
      <w:tr w14:paraId="73C8617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CA42D6C" w14:textId="77777777">
            <w:pPr>
              <w:pStyle w:val="Normal6"/>
              <w:rPr>
                <w:lang w:val="en-GB"/>
              </w:rPr>
            </w:pPr>
          </w:p>
        </w:tc>
        <w:tc>
          <w:tcPr>
            <w:tcW w:w="4876" w:type="dxa"/>
          </w:tcPr>
          <w:p w:rsidR="00D8203D" w:rsidRPr="00ED4ED2" w:rsidP="00B2050A" w14:paraId="116F3EC9" w14:textId="77777777">
            <w:pPr>
              <w:pStyle w:val="Normal6"/>
              <w:rPr>
                <w:szCs w:val="24"/>
                <w:lang w:val="en-GB"/>
              </w:rPr>
            </w:pPr>
            <w:r w:rsidRPr="00ED4ED2">
              <w:rPr>
                <w:b/>
                <w:i/>
                <w:lang w:val="en-GB"/>
              </w:rPr>
              <w:t>Maritime carbon leakage monitoring and early warning</w:t>
            </w:r>
          </w:p>
        </w:tc>
      </w:tr>
      <w:tr w14:paraId="0EB2862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950C24A" w14:textId="77777777">
            <w:pPr>
              <w:pStyle w:val="Normal6"/>
              <w:rPr>
                <w:lang w:val="en-GB"/>
              </w:rPr>
            </w:pPr>
          </w:p>
        </w:tc>
        <w:tc>
          <w:tcPr>
            <w:tcW w:w="4876" w:type="dxa"/>
          </w:tcPr>
          <w:p w:rsidR="00D8203D" w:rsidRPr="00ED4ED2" w:rsidP="00B2050A" w14:paraId="5A3A6E9E" w14:textId="77777777">
            <w:pPr>
              <w:pStyle w:val="Normal6"/>
              <w:rPr>
                <w:szCs w:val="24"/>
                <w:lang w:val="en-GB"/>
              </w:rPr>
            </w:pPr>
            <w:r w:rsidRPr="00ED4ED2">
              <w:rPr>
                <w:b/>
                <w:i/>
                <w:lang w:val="en-GB"/>
              </w:rPr>
              <w:t>1. The Commission shall establish an annual maritime carbon leakage monitoring mechanism, based on data collected under Regulation (EU) 2015/757, the Union Registry, the Paris Memorandum of Understanding on Port State Control and the European Maritime Safety Agency’s flag State performance data. The mechanism shall track, at the level of individual maritime market segments: (a) changes in the market share of Union ports relative to comparable neighbouring third-country ports; (b) reflagging of vessels away from Union and Union-linked registries; (c) freight rate differentials between routes calling at Union ports and functionally equivalent routes that do not call at Union ports; (d) changes in the average size and number of vessels deployed on routes approaching the thresholds set out in Annex I; (e) the volume of support allocated under Article 3gaa in respect of voyages between a Union port and a non-Union port.</w:t>
            </w:r>
          </w:p>
        </w:tc>
      </w:tr>
      <w:tr w14:paraId="2F419DE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1D16F71" w14:textId="77777777">
            <w:pPr>
              <w:pStyle w:val="Normal6"/>
              <w:rPr>
                <w:lang w:val="en-GB"/>
              </w:rPr>
            </w:pPr>
          </w:p>
        </w:tc>
        <w:tc>
          <w:tcPr>
            <w:tcW w:w="4876" w:type="dxa"/>
          </w:tcPr>
          <w:p w:rsidR="00D8203D" w:rsidRPr="00ED4ED2" w:rsidP="00B2050A" w14:paraId="0AAD23C3" w14:textId="77777777">
            <w:pPr>
              <w:pStyle w:val="Normal6"/>
              <w:rPr>
                <w:szCs w:val="24"/>
                <w:lang w:val="en-GB"/>
              </w:rPr>
            </w:pPr>
            <w:r w:rsidRPr="00ED4ED2">
              <w:rPr>
                <w:b/>
                <w:i/>
                <w:lang w:val="en-GB"/>
              </w:rPr>
              <w:t xml:space="preserve">2. Where the mechanism identifies a sustained and material deviation attributable to the application of this Directive, the Commission shall, within nine months, submit a report to the European Parliament and the Council identifying the evasion practice concerned and, where appropriate, a legislative </w:t>
            </w:r>
            <w:r w:rsidRPr="00ED4ED2">
              <w:rPr>
                <w:b/>
                <w:i/>
                <w:lang w:val="en-GB"/>
              </w:rPr>
              <w:t>proposal to close it. Such a proposal shall not reduce the surrender obligation, narrow the scope of application, or lower the quantity of allowances determined under Article 9.</w:t>
            </w:r>
          </w:p>
        </w:tc>
      </w:tr>
    </w:tbl>
    <w:p w:rsidR="00D8203D" w:rsidRPr="00ED4ED2" w:rsidP="00D8203D" w14:paraId="0354356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091CC58" w14:textId="77777777">
      <w:r w:rsidRPr="00ED4ED2">
        <w:rPr>
          <w:rStyle w:val="HideTWBExt"/>
          <w:noProof w:val="0"/>
        </w:rPr>
        <w:t>&lt;/Amend&gt;</w:t>
      </w:r>
    </w:p>
    <w:p w:rsidR="00D8203D" w:rsidRPr="00ED4ED2" w:rsidP="00D8203D" w14:paraId="08CCCD6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1068</w:t>
      </w:r>
      <w:r w:rsidRPr="00ED4ED2">
        <w:rPr>
          <w:rStyle w:val="HideTWBExt"/>
          <w:b w:val="0"/>
          <w:noProof w:val="0"/>
          <w:lang w:val="en-GB"/>
        </w:rPr>
        <w:t>&lt;/NumAm&gt;</w:t>
      </w:r>
    </w:p>
    <w:p w:rsidR="00D8203D" w:rsidRPr="00ED4ED2" w:rsidP="00D8203D" w14:paraId="33F0A7E2" w14:textId="77777777">
      <w:pPr>
        <w:pStyle w:val="NormalBold"/>
      </w:pPr>
      <w:r w:rsidRPr="00ED4ED2">
        <w:rPr>
          <w:rStyle w:val="HideTWBExt"/>
          <w:b w:val="0"/>
          <w:noProof w:val="0"/>
        </w:rPr>
        <w:t>&lt;RepeatBlock-By&gt;&lt;Members&gt;</w:t>
      </w:r>
      <w:r w:rsidRPr="00ED4ED2">
        <w:t>Christophe Clergeau, Thomas Pellerin-Carlin</w:t>
      </w:r>
      <w:r w:rsidRPr="00ED4ED2">
        <w:rPr>
          <w:rStyle w:val="HideTWBExt"/>
          <w:b w:val="0"/>
          <w:noProof w:val="0"/>
        </w:rPr>
        <w:t>&lt;/Members&gt;</w:t>
      </w:r>
    </w:p>
    <w:p w:rsidR="00D8203D" w:rsidRPr="00ED4ED2" w:rsidP="00D8203D" w14:paraId="32655D2C" w14:textId="77777777">
      <w:r w:rsidRPr="00ED4ED2">
        <w:rPr>
          <w:rStyle w:val="HideTWBExt"/>
          <w:noProof w:val="0"/>
        </w:rPr>
        <w:t>&lt;/RepeatBlock-By&gt;</w:t>
      </w:r>
    </w:p>
    <w:p w:rsidR="00D8203D" w:rsidRPr="00ED4ED2" w:rsidP="00D8203D" w14:paraId="75B4332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D1C4F85" w14:textId="77777777">
      <w:pPr>
        <w:pStyle w:val="NormalBold"/>
      </w:pPr>
      <w:r w:rsidRPr="00ED4ED2">
        <w:rPr>
          <w:rStyle w:val="HideTWBExt"/>
          <w:b w:val="0"/>
          <w:noProof w:val="0"/>
        </w:rPr>
        <w:t>&lt;Article&gt;</w:t>
      </w:r>
      <w:r w:rsidRPr="00ED4ED2">
        <w:t>Article 1 – paragraph 1 – point 6 a (new)</w:t>
      </w:r>
      <w:r w:rsidRPr="00ED4ED2">
        <w:rPr>
          <w:rStyle w:val="HideTWBExt"/>
          <w:b w:val="0"/>
          <w:noProof w:val="0"/>
        </w:rPr>
        <w:t>&lt;/Article&gt;</w:t>
      </w:r>
    </w:p>
    <w:p w:rsidR="00D8203D" w:rsidRPr="00ED4ED2" w:rsidP="00D8203D" w14:paraId="622352B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028450B" w14:textId="77777777">
      <w:r w:rsidRPr="00ED4ED2">
        <w:rPr>
          <w:rStyle w:val="HideTWBExt"/>
          <w:noProof w:val="0"/>
        </w:rPr>
        <w:t>&lt;Article2&gt;</w:t>
      </w:r>
      <w:r w:rsidRPr="00ED4ED2">
        <w:t>Article 3gba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614B5E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3ED6A53" w14:textId="77777777">
            <w:pPr>
              <w:keepNext/>
            </w:pPr>
          </w:p>
        </w:tc>
      </w:tr>
      <w:tr w14:paraId="062CA6C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392B57C" w14:textId="77777777">
            <w:pPr>
              <w:pStyle w:val="ColumnHeading"/>
              <w:keepNext/>
              <w:rPr>
                <w:lang w:val="en-GB"/>
              </w:rPr>
            </w:pPr>
            <w:r w:rsidRPr="00ED4ED2">
              <w:rPr>
                <w:lang w:val="en-GB"/>
              </w:rPr>
              <w:t>Text proposed by the Commission</w:t>
            </w:r>
          </w:p>
        </w:tc>
        <w:tc>
          <w:tcPr>
            <w:tcW w:w="4876" w:type="dxa"/>
          </w:tcPr>
          <w:p w:rsidR="00D8203D" w:rsidRPr="00ED4ED2" w:rsidP="00B2050A" w14:paraId="6E491EBA" w14:textId="77777777">
            <w:pPr>
              <w:pStyle w:val="ColumnHeading"/>
              <w:keepNext/>
              <w:rPr>
                <w:lang w:val="en-GB"/>
              </w:rPr>
            </w:pPr>
            <w:r w:rsidRPr="00ED4ED2">
              <w:rPr>
                <w:lang w:val="en-GB"/>
              </w:rPr>
              <w:t>Amendment</w:t>
            </w:r>
          </w:p>
        </w:tc>
      </w:tr>
      <w:tr w14:paraId="529E7E6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A060437" w14:textId="77777777">
            <w:pPr>
              <w:pStyle w:val="Normal6"/>
              <w:rPr>
                <w:lang w:val="en-GB"/>
              </w:rPr>
            </w:pPr>
          </w:p>
        </w:tc>
        <w:tc>
          <w:tcPr>
            <w:tcW w:w="4876" w:type="dxa"/>
          </w:tcPr>
          <w:p w:rsidR="00D8203D" w:rsidRPr="00ED4ED2" w:rsidP="00B2050A" w14:paraId="53DCA478" w14:textId="77777777">
            <w:pPr>
              <w:pStyle w:val="Normal6"/>
              <w:rPr>
                <w:szCs w:val="24"/>
                <w:lang w:val="en-GB"/>
              </w:rPr>
            </w:pPr>
            <w:r w:rsidRPr="00ED4ED2">
              <w:rPr>
                <w:b/>
                <w:i/>
                <w:lang w:val="en-GB"/>
              </w:rPr>
              <w:t>(6a)</w:t>
            </w:r>
            <w:r w:rsidRPr="00ED4ED2">
              <w:rPr>
                <w:b/>
                <w:i/>
                <w:lang w:val="en-GB"/>
              </w:rPr>
              <w:tab/>
              <w:t>after Article 3gb, the following Article 3gba is inserted:</w:t>
            </w:r>
          </w:p>
        </w:tc>
      </w:tr>
      <w:tr w14:paraId="6B98BB8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56474C9" w14:textId="77777777">
            <w:pPr>
              <w:pStyle w:val="Normal6"/>
              <w:rPr>
                <w:lang w:val="en-GB"/>
              </w:rPr>
            </w:pPr>
          </w:p>
        </w:tc>
        <w:tc>
          <w:tcPr>
            <w:tcW w:w="4876" w:type="dxa"/>
          </w:tcPr>
          <w:p w:rsidR="00D8203D" w:rsidRPr="00ED4ED2" w:rsidP="00B2050A" w14:paraId="19E1196A" w14:textId="77777777">
            <w:pPr>
              <w:pStyle w:val="Normal6"/>
              <w:rPr>
                <w:szCs w:val="24"/>
                <w:lang w:val="en-GB"/>
              </w:rPr>
            </w:pPr>
            <w:r w:rsidRPr="00ED4ED2">
              <w:rPr>
                <w:b/>
                <w:i/>
                <w:lang w:val="en-GB"/>
              </w:rPr>
              <w:t>Article 3gba - Maritime Decarbonisation Support Criteria</w:t>
            </w:r>
          </w:p>
        </w:tc>
      </w:tr>
      <w:tr w14:paraId="4C558F3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D5F9AA3" w14:textId="77777777">
            <w:pPr>
              <w:pStyle w:val="Normal6"/>
              <w:rPr>
                <w:lang w:val="en-GB"/>
              </w:rPr>
            </w:pPr>
          </w:p>
        </w:tc>
        <w:tc>
          <w:tcPr>
            <w:tcW w:w="4876" w:type="dxa"/>
          </w:tcPr>
          <w:p w:rsidR="00D8203D" w:rsidRPr="00ED4ED2" w:rsidP="00B2050A" w14:paraId="37BC42A5" w14:textId="77777777">
            <w:pPr>
              <w:pStyle w:val="Normal6"/>
              <w:rPr>
                <w:szCs w:val="24"/>
                <w:lang w:val="en-GB"/>
              </w:rPr>
            </w:pPr>
            <w:r w:rsidRPr="00ED4ED2">
              <w:rPr>
                <w:b/>
                <w:i/>
                <w:lang w:val="en-GB"/>
              </w:rPr>
              <w:t>Support granted under the maritime support mechanisms established under this Directive shall contribute to:</w:t>
            </w:r>
          </w:p>
        </w:tc>
      </w:tr>
      <w:tr w14:paraId="251F345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963A0E0" w14:textId="77777777">
            <w:pPr>
              <w:pStyle w:val="Normal6"/>
              <w:rPr>
                <w:lang w:val="en-GB"/>
              </w:rPr>
            </w:pPr>
          </w:p>
        </w:tc>
        <w:tc>
          <w:tcPr>
            <w:tcW w:w="4876" w:type="dxa"/>
          </w:tcPr>
          <w:p w:rsidR="00D8203D" w:rsidRPr="00ED4ED2" w:rsidP="00B2050A" w14:paraId="4E1F62D4" w14:textId="77777777">
            <w:pPr>
              <w:pStyle w:val="Normal6"/>
              <w:rPr>
                <w:szCs w:val="24"/>
                <w:lang w:val="en-GB"/>
              </w:rPr>
            </w:pPr>
            <w:r w:rsidRPr="00ED4ED2">
              <w:rPr>
                <w:b/>
                <w:i/>
                <w:lang w:val="en-GB"/>
              </w:rPr>
              <w:t>(a) the reduction of greenhouse-gas emissions from maritime transport;</w:t>
            </w:r>
          </w:p>
        </w:tc>
      </w:tr>
      <w:tr w14:paraId="4ED2A3B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92882FE" w14:textId="77777777">
            <w:pPr>
              <w:pStyle w:val="Normal6"/>
              <w:rPr>
                <w:lang w:val="en-GB"/>
              </w:rPr>
            </w:pPr>
          </w:p>
        </w:tc>
        <w:tc>
          <w:tcPr>
            <w:tcW w:w="4876" w:type="dxa"/>
          </w:tcPr>
          <w:p w:rsidR="00D8203D" w:rsidRPr="00ED4ED2" w:rsidP="00B2050A" w14:paraId="62360E62" w14:textId="77777777">
            <w:pPr>
              <w:pStyle w:val="Normal6"/>
              <w:rPr>
                <w:szCs w:val="24"/>
                <w:lang w:val="en-GB"/>
              </w:rPr>
            </w:pPr>
            <w:r w:rsidRPr="00ED4ED2">
              <w:rPr>
                <w:b/>
                <w:i/>
                <w:lang w:val="en-GB"/>
              </w:rPr>
              <w:t>(b) the uptake of sustainable maritime fuels;</w:t>
            </w:r>
          </w:p>
        </w:tc>
      </w:tr>
      <w:tr w14:paraId="5EFB7C5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1DF5C5B" w14:textId="77777777">
            <w:pPr>
              <w:pStyle w:val="Normal6"/>
              <w:rPr>
                <w:lang w:val="en-GB"/>
              </w:rPr>
            </w:pPr>
          </w:p>
        </w:tc>
        <w:tc>
          <w:tcPr>
            <w:tcW w:w="4876" w:type="dxa"/>
          </w:tcPr>
          <w:p w:rsidR="00D8203D" w:rsidRPr="00ED4ED2" w:rsidP="00B2050A" w14:paraId="70E6BD5D" w14:textId="77777777">
            <w:pPr>
              <w:pStyle w:val="Normal6"/>
              <w:rPr>
                <w:szCs w:val="24"/>
                <w:lang w:val="en-GB"/>
              </w:rPr>
            </w:pPr>
            <w:r w:rsidRPr="00ED4ED2">
              <w:rPr>
                <w:b/>
                <w:i/>
                <w:lang w:val="en-GB"/>
              </w:rPr>
              <w:t>(c) the deployment of maritime decarbonisation technologies;</w:t>
            </w:r>
          </w:p>
        </w:tc>
      </w:tr>
      <w:tr w14:paraId="07B52FA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0DEFBFC" w14:textId="77777777">
            <w:pPr>
              <w:pStyle w:val="Normal6"/>
              <w:rPr>
                <w:lang w:val="en-GB"/>
              </w:rPr>
            </w:pPr>
          </w:p>
        </w:tc>
        <w:tc>
          <w:tcPr>
            <w:tcW w:w="4876" w:type="dxa"/>
          </w:tcPr>
          <w:p w:rsidR="00D8203D" w:rsidRPr="00ED4ED2" w:rsidP="00B2050A" w14:paraId="3575EA95" w14:textId="77777777">
            <w:pPr>
              <w:pStyle w:val="Normal6"/>
              <w:rPr>
                <w:szCs w:val="24"/>
                <w:lang w:val="en-GB"/>
              </w:rPr>
            </w:pPr>
            <w:r w:rsidRPr="00ED4ED2">
              <w:rPr>
                <w:b/>
                <w:i/>
                <w:lang w:val="en-GB"/>
              </w:rPr>
              <w:t>(d) the strengthening of Union industrial resilience and maritime manufacturing capacity.</w:t>
            </w:r>
          </w:p>
        </w:tc>
      </w:tr>
      <w:tr w14:paraId="2667AAA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CF28F48" w14:textId="77777777">
            <w:pPr>
              <w:pStyle w:val="Normal6"/>
              <w:rPr>
                <w:lang w:val="en-GB"/>
              </w:rPr>
            </w:pPr>
          </w:p>
        </w:tc>
        <w:tc>
          <w:tcPr>
            <w:tcW w:w="4876" w:type="dxa"/>
          </w:tcPr>
          <w:p w:rsidR="00D8203D" w:rsidRPr="00ED4ED2" w:rsidP="00B2050A" w14:paraId="106FA708" w14:textId="77777777">
            <w:pPr>
              <w:pStyle w:val="Normal6"/>
              <w:rPr>
                <w:szCs w:val="24"/>
                <w:lang w:val="en-GB"/>
              </w:rPr>
            </w:pPr>
            <w:r w:rsidRPr="00ED4ED2">
              <w:rPr>
                <w:b/>
                <w:i/>
                <w:lang w:val="en-GB"/>
              </w:rPr>
              <w:t>In allocating support, account shall be taken of:</w:t>
            </w:r>
          </w:p>
        </w:tc>
      </w:tr>
      <w:tr w14:paraId="430336F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209E2B0" w14:textId="77777777">
            <w:pPr>
              <w:pStyle w:val="Normal6"/>
              <w:rPr>
                <w:lang w:val="en-GB"/>
              </w:rPr>
            </w:pPr>
          </w:p>
        </w:tc>
        <w:tc>
          <w:tcPr>
            <w:tcW w:w="4876" w:type="dxa"/>
          </w:tcPr>
          <w:p w:rsidR="00D8203D" w:rsidRPr="00ED4ED2" w:rsidP="00B2050A" w14:paraId="004A71FA" w14:textId="77777777">
            <w:pPr>
              <w:pStyle w:val="Normal6"/>
              <w:rPr>
                <w:szCs w:val="24"/>
                <w:lang w:val="en-GB"/>
              </w:rPr>
            </w:pPr>
            <w:r w:rsidRPr="00ED4ED2">
              <w:rPr>
                <w:b/>
                <w:i/>
                <w:lang w:val="en-GB"/>
              </w:rPr>
              <w:t>(a) verified emissions reduction performance;</w:t>
            </w:r>
          </w:p>
        </w:tc>
      </w:tr>
      <w:tr w14:paraId="410B568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D61B0CC" w14:textId="77777777">
            <w:pPr>
              <w:pStyle w:val="Normal6"/>
              <w:rPr>
                <w:lang w:val="en-GB"/>
              </w:rPr>
            </w:pPr>
          </w:p>
        </w:tc>
        <w:tc>
          <w:tcPr>
            <w:tcW w:w="4876" w:type="dxa"/>
          </w:tcPr>
          <w:p w:rsidR="00D8203D" w:rsidRPr="00ED4ED2" w:rsidP="00B2050A" w14:paraId="57C87A5E" w14:textId="77777777">
            <w:pPr>
              <w:pStyle w:val="Normal6"/>
              <w:rPr>
                <w:szCs w:val="24"/>
                <w:lang w:val="en-GB"/>
              </w:rPr>
            </w:pPr>
            <w:r w:rsidRPr="00ED4ED2">
              <w:rPr>
                <w:b/>
                <w:i/>
                <w:lang w:val="en-GB"/>
              </w:rPr>
              <w:t>(b) lifecycle environmental performance;</w:t>
            </w:r>
          </w:p>
        </w:tc>
      </w:tr>
      <w:tr w14:paraId="2E28052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B02F525" w14:textId="77777777">
            <w:pPr>
              <w:pStyle w:val="Normal6"/>
              <w:rPr>
                <w:lang w:val="en-GB"/>
              </w:rPr>
            </w:pPr>
          </w:p>
        </w:tc>
        <w:tc>
          <w:tcPr>
            <w:tcW w:w="4876" w:type="dxa"/>
          </w:tcPr>
          <w:p w:rsidR="00D8203D" w:rsidRPr="00ED4ED2" w:rsidP="00B2050A" w14:paraId="6B837B8F" w14:textId="77777777">
            <w:pPr>
              <w:pStyle w:val="Normal6"/>
              <w:rPr>
                <w:szCs w:val="24"/>
                <w:lang w:val="en-GB"/>
              </w:rPr>
            </w:pPr>
            <w:r w:rsidRPr="00ED4ED2">
              <w:rPr>
                <w:b/>
                <w:i/>
                <w:lang w:val="en-GB"/>
              </w:rPr>
              <w:t>(c) contribution to technological innovation;</w:t>
            </w:r>
          </w:p>
        </w:tc>
      </w:tr>
      <w:tr w14:paraId="3DC36E5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05B5C4C" w14:textId="77777777">
            <w:pPr>
              <w:pStyle w:val="Normal6"/>
              <w:rPr>
                <w:lang w:val="en-GB"/>
              </w:rPr>
            </w:pPr>
          </w:p>
        </w:tc>
        <w:tc>
          <w:tcPr>
            <w:tcW w:w="4876" w:type="dxa"/>
          </w:tcPr>
          <w:p w:rsidR="00D8203D" w:rsidRPr="00ED4ED2" w:rsidP="00B2050A" w14:paraId="5BF0BE5A" w14:textId="77777777">
            <w:pPr>
              <w:pStyle w:val="Normal6"/>
              <w:rPr>
                <w:szCs w:val="24"/>
                <w:lang w:val="en-GB"/>
              </w:rPr>
            </w:pPr>
            <w:r w:rsidRPr="00ED4ED2">
              <w:rPr>
                <w:b/>
                <w:i/>
                <w:lang w:val="en-GB"/>
              </w:rPr>
              <w:t xml:space="preserve">(d) contribution to resilient European </w:t>
            </w:r>
            <w:r w:rsidRPr="00ED4ED2">
              <w:rPr>
                <w:b/>
                <w:i/>
                <w:lang w:val="en-GB"/>
              </w:rPr>
              <w:t>maritime industrial value chains;</w:t>
            </w:r>
          </w:p>
        </w:tc>
      </w:tr>
      <w:tr w14:paraId="6D26A28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6DE6AA" w14:textId="77777777">
            <w:pPr>
              <w:pStyle w:val="Normal6"/>
              <w:rPr>
                <w:lang w:val="en-GB"/>
              </w:rPr>
            </w:pPr>
          </w:p>
        </w:tc>
        <w:tc>
          <w:tcPr>
            <w:tcW w:w="4876" w:type="dxa"/>
          </w:tcPr>
          <w:p w:rsidR="00D8203D" w:rsidRPr="00ED4ED2" w:rsidP="00B2050A" w14:paraId="4C36CB6B" w14:textId="77777777">
            <w:pPr>
              <w:pStyle w:val="Normal6"/>
              <w:rPr>
                <w:szCs w:val="24"/>
                <w:lang w:val="en-GB"/>
              </w:rPr>
            </w:pPr>
            <w:r w:rsidRPr="00ED4ED2">
              <w:rPr>
                <w:b/>
                <w:i/>
                <w:lang w:val="en-GB"/>
              </w:rPr>
              <w:t>(e) contribution to the Union's industrial and technological leadership.</w:t>
            </w:r>
          </w:p>
        </w:tc>
      </w:tr>
    </w:tbl>
    <w:p w:rsidR="00D8203D" w:rsidRPr="00ED4ED2" w:rsidP="00D8203D" w14:paraId="7E36335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05D6FA6"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B90E655" w14:textId="77777777">
      <w:pPr>
        <w:pStyle w:val="Normal12Italic"/>
        <w:rPr>
          <w:noProof w:val="0"/>
          <w:lang w:val="en-GB"/>
        </w:rPr>
      </w:pPr>
      <w:r w:rsidRPr="00ED4ED2">
        <w:rPr>
          <w:noProof w:val="0"/>
          <w:lang w:val="en-GB"/>
        </w:rPr>
        <w:t>The Industrial Maritime Strategy refers to "targeted EU preference criteria". This amendment provides the legal basis for introducing such criteria while remaining fully compatible with international obligations.</w:t>
      </w:r>
    </w:p>
    <w:p w:rsidR="00D8203D" w:rsidRPr="00ED4ED2" w:rsidP="00D8203D" w14:paraId="20E1191C" w14:textId="77777777">
      <w:r w:rsidRPr="00ED4ED2">
        <w:rPr>
          <w:rStyle w:val="HideTWBExt"/>
          <w:noProof w:val="0"/>
        </w:rPr>
        <w:t>&lt;/Amend&gt;</w:t>
      </w:r>
    </w:p>
    <w:p w:rsidR="00D8203D" w:rsidRPr="00ED4ED2" w:rsidP="00D8203D" w14:paraId="6DD8BB3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1069</w:t>
      </w:r>
      <w:r w:rsidRPr="00ED4ED2">
        <w:rPr>
          <w:rStyle w:val="HideTWBExt"/>
          <w:b w:val="0"/>
          <w:noProof w:val="0"/>
          <w:lang w:val="en-GB"/>
        </w:rPr>
        <w:t>&lt;/NumAm&gt;</w:t>
      </w:r>
    </w:p>
    <w:p w:rsidR="00D8203D" w:rsidRPr="00ED4ED2" w:rsidP="00D8203D" w14:paraId="2E924368"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3C30C951" w14:textId="77777777">
      <w:r w:rsidRPr="00ED4ED2">
        <w:rPr>
          <w:rStyle w:val="HideTWBExt"/>
          <w:noProof w:val="0"/>
        </w:rPr>
        <w:t>&lt;/RepeatBlock-By&gt;</w:t>
      </w:r>
    </w:p>
    <w:p w:rsidR="00D8203D" w:rsidRPr="00ED4ED2" w:rsidP="00D8203D" w14:paraId="36A80EC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84BC6C7" w14:textId="77777777">
      <w:pPr>
        <w:pStyle w:val="NormalBold"/>
      </w:pPr>
      <w:r w:rsidRPr="00ED4ED2">
        <w:rPr>
          <w:rStyle w:val="HideTWBExt"/>
          <w:b w:val="0"/>
          <w:noProof w:val="0"/>
        </w:rPr>
        <w:t>&lt;Article&gt;</w:t>
      </w:r>
      <w:r w:rsidRPr="00ED4ED2">
        <w:t>Article 1 – paragraph 1 – point 7 – point a – introductory part</w:t>
      </w:r>
      <w:r w:rsidRPr="00ED4ED2">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E0EB8C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E159C01" w14:textId="77777777">
            <w:pPr>
              <w:keepNext/>
            </w:pPr>
          </w:p>
        </w:tc>
      </w:tr>
      <w:tr w14:paraId="2BEFDAC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5D402D5" w14:textId="77777777">
            <w:pPr>
              <w:pStyle w:val="ColumnHeading"/>
              <w:keepNext/>
              <w:rPr>
                <w:lang w:val="en-GB"/>
              </w:rPr>
            </w:pPr>
            <w:r w:rsidRPr="00ED4ED2">
              <w:rPr>
                <w:lang w:val="en-GB"/>
              </w:rPr>
              <w:t>Text proposed by the Commission</w:t>
            </w:r>
          </w:p>
        </w:tc>
        <w:tc>
          <w:tcPr>
            <w:tcW w:w="4876" w:type="dxa"/>
          </w:tcPr>
          <w:p w:rsidR="00D8203D" w:rsidRPr="00ED4ED2" w:rsidP="00B2050A" w14:paraId="617DA355" w14:textId="77777777">
            <w:pPr>
              <w:pStyle w:val="ColumnHeading"/>
              <w:keepNext/>
              <w:rPr>
                <w:lang w:val="en-GB"/>
              </w:rPr>
            </w:pPr>
            <w:r w:rsidRPr="00ED4ED2">
              <w:rPr>
                <w:lang w:val="en-GB"/>
              </w:rPr>
              <w:t>Amendment</w:t>
            </w:r>
          </w:p>
        </w:tc>
      </w:tr>
      <w:tr w14:paraId="771A837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BA80704" w14:textId="77777777">
            <w:pPr>
              <w:pStyle w:val="Normal6"/>
              <w:rPr>
                <w:lang w:val="en-GB"/>
              </w:rPr>
            </w:pPr>
            <w:r w:rsidRPr="00ED4ED2">
              <w:rPr>
                <w:lang w:val="en-GB"/>
              </w:rPr>
              <w:t>(a)</w:t>
            </w:r>
            <w:r w:rsidRPr="00ED4ED2">
              <w:rPr>
                <w:lang w:val="en-GB"/>
              </w:rPr>
              <w:tab/>
              <w:t xml:space="preserve">in paragraph 1, </w:t>
            </w:r>
            <w:r w:rsidRPr="00ED4ED2">
              <w:rPr>
                <w:b/>
                <w:i/>
                <w:lang w:val="en-GB"/>
              </w:rPr>
              <w:t>point (c) is</w:t>
            </w:r>
            <w:r w:rsidRPr="00ED4ED2">
              <w:rPr>
                <w:lang w:val="en-GB"/>
              </w:rPr>
              <w:t xml:space="preserve"> replaced by the following:</w:t>
            </w:r>
          </w:p>
        </w:tc>
        <w:tc>
          <w:tcPr>
            <w:tcW w:w="4876" w:type="dxa"/>
          </w:tcPr>
          <w:p w:rsidR="00D8203D" w:rsidRPr="00ED4ED2" w:rsidP="00B2050A" w14:paraId="6821E351" w14:textId="77777777">
            <w:pPr>
              <w:pStyle w:val="Normal6"/>
              <w:rPr>
                <w:szCs w:val="24"/>
                <w:lang w:val="en-GB"/>
              </w:rPr>
            </w:pPr>
            <w:r w:rsidRPr="00ED4ED2">
              <w:rPr>
                <w:lang w:val="en-GB"/>
              </w:rPr>
              <w:t>(a)</w:t>
            </w:r>
            <w:r w:rsidRPr="00ED4ED2">
              <w:rPr>
                <w:lang w:val="en-GB"/>
              </w:rPr>
              <w:tab/>
              <w:t xml:space="preserve">in paragraph 1, </w:t>
            </w:r>
            <w:r w:rsidRPr="00ED4ED2">
              <w:rPr>
                <w:b/>
                <w:i/>
                <w:lang w:val="en-GB"/>
              </w:rPr>
              <w:t>points (b) and (c) are</w:t>
            </w:r>
            <w:r w:rsidRPr="00ED4ED2">
              <w:rPr>
                <w:lang w:val="en-GB"/>
              </w:rPr>
              <w:t xml:space="preserve"> replaced by the following:</w:t>
            </w:r>
          </w:p>
        </w:tc>
      </w:tr>
    </w:tbl>
    <w:p w:rsidR="00D8203D" w:rsidRPr="00ED4ED2" w:rsidP="00D8203D" w14:paraId="4F32AC1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6020224" w14:textId="77777777">
      <w:r w:rsidRPr="00ED4ED2">
        <w:rPr>
          <w:rStyle w:val="HideTWBExt"/>
          <w:noProof w:val="0"/>
        </w:rPr>
        <w:t>&lt;/Amend&gt;</w:t>
      </w:r>
    </w:p>
    <w:p w:rsidR="00D8203D" w:rsidRPr="00ED4ED2" w:rsidP="00D8203D" w14:paraId="4735C9D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1070</w:t>
      </w:r>
      <w:r w:rsidRPr="00ED4ED2">
        <w:rPr>
          <w:rStyle w:val="HideTWBExt"/>
          <w:b w:val="0"/>
          <w:noProof w:val="0"/>
          <w:lang w:val="en-GB"/>
        </w:rPr>
        <w:t>&lt;/NumAm&gt;</w:t>
      </w:r>
    </w:p>
    <w:p w:rsidR="00D8203D" w:rsidRPr="00ED4ED2" w:rsidP="00D8203D" w14:paraId="758E3924" w14:textId="77777777">
      <w:pPr>
        <w:pStyle w:val="NormalBold"/>
      </w:pPr>
      <w:r w:rsidRPr="00ED4ED2">
        <w:rPr>
          <w:rStyle w:val="HideTWBExt"/>
          <w:b w:val="0"/>
          <w:noProof w:val="0"/>
        </w:rPr>
        <w:t>&lt;RepeatBlock-By&gt;&lt;Members&gt;</w:t>
      </w:r>
      <w:r w:rsidRPr="00ED4ED2">
        <w:t>Jens Gieseke, Ralf Seekatz, Sophia Kircher, Norbert Herhammer, Gheorghe Falcă, Andrea Wechsler, Borja Giménez Larraz, Isabelle Le Callennec</w:t>
      </w:r>
      <w:r w:rsidRPr="00ED4ED2">
        <w:rPr>
          <w:rStyle w:val="HideTWBExt"/>
          <w:b w:val="0"/>
          <w:noProof w:val="0"/>
        </w:rPr>
        <w:t>&lt;/Members&gt;</w:t>
      </w:r>
    </w:p>
    <w:p w:rsidR="00D8203D" w:rsidRPr="00ED4ED2" w:rsidP="00D8203D" w14:paraId="6C330A2B" w14:textId="77777777">
      <w:r w:rsidRPr="00ED4ED2">
        <w:rPr>
          <w:rStyle w:val="HideTWBExt"/>
          <w:noProof w:val="0"/>
        </w:rPr>
        <w:t>&lt;/RepeatBlock-By&gt;</w:t>
      </w:r>
    </w:p>
    <w:p w:rsidR="00D8203D" w:rsidRPr="00ED4ED2" w:rsidP="00D8203D" w14:paraId="7D1A09A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AF068FC" w14:textId="77777777">
      <w:pPr>
        <w:pStyle w:val="NormalBold"/>
      </w:pPr>
      <w:r w:rsidRPr="00ED4ED2">
        <w:rPr>
          <w:rStyle w:val="HideTWBExt"/>
          <w:b w:val="0"/>
          <w:noProof w:val="0"/>
        </w:rPr>
        <w:t>&lt;Article&gt;</w:t>
      </w:r>
      <w:r w:rsidRPr="00ED4ED2">
        <w:t>Article 1 – paragraph 1 – point 6 a (new)</w:t>
      </w:r>
      <w:r w:rsidRPr="00ED4ED2">
        <w:rPr>
          <w:rStyle w:val="HideTWBExt"/>
          <w:b w:val="0"/>
          <w:noProof w:val="0"/>
        </w:rPr>
        <w:t>&lt;/Article&gt;</w:t>
      </w:r>
    </w:p>
    <w:p w:rsidR="00D8203D" w:rsidRPr="00ED4ED2" w:rsidP="00D8203D" w14:paraId="23F8835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FD424FC" w14:textId="77777777">
      <w:r w:rsidRPr="00ED4ED2">
        <w:rPr>
          <w:rStyle w:val="HideTWBExt"/>
          <w:noProof w:val="0"/>
        </w:rPr>
        <w:t>&lt;Article2&gt;</w:t>
      </w:r>
      <w:r w:rsidRPr="00ED4ED2">
        <w:t>Article 3gg – paragraph 1 – point aa (new)</w:t>
      </w:r>
      <w:r w:rsidRPr="00ED4ED2">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63594987" w14:textId="77777777" w:rsidTr="00B2050A">
        <w:tblPrEx>
          <w:tblW w:w="9752" w:type="dxa"/>
          <w:jc w:val="center"/>
          <w:tblLayout w:type="fixed"/>
          <w:tblCellMar>
            <w:left w:w="340" w:type="dxa"/>
            <w:right w:w="340" w:type="dxa"/>
          </w:tblCellMar>
          <w:tblLook w:val="0000"/>
        </w:tblPrEx>
        <w:trPr>
          <w:jc w:val="center"/>
        </w:trPr>
        <w:tc>
          <w:tcPr>
            <w:tcW w:w="9752" w:type="dxa"/>
            <w:gridSpan w:val="2"/>
          </w:tcPr>
          <w:p w:rsidR="00D8203D" w:rsidRPr="00ED4ED2" w:rsidP="00B2050A" w14:paraId="589B92BD" w14:textId="77777777">
            <w:pPr>
              <w:keepNext/>
            </w:pPr>
          </w:p>
        </w:tc>
      </w:tr>
      <w:tr w14:paraId="2AB6DFAE" w14:textId="77777777" w:rsidTr="00B2050A">
        <w:tblPrEx>
          <w:tblW w:w="9752" w:type="dxa"/>
          <w:jc w:val="center"/>
          <w:tblLayout w:type="fixed"/>
          <w:tblCellMar>
            <w:left w:w="340" w:type="dxa"/>
            <w:right w:w="340" w:type="dxa"/>
          </w:tblCellMar>
          <w:tblLook w:val="0000"/>
        </w:tblPrEx>
        <w:trPr>
          <w:jc w:val="center"/>
        </w:trPr>
        <w:tc>
          <w:tcPr>
            <w:tcW w:w="4876" w:type="dxa"/>
          </w:tcPr>
          <w:p w:rsidR="00D8203D" w:rsidRPr="00ED4ED2" w:rsidP="00B2050A" w14:paraId="7366BD52" w14:textId="77777777">
            <w:pPr>
              <w:pStyle w:val="ColumnHeading"/>
              <w:keepNext/>
              <w:rPr>
                <w:lang w:val="en-GB"/>
              </w:rPr>
            </w:pPr>
            <w:r w:rsidRPr="00ED4ED2">
              <w:rPr>
                <w:lang w:val="en-GB"/>
              </w:rPr>
              <w:t>Text proposed by the Commission</w:t>
            </w:r>
          </w:p>
        </w:tc>
        <w:tc>
          <w:tcPr>
            <w:tcW w:w="4876" w:type="dxa"/>
          </w:tcPr>
          <w:p w:rsidR="00D8203D" w:rsidRPr="00ED4ED2" w:rsidP="00B2050A" w14:paraId="4779E79A" w14:textId="77777777">
            <w:pPr>
              <w:pStyle w:val="ColumnHeading"/>
              <w:keepNext/>
              <w:rPr>
                <w:lang w:val="en-GB"/>
              </w:rPr>
            </w:pPr>
            <w:r w:rsidRPr="00ED4ED2">
              <w:rPr>
                <w:lang w:val="en-GB"/>
              </w:rPr>
              <w:t>Amendment</w:t>
            </w:r>
          </w:p>
        </w:tc>
      </w:tr>
      <w:tr w14:paraId="4E34522E" w14:textId="77777777" w:rsidTr="00B2050A">
        <w:tblPrEx>
          <w:tblW w:w="9752" w:type="dxa"/>
          <w:jc w:val="center"/>
          <w:tblLayout w:type="fixed"/>
          <w:tblCellMar>
            <w:left w:w="340" w:type="dxa"/>
            <w:right w:w="340" w:type="dxa"/>
          </w:tblCellMar>
          <w:tblLook w:val="0000"/>
        </w:tblPrEx>
        <w:trPr>
          <w:jc w:val="center"/>
        </w:trPr>
        <w:tc>
          <w:tcPr>
            <w:tcW w:w="4876" w:type="dxa"/>
          </w:tcPr>
          <w:p w:rsidR="00D8203D" w:rsidRPr="00ED4ED2" w:rsidP="00B2050A" w14:paraId="44AFDCCB" w14:textId="77777777">
            <w:pPr>
              <w:pStyle w:val="Normal6"/>
              <w:rPr>
                <w:lang w:val="en-GB"/>
              </w:rPr>
            </w:pPr>
          </w:p>
        </w:tc>
        <w:tc>
          <w:tcPr>
            <w:tcW w:w="4876" w:type="dxa"/>
          </w:tcPr>
          <w:p w:rsidR="00D8203D" w:rsidRPr="00ED4ED2" w:rsidP="00B2050A" w14:paraId="29B635A2" w14:textId="77777777">
            <w:pPr>
              <w:pStyle w:val="Normal6"/>
              <w:rPr>
                <w:b/>
                <w:bCs/>
                <w:i/>
                <w:iCs/>
                <w:lang w:val="en-GB"/>
              </w:rPr>
            </w:pPr>
            <w:r w:rsidRPr="00ED4ED2">
              <w:rPr>
                <w:b/>
                <w:bCs/>
                <w:i/>
                <w:iCs/>
                <w:lang w:val="en-GB"/>
              </w:rPr>
              <w:t>In paragraph 1, the following point (aa) is inserted:</w:t>
            </w:r>
          </w:p>
        </w:tc>
      </w:tr>
      <w:tr w14:paraId="6FB39215" w14:textId="77777777" w:rsidTr="00B2050A">
        <w:tblPrEx>
          <w:tblW w:w="9752" w:type="dxa"/>
          <w:jc w:val="center"/>
          <w:tblLayout w:type="fixed"/>
          <w:tblCellMar>
            <w:left w:w="340" w:type="dxa"/>
            <w:right w:w="340" w:type="dxa"/>
          </w:tblCellMar>
          <w:tblLook w:val="0000"/>
        </w:tblPrEx>
        <w:trPr>
          <w:jc w:val="center"/>
        </w:trPr>
        <w:tc>
          <w:tcPr>
            <w:tcW w:w="4876" w:type="dxa"/>
          </w:tcPr>
          <w:p w:rsidR="00D8203D" w:rsidRPr="00ED4ED2" w:rsidP="00B2050A" w14:paraId="48418FBE" w14:textId="77777777">
            <w:pPr>
              <w:pStyle w:val="Normal6"/>
              <w:rPr>
                <w:lang w:val="en-GB"/>
              </w:rPr>
            </w:pPr>
          </w:p>
        </w:tc>
        <w:tc>
          <w:tcPr>
            <w:tcW w:w="4876" w:type="dxa"/>
          </w:tcPr>
          <w:p w:rsidR="00D8203D" w:rsidRPr="00ED4ED2" w:rsidP="00B2050A" w14:paraId="16344E7B" w14:textId="77777777">
            <w:pPr>
              <w:pStyle w:val="Normal6"/>
              <w:rPr>
                <w:lang w:val="en-GB"/>
              </w:rPr>
            </w:pPr>
            <w:r w:rsidRPr="00ED4ED2">
              <w:rPr>
                <w:b/>
                <w:i/>
                <w:lang w:val="en-GB"/>
              </w:rPr>
              <w:t>(aa) its ambition in relation to the ambition achieved by this Directive concerning maritime operations;</w:t>
            </w:r>
          </w:p>
        </w:tc>
      </w:tr>
    </w:tbl>
    <w:p w:rsidR="00D8203D" w:rsidRPr="00ED4ED2" w:rsidP="00D8203D" w14:paraId="56F821D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836483D" w14:textId="77777777">
      <w:r w:rsidRPr="00ED4ED2">
        <w:rPr>
          <w:rStyle w:val="HideTWBExt"/>
          <w:noProof w:val="0"/>
        </w:rPr>
        <w:t>&lt;/Amend&gt;</w:t>
      </w:r>
    </w:p>
    <w:p w:rsidR="00D8203D" w:rsidRPr="00ED4ED2" w:rsidP="00D8203D" w14:paraId="039AF8C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1071</w:t>
      </w:r>
      <w:r w:rsidRPr="00ED4ED2">
        <w:rPr>
          <w:rStyle w:val="HideTWBExt"/>
          <w:b w:val="0"/>
          <w:noProof w:val="0"/>
          <w:lang w:val="en-GB"/>
        </w:rPr>
        <w:t>&lt;/NumAm&gt;</w:t>
      </w:r>
    </w:p>
    <w:p w:rsidR="00D8203D" w:rsidRPr="00ED4ED2" w:rsidP="00D8203D" w14:paraId="6B465D67"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057A2F55" w14:textId="77777777">
      <w:r w:rsidRPr="00ED4ED2">
        <w:rPr>
          <w:rStyle w:val="HideTWBExt"/>
          <w:noProof w:val="0"/>
        </w:rPr>
        <w:t>&lt;/RepeatBlock-By&gt;</w:t>
      </w:r>
    </w:p>
    <w:p w:rsidR="00D8203D" w:rsidRPr="00ED4ED2" w:rsidP="00D8203D" w14:paraId="3B768D8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E20FA24" w14:textId="77777777">
      <w:pPr>
        <w:pStyle w:val="NormalBold"/>
      </w:pPr>
      <w:r w:rsidRPr="00ED4ED2">
        <w:rPr>
          <w:rStyle w:val="HideTWBExt"/>
          <w:b w:val="0"/>
          <w:noProof w:val="0"/>
        </w:rPr>
        <w:t>&lt;Article&gt;</w:t>
      </w:r>
      <w:r w:rsidRPr="00ED4ED2">
        <w:t>Article 1 – paragraph 1 – point 7 – point aa (new)</w:t>
      </w:r>
      <w:r w:rsidRPr="00ED4ED2">
        <w:rPr>
          <w:rStyle w:val="HideTWBExt"/>
          <w:b w:val="0"/>
          <w:noProof w:val="0"/>
        </w:rPr>
        <w:t>&lt;/Article&gt;</w:t>
      </w:r>
    </w:p>
    <w:p w:rsidR="00D8203D" w:rsidRPr="00ED4ED2" w:rsidP="00D8203D" w14:paraId="62291F7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EA87FF4" w14:textId="77777777">
      <w:r w:rsidRPr="00ED4ED2">
        <w:rPr>
          <w:rStyle w:val="HideTWBExt"/>
          <w:noProof w:val="0"/>
        </w:rPr>
        <w:t>&lt;Article2&gt;</w:t>
      </w:r>
      <w:r w:rsidRPr="00ED4ED2">
        <w:t>Article 3gg – paragraph 1 – point b</w:t>
      </w:r>
      <w:r w:rsidRPr="00ED4ED2">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4BB7EF87" w14:textId="77777777" w:rsidTr="00B2050A">
        <w:tblPrEx>
          <w:tblW w:w="9752" w:type="dxa"/>
          <w:jc w:val="center"/>
          <w:tblLayout w:type="fixed"/>
          <w:tblCellMar>
            <w:left w:w="340" w:type="dxa"/>
            <w:right w:w="340" w:type="dxa"/>
          </w:tblCellMar>
          <w:tblLook w:val="0000"/>
        </w:tblPrEx>
        <w:trPr>
          <w:jc w:val="center"/>
        </w:trPr>
        <w:tc>
          <w:tcPr>
            <w:tcW w:w="9752" w:type="dxa"/>
            <w:gridSpan w:val="2"/>
          </w:tcPr>
          <w:p w:rsidR="00D8203D" w:rsidRPr="00ED4ED2" w:rsidP="00B2050A" w14:paraId="0141932E" w14:textId="77777777">
            <w:pPr>
              <w:keepNext/>
            </w:pPr>
          </w:p>
        </w:tc>
      </w:tr>
      <w:tr w14:paraId="751D095F" w14:textId="77777777" w:rsidTr="00B2050A">
        <w:tblPrEx>
          <w:tblW w:w="9752" w:type="dxa"/>
          <w:jc w:val="center"/>
          <w:tblLayout w:type="fixed"/>
          <w:tblCellMar>
            <w:left w:w="340" w:type="dxa"/>
            <w:right w:w="340" w:type="dxa"/>
          </w:tblCellMar>
          <w:tblLook w:val="0000"/>
        </w:tblPrEx>
        <w:trPr>
          <w:jc w:val="center"/>
        </w:trPr>
        <w:tc>
          <w:tcPr>
            <w:tcW w:w="4876" w:type="dxa"/>
          </w:tcPr>
          <w:p w:rsidR="00D8203D" w:rsidRPr="00ED4ED2" w:rsidP="00B2050A" w14:paraId="6A6CE123" w14:textId="77777777">
            <w:pPr>
              <w:pStyle w:val="ColumnHeading"/>
              <w:keepNext/>
              <w:rPr>
                <w:lang w:val="en-GB"/>
              </w:rPr>
            </w:pPr>
            <w:r w:rsidRPr="00ED4ED2">
              <w:rPr>
                <w:lang w:val="en-GB"/>
              </w:rPr>
              <w:t>Present text</w:t>
            </w:r>
          </w:p>
        </w:tc>
        <w:tc>
          <w:tcPr>
            <w:tcW w:w="4876" w:type="dxa"/>
          </w:tcPr>
          <w:p w:rsidR="00D8203D" w:rsidRPr="00ED4ED2" w:rsidP="00B2050A" w14:paraId="6E05F1E0" w14:textId="77777777">
            <w:pPr>
              <w:pStyle w:val="ColumnHeading"/>
              <w:keepNext/>
              <w:rPr>
                <w:lang w:val="en-GB"/>
              </w:rPr>
            </w:pPr>
            <w:r w:rsidRPr="00ED4ED2">
              <w:rPr>
                <w:lang w:val="en-GB"/>
              </w:rPr>
              <w:t>Amendment</w:t>
            </w:r>
          </w:p>
        </w:tc>
      </w:tr>
      <w:tr w14:paraId="5E44AB0D" w14:textId="77777777" w:rsidTr="00B2050A">
        <w:tblPrEx>
          <w:tblW w:w="9752" w:type="dxa"/>
          <w:jc w:val="center"/>
          <w:tblLayout w:type="fixed"/>
          <w:tblCellMar>
            <w:left w:w="340" w:type="dxa"/>
            <w:right w:w="340" w:type="dxa"/>
          </w:tblCellMar>
          <w:tblLook w:val="0000"/>
        </w:tblPrEx>
        <w:trPr>
          <w:jc w:val="center"/>
        </w:trPr>
        <w:tc>
          <w:tcPr>
            <w:tcW w:w="4876" w:type="dxa"/>
          </w:tcPr>
          <w:p w:rsidR="00D8203D" w:rsidRPr="00ED4ED2" w:rsidP="00B2050A" w14:paraId="75FD6A09" w14:textId="77777777">
            <w:pPr>
              <w:pStyle w:val="Normal6"/>
              <w:rPr>
                <w:lang w:val="en-GB"/>
              </w:rPr>
            </w:pPr>
          </w:p>
        </w:tc>
        <w:tc>
          <w:tcPr>
            <w:tcW w:w="4876" w:type="dxa"/>
          </w:tcPr>
          <w:p w:rsidR="00D8203D" w:rsidRPr="00ED4ED2" w:rsidP="00B2050A" w14:paraId="15D9C419" w14:textId="77777777">
            <w:pPr>
              <w:pStyle w:val="Normal6"/>
              <w:rPr>
                <w:b/>
                <w:i/>
                <w:lang w:val="en-GB"/>
              </w:rPr>
            </w:pPr>
            <w:r w:rsidRPr="00ED4ED2">
              <w:rPr>
                <w:b/>
                <w:i/>
                <w:lang w:val="en-GB"/>
              </w:rPr>
              <w:t>In paragraph 1, point (b) is replaced by the following:</w:t>
            </w:r>
          </w:p>
        </w:tc>
      </w:tr>
      <w:tr w14:paraId="11640090" w14:textId="77777777" w:rsidTr="00B2050A">
        <w:tblPrEx>
          <w:tblW w:w="9752" w:type="dxa"/>
          <w:jc w:val="center"/>
          <w:tblLayout w:type="fixed"/>
          <w:tblCellMar>
            <w:left w:w="340" w:type="dxa"/>
            <w:right w:w="340" w:type="dxa"/>
          </w:tblCellMar>
          <w:tblLook w:val="0000"/>
        </w:tblPrEx>
        <w:trPr>
          <w:jc w:val="center"/>
        </w:trPr>
        <w:tc>
          <w:tcPr>
            <w:tcW w:w="4876" w:type="dxa"/>
          </w:tcPr>
          <w:p w:rsidR="00D8203D" w:rsidRPr="00ED4ED2" w:rsidP="00B2050A" w14:paraId="0B6305DD" w14:textId="77777777">
            <w:pPr>
              <w:pStyle w:val="Normal6"/>
              <w:rPr>
                <w:lang w:val="en-GB"/>
              </w:rPr>
            </w:pPr>
            <w:r w:rsidRPr="00ED4ED2">
              <w:rPr>
                <w:lang w:val="en-GB"/>
              </w:rPr>
              <w:t xml:space="preserve">(b) its overall environmental integrity, including in comparison with the provisions </w:t>
            </w:r>
            <w:r w:rsidRPr="00ED4ED2">
              <w:rPr>
                <w:b/>
                <w:bCs/>
                <w:i/>
                <w:iCs/>
                <w:lang w:val="en-GB"/>
              </w:rPr>
              <w:t xml:space="preserve">of </w:t>
            </w:r>
            <w:r w:rsidRPr="00ED4ED2">
              <w:rPr>
                <w:lang w:val="en-GB"/>
              </w:rPr>
              <w:t xml:space="preserve">this Directive </w:t>
            </w:r>
            <w:r w:rsidRPr="00ED4ED2">
              <w:rPr>
                <w:b/>
                <w:bCs/>
                <w:i/>
                <w:iCs/>
                <w:lang w:val="en-GB"/>
              </w:rPr>
              <w:t>covering</w:t>
            </w:r>
            <w:r w:rsidRPr="00ED4ED2">
              <w:rPr>
                <w:lang w:val="en-GB"/>
              </w:rPr>
              <w:t xml:space="preserve"> maritime transport; </w:t>
            </w:r>
            <w:r w:rsidRPr="00ED4ED2">
              <w:rPr>
                <w:b/>
                <w:bCs/>
                <w:i/>
                <w:iCs/>
                <w:lang w:val="en-GB"/>
              </w:rPr>
              <w:t>and</w:t>
            </w:r>
          </w:p>
        </w:tc>
        <w:tc>
          <w:tcPr>
            <w:tcW w:w="4876" w:type="dxa"/>
          </w:tcPr>
          <w:p w:rsidR="00D8203D" w:rsidRPr="00ED4ED2" w:rsidP="00B2050A" w14:paraId="70E4B797" w14:textId="77777777">
            <w:pPr>
              <w:pStyle w:val="Normal6"/>
              <w:rPr>
                <w:szCs w:val="24"/>
                <w:lang w:val="en-GB"/>
              </w:rPr>
            </w:pPr>
            <w:r w:rsidRPr="00ED4ED2">
              <w:rPr>
                <w:bCs/>
                <w:iCs/>
                <w:lang w:val="en-GB"/>
              </w:rPr>
              <w:t>(b) its overall environmental integrity, including in comparison with the</w:t>
            </w:r>
            <w:r w:rsidRPr="00ED4ED2">
              <w:rPr>
                <w:b/>
                <w:i/>
                <w:lang w:val="en-GB"/>
              </w:rPr>
              <w:t xml:space="preserve"> level of ambition achieved by the </w:t>
            </w:r>
            <w:r w:rsidRPr="00ED4ED2">
              <w:rPr>
                <w:bCs/>
                <w:iCs/>
                <w:lang w:val="en-GB"/>
              </w:rPr>
              <w:t>provisions</w:t>
            </w:r>
            <w:r w:rsidRPr="00ED4ED2">
              <w:rPr>
                <w:b/>
                <w:i/>
                <w:lang w:val="en-GB"/>
              </w:rPr>
              <w:t xml:space="preserve"> included in </w:t>
            </w:r>
            <w:r w:rsidRPr="00ED4ED2">
              <w:rPr>
                <w:bCs/>
                <w:iCs/>
                <w:lang w:val="en-GB"/>
              </w:rPr>
              <w:t>this Directive</w:t>
            </w:r>
            <w:r w:rsidRPr="00ED4ED2">
              <w:rPr>
                <w:b/>
                <w:i/>
                <w:lang w:val="en-GB"/>
              </w:rPr>
              <w:t xml:space="preserve"> with regards to emissions reduction from </w:t>
            </w:r>
            <w:r w:rsidRPr="00ED4ED2">
              <w:rPr>
                <w:bCs/>
                <w:iCs/>
                <w:lang w:val="en-GB"/>
              </w:rPr>
              <w:t>maritime transport</w:t>
            </w:r>
            <w:r w:rsidRPr="00ED4ED2">
              <w:rPr>
                <w:b/>
                <w:i/>
                <w:lang w:val="en-GB"/>
              </w:rPr>
              <w:t xml:space="preserve"> in line with the Union climate targets and the climate-neutrality objective set out in Regulation (EU) 2021/1119;</w:t>
            </w:r>
          </w:p>
        </w:tc>
      </w:tr>
    </w:tbl>
    <w:p w:rsidR="00D8203D" w:rsidRPr="00ED4ED2" w:rsidP="00D8203D" w14:paraId="44764C9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964D9C8" w14:textId="77777777">
      <w:r w:rsidRPr="00ED4ED2">
        <w:rPr>
          <w:rStyle w:val="HideTWBExt"/>
          <w:noProof w:val="0"/>
        </w:rPr>
        <w:t>&lt;/Amend&gt;</w:t>
      </w:r>
    </w:p>
    <w:p w:rsidR="00D8203D" w:rsidRPr="00ED4ED2" w:rsidP="00D8203D" w14:paraId="0012F54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1072</w:t>
      </w:r>
      <w:r w:rsidRPr="00ED4ED2">
        <w:rPr>
          <w:rStyle w:val="HideTWBExt"/>
          <w:b w:val="0"/>
          <w:noProof w:val="0"/>
          <w:lang w:val="en-GB"/>
        </w:rPr>
        <w:t>&lt;/NumAm&gt;</w:t>
      </w:r>
    </w:p>
    <w:p w:rsidR="00D8203D" w:rsidRPr="00ED4ED2" w:rsidP="00D8203D" w14:paraId="725868FA" w14:textId="77777777">
      <w:pPr>
        <w:pStyle w:val="NormalBold"/>
      </w:pPr>
      <w:r w:rsidRPr="00ED4ED2">
        <w:rPr>
          <w:rStyle w:val="HideTWBExt"/>
          <w:b w:val="0"/>
          <w:noProof w:val="0"/>
        </w:rPr>
        <w:t>&lt;RepeatBlock-By&gt;&lt;Members&gt;</w:t>
      </w:r>
      <w:r w:rsidRPr="00ED4ED2">
        <w:t>Jens Gieseke, Ralf Seekatz, Sophia Kircher, Norbert Herhammer, Gheorghe Falcă, Andrea Wechsler, Borja Giménez Larraz, Isabelle Le Callennec</w:t>
      </w:r>
      <w:r w:rsidRPr="00ED4ED2">
        <w:rPr>
          <w:rStyle w:val="HideTWBExt"/>
          <w:b w:val="0"/>
          <w:noProof w:val="0"/>
        </w:rPr>
        <w:t>&lt;/Members&gt;</w:t>
      </w:r>
    </w:p>
    <w:p w:rsidR="00D8203D" w:rsidRPr="00ED4ED2" w:rsidP="00D8203D" w14:paraId="44C023E6" w14:textId="77777777">
      <w:r w:rsidRPr="00ED4ED2">
        <w:rPr>
          <w:rStyle w:val="HideTWBExt"/>
          <w:noProof w:val="0"/>
        </w:rPr>
        <w:t>&lt;/RepeatBlock-By&gt;</w:t>
      </w:r>
    </w:p>
    <w:p w:rsidR="00D8203D" w:rsidRPr="00ED4ED2" w:rsidP="00D8203D" w14:paraId="1A2E176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543C27F" w14:textId="77777777">
      <w:pPr>
        <w:pStyle w:val="NormalBold"/>
      </w:pPr>
      <w:r w:rsidRPr="00ED4ED2">
        <w:rPr>
          <w:rStyle w:val="HideTWBExt"/>
          <w:b w:val="0"/>
          <w:noProof w:val="0"/>
        </w:rPr>
        <w:t>&lt;Article&gt;</w:t>
      </w:r>
      <w:r w:rsidRPr="00ED4ED2">
        <w:t>Article 1 – paragraph 1 – point 7 – point a</w:t>
      </w:r>
      <w:r w:rsidRPr="00ED4ED2">
        <w:rPr>
          <w:rStyle w:val="HideTWBExt"/>
          <w:b w:val="0"/>
          <w:noProof w:val="0"/>
        </w:rPr>
        <w:t>&lt;/Article&gt;</w:t>
      </w:r>
    </w:p>
    <w:p w:rsidR="00D8203D" w:rsidRPr="00ED4ED2" w:rsidP="00D8203D" w14:paraId="43896F4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A7FF634" w14:textId="77777777">
      <w:r w:rsidRPr="00ED4ED2">
        <w:rPr>
          <w:rStyle w:val="HideTWBExt"/>
          <w:noProof w:val="0"/>
        </w:rPr>
        <w:t>&lt;Article2&gt;</w:t>
      </w:r>
      <w:r w:rsidRPr="00ED4ED2">
        <w:t>Article 3gg – paragraph 1 – point c</w:t>
      </w:r>
      <w:r w:rsidRPr="00ED4ED2">
        <w:rPr>
          <w:rStyle w:val="HideTWBExt"/>
          <w:noProof w:val="0"/>
        </w:rPr>
        <w:t>&lt;/Article2&gt;</w:t>
      </w:r>
    </w:p>
    <w:tbl>
      <w:tblPr>
        <w:tblW w:w="9752" w:type="dxa"/>
        <w:jc w:val="center"/>
        <w:tblLayout w:type="fixed"/>
        <w:tblCellMar>
          <w:left w:w="340" w:type="dxa"/>
          <w:right w:w="340" w:type="dxa"/>
        </w:tblCellMar>
        <w:tblLook w:val="0000"/>
      </w:tblPr>
      <w:tblGrid>
        <w:gridCol w:w="4876"/>
        <w:gridCol w:w="4876"/>
      </w:tblGrid>
      <w:tr w14:paraId="3FF495B0" w14:textId="77777777" w:rsidTr="00B2050A">
        <w:tblPrEx>
          <w:tblW w:w="9752" w:type="dxa"/>
          <w:jc w:val="center"/>
          <w:tblLayout w:type="fixed"/>
          <w:tblCellMar>
            <w:left w:w="340" w:type="dxa"/>
            <w:right w:w="340" w:type="dxa"/>
          </w:tblCellMar>
          <w:tblLook w:val="0000"/>
        </w:tblPrEx>
        <w:trPr>
          <w:jc w:val="center"/>
        </w:trPr>
        <w:tc>
          <w:tcPr>
            <w:tcW w:w="9752" w:type="dxa"/>
            <w:gridSpan w:val="2"/>
          </w:tcPr>
          <w:p w:rsidR="00D8203D" w:rsidRPr="00ED4ED2" w:rsidP="00B2050A" w14:paraId="6A14EDD3" w14:textId="77777777">
            <w:pPr>
              <w:keepNext/>
            </w:pPr>
          </w:p>
        </w:tc>
      </w:tr>
      <w:tr w14:paraId="332A0E6B" w14:textId="77777777" w:rsidTr="00B2050A">
        <w:tblPrEx>
          <w:tblW w:w="9752" w:type="dxa"/>
          <w:jc w:val="center"/>
          <w:tblLayout w:type="fixed"/>
          <w:tblCellMar>
            <w:left w:w="340" w:type="dxa"/>
            <w:right w:w="340" w:type="dxa"/>
          </w:tblCellMar>
          <w:tblLook w:val="0000"/>
        </w:tblPrEx>
        <w:trPr>
          <w:jc w:val="center"/>
        </w:trPr>
        <w:tc>
          <w:tcPr>
            <w:tcW w:w="4876" w:type="dxa"/>
          </w:tcPr>
          <w:p w:rsidR="00D8203D" w:rsidRPr="00ED4ED2" w:rsidP="00B2050A" w14:paraId="251F5934" w14:textId="77777777">
            <w:pPr>
              <w:pStyle w:val="ColumnHeading"/>
              <w:keepNext/>
              <w:rPr>
                <w:lang w:val="en-GB"/>
              </w:rPr>
            </w:pPr>
            <w:r w:rsidRPr="00ED4ED2">
              <w:rPr>
                <w:lang w:val="en-GB"/>
              </w:rPr>
              <w:t>Text proposed by the Commission</w:t>
            </w:r>
          </w:p>
        </w:tc>
        <w:tc>
          <w:tcPr>
            <w:tcW w:w="4876" w:type="dxa"/>
          </w:tcPr>
          <w:p w:rsidR="00D8203D" w:rsidRPr="00ED4ED2" w:rsidP="00B2050A" w14:paraId="3EADF8AE" w14:textId="77777777">
            <w:pPr>
              <w:pStyle w:val="ColumnHeading"/>
              <w:keepNext/>
              <w:rPr>
                <w:lang w:val="en-GB"/>
              </w:rPr>
            </w:pPr>
            <w:r w:rsidRPr="00ED4ED2">
              <w:rPr>
                <w:lang w:val="en-GB"/>
              </w:rPr>
              <w:t>Amendment</w:t>
            </w:r>
          </w:p>
        </w:tc>
      </w:tr>
      <w:tr w14:paraId="0BEBA65A" w14:textId="77777777" w:rsidTr="00B2050A">
        <w:tblPrEx>
          <w:tblW w:w="9752" w:type="dxa"/>
          <w:jc w:val="center"/>
          <w:tblLayout w:type="fixed"/>
          <w:tblCellMar>
            <w:left w:w="340" w:type="dxa"/>
            <w:right w:w="340" w:type="dxa"/>
          </w:tblCellMar>
          <w:tblLook w:val="0000"/>
        </w:tblPrEx>
        <w:trPr>
          <w:jc w:val="center"/>
        </w:trPr>
        <w:tc>
          <w:tcPr>
            <w:tcW w:w="4876" w:type="dxa"/>
          </w:tcPr>
          <w:p w:rsidR="00D8203D" w:rsidRPr="00ED4ED2" w:rsidP="00B2050A" w14:paraId="6F77E53A" w14:textId="77777777">
            <w:pPr>
              <w:pStyle w:val="Normal6"/>
              <w:rPr>
                <w:lang w:val="en-GB"/>
              </w:rPr>
            </w:pPr>
            <w:r w:rsidRPr="00ED4ED2">
              <w:rPr>
                <w:lang w:val="en-GB"/>
              </w:rPr>
              <w:t>‘(c) any issue related to the coherence between the EU ETS and that measure, including double payment.’</w:t>
            </w:r>
          </w:p>
        </w:tc>
        <w:tc>
          <w:tcPr>
            <w:tcW w:w="4876" w:type="dxa"/>
          </w:tcPr>
          <w:p w:rsidR="00D8203D" w:rsidRPr="00ED4ED2" w:rsidP="00B2050A" w14:paraId="65A1D169" w14:textId="77777777">
            <w:pPr>
              <w:pStyle w:val="Normal6"/>
              <w:rPr>
                <w:lang w:val="en-GB"/>
              </w:rPr>
            </w:pPr>
            <w:r w:rsidRPr="00ED4ED2">
              <w:rPr>
                <w:bCs/>
                <w:iCs/>
                <w:lang w:val="en-GB"/>
              </w:rPr>
              <w:t>(c) any issue related to coherence between the EU ETS and that measure, including double payment</w:t>
            </w:r>
            <w:r w:rsidRPr="00ED4ED2">
              <w:rPr>
                <w:b/>
                <w:i/>
                <w:lang w:val="en-GB"/>
              </w:rPr>
              <w:t xml:space="preserve"> or significant cumulative burden, effects on the competitiveness of Union shipping and ports, treatment of Union and third-country operators, and the risk of traffic, transhipment or business diversion.</w:t>
            </w:r>
          </w:p>
        </w:tc>
      </w:tr>
    </w:tbl>
    <w:p w:rsidR="00D8203D" w:rsidRPr="00ED4ED2" w:rsidP="00D8203D" w14:paraId="6A59922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949AD21" w14:textId="77777777">
      <w:r w:rsidRPr="00ED4ED2">
        <w:rPr>
          <w:rStyle w:val="HideTWBExt"/>
          <w:noProof w:val="0"/>
        </w:rPr>
        <w:t>&lt;/Amend&gt;</w:t>
      </w:r>
    </w:p>
    <w:p w:rsidR="00D8203D" w:rsidRPr="00ED4ED2" w:rsidP="00D8203D" w14:paraId="7955B2B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1073</w:t>
      </w:r>
      <w:r w:rsidRPr="00ED4ED2">
        <w:rPr>
          <w:rStyle w:val="HideTWBExt"/>
          <w:b w:val="0"/>
          <w:noProof w:val="0"/>
          <w:lang w:val="en-GB"/>
        </w:rPr>
        <w:t>&lt;/NumAm&gt;</w:t>
      </w:r>
    </w:p>
    <w:p w:rsidR="00D8203D" w:rsidRPr="00ED4ED2" w:rsidP="00D8203D" w14:paraId="67B66CA0" w14:textId="77777777">
      <w:pPr>
        <w:pStyle w:val="NormalBold"/>
      </w:pPr>
      <w:r w:rsidRPr="00ED4ED2">
        <w:rPr>
          <w:rStyle w:val="HideTWBExt"/>
          <w:b w:val="0"/>
          <w:noProof w:val="0"/>
        </w:rPr>
        <w:t>&lt;RepeatBlock-By&gt;&lt;Members&gt;</w:t>
      </w:r>
      <w:r w:rsidRPr="00ED4ED2">
        <w:t>Jens Gieseke, Ralf Seekatz, Sophia Kircher, Norbert Herhammer, Gheorghe Falcă, Andrea Wechsler, David McAllister, Borja Giménez Larraz, Isabelle Le Callennec</w:t>
      </w:r>
      <w:r w:rsidRPr="00ED4ED2">
        <w:rPr>
          <w:rStyle w:val="HideTWBExt"/>
          <w:b w:val="0"/>
          <w:noProof w:val="0"/>
        </w:rPr>
        <w:t>&lt;/Members&gt;</w:t>
      </w:r>
    </w:p>
    <w:p w:rsidR="00D8203D" w:rsidRPr="00ED4ED2" w:rsidP="00D8203D" w14:paraId="5C72150F" w14:textId="77777777">
      <w:r w:rsidRPr="00ED4ED2">
        <w:rPr>
          <w:rStyle w:val="HideTWBExt"/>
          <w:noProof w:val="0"/>
        </w:rPr>
        <w:t>&lt;/RepeatBlock-By&gt;</w:t>
      </w:r>
    </w:p>
    <w:p w:rsidR="00D8203D" w:rsidRPr="00ED4ED2" w:rsidP="00D8203D" w14:paraId="1F9EBF9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8299160" w14:textId="77777777">
      <w:pPr>
        <w:pStyle w:val="NormalBold"/>
      </w:pPr>
      <w:r w:rsidRPr="00ED4ED2">
        <w:rPr>
          <w:rStyle w:val="HideTWBExt"/>
          <w:b w:val="0"/>
          <w:noProof w:val="0"/>
        </w:rPr>
        <w:t>&lt;Article&gt;</w:t>
      </w:r>
      <w:r w:rsidRPr="00ED4ED2">
        <w:t>Article 1 – paragraph 1 – point 7 – point a</w:t>
      </w:r>
      <w:r w:rsidRPr="00ED4ED2">
        <w:rPr>
          <w:rStyle w:val="HideTWBExt"/>
          <w:b w:val="0"/>
          <w:noProof w:val="0"/>
        </w:rPr>
        <w:t>&lt;/Article&gt;</w:t>
      </w:r>
    </w:p>
    <w:p w:rsidR="00D8203D" w:rsidRPr="00ED4ED2" w:rsidP="00D8203D" w14:paraId="5DBAD13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2F8ED71" w14:textId="77777777">
      <w:r w:rsidRPr="00ED4ED2">
        <w:rPr>
          <w:rStyle w:val="HideTWBExt"/>
          <w:noProof w:val="0"/>
        </w:rPr>
        <w:t>&lt;Article2&gt;</w:t>
      </w:r>
      <w:r w:rsidRPr="00ED4ED2">
        <w:t>Article 3gg – paragraph 1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0C551D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2B9E651" w14:textId="77777777">
            <w:pPr>
              <w:keepNext/>
            </w:pPr>
          </w:p>
        </w:tc>
      </w:tr>
      <w:tr w14:paraId="3CFC90E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CE2A472" w14:textId="77777777">
            <w:pPr>
              <w:pStyle w:val="ColumnHeading"/>
              <w:keepNext/>
              <w:rPr>
                <w:lang w:val="en-GB"/>
              </w:rPr>
            </w:pPr>
            <w:r w:rsidRPr="00ED4ED2">
              <w:rPr>
                <w:lang w:val="en-GB"/>
              </w:rPr>
              <w:t>Text proposed by the Commission</w:t>
            </w:r>
          </w:p>
        </w:tc>
        <w:tc>
          <w:tcPr>
            <w:tcW w:w="4876" w:type="dxa"/>
          </w:tcPr>
          <w:p w:rsidR="00D8203D" w:rsidRPr="00ED4ED2" w:rsidP="00B2050A" w14:paraId="3DCB5805" w14:textId="77777777">
            <w:pPr>
              <w:pStyle w:val="ColumnHeading"/>
              <w:keepNext/>
              <w:rPr>
                <w:lang w:val="en-GB"/>
              </w:rPr>
            </w:pPr>
            <w:r w:rsidRPr="00ED4ED2">
              <w:rPr>
                <w:lang w:val="en-GB"/>
              </w:rPr>
              <w:t>Amendment</w:t>
            </w:r>
          </w:p>
        </w:tc>
      </w:tr>
      <w:tr w14:paraId="256431D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04FECFF" w14:textId="77777777">
            <w:pPr>
              <w:pStyle w:val="Normal6"/>
              <w:rPr>
                <w:lang w:val="en-GB"/>
              </w:rPr>
            </w:pPr>
            <w:r w:rsidRPr="00ED4ED2">
              <w:rPr>
                <w:lang w:val="en-GB"/>
              </w:rPr>
              <w:t>(c)</w:t>
            </w:r>
            <w:r w:rsidRPr="00ED4ED2">
              <w:rPr>
                <w:lang w:val="en-GB"/>
              </w:rPr>
              <w:tab/>
              <w:t>any issue related to the coherence between the EU ETS and that measure, including double payment.</w:t>
            </w:r>
          </w:p>
        </w:tc>
        <w:tc>
          <w:tcPr>
            <w:tcW w:w="4876" w:type="dxa"/>
          </w:tcPr>
          <w:p w:rsidR="00D8203D" w:rsidRPr="00ED4ED2" w:rsidP="00B2050A" w14:paraId="5543CEDF" w14:textId="77777777">
            <w:pPr>
              <w:pStyle w:val="Normal6"/>
              <w:rPr>
                <w:szCs w:val="24"/>
                <w:lang w:val="en-GB"/>
              </w:rPr>
            </w:pPr>
            <w:r w:rsidRPr="00ED4ED2">
              <w:rPr>
                <w:lang w:val="en-GB"/>
              </w:rPr>
              <w:t>(c)</w:t>
            </w:r>
            <w:r w:rsidRPr="00ED4ED2">
              <w:rPr>
                <w:lang w:val="en-GB"/>
              </w:rPr>
              <w:tab/>
              <w:t>any issue related to the coherence between the EU ETS and that measure, including double payment</w:t>
            </w:r>
            <w:r w:rsidRPr="00ED4ED2">
              <w:rPr>
                <w:b/>
                <w:i/>
                <w:lang w:val="en-GB"/>
              </w:rPr>
              <w:t>, double administrative burden, regulatory inconsistencies, impacts on international trade, port competitiveness, direct connectivity, shipping-network configurations, investment and the competitiveness of Union imports and exports</w:t>
            </w:r>
            <w:r w:rsidRPr="00ED4ED2">
              <w:rPr>
                <w:lang w:val="en-GB"/>
              </w:rPr>
              <w:t>.</w:t>
            </w:r>
          </w:p>
        </w:tc>
      </w:tr>
    </w:tbl>
    <w:p w:rsidR="00D8203D" w:rsidRPr="00ED4ED2" w:rsidP="00D8203D" w14:paraId="0FD9672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2579079" w14:textId="77777777">
      <w:r w:rsidRPr="00ED4ED2">
        <w:rPr>
          <w:rStyle w:val="HideTWBExt"/>
          <w:noProof w:val="0"/>
        </w:rPr>
        <w:t>&lt;/Amend&gt;</w:t>
      </w:r>
    </w:p>
    <w:p w:rsidR="00D8203D" w:rsidRPr="00ED4ED2" w:rsidP="00D8203D" w14:paraId="2EA94286"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1074</w:t>
      </w:r>
      <w:r w:rsidRPr="00ED4ED2">
        <w:rPr>
          <w:rStyle w:val="HideTWBExt"/>
          <w:b w:val="0"/>
          <w:noProof w:val="0"/>
          <w:lang w:val="en-GB"/>
        </w:rPr>
        <w:t>&lt;/NumAm&gt;</w:t>
      </w:r>
    </w:p>
    <w:p w:rsidR="00D8203D" w:rsidRPr="00ED4ED2" w:rsidP="00D8203D" w14:paraId="2E69ED17" w14:textId="77777777">
      <w:pPr>
        <w:pStyle w:val="NormalBold"/>
      </w:pPr>
      <w:r w:rsidRPr="00ED4ED2">
        <w:rPr>
          <w:rStyle w:val="HideTWBExt"/>
          <w:b w:val="0"/>
          <w:noProof w:val="0"/>
        </w:rPr>
        <w:t>&lt;RepeatBlock-By&gt;&lt;Members&gt;</w:t>
      </w:r>
      <w:r w:rsidRPr="00ED4ED2">
        <w:t xml:space="preserve">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w:t>
      </w:r>
      <w:r w:rsidRPr="00ED4ED2">
        <w:t>Benjumea</w:t>
      </w:r>
      <w:r w:rsidRPr="00ED4ED2">
        <w:t>, Elena Nevado del Campo, Alma Ezcurra Almansa, Pilar del Castillo Vera, Maravillas Abadía Jover, Borja Giménez Larraz, Antonio López-Istúriz White, Javier Zarzalejos, Francisco José Millán Mon</w:t>
      </w:r>
      <w:r w:rsidRPr="00ED4ED2">
        <w:rPr>
          <w:rStyle w:val="HideTWBExt"/>
          <w:b w:val="0"/>
          <w:noProof w:val="0"/>
        </w:rPr>
        <w:t>&lt;/Members&gt;</w:t>
      </w:r>
    </w:p>
    <w:p w:rsidR="00D8203D" w:rsidRPr="00ED4ED2" w:rsidP="00D8203D" w14:paraId="30B9601A" w14:textId="77777777">
      <w:r w:rsidRPr="00ED4ED2">
        <w:rPr>
          <w:rStyle w:val="HideTWBExt"/>
          <w:noProof w:val="0"/>
        </w:rPr>
        <w:t>&lt;/RepeatBlock-By&gt;</w:t>
      </w:r>
    </w:p>
    <w:p w:rsidR="00D8203D" w:rsidRPr="00ED4ED2" w:rsidP="00D8203D" w14:paraId="52A889A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6B4CA92" w14:textId="77777777">
      <w:pPr>
        <w:pStyle w:val="NormalBold"/>
      </w:pPr>
      <w:r w:rsidRPr="00ED4ED2">
        <w:rPr>
          <w:rStyle w:val="HideTWBExt"/>
          <w:b w:val="0"/>
          <w:noProof w:val="0"/>
        </w:rPr>
        <w:t>&lt;Article&gt;</w:t>
      </w:r>
      <w:r w:rsidRPr="00ED4ED2">
        <w:t>Article 1 – paragraph 1 – point 7 – point a</w:t>
      </w:r>
      <w:r w:rsidRPr="00ED4ED2">
        <w:rPr>
          <w:rStyle w:val="HideTWBExt"/>
          <w:b w:val="0"/>
          <w:noProof w:val="0"/>
        </w:rPr>
        <w:t>&lt;/Article&gt;</w:t>
      </w:r>
    </w:p>
    <w:p w:rsidR="00D8203D" w:rsidRPr="00ED4ED2" w:rsidP="00D8203D" w14:paraId="00CBF7C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BEDD56E" w14:textId="77777777">
      <w:r w:rsidRPr="00ED4ED2">
        <w:rPr>
          <w:rStyle w:val="HideTWBExt"/>
          <w:noProof w:val="0"/>
        </w:rPr>
        <w:t>&lt;Article2&gt;</w:t>
      </w:r>
      <w:r w:rsidRPr="00ED4ED2">
        <w:t>Article 3gg – paragraph 1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99D8B2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E2196A8" w14:textId="77777777">
            <w:pPr>
              <w:keepNext/>
            </w:pPr>
          </w:p>
        </w:tc>
      </w:tr>
      <w:tr w14:paraId="586369D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BEF35EC" w14:textId="77777777">
            <w:pPr>
              <w:pStyle w:val="ColumnHeading"/>
              <w:keepNext/>
              <w:rPr>
                <w:lang w:val="en-GB"/>
              </w:rPr>
            </w:pPr>
            <w:r w:rsidRPr="00ED4ED2">
              <w:rPr>
                <w:lang w:val="en-GB"/>
              </w:rPr>
              <w:t>Text proposed by the Commission</w:t>
            </w:r>
          </w:p>
        </w:tc>
        <w:tc>
          <w:tcPr>
            <w:tcW w:w="4876" w:type="dxa"/>
          </w:tcPr>
          <w:p w:rsidR="00D8203D" w:rsidRPr="00ED4ED2" w:rsidP="00B2050A" w14:paraId="62F47CC4" w14:textId="77777777">
            <w:pPr>
              <w:pStyle w:val="ColumnHeading"/>
              <w:keepNext/>
              <w:rPr>
                <w:lang w:val="en-GB"/>
              </w:rPr>
            </w:pPr>
            <w:r w:rsidRPr="00ED4ED2">
              <w:rPr>
                <w:lang w:val="en-GB"/>
              </w:rPr>
              <w:t>Amendment</w:t>
            </w:r>
          </w:p>
        </w:tc>
      </w:tr>
      <w:tr w14:paraId="5D7D005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8DFE92A" w14:textId="77777777">
            <w:pPr>
              <w:pStyle w:val="Normal6"/>
              <w:rPr>
                <w:lang w:val="en-GB"/>
              </w:rPr>
            </w:pPr>
            <w:r w:rsidRPr="00ED4ED2">
              <w:rPr>
                <w:lang w:val="en-GB"/>
              </w:rPr>
              <w:t>(c)</w:t>
            </w:r>
            <w:r w:rsidRPr="00ED4ED2">
              <w:rPr>
                <w:lang w:val="en-GB"/>
              </w:rPr>
              <w:tab/>
              <w:t xml:space="preserve">any issue related to the coherence between the EU ETS and that measure, including double </w:t>
            </w:r>
            <w:r w:rsidRPr="00ED4ED2">
              <w:rPr>
                <w:b/>
                <w:i/>
                <w:lang w:val="en-GB"/>
              </w:rPr>
              <w:t>payment</w:t>
            </w:r>
            <w:r w:rsidRPr="00ED4ED2">
              <w:rPr>
                <w:lang w:val="en-GB"/>
              </w:rPr>
              <w:t>.</w:t>
            </w:r>
          </w:p>
        </w:tc>
        <w:tc>
          <w:tcPr>
            <w:tcW w:w="4876" w:type="dxa"/>
          </w:tcPr>
          <w:p w:rsidR="00D8203D" w:rsidRPr="00ED4ED2" w:rsidP="00B2050A" w14:paraId="4100F9D4" w14:textId="77777777">
            <w:pPr>
              <w:pStyle w:val="Normal6"/>
              <w:rPr>
                <w:szCs w:val="24"/>
                <w:lang w:val="en-GB"/>
              </w:rPr>
            </w:pPr>
            <w:r w:rsidRPr="00ED4ED2">
              <w:rPr>
                <w:lang w:val="en-GB"/>
              </w:rPr>
              <w:t>(c)</w:t>
            </w:r>
            <w:r w:rsidRPr="00ED4ED2">
              <w:rPr>
                <w:lang w:val="en-GB"/>
              </w:rPr>
              <w:tab/>
              <w:t xml:space="preserve">any issue related to the coherence between the EU ETS and that measure, including double </w:t>
            </w:r>
            <w:r w:rsidRPr="00ED4ED2">
              <w:rPr>
                <w:b/>
                <w:i/>
                <w:lang w:val="en-GB"/>
              </w:rPr>
              <w:t>double</w:t>
            </w:r>
            <w:r w:rsidRPr="00ED4ED2">
              <w:rPr>
                <w:b/>
                <w:i/>
                <w:lang w:val="en-GB"/>
              </w:rPr>
              <w:t xml:space="preserve"> administrative </w:t>
            </w:r>
            <w:r w:rsidRPr="00ED4ED2">
              <w:rPr>
                <w:b/>
                <w:i/>
                <w:lang w:val="en-GB"/>
              </w:rPr>
              <w:t>burden, regulatory inconsistencies, impacts on international trade, port competitiveness, direct connectivity, shipping-network configurations, investment and the competitiveness of Union imports and exports</w:t>
            </w:r>
            <w:r w:rsidRPr="00ED4ED2">
              <w:rPr>
                <w:lang w:val="en-GB"/>
              </w:rPr>
              <w:t>.</w:t>
            </w:r>
          </w:p>
        </w:tc>
      </w:tr>
    </w:tbl>
    <w:p w:rsidR="00D8203D" w:rsidRPr="00ED4ED2" w:rsidP="00D8203D" w14:paraId="1F842BD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C934741" w14:textId="77777777">
      <w:r w:rsidRPr="00ED4ED2">
        <w:rPr>
          <w:rStyle w:val="HideTWBExt"/>
          <w:noProof w:val="0"/>
        </w:rPr>
        <w:t>&lt;/Amend&gt;</w:t>
      </w:r>
    </w:p>
    <w:p w:rsidR="00D8203D" w:rsidRPr="00ED4ED2" w:rsidP="00D8203D" w14:paraId="3E9BFEC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1075</w:t>
      </w:r>
      <w:r w:rsidRPr="00ED4ED2">
        <w:rPr>
          <w:rStyle w:val="HideTWBExt"/>
          <w:b w:val="0"/>
          <w:noProof w:val="0"/>
          <w:lang w:val="en-GB"/>
        </w:rPr>
        <w:t>&lt;/NumAm&gt;</w:t>
      </w:r>
    </w:p>
    <w:p w:rsidR="00D8203D" w:rsidRPr="00ED4ED2" w:rsidP="00D8203D" w14:paraId="0188E55E" w14:textId="77777777">
      <w:pPr>
        <w:pStyle w:val="NormalBold"/>
      </w:pPr>
      <w:r w:rsidRPr="00ED4ED2">
        <w:rPr>
          <w:rStyle w:val="HideTWBExt"/>
          <w:b w:val="0"/>
          <w:noProof w:val="0"/>
        </w:rPr>
        <w:t>&lt;RepeatBlock-By&gt;&lt;Members&gt;</w:t>
      </w:r>
      <w:r w:rsidRPr="00ED4ED2">
        <w:t>Jeannette Baljeu</w:t>
      </w:r>
      <w:r w:rsidRPr="00ED4ED2">
        <w:rPr>
          <w:rStyle w:val="HideTWBExt"/>
          <w:b w:val="0"/>
          <w:noProof w:val="0"/>
        </w:rPr>
        <w:t>&lt;/Members&gt;</w:t>
      </w:r>
    </w:p>
    <w:p w:rsidR="00D8203D" w:rsidRPr="00ED4ED2" w:rsidP="00D8203D" w14:paraId="7BD403E9" w14:textId="77777777">
      <w:r w:rsidRPr="00ED4ED2">
        <w:rPr>
          <w:rStyle w:val="HideTWBExt"/>
          <w:noProof w:val="0"/>
        </w:rPr>
        <w:t>&lt;/RepeatBlock-By&gt;</w:t>
      </w:r>
    </w:p>
    <w:p w:rsidR="00D8203D" w:rsidRPr="00ED4ED2" w:rsidP="00D8203D" w14:paraId="0FA70DC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6C7CA7C" w14:textId="77777777">
      <w:pPr>
        <w:pStyle w:val="NormalBold"/>
      </w:pPr>
      <w:r w:rsidRPr="00ED4ED2">
        <w:rPr>
          <w:rStyle w:val="HideTWBExt"/>
          <w:b w:val="0"/>
          <w:noProof w:val="0"/>
        </w:rPr>
        <w:t>&lt;Article&gt;</w:t>
      </w:r>
      <w:r w:rsidRPr="00ED4ED2">
        <w:t>Article 1 – paragraph 1 – point 7 – point a</w:t>
      </w:r>
      <w:r w:rsidRPr="00ED4ED2">
        <w:rPr>
          <w:rStyle w:val="HideTWBExt"/>
          <w:b w:val="0"/>
          <w:noProof w:val="0"/>
        </w:rPr>
        <w:t>&lt;/Article&gt;</w:t>
      </w:r>
    </w:p>
    <w:p w:rsidR="00D8203D" w:rsidRPr="00ED4ED2" w:rsidP="00D8203D" w14:paraId="09AFA5F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27E503E" w14:textId="77777777">
      <w:r w:rsidRPr="00ED4ED2">
        <w:rPr>
          <w:rStyle w:val="HideTWBExt"/>
          <w:noProof w:val="0"/>
        </w:rPr>
        <w:t>&lt;Article2&gt;</w:t>
      </w:r>
      <w:r w:rsidRPr="00ED4ED2">
        <w:t>Article 3gg – paragraph 1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F1723D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2D922C1" w14:textId="77777777">
            <w:pPr>
              <w:keepNext/>
            </w:pPr>
          </w:p>
        </w:tc>
      </w:tr>
      <w:tr w14:paraId="6433C5E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5C71E96" w14:textId="77777777">
            <w:pPr>
              <w:pStyle w:val="ColumnHeading"/>
              <w:keepNext/>
              <w:rPr>
                <w:lang w:val="en-GB"/>
              </w:rPr>
            </w:pPr>
            <w:r w:rsidRPr="00ED4ED2">
              <w:rPr>
                <w:lang w:val="en-GB"/>
              </w:rPr>
              <w:t>Text proposed by the Commission</w:t>
            </w:r>
          </w:p>
        </w:tc>
        <w:tc>
          <w:tcPr>
            <w:tcW w:w="4876" w:type="dxa"/>
          </w:tcPr>
          <w:p w:rsidR="00D8203D" w:rsidRPr="00ED4ED2" w:rsidP="00B2050A" w14:paraId="02ED49C5" w14:textId="77777777">
            <w:pPr>
              <w:pStyle w:val="ColumnHeading"/>
              <w:keepNext/>
              <w:rPr>
                <w:lang w:val="en-GB"/>
              </w:rPr>
            </w:pPr>
            <w:r w:rsidRPr="00ED4ED2">
              <w:rPr>
                <w:lang w:val="en-GB"/>
              </w:rPr>
              <w:t>Amendment</w:t>
            </w:r>
          </w:p>
        </w:tc>
      </w:tr>
      <w:tr w14:paraId="3C78E76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13C5018" w14:textId="77777777">
            <w:pPr>
              <w:pStyle w:val="Normal6"/>
              <w:rPr>
                <w:lang w:val="en-GB"/>
              </w:rPr>
            </w:pPr>
            <w:r w:rsidRPr="00ED4ED2">
              <w:rPr>
                <w:lang w:val="en-GB"/>
              </w:rPr>
              <w:t>(c)</w:t>
            </w:r>
            <w:r w:rsidRPr="00ED4ED2">
              <w:rPr>
                <w:lang w:val="en-GB"/>
              </w:rPr>
              <w:tab/>
              <w:t>any issue related to the coherence between the EU ETS and that measure, including double payment.</w:t>
            </w:r>
          </w:p>
        </w:tc>
        <w:tc>
          <w:tcPr>
            <w:tcW w:w="4876" w:type="dxa"/>
          </w:tcPr>
          <w:p w:rsidR="00D8203D" w:rsidRPr="00ED4ED2" w:rsidP="00B2050A" w14:paraId="71D96808" w14:textId="77777777">
            <w:pPr>
              <w:pStyle w:val="Normal6"/>
              <w:rPr>
                <w:szCs w:val="24"/>
                <w:lang w:val="en-GB"/>
              </w:rPr>
            </w:pPr>
            <w:r w:rsidRPr="00ED4ED2">
              <w:rPr>
                <w:lang w:val="en-GB"/>
              </w:rPr>
              <w:t>(c)</w:t>
            </w:r>
            <w:r w:rsidRPr="00ED4ED2">
              <w:rPr>
                <w:lang w:val="en-GB"/>
              </w:rPr>
              <w:tab/>
              <w:t xml:space="preserve">any issue related to the coherence between the EU ETS and that measure, including double payment </w:t>
            </w:r>
            <w:r w:rsidRPr="00ED4ED2">
              <w:rPr>
                <w:b/>
                <w:i/>
                <w:lang w:val="en-GB"/>
              </w:rPr>
              <w:t>and administrative double burden and the impact on the competitiveness of Union shipping companies and ports</w:t>
            </w:r>
            <w:r w:rsidRPr="00ED4ED2">
              <w:rPr>
                <w:lang w:val="en-GB"/>
              </w:rPr>
              <w:t>.</w:t>
            </w:r>
          </w:p>
        </w:tc>
      </w:tr>
    </w:tbl>
    <w:p w:rsidR="00D8203D" w:rsidRPr="00ED4ED2" w:rsidP="00D8203D" w14:paraId="055234D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DC2989D"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D659DD1" w14:textId="77777777">
      <w:pPr>
        <w:pStyle w:val="Normal12Italic"/>
        <w:rPr>
          <w:noProof w:val="0"/>
          <w:lang w:val="en-GB"/>
        </w:rPr>
      </w:pPr>
      <w:r w:rsidRPr="00ED4ED2">
        <w:rPr>
          <w:noProof w:val="0"/>
          <w:lang w:val="en-GB"/>
        </w:rPr>
        <w:t>Coherence between the two regimes is not only about price. Duplicated reporting and effects on the competitiveness of Union shipping and ports must also be assessed.</w:t>
      </w:r>
    </w:p>
    <w:p w:rsidR="00D8203D" w:rsidRPr="00ED4ED2" w:rsidP="00D8203D" w14:paraId="6E645282" w14:textId="77777777">
      <w:r w:rsidRPr="00ED4ED2">
        <w:rPr>
          <w:rStyle w:val="HideTWBExt"/>
          <w:noProof w:val="0"/>
        </w:rPr>
        <w:t>&lt;/Amend&gt;</w:t>
      </w:r>
    </w:p>
    <w:p w:rsidR="00D8203D" w:rsidRPr="00ED4ED2" w:rsidP="00D8203D" w14:paraId="558CF78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1076</w:t>
      </w:r>
      <w:r w:rsidRPr="00ED4ED2">
        <w:rPr>
          <w:rStyle w:val="HideTWBExt"/>
          <w:b w:val="0"/>
          <w:noProof w:val="0"/>
          <w:lang w:val="en-GB"/>
        </w:rPr>
        <w:t>&lt;/NumAm&gt;</w:t>
      </w:r>
    </w:p>
    <w:p w:rsidR="00D8203D" w:rsidRPr="00ED4ED2" w:rsidP="00D8203D" w14:paraId="1C010F0D" w14:textId="77777777">
      <w:pPr>
        <w:pStyle w:val="NormalBold"/>
      </w:pPr>
      <w:r w:rsidRPr="00ED4ED2">
        <w:rPr>
          <w:rStyle w:val="HideTWBExt"/>
          <w:b w:val="0"/>
          <w:noProof w:val="0"/>
        </w:rPr>
        <w:t>&lt;RepeatBlock-By&gt;&lt;Members&gt;</w:t>
      </w:r>
      <w:r w:rsidRPr="00ED4ED2">
        <w:t>Emmanouil Fragkos</w:t>
      </w:r>
      <w:r w:rsidRPr="00ED4ED2">
        <w:rPr>
          <w:rStyle w:val="HideTWBExt"/>
          <w:b w:val="0"/>
          <w:noProof w:val="0"/>
        </w:rPr>
        <w:t>&lt;/Members&gt;</w:t>
      </w:r>
    </w:p>
    <w:p w:rsidR="00D8203D" w:rsidRPr="00ED4ED2" w:rsidP="00D8203D" w14:paraId="6FAB2CC1" w14:textId="77777777">
      <w:r w:rsidRPr="00ED4ED2">
        <w:rPr>
          <w:rStyle w:val="HideTWBExt"/>
          <w:noProof w:val="0"/>
        </w:rPr>
        <w:t>&lt;/RepeatBlock-By&gt;</w:t>
      </w:r>
    </w:p>
    <w:p w:rsidR="00D8203D" w:rsidRPr="00ED4ED2" w:rsidP="00D8203D" w14:paraId="14E0C97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E9CF275" w14:textId="77777777">
      <w:pPr>
        <w:pStyle w:val="NormalBold"/>
      </w:pPr>
      <w:r w:rsidRPr="00ED4ED2">
        <w:rPr>
          <w:rStyle w:val="HideTWBExt"/>
          <w:b w:val="0"/>
          <w:noProof w:val="0"/>
        </w:rPr>
        <w:t>&lt;Article&gt;</w:t>
      </w:r>
      <w:r w:rsidRPr="00ED4ED2">
        <w:t>Article 1 – paragraph 1 – point 7 – point a</w:t>
      </w:r>
      <w:r w:rsidRPr="00ED4ED2">
        <w:rPr>
          <w:rStyle w:val="HideTWBExt"/>
          <w:b w:val="0"/>
          <w:noProof w:val="0"/>
        </w:rPr>
        <w:t>&lt;/Article&gt;</w:t>
      </w:r>
    </w:p>
    <w:p w:rsidR="00D8203D" w:rsidRPr="00ED4ED2" w:rsidP="00D8203D" w14:paraId="360E366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A496388" w14:textId="77777777">
      <w:r w:rsidRPr="00ED4ED2">
        <w:rPr>
          <w:rStyle w:val="HideTWBExt"/>
          <w:noProof w:val="0"/>
        </w:rPr>
        <w:t>&lt;Article2&gt;</w:t>
      </w:r>
      <w:r w:rsidRPr="00ED4ED2">
        <w:t>Article 3gg – paragraph 1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649ADE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C7C4401" w14:textId="77777777">
            <w:pPr>
              <w:keepNext/>
            </w:pPr>
          </w:p>
        </w:tc>
      </w:tr>
      <w:tr w14:paraId="7C380F9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3A18B6D" w14:textId="77777777">
            <w:pPr>
              <w:pStyle w:val="ColumnHeading"/>
              <w:keepNext/>
              <w:rPr>
                <w:lang w:val="en-GB"/>
              </w:rPr>
            </w:pPr>
            <w:r w:rsidRPr="00ED4ED2">
              <w:rPr>
                <w:lang w:val="en-GB"/>
              </w:rPr>
              <w:t>Text proposed by the Commission</w:t>
            </w:r>
          </w:p>
        </w:tc>
        <w:tc>
          <w:tcPr>
            <w:tcW w:w="4876" w:type="dxa"/>
          </w:tcPr>
          <w:p w:rsidR="00D8203D" w:rsidRPr="00ED4ED2" w:rsidP="00B2050A" w14:paraId="476EAEE3" w14:textId="77777777">
            <w:pPr>
              <w:pStyle w:val="ColumnHeading"/>
              <w:keepNext/>
              <w:rPr>
                <w:lang w:val="en-GB"/>
              </w:rPr>
            </w:pPr>
            <w:r w:rsidRPr="00ED4ED2">
              <w:rPr>
                <w:lang w:val="en-GB"/>
              </w:rPr>
              <w:t>Amendment</w:t>
            </w:r>
          </w:p>
        </w:tc>
      </w:tr>
      <w:tr w14:paraId="27A7B43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BAAE29" w14:textId="77777777">
            <w:pPr>
              <w:pStyle w:val="Normal6"/>
              <w:rPr>
                <w:lang w:val="en-GB"/>
              </w:rPr>
            </w:pPr>
            <w:r w:rsidRPr="00ED4ED2">
              <w:rPr>
                <w:lang w:val="en-GB"/>
              </w:rPr>
              <w:t>(c)</w:t>
            </w:r>
            <w:r w:rsidRPr="00ED4ED2">
              <w:rPr>
                <w:lang w:val="en-GB"/>
              </w:rPr>
              <w:tab/>
              <w:t xml:space="preserve">any issue related to the coherence between the EU ETS and that measure, </w:t>
            </w:r>
            <w:r w:rsidRPr="00ED4ED2">
              <w:rPr>
                <w:lang w:val="en-GB"/>
              </w:rPr>
              <w:t>including double payment.</w:t>
            </w:r>
          </w:p>
        </w:tc>
        <w:tc>
          <w:tcPr>
            <w:tcW w:w="4876" w:type="dxa"/>
          </w:tcPr>
          <w:p w:rsidR="00D8203D" w:rsidRPr="00ED4ED2" w:rsidP="00B2050A" w14:paraId="4DB80514" w14:textId="77777777">
            <w:pPr>
              <w:pStyle w:val="Normal6"/>
              <w:rPr>
                <w:szCs w:val="24"/>
                <w:lang w:val="en-GB"/>
              </w:rPr>
            </w:pPr>
            <w:r w:rsidRPr="00ED4ED2">
              <w:rPr>
                <w:lang w:val="en-GB"/>
              </w:rPr>
              <w:t>(c)</w:t>
            </w:r>
            <w:r w:rsidRPr="00ED4ED2">
              <w:rPr>
                <w:lang w:val="en-GB"/>
              </w:rPr>
              <w:tab/>
              <w:t xml:space="preserve">any issue related to the coherence between the EU ETS and that measure, </w:t>
            </w:r>
            <w:r w:rsidRPr="00ED4ED2">
              <w:rPr>
                <w:lang w:val="en-GB"/>
              </w:rPr>
              <w:t xml:space="preserve">including double payment </w:t>
            </w:r>
            <w:r w:rsidRPr="00ED4ED2">
              <w:rPr>
                <w:b/>
                <w:i/>
                <w:lang w:val="en-GB"/>
              </w:rPr>
              <w:t>and the appropriateness of ceasing the application of the EU ETS to maritime transport</w:t>
            </w:r>
            <w:r w:rsidRPr="00ED4ED2">
              <w:rPr>
                <w:lang w:val="en-GB"/>
              </w:rPr>
              <w:t>.</w:t>
            </w:r>
          </w:p>
        </w:tc>
      </w:tr>
      <w:tr w14:paraId="4ED7F18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7B9AE05" w14:textId="77777777">
            <w:pPr>
              <w:pStyle w:val="Normal6"/>
              <w:rPr>
                <w:lang w:val="en-GB"/>
              </w:rPr>
            </w:pPr>
          </w:p>
        </w:tc>
        <w:tc>
          <w:tcPr>
            <w:tcW w:w="4876" w:type="dxa"/>
          </w:tcPr>
          <w:p w:rsidR="00D8203D" w:rsidRPr="00ED4ED2" w:rsidP="00B2050A" w14:paraId="5955E250" w14:textId="77777777">
            <w:pPr>
              <w:pStyle w:val="Normal6"/>
              <w:rPr>
                <w:szCs w:val="24"/>
                <w:lang w:val="en-GB"/>
              </w:rPr>
            </w:pPr>
            <w:r w:rsidRPr="00ED4ED2">
              <w:rPr>
                <w:i/>
                <w:lang w:val="en-GB"/>
              </w:rPr>
              <w:t>(This amendment applies throughout the text. Adopting it will necessitate corresponding changes throughout.)</w:t>
            </w:r>
          </w:p>
        </w:tc>
      </w:tr>
    </w:tbl>
    <w:p w:rsidR="00D8203D" w:rsidRPr="00ED4ED2" w:rsidP="00D8203D" w14:paraId="4D589E8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BC78C5E"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160E9BD" w14:textId="77777777">
      <w:pPr>
        <w:pStyle w:val="Normal12Italic"/>
        <w:rPr>
          <w:noProof w:val="0"/>
          <w:lang w:val="en-GB"/>
        </w:rPr>
      </w:pPr>
      <w:r w:rsidRPr="00ED4ED2">
        <w:rPr>
          <w:noProof w:val="0"/>
          <w:lang w:val="en-GB"/>
        </w:rPr>
        <w:t>The reference to the IMO deduction mechanism shall be removed from the recital 17. In addition, both the recital and the relevant article should explicitly state the appropriateness of ceasing the application of the EU ETS to maritime transport once a global IMO measure is implemented.</w:t>
      </w:r>
    </w:p>
    <w:p w:rsidR="00D8203D" w:rsidRPr="00ED4ED2" w:rsidP="00D8203D" w14:paraId="4DF3A73D" w14:textId="77777777">
      <w:r w:rsidRPr="00ED4ED2">
        <w:rPr>
          <w:rStyle w:val="HideTWBExt"/>
          <w:noProof w:val="0"/>
        </w:rPr>
        <w:t>&lt;/Amend&gt;</w:t>
      </w:r>
    </w:p>
    <w:p w:rsidR="00D8203D" w:rsidRPr="00ED4ED2" w:rsidP="00D8203D" w14:paraId="4E7311A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1077</w:t>
      </w:r>
      <w:r w:rsidRPr="00ED4ED2">
        <w:rPr>
          <w:rStyle w:val="HideTWBExt"/>
          <w:b w:val="0"/>
          <w:noProof w:val="0"/>
          <w:lang w:val="en-GB"/>
        </w:rPr>
        <w:t>&lt;/NumAm&gt;</w:t>
      </w:r>
    </w:p>
    <w:p w:rsidR="00D8203D" w:rsidRPr="00ED4ED2" w:rsidP="00D8203D" w14:paraId="2F7830B2"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Letizia Moratti</w:t>
      </w:r>
      <w:r w:rsidRPr="00ED4ED2">
        <w:rPr>
          <w:rStyle w:val="HideTWBExt"/>
          <w:b w:val="0"/>
          <w:noProof w:val="0"/>
        </w:rPr>
        <w:t>&lt;/Members&gt;</w:t>
      </w:r>
    </w:p>
    <w:p w:rsidR="00D8203D" w:rsidRPr="00ED4ED2" w:rsidP="00D8203D" w14:paraId="30F0E306" w14:textId="77777777">
      <w:r w:rsidRPr="00ED4ED2">
        <w:rPr>
          <w:rStyle w:val="HideTWBExt"/>
          <w:noProof w:val="0"/>
        </w:rPr>
        <w:t>&lt;/RepeatBlock-By&gt;</w:t>
      </w:r>
    </w:p>
    <w:p w:rsidR="00D8203D" w:rsidRPr="00ED4ED2" w:rsidP="00D8203D" w14:paraId="2442262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8BEC997" w14:textId="77777777">
      <w:pPr>
        <w:pStyle w:val="NormalBold"/>
      </w:pPr>
      <w:r w:rsidRPr="00ED4ED2">
        <w:rPr>
          <w:rStyle w:val="HideTWBExt"/>
          <w:b w:val="0"/>
          <w:noProof w:val="0"/>
        </w:rPr>
        <w:t>&lt;Article&gt;</w:t>
      </w:r>
      <w:r w:rsidRPr="00ED4ED2">
        <w:t>Article 1 – paragraph 1 – point 7 – point a</w:t>
      </w:r>
      <w:r w:rsidRPr="00ED4ED2">
        <w:rPr>
          <w:rStyle w:val="HideTWBExt"/>
          <w:b w:val="0"/>
          <w:noProof w:val="0"/>
        </w:rPr>
        <w:t>&lt;/Article&gt;</w:t>
      </w:r>
    </w:p>
    <w:p w:rsidR="00D8203D" w:rsidRPr="00ED4ED2" w:rsidP="00D8203D" w14:paraId="6A485F6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580B913" w14:textId="77777777">
      <w:r w:rsidRPr="00ED4ED2">
        <w:rPr>
          <w:rStyle w:val="HideTWBExt"/>
          <w:noProof w:val="0"/>
        </w:rPr>
        <w:t>&lt;Article2&gt;</w:t>
      </w:r>
      <w:r w:rsidRPr="00ED4ED2">
        <w:t>Article 3gg – paragraph 1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795C2D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648F2C1" w14:textId="77777777">
            <w:pPr>
              <w:keepNext/>
            </w:pPr>
          </w:p>
        </w:tc>
      </w:tr>
      <w:tr w14:paraId="72CB3E7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76054B8" w14:textId="77777777">
            <w:pPr>
              <w:pStyle w:val="ColumnHeading"/>
              <w:keepNext/>
              <w:rPr>
                <w:lang w:val="en-GB"/>
              </w:rPr>
            </w:pPr>
            <w:r w:rsidRPr="00ED4ED2">
              <w:rPr>
                <w:lang w:val="en-GB"/>
              </w:rPr>
              <w:t>Text proposed by the Commission</w:t>
            </w:r>
          </w:p>
        </w:tc>
        <w:tc>
          <w:tcPr>
            <w:tcW w:w="4876" w:type="dxa"/>
          </w:tcPr>
          <w:p w:rsidR="00D8203D" w:rsidRPr="00ED4ED2" w:rsidP="00B2050A" w14:paraId="759F13E5" w14:textId="77777777">
            <w:pPr>
              <w:pStyle w:val="ColumnHeading"/>
              <w:keepNext/>
              <w:rPr>
                <w:lang w:val="en-GB"/>
              </w:rPr>
            </w:pPr>
            <w:r w:rsidRPr="00ED4ED2">
              <w:rPr>
                <w:lang w:val="en-GB"/>
              </w:rPr>
              <w:t>Amendment</w:t>
            </w:r>
          </w:p>
        </w:tc>
      </w:tr>
      <w:tr w14:paraId="1A9B7DF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A2821E2" w14:textId="77777777">
            <w:pPr>
              <w:pStyle w:val="Normal6"/>
              <w:rPr>
                <w:lang w:val="en-GB"/>
              </w:rPr>
            </w:pPr>
            <w:r w:rsidRPr="00ED4ED2">
              <w:rPr>
                <w:lang w:val="en-GB"/>
              </w:rPr>
              <w:t>(c)</w:t>
            </w:r>
            <w:r w:rsidRPr="00ED4ED2">
              <w:rPr>
                <w:lang w:val="en-GB"/>
              </w:rPr>
              <w:tab/>
              <w:t>any issue related to the coherence between the EU ETS and that measure, including double payment.</w:t>
            </w:r>
          </w:p>
        </w:tc>
        <w:tc>
          <w:tcPr>
            <w:tcW w:w="4876" w:type="dxa"/>
          </w:tcPr>
          <w:p w:rsidR="00D8203D" w:rsidRPr="00ED4ED2" w:rsidP="00B2050A" w14:paraId="70A8E664" w14:textId="77777777">
            <w:pPr>
              <w:pStyle w:val="Normal6"/>
              <w:rPr>
                <w:szCs w:val="24"/>
                <w:lang w:val="en-GB"/>
              </w:rPr>
            </w:pPr>
            <w:r w:rsidRPr="00ED4ED2">
              <w:rPr>
                <w:lang w:val="en-GB"/>
              </w:rPr>
              <w:t>(c)</w:t>
            </w:r>
            <w:r w:rsidRPr="00ED4ED2">
              <w:rPr>
                <w:lang w:val="en-GB"/>
              </w:rPr>
              <w:tab/>
              <w:t xml:space="preserve">any issue related to the coherence between the EU ETS and that measure, including double payment </w:t>
            </w:r>
            <w:r w:rsidRPr="00ED4ED2">
              <w:rPr>
                <w:b/>
                <w:i/>
                <w:lang w:val="en-GB"/>
              </w:rPr>
              <w:t>and the appropriateness of ceasing the application of the EU ETS to maritime transport</w:t>
            </w:r>
            <w:r w:rsidRPr="00ED4ED2">
              <w:rPr>
                <w:lang w:val="en-GB"/>
              </w:rPr>
              <w:t>.</w:t>
            </w:r>
          </w:p>
        </w:tc>
      </w:tr>
    </w:tbl>
    <w:p w:rsidR="00D8203D" w:rsidRPr="00ED4ED2" w:rsidP="00D8203D" w14:paraId="5A3B6AE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4801BE5" w14:textId="77777777">
      <w:r w:rsidRPr="00ED4ED2">
        <w:rPr>
          <w:rStyle w:val="HideTWBExt"/>
          <w:noProof w:val="0"/>
        </w:rPr>
        <w:t>&lt;/Amend&gt;</w:t>
      </w:r>
    </w:p>
    <w:p w:rsidR="00D8203D" w:rsidRPr="00ED4ED2" w:rsidP="00D8203D" w14:paraId="6CB2915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1078</w:t>
      </w:r>
      <w:r w:rsidRPr="00ED4ED2">
        <w:rPr>
          <w:rStyle w:val="HideTWBExt"/>
          <w:b w:val="0"/>
          <w:noProof w:val="0"/>
          <w:lang w:val="en-GB"/>
        </w:rPr>
        <w:t>&lt;/NumAm&gt;</w:t>
      </w:r>
    </w:p>
    <w:p w:rsidR="00D8203D" w:rsidRPr="00ED4ED2" w:rsidP="00D8203D" w14:paraId="197DEF80" w14:textId="77777777">
      <w:pPr>
        <w:pStyle w:val="NormalBold"/>
      </w:pPr>
      <w:r w:rsidRPr="00ED4ED2">
        <w:rPr>
          <w:rStyle w:val="HideTWBExt"/>
          <w:b w:val="0"/>
          <w:noProof w:val="0"/>
        </w:rPr>
        <w:t>&lt;RepeatBlock-By&gt;&lt;Members&gt;</w:t>
      </w:r>
      <w:r w:rsidRPr="00ED4ED2">
        <w:t>Ana Vasconcelos</w:t>
      </w:r>
      <w:r w:rsidRPr="00ED4ED2">
        <w:rPr>
          <w:rStyle w:val="HideTWBExt"/>
          <w:b w:val="0"/>
          <w:noProof w:val="0"/>
        </w:rPr>
        <w:t>&lt;/Members&gt;</w:t>
      </w:r>
    </w:p>
    <w:p w:rsidR="00D8203D" w:rsidRPr="00ED4ED2" w:rsidP="00D8203D" w14:paraId="0F59CCF5" w14:textId="77777777">
      <w:r w:rsidRPr="00ED4ED2">
        <w:rPr>
          <w:rStyle w:val="HideTWBExt"/>
          <w:noProof w:val="0"/>
        </w:rPr>
        <w:t>&lt;/RepeatBlock-By&gt;</w:t>
      </w:r>
    </w:p>
    <w:p w:rsidR="00D8203D" w:rsidRPr="00ED4ED2" w:rsidP="00D8203D" w14:paraId="0318831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E6A942C" w14:textId="77777777">
      <w:pPr>
        <w:pStyle w:val="NormalBold"/>
      </w:pPr>
      <w:r w:rsidRPr="00ED4ED2">
        <w:rPr>
          <w:rStyle w:val="HideTWBExt"/>
          <w:b w:val="0"/>
          <w:noProof w:val="0"/>
        </w:rPr>
        <w:t>&lt;Article&gt;</w:t>
      </w:r>
      <w:r w:rsidRPr="00ED4ED2">
        <w:t>Article 1 – paragraph 1 – point 7 – point a</w:t>
      </w:r>
      <w:r w:rsidRPr="00ED4ED2">
        <w:rPr>
          <w:rStyle w:val="HideTWBExt"/>
          <w:b w:val="0"/>
          <w:noProof w:val="0"/>
        </w:rPr>
        <w:t>&lt;/Article&gt;</w:t>
      </w:r>
    </w:p>
    <w:p w:rsidR="00D8203D" w:rsidRPr="00ED4ED2" w:rsidP="00D8203D" w14:paraId="39C3555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5AEF1E2" w14:textId="77777777">
      <w:r w:rsidRPr="00ED4ED2">
        <w:rPr>
          <w:rStyle w:val="HideTWBExt"/>
          <w:noProof w:val="0"/>
        </w:rPr>
        <w:t>&lt;Article2&gt;</w:t>
      </w:r>
      <w:r w:rsidRPr="00ED4ED2">
        <w:t>Article 3gg – paragraph 1 – point c</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4E4028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38232CE" w14:textId="77777777">
            <w:pPr>
              <w:keepNext/>
            </w:pPr>
          </w:p>
        </w:tc>
      </w:tr>
      <w:tr w14:paraId="41FFF72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A41818F" w14:textId="77777777">
            <w:pPr>
              <w:pStyle w:val="ColumnHeading"/>
              <w:keepNext/>
              <w:rPr>
                <w:lang w:val="en-GB"/>
              </w:rPr>
            </w:pPr>
            <w:r w:rsidRPr="00ED4ED2">
              <w:rPr>
                <w:lang w:val="en-GB"/>
              </w:rPr>
              <w:t>Text proposed by the Commission</w:t>
            </w:r>
          </w:p>
        </w:tc>
        <w:tc>
          <w:tcPr>
            <w:tcW w:w="4876" w:type="dxa"/>
          </w:tcPr>
          <w:p w:rsidR="00D8203D" w:rsidRPr="00ED4ED2" w:rsidP="00B2050A" w14:paraId="5E140B3C" w14:textId="77777777">
            <w:pPr>
              <w:pStyle w:val="ColumnHeading"/>
              <w:keepNext/>
              <w:rPr>
                <w:lang w:val="en-GB"/>
              </w:rPr>
            </w:pPr>
            <w:r w:rsidRPr="00ED4ED2">
              <w:rPr>
                <w:lang w:val="en-GB"/>
              </w:rPr>
              <w:t>Amendment</w:t>
            </w:r>
          </w:p>
        </w:tc>
      </w:tr>
      <w:tr w14:paraId="2394BCC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3B984C3" w14:textId="77777777">
            <w:pPr>
              <w:pStyle w:val="Normal6"/>
              <w:rPr>
                <w:lang w:val="en-GB"/>
              </w:rPr>
            </w:pPr>
            <w:r w:rsidRPr="00ED4ED2">
              <w:rPr>
                <w:lang w:val="en-GB"/>
              </w:rPr>
              <w:t>(c)</w:t>
            </w:r>
            <w:r w:rsidRPr="00ED4ED2">
              <w:rPr>
                <w:lang w:val="en-GB"/>
              </w:rPr>
              <w:tab/>
              <w:t>any issue related to the coherence between the EU ETS and that measure, including double payment.</w:t>
            </w:r>
          </w:p>
        </w:tc>
        <w:tc>
          <w:tcPr>
            <w:tcW w:w="4876" w:type="dxa"/>
          </w:tcPr>
          <w:p w:rsidR="00D8203D" w:rsidRPr="00ED4ED2" w:rsidP="00B2050A" w14:paraId="4F26EE67" w14:textId="77777777">
            <w:pPr>
              <w:pStyle w:val="Normal6"/>
              <w:rPr>
                <w:szCs w:val="24"/>
                <w:lang w:val="en-GB"/>
              </w:rPr>
            </w:pPr>
            <w:r w:rsidRPr="00ED4ED2">
              <w:rPr>
                <w:lang w:val="en-GB"/>
              </w:rPr>
              <w:t>(c)</w:t>
            </w:r>
            <w:r w:rsidRPr="00ED4ED2">
              <w:rPr>
                <w:lang w:val="en-GB"/>
              </w:rPr>
              <w:tab/>
              <w:t xml:space="preserve">any issue related to the coherence between the EU ETS and that measure, including double payment </w:t>
            </w:r>
            <w:r w:rsidRPr="00ED4ED2">
              <w:rPr>
                <w:b/>
                <w:i/>
                <w:lang w:val="en-GB"/>
              </w:rPr>
              <w:t>and the impact on the competitiveness of the Union maritime sector</w:t>
            </w:r>
            <w:r w:rsidRPr="00ED4ED2">
              <w:rPr>
                <w:lang w:val="en-GB"/>
              </w:rPr>
              <w:t>.</w:t>
            </w:r>
          </w:p>
        </w:tc>
      </w:tr>
    </w:tbl>
    <w:p w:rsidR="00D8203D" w:rsidRPr="00ED4ED2" w:rsidP="00D8203D" w14:paraId="1C1B3CE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BFCCB4D" w14:textId="77777777">
      <w:r w:rsidRPr="00ED4ED2">
        <w:rPr>
          <w:rStyle w:val="HideTWBExt"/>
          <w:noProof w:val="0"/>
        </w:rPr>
        <w:t>&lt;/Amend&gt;</w:t>
      </w:r>
    </w:p>
    <w:p w:rsidR="00D8203D" w:rsidRPr="00ED4ED2" w:rsidP="00D8203D" w14:paraId="2DE81EE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1079</w:t>
      </w:r>
      <w:r w:rsidRPr="00ED4ED2">
        <w:rPr>
          <w:rStyle w:val="HideTWBExt"/>
          <w:b w:val="0"/>
          <w:noProof w:val="0"/>
          <w:lang w:val="en-GB"/>
        </w:rPr>
        <w:t>&lt;/NumAm&gt;</w:t>
      </w:r>
    </w:p>
    <w:p w:rsidR="00D8203D" w:rsidRPr="00ED4ED2" w:rsidP="00D8203D" w14:paraId="3CF58E95" w14:textId="77777777">
      <w:pPr>
        <w:pStyle w:val="NormalBold"/>
      </w:pPr>
      <w:r w:rsidRPr="00ED4ED2">
        <w:rPr>
          <w:rStyle w:val="HideTWBExt"/>
          <w:b w:val="0"/>
          <w:noProof w:val="0"/>
        </w:rPr>
        <w:t>&lt;RepeatBlock-By&gt;&lt;Members&gt;</w:t>
      </w:r>
      <w:r w:rsidRPr="00ED4ED2">
        <w:t>Matteo Ricci, Annalisa Corrado</w:t>
      </w:r>
      <w:r w:rsidRPr="00ED4ED2">
        <w:rPr>
          <w:rStyle w:val="HideTWBExt"/>
          <w:b w:val="0"/>
          <w:noProof w:val="0"/>
        </w:rPr>
        <w:t>&lt;/Members&gt;</w:t>
      </w:r>
    </w:p>
    <w:p w:rsidR="00D8203D" w:rsidRPr="00ED4ED2" w:rsidP="00D8203D" w14:paraId="336BB2BC" w14:textId="77777777">
      <w:r w:rsidRPr="00ED4ED2">
        <w:rPr>
          <w:rStyle w:val="HideTWBExt"/>
          <w:noProof w:val="0"/>
        </w:rPr>
        <w:t>&lt;/RepeatBlock-By&gt;</w:t>
      </w:r>
    </w:p>
    <w:p w:rsidR="00D8203D" w:rsidRPr="00ED4ED2" w:rsidP="00D8203D" w14:paraId="45B4B08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FE45FBE" w14:textId="77777777">
      <w:pPr>
        <w:pStyle w:val="NormalBold"/>
      </w:pPr>
      <w:r w:rsidRPr="00ED4ED2">
        <w:rPr>
          <w:rStyle w:val="HideTWBExt"/>
          <w:b w:val="0"/>
          <w:noProof w:val="0"/>
        </w:rPr>
        <w:t>&lt;Article&gt;</w:t>
      </w:r>
      <w:r w:rsidRPr="00ED4ED2">
        <w:t>Article 1 – paragraph 1 – point 7 – point a</w:t>
      </w:r>
      <w:r w:rsidRPr="00ED4ED2">
        <w:rPr>
          <w:rStyle w:val="HideTWBExt"/>
          <w:b w:val="0"/>
          <w:noProof w:val="0"/>
        </w:rPr>
        <w:t>&lt;/Article&gt;</w:t>
      </w:r>
    </w:p>
    <w:p w:rsidR="00D8203D" w:rsidRPr="00ED4ED2" w:rsidP="00D8203D" w14:paraId="3739C0C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DA6954C" w14:textId="77777777">
      <w:r w:rsidRPr="00ED4ED2">
        <w:rPr>
          <w:rStyle w:val="HideTWBExt"/>
          <w:noProof w:val="0"/>
        </w:rPr>
        <w:t>&lt;Article2&gt;</w:t>
      </w:r>
      <w:r w:rsidRPr="00ED4ED2">
        <w:t>Article 3gg – paragraph 1 – point ca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BC607F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ABA651E" w14:textId="77777777">
            <w:pPr>
              <w:keepNext/>
            </w:pPr>
          </w:p>
        </w:tc>
      </w:tr>
      <w:tr w14:paraId="2C468F6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72B6C70" w14:textId="77777777">
            <w:pPr>
              <w:pStyle w:val="ColumnHeading"/>
              <w:keepNext/>
              <w:rPr>
                <w:lang w:val="en-GB"/>
              </w:rPr>
            </w:pPr>
            <w:r w:rsidRPr="00ED4ED2">
              <w:rPr>
                <w:lang w:val="en-GB"/>
              </w:rPr>
              <w:t>Text proposed by the Commission</w:t>
            </w:r>
          </w:p>
        </w:tc>
        <w:tc>
          <w:tcPr>
            <w:tcW w:w="4876" w:type="dxa"/>
          </w:tcPr>
          <w:p w:rsidR="00D8203D" w:rsidRPr="00ED4ED2" w:rsidP="00B2050A" w14:paraId="77EBCDE4" w14:textId="77777777">
            <w:pPr>
              <w:pStyle w:val="ColumnHeading"/>
              <w:keepNext/>
              <w:rPr>
                <w:lang w:val="en-GB"/>
              </w:rPr>
            </w:pPr>
            <w:r w:rsidRPr="00ED4ED2">
              <w:rPr>
                <w:lang w:val="en-GB"/>
              </w:rPr>
              <w:t>Amendment</w:t>
            </w:r>
          </w:p>
        </w:tc>
      </w:tr>
      <w:tr w14:paraId="6B5287F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9F91C25" w14:textId="77777777">
            <w:pPr>
              <w:pStyle w:val="Normal6"/>
              <w:rPr>
                <w:lang w:val="en-GB"/>
              </w:rPr>
            </w:pPr>
          </w:p>
        </w:tc>
        <w:tc>
          <w:tcPr>
            <w:tcW w:w="4876" w:type="dxa"/>
          </w:tcPr>
          <w:p w:rsidR="00D8203D" w:rsidRPr="00ED4ED2" w:rsidP="00B2050A" w14:paraId="54B97F39" w14:textId="77777777">
            <w:pPr>
              <w:pStyle w:val="Normal6"/>
              <w:rPr>
                <w:szCs w:val="24"/>
                <w:lang w:val="en-GB"/>
              </w:rPr>
            </w:pPr>
            <w:r w:rsidRPr="00ED4ED2">
              <w:rPr>
                <w:b/>
                <w:i/>
                <w:lang w:val="en-GB"/>
              </w:rPr>
              <w:t>(ca)</w:t>
            </w:r>
            <w:r w:rsidRPr="00ED4ED2">
              <w:rPr>
                <w:b/>
                <w:i/>
                <w:lang w:val="en-GB"/>
              </w:rPr>
              <w:tab/>
              <w:t>in paragraph 1, the following point is added:</w:t>
            </w:r>
          </w:p>
        </w:tc>
      </w:tr>
      <w:tr w14:paraId="44DD228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83816C1" w14:textId="77777777">
            <w:pPr>
              <w:pStyle w:val="Normal6"/>
              <w:rPr>
                <w:lang w:val="en-GB"/>
              </w:rPr>
            </w:pPr>
          </w:p>
        </w:tc>
        <w:tc>
          <w:tcPr>
            <w:tcW w:w="4876" w:type="dxa"/>
          </w:tcPr>
          <w:p w:rsidR="00D8203D" w:rsidRPr="00ED4ED2" w:rsidP="00B2050A" w14:paraId="7ACDD123" w14:textId="77777777">
            <w:pPr>
              <w:pStyle w:val="Normal6"/>
              <w:rPr>
                <w:szCs w:val="24"/>
                <w:lang w:val="en-GB"/>
              </w:rPr>
            </w:pPr>
            <w:r w:rsidRPr="00ED4ED2">
              <w:rPr>
                <w:b/>
                <w:i/>
                <w:lang w:val="en-GB"/>
              </w:rPr>
              <w:t>the impact of the EU ETS on the competitiveness of Union shipping companies and ports, including the risk of evasion and of carbon leakage to ports outside the Union.'</w:t>
            </w:r>
          </w:p>
        </w:tc>
      </w:tr>
    </w:tbl>
    <w:p w:rsidR="00D8203D" w:rsidRPr="00ED4ED2" w:rsidP="00D8203D" w14:paraId="7283585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3E192CC" w14:textId="77777777">
      <w:r w:rsidRPr="00ED4ED2">
        <w:rPr>
          <w:rStyle w:val="HideTWBExt"/>
          <w:noProof w:val="0"/>
        </w:rPr>
        <w:t>&lt;/Amend&gt;</w:t>
      </w:r>
    </w:p>
    <w:p w:rsidR="00D8203D" w:rsidRPr="00ED4ED2" w:rsidP="00D8203D" w14:paraId="76C7E60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1080</w:t>
      </w:r>
      <w:r w:rsidRPr="00ED4ED2">
        <w:rPr>
          <w:rStyle w:val="HideTWBExt"/>
          <w:b w:val="0"/>
          <w:noProof w:val="0"/>
          <w:lang w:val="en-GB"/>
        </w:rPr>
        <w:t>&lt;/NumAm&gt;</w:t>
      </w:r>
    </w:p>
    <w:p w:rsidR="00D8203D" w:rsidRPr="00ED4ED2" w:rsidP="00D8203D" w14:paraId="6DCF85BC" w14:textId="77777777">
      <w:pPr>
        <w:pStyle w:val="NormalBold"/>
      </w:pPr>
      <w:r w:rsidRPr="00ED4ED2">
        <w:rPr>
          <w:rStyle w:val="HideTWBExt"/>
          <w:b w:val="0"/>
          <w:noProof w:val="0"/>
        </w:rPr>
        <w:t>&lt;RepeatBlock-By&gt;&lt;Members&gt;</w:t>
      </w:r>
      <w:r w:rsidRPr="00ED4ED2">
        <w:t>Mohammed Chahim</w:t>
      </w:r>
      <w:r w:rsidRPr="00ED4ED2">
        <w:rPr>
          <w:rStyle w:val="HideTWBExt"/>
          <w:b w:val="0"/>
          <w:noProof w:val="0"/>
        </w:rPr>
        <w:t>&lt;/Members&gt;</w:t>
      </w:r>
    </w:p>
    <w:p w:rsidR="00D8203D" w:rsidRPr="00ED4ED2" w:rsidP="00D8203D" w14:paraId="4D4A6153" w14:textId="77777777">
      <w:r w:rsidRPr="00ED4ED2">
        <w:rPr>
          <w:rStyle w:val="HideTWBExt"/>
          <w:noProof w:val="0"/>
        </w:rPr>
        <w:t>&lt;/RepeatBlock-By&gt;</w:t>
      </w:r>
    </w:p>
    <w:p w:rsidR="00D8203D" w:rsidRPr="00ED4ED2" w:rsidP="00D8203D" w14:paraId="398499E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F0FEF5B" w14:textId="77777777">
      <w:pPr>
        <w:pStyle w:val="NormalBold"/>
      </w:pPr>
      <w:r w:rsidRPr="00ED4ED2">
        <w:rPr>
          <w:rStyle w:val="HideTWBExt"/>
          <w:b w:val="0"/>
          <w:noProof w:val="0"/>
        </w:rPr>
        <w:t>&lt;Article&gt;</w:t>
      </w:r>
      <w:r w:rsidRPr="00ED4ED2">
        <w:t xml:space="preserve">Article 1 – paragraph 1 – point 7 – point a </w:t>
      </w:r>
      <w:r w:rsidRPr="00ED4ED2">
        <w:t>a</w:t>
      </w:r>
      <w:r w:rsidRPr="00ED4ED2">
        <w:t xml:space="preserve"> (new)</w:t>
      </w:r>
      <w:r w:rsidRPr="00ED4ED2">
        <w:rPr>
          <w:rStyle w:val="HideTWBExt"/>
          <w:b w:val="0"/>
          <w:noProof w:val="0"/>
        </w:rPr>
        <w:t>&lt;/Article&gt;</w:t>
      </w:r>
    </w:p>
    <w:p w:rsidR="00D8203D" w:rsidRPr="00ED4ED2" w:rsidP="00D8203D" w14:paraId="115E4CC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9B341A8" w14:textId="77777777">
      <w:r w:rsidRPr="00ED4ED2">
        <w:rPr>
          <w:rStyle w:val="HideTWBExt"/>
          <w:noProof w:val="0"/>
        </w:rPr>
        <w:t>&lt;Article2&gt;</w:t>
      </w:r>
      <w:r w:rsidRPr="00ED4ED2">
        <w:t>Article 3gg – paragraph 1 – point aa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37D529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CEAB70E" w14:textId="77777777">
            <w:pPr>
              <w:keepNext/>
            </w:pPr>
          </w:p>
        </w:tc>
      </w:tr>
      <w:tr w14:paraId="180D0F1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9D5BDFA" w14:textId="77777777">
            <w:pPr>
              <w:pStyle w:val="ColumnHeading"/>
              <w:keepNext/>
              <w:rPr>
                <w:lang w:val="en-GB"/>
              </w:rPr>
            </w:pPr>
            <w:r w:rsidRPr="00ED4ED2">
              <w:rPr>
                <w:lang w:val="en-GB"/>
              </w:rPr>
              <w:t>Text proposed by the Commission</w:t>
            </w:r>
          </w:p>
        </w:tc>
        <w:tc>
          <w:tcPr>
            <w:tcW w:w="4876" w:type="dxa"/>
          </w:tcPr>
          <w:p w:rsidR="00D8203D" w:rsidRPr="00ED4ED2" w:rsidP="00B2050A" w14:paraId="07E5DAF1" w14:textId="77777777">
            <w:pPr>
              <w:pStyle w:val="ColumnHeading"/>
              <w:keepNext/>
              <w:rPr>
                <w:lang w:val="en-GB"/>
              </w:rPr>
            </w:pPr>
            <w:r w:rsidRPr="00ED4ED2">
              <w:rPr>
                <w:lang w:val="en-GB"/>
              </w:rPr>
              <w:t>Amendment</w:t>
            </w:r>
          </w:p>
        </w:tc>
      </w:tr>
      <w:tr w14:paraId="5E8F336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808C065" w14:textId="77777777">
            <w:pPr>
              <w:pStyle w:val="Normal6"/>
              <w:rPr>
                <w:lang w:val="en-GB"/>
              </w:rPr>
            </w:pPr>
          </w:p>
        </w:tc>
        <w:tc>
          <w:tcPr>
            <w:tcW w:w="4876" w:type="dxa"/>
          </w:tcPr>
          <w:p w:rsidR="00D8203D" w:rsidRPr="00ED4ED2" w:rsidP="00B2050A" w14:paraId="12C9B0C5" w14:textId="77777777">
            <w:pPr>
              <w:pStyle w:val="Normal6"/>
              <w:rPr>
                <w:szCs w:val="24"/>
                <w:lang w:val="en-GB"/>
              </w:rPr>
            </w:pPr>
            <w:r w:rsidRPr="00ED4ED2">
              <w:rPr>
                <w:b/>
                <w:i/>
                <w:lang w:val="en-GB"/>
              </w:rPr>
              <w:t>(aa)</w:t>
            </w:r>
            <w:r w:rsidRPr="00ED4ED2">
              <w:rPr>
                <w:b/>
                <w:i/>
                <w:lang w:val="en-GB"/>
              </w:rPr>
              <w:tab/>
              <w:t>in paragraph 1, the following point is inserted:</w:t>
            </w:r>
          </w:p>
        </w:tc>
      </w:tr>
      <w:tr w14:paraId="263DDCC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6B30AD2" w14:textId="77777777">
            <w:pPr>
              <w:pStyle w:val="Normal6"/>
              <w:rPr>
                <w:lang w:val="en-GB"/>
              </w:rPr>
            </w:pPr>
          </w:p>
        </w:tc>
        <w:tc>
          <w:tcPr>
            <w:tcW w:w="4876" w:type="dxa"/>
          </w:tcPr>
          <w:p w:rsidR="00D8203D" w:rsidRPr="00ED4ED2" w:rsidP="00B2050A" w14:paraId="0DB2FA6D" w14:textId="77777777">
            <w:pPr>
              <w:pStyle w:val="Normal6"/>
              <w:rPr>
                <w:szCs w:val="24"/>
                <w:lang w:val="en-GB"/>
              </w:rPr>
            </w:pPr>
            <w:r w:rsidRPr="00ED4ED2">
              <w:rPr>
                <w:b/>
                <w:i/>
                <w:lang w:val="en-GB"/>
              </w:rPr>
              <w:t xml:space="preserve">‘(aa) its ambition in relation to objectives </w:t>
            </w:r>
            <w:r w:rsidRPr="00ED4ED2">
              <w:rPr>
                <w:b/>
                <w:i/>
                <w:lang w:val="en-GB"/>
              </w:rPr>
              <w:t>achieved pursuant to this Directive concerning maritime operations;’</w:t>
            </w:r>
          </w:p>
        </w:tc>
      </w:tr>
    </w:tbl>
    <w:p w:rsidR="00D8203D" w:rsidRPr="00ED4ED2" w:rsidP="00D8203D" w14:paraId="2E4C569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1A31947" w14:textId="77777777">
      <w:r w:rsidRPr="00ED4ED2">
        <w:rPr>
          <w:rStyle w:val="HideTWBExt"/>
          <w:noProof w:val="0"/>
        </w:rPr>
        <w:t>&lt;/Amend&gt;</w:t>
      </w:r>
    </w:p>
    <w:p w:rsidR="00D8203D" w:rsidRPr="00ED4ED2" w:rsidP="00D8203D" w14:paraId="1BBEBD4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1081</w:t>
      </w:r>
      <w:r w:rsidRPr="00ED4ED2">
        <w:rPr>
          <w:rStyle w:val="HideTWBExt"/>
          <w:b w:val="0"/>
          <w:noProof w:val="0"/>
          <w:lang w:val="en-GB"/>
        </w:rPr>
        <w:t>&lt;/NumAm&gt;</w:t>
      </w:r>
    </w:p>
    <w:p w:rsidR="00D8203D" w:rsidRPr="00ED4ED2" w:rsidP="00D8203D" w14:paraId="7F70CE51" w14:textId="77777777">
      <w:pPr>
        <w:pStyle w:val="NormalBold"/>
      </w:pPr>
      <w:r w:rsidRPr="00ED4ED2">
        <w:rPr>
          <w:rStyle w:val="HideTWBExt"/>
          <w:b w:val="0"/>
          <w:noProof w:val="0"/>
        </w:rPr>
        <w:t>&lt;RepeatBlock-By&gt;&lt;Members&gt;</w:t>
      </w:r>
      <w:r w:rsidRPr="00ED4ED2">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ED4ED2">
        <w:rPr>
          <w:rStyle w:val="HideTWBExt"/>
          <w:b w:val="0"/>
          <w:noProof w:val="0"/>
        </w:rPr>
        <w:t>&lt;/Members&gt;</w:t>
      </w:r>
    </w:p>
    <w:p w:rsidR="00D8203D" w:rsidRPr="00ED4ED2" w:rsidP="00D8203D" w14:paraId="25A80518" w14:textId="77777777">
      <w:r w:rsidRPr="00ED4ED2">
        <w:rPr>
          <w:rStyle w:val="HideTWBExt"/>
          <w:noProof w:val="0"/>
        </w:rPr>
        <w:t>&lt;/RepeatBlock-By&gt;</w:t>
      </w:r>
    </w:p>
    <w:p w:rsidR="00D8203D" w:rsidRPr="00ED4ED2" w:rsidP="00D8203D" w14:paraId="39D8336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637B28E"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11C9D2C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6A79999" w14:textId="77777777">
      <w:r w:rsidRPr="00ED4ED2">
        <w:rPr>
          <w:rStyle w:val="HideTWBExt"/>
          <w:noProof w:val="0"/>
        </w:rPr>
        <w:t>&lt;Article2&gt;</w:t>
      </w:r>
      <w:r w:rsidRPr="00ED4ED2">
        <w:t>Article 3gg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019109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6BC47BD" w14:textId="77777777">
            <w:pPr>
              <w:keepNext/>
            </w:pPr>
          </w:p>
        </w:tc>
      </w:tr>
      <w:tr w14:paraId="0763050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C9EAFD9" w14:textId="77777777">
            <w:pPr>
              <w:pStyle w:val="ColumnHeading"/>
              <w:keepNext/>
              <w:rPr>
                <w:lang w:val="en-GB"/>
              </w:rPr>
            </w:pPr>
            <w:r w:rsidRPr="00ED4ED2">
              <w:rPr>
                <w:lang w:val="en-GB"/>
              </w:rPr>
              <w:t>Text proposed by the Commission</w:t>
            </w:r>
          </w:p>
        </w:tc>
        <w:tc>
          <w:tcPr>
            <w:tcW w:w="4876" w:type="dxa"/>
          </w:tcPr>
          <w:p w:rsidR="00D8203D" w:rsidRPr="00ED4ED2" w:rsidP="00B2050A" w14:paraId="2ECCF1BF" w14:textId="77777777">
            <w:pPr>
              <w:pStyle w:val="ColumnHeading"/>
              <w:keepNext/>
              <w:rPr>
                <w:lang w:val="en-GB"/>
              </w:rPr>
            </w:pPr>
            <w:r w:rsidRPr="00ED4ED2">
              <w:rPr>
                <w:lang w:val="en-GB"/>
              </w:rPr>
              <w:t>Amendment</w:t>
            </w:r>
          </w:p>
        </w:tc>
      </w:tr>
      <w:tr w14:paraId="7D02A78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CC4B2CF" w14:textId="77777777">
            <w:pPr>
              <w:pStyle w:val="Normal6"/>
              <w:rPr>
                <w:lang w:val="en-GB"/>
              </w:rPr>
            </w:pPr>
            <w:r w:rsidRPr="00ED4ED2">
              <w:rPr>
                <w:b/>
                <w:i/>
                <w:lang w:val="en-GB"/>
              </w:rPr>
              <w:t>Where appropriate</w:t>
            </w:r>
            <w:r w:rsidRPr="00ED4ED2">
              <w:rPr>
                <w:lang w:val="en-GB"/>
              </w:rPr>
              <w:t xml:space="preserve">, the Commission </w:t>
            </w:r>
            <w:r w:rsidRPr="00ED4ED2">
              <w:rPr>
                <w:b/>
                <w:i/>
                <w:lang w:val="en-GB"/>
              </w:rPr>
              <w:t>may</w:t>
            </w:r>
            <w:r w:rsidRPr="00ED4ED2">
              <w:rPr>
                <w:lang w:val="en-GB"/>
              </w:rPr>
              <w:t xml:space="preserve"> accompany the report referred to in the second subparagraph of this paragraph with a legislative proposal to amend this Directive </w:t>
            </w:r>
            <w:r w:rsidRPr="00ED4ED2">
              <w:rPr>
                <w:b/>
                <w:i/>
                <w:lang w:val="en-GB"/>
              </w:rPr>
              <w:t>in a manner that is consistent</w:t>
            </w:r>
            <w:r w:rsidRPr="00ED4ED2">
              <w:rPr>
                <w:lang w:val="en-GB"/>
              </w:rPr>
              <w:t xml:space="preserve"> with the Union </w:t>
            </w:r>
            <w:r w:rsidRPr="00ED4ED2">
              <w:rPr>
                <w:b/>
                <w:i/>
                <w:lang w:val="en-GB"/>
              </w:rPr>
              <w:t>2030</w:t>
            </w:r>
            <w:r w:rsidRPr="00ED4ED2">
              <w:rPr>
                <w:lang w:val="en-GB"/>
              </w:rPr>
              <w:t xml:space="preserve"> climate targets and the climate-neutrality objective set out in Regulation (EU) 2021/1119</w:t>
            </w:r>
            <w:r w:rsidRPr="00ED4ED2">
              <w:rPr>
                <w:b/>
                <w:i/>
                <w:lang w:val="en-GB"/>
              </w:rPr>
              <w:t>, and with the aim of preserving</w:t>
            </w:r>
            <w:r w:rsidRPr="00ED4ED2">
              <w:rPr>
                <w:lang w:val="en-GB"/>
              </w:rPr>
              <w:t xml:space="preserve"> the environmental </w:t>
            </w:r>
            <w:r w:rsidRPr="00ED4ED2">
              <w:rPr>
                <w:b/>
                <w:i/>
                <w:lang w:val="en-GB"/>
              </w:rPr>
              <w:t>integrity and</w:t>
            </w:r>
            <w:r w:rsidRPr="00ED4ED2">
              <w:rPr>
                <w:lang w:val="en-GB"/>
              </w:rPr>
              <w:t xml:space="preserve"> effectiveness of </w:t>
            </w:r>
            <w:r w:rsidRPr="00ED4ED2">
              <w:rPr>
                <w:b/>
                <w:i/>
                <w:lang w:val="en-GB"/>
              </w:rPr>
              <w:t>Union climate action, in order to</w:t>
            </w:r>
            <w:r w:rsidRPr="00ED4ED2">
              <w:rPr>
                <w:lang w:val="en-GB"/>
              </w:rPr>
              <w:t xml:space="preserve"> ensure coherence between the </w:t>
            </w:r>
            <w:r w:rsidRPr="00ED4ED2">
              <w:rPr>
                <w:b/>
                <w:i/>
                <w:lang w:val="en-GB"/>
              </w:rPr>
              <w:t>implementation of the</w:t>
            </w:r>
            <w:r w:rsidRPr="00ED4ED2">
              <w:rPr>
                <w:lang w:val="en-GB"/>
              </w:rPr>
              <w:t xml:space="preserve"> global </w:t>
            </w:r>
            <w:r w:rsidRPr="00ED4ED2">
              <w:rPr>
                <w:b/>
                <w:i/>
                <w:lang w:val="en-GB"/>
              </w:rPr>
              <w:t>market-based</w:t>
            </w:r>
            <w:r w:rsidRPr="00ED4ED2">
              <w:rPr>
                <w:lang w:val="en-GB"/>
              </w:rPr>
              <w:t xml:space="preserve"> measure and </w:t>
            </w:r>
            <w:r w:rsidRPr="00ED4ED2">
              <w:rPr>
                <w:b/>
                <w:i/>
                <w:lang w:val="en-GB"/>
              </w:rPr>
              <w:t>the EU ETS, while avoiding</w:t>
            </w:r>
            <w:r w:rsidRPr="00ED4ED2">
              <w:rPr>
                <w:lang w:val="en-GB"/>
              </w:rPr>
              <w:t xml:space="preserve"> double payment and any significant double burden.</w:t>
            </w:r>
            <w:r w:rsidRPr="00ED4ED2">
              <w:rPr>
                <w:b/>
                <w:i/>
                <w:lang w:val="en-GB"/>
              </w:rPr>
              <w:t>;</w:t>
            </w:r>
          </w:p>
        </w:tc>
        <w:tc>
          <w:tcPr>
            <w:tcW w:w="4876" w:type="dxa"/>
          </w:tcPr>
          <w:p w:rsidR="00D8203D" w:rsidRPr="00ED4ED2" w:rsidP="00B2050A" w14:paraId="210CA42A" w14:textId="77777777">
            <w:pPr>
              <w:pStyle w:val="Normal6"/>
              <w:rPr>
                <w:szCs w:val="24"/>
                <w:lang w:val="en-GB"/>
              </w:rPr>
            </w:pPr>
            <w:r w:rsidRPr="00ED4ED2">
              <w:rPr>
                <w:b/>
                <w:i/>
                <w:lang w:val="en-GB"/>
              </w:rPr>
              <w:t>Following the adoption by the IMO of a global measure to reduce greenhouse gas emissions from maritime transport</w:t>
            </w:r>
            <w:r w:rsidRPr="00ED4ED2">
              <w:rPr>
                <w:lang w:val="en-GB"/>
              </w:rPr>
              <w:t xml:space="preserve">, the Commission </w:t>
            </w:r>
            <w:r w:rsidRPr="00ED4ED2">
              <w:rPr>
                <w:b/>
                <w:i/>
                <w:lang w:val="en-GB"/>
              </w:rPr>
              <w:t>shall</w:t>
            </w:r>
            <w:r w:rsidRPr="00ED4ED2">
              <w:rPr>
                <w:lang w:val="en-GB"/>
              </w:rPr>
              <w:t xml:space="preserve"> accompany the report referred to in the second subparagraph of this paragraph with a legislative proposal to amend this Directive</w:t>
            </w:r>
            <w:r w:rsidRPr="00ED4ED2">
              <w:rPr>
                <w:b/>
                <w:i/>
                <w:lang w:val="en-GB"/>
              </w:rPr>
              <w:t>. That proposal shall provide for the discontinuation of the application of the EU ETS to maritime transport, to the extent that greenhouse gas emissions are effectively covered by the global measure, from the date on which that measure becomes operational, with the objective of transitioning to a single international regulatory framework for greenhouse gas emissions from maritime transport, while ensuring consistency</w:t>
            </w:r>
            <w:r w:rsidRPr="00ED4ED2">
              <w:rPr>
                <w:lang w:val="en-GB"/>
              </w:rPr>
              <w:t xml:space="preserve"> with the Union climate targets and the climate-neutrality objective set out in Regulation (EU) 2021/1119</w:t>
            </w:r>
            <w:r w:rsidRPr="00ED4ED2">
              <w:rPr>
                <w:b/>
                <w:i/>
                <w:lang w:val="en-GB"/>
              </w:rPr>
              <w:t xml:space="preserve">. Any continued application of the EU ETS to emissions from maritime transport covered by the global measure shall be duly justified, shall only be applicable for a limited period not exceeding [three] years and shall lapse automatically on expiry unless the Commission, following a </w:t>
            </w:r>
            <w:r w:rsidRPr="00ED4ED2">
              <w:rPr>
                <w:b/>
                <w:i/>
                <w:lang w:val="en-GB"/>
              </w:rPr>
              <w:t>fresh assessment of</w:t>
            </w:r>
            <w:r w:rsidRPr="00ED4ED2">
              <w:rPr>
                <w:lang w:val="en-GB"/>
              </w:rPr>
              <w:t xml:space="preserve"> the environmental effectiveness of </w:t>
            </w:r>
            <w:r w:rsidRPr="00ED4ED2">
              <w:rPr>
                <w:b/>
                <w:i/>
                <w:lang w:val="en-GB"/>
              </w:rPr>
              <w:t>the global measure, proposes its renewal. To the extent that the EU ETS or parts thereof are proposed to continue for maritime transport, the proposal shall</w:t>
            </w:r>
            <w:r w:rsidRPr="00ED4ED2">
              <w:rPr>
                <w:lang w:val="en-GB"/>
              </w:rPr>
              <w:t xml:space="preserve"> ensure coherence between the global measure and </w:t>
            </w:r>
            <w:r w:rsidRPr="00ED4ED2">
              <w:rPr>
                <w:b/>
                <w:i/>
                <w:lang w:val="en-GB"/>
              </w:rPr>
              <w:t>Union legislation and avoid double regulation,</w:t>
            </w:r>
            <w:r w:rsidRPr="00ED4ED2">
              <w:rPr>
                <w:lang w:val="en-GB"/>
              </w:rPr>
              <w:t xml:space="preserve"> double payment and any significant double burden.</w:t>
            </w:r>
          </w:p>
        </w:tc>
      </w:tr>
    </w:tbl>
    <w:p w:rsidR="00D8203D" w:rsidRPr="00ED4ED2" w:rsidP="00D8203D" w14:paraId="69E3240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9E98C16" w14:textId="77777777">
      <w:r w:rsidRPr="00ED4ED2">
        <w:rPr>
          <w:rStyle w:val="HideTWBExt"/>
          <w:noProof w:val="0"/>
        </w:rPr>
        <w:t>&lt;/Amend&gt;</w:t>
      </w:r>
    </w:p>
    <w:p w:rsidR="00D8203D" w:rsidRPr="00ED4ED2" w:rsidP="00D8203D" w14:paraId="4492C81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1082</w:t>
      </w:r>
      <w:r w:rsidRPr="00ED4ED2">
        <w:rPr>
          <w:rStyle w:val="HideTWBExt"/>
          <w:b w:val="0"/>
          <w:noProof w:val="0"/>
          <w:lang w:val="en-GB"/>
        </w:rPr>
        <w:t>&lt;/NumAm&gt;</w:t>
      </w:r>
    </w:p>
    <w:p w:rsidR="00D8203D" w:rsidRPr="00ED4ED2" w:rsidP="00D8203D" w14:paraId="4E11DDC3" w14:textId="77777777">
      <w:pPr>
        <w:pStyle w:val="NormalBold"/>
      </w:pPr>
      <w:r w:rsidRPr="00ED4ED2">
        <w:rPr>
          <w:rStyle w:val="HideTWBExt"/>
          <w:b w:val="0"/>
          <w:noProof w:val="0"/>
        </w:rPr>
        <w:t>&lt;RepeatBlock-By&gt;&lt;Members&gt;</w:t>
      </w:r>
      <w:r w:rsidRPr="00ED4ED2">
        <w:t>Jeannette Baljeu</w:t>
      </w:r>
      <w:r w:rsidRPr="00ED4ED2">
        <w:rPr>
          <w:rStyle w:val="HideTWBExt"/>
          <w:b w:val="0"/>
          <w:noProof w:val="0"/>
        </w:rPr>
        <w:t>&lt;/Members&gt;</w:t>
      </w:r>
    </w:p>
    <w:p w:rsidR="00D8203D" w:rsidRPr="00ED4ED2" w:rsidP="00D8203D" w14:paraId="1E75546A" w14:textId="77777777">
      <w:r w:rsidRPr="00ED4ED2">
        <w:rPr>
          <w:rStyle w:val="HideTWBExt"/>
          <w:noProof w:val="0"/>
        </w:rPr>
        <w:t>&lt;/RepeatBlock-By&gt;</w:t>
      </w:r>
    </w:p>
    <w:p w:rsidR="00D8203D" w:rsidRPr="00ED4ED2" w:rsidP="00D8203D" w14:paraId="1634206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8CCDF18"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1697925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FD58EF6" w14:textId="77777777">
      <w:r w:rsidRPr="00ED4ED2">
        <w:rPr>
          <w:rStyle w:val="HideTWBExt"/>
          <w:noProof w:val="0"/>
        </w:rPr>
        <w:t>&lt;Article2&gt;</w:t>
      </w:r>
      <w:r w:rsidRPr="00ED4ED2">
        <w:t>Article 3gg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64F8D4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EDA432A" w14:textId="77777777">
            <w:pPr>
              <w:keepNext/>
            </w:pPr>
          </w:p>
        </w:tc>
      </w:tr>
      <w:tr w14:paraId="168CEE8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4EADF23" w14:textId="77777777">
            <w:pPr>
              <w:pStyle w:val="ColumnHeading"/>
              <w:keepNext/>
              <w:rPr>
                <w:lang w:val="en-GB"/>
              </w:rPr>
            </w:pPr>
            <w:r w:rsidRPr="00ED4ED2">
              <w:rPr>
                <w:lang w:val="en-GB"/>
              </w:rPr>
              <w:t>Text proposed by the Commission</w:t>
            </w:r>
          </w:p>
        </w:tc>
        <w:tc>
          <w:tcPr>
            <w:tcW w:w="4876" w:type="dxa"/>
          </w:tcPr>
          <w:p w:rsidR="00D8203D" w:rsidRPr="00ED4ED2" w:rsidP="00B2050A" w14:paraId="517F2A77" w14:textId="77777777">
            <w:pPr>
              <w:pStyle w:val="ColumnHeading"/>
              <w:keepNext/>
              <w:rPr>
                <w:lang w:val="en-GB"/>
              </w:rPr>
            </w:pPr>
            <w:r w:rsidRPr="00ED4ED2">
              <w:rPr>
                <w:lang w:val="en-GB"/>
              </w:rPr>
              <w:t>Amendment</w:t>
            </w:r>
          </w:p>
        </w:tc>
      </w:tr>
      <w:tr w14:paraId="7CF75A0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A7559C" w14:textId="77777777">
            <w:pPr>
              <w:pStyle w:val="Normal6"/>
              <w:rPr>
                <w:lang w:val="en-GB"/>
              </w:rPr>
            </w:pPr>
            <w:r w:rsidRPr="00ED4ED2">
              <w:rPr>
                <w:lang w:val="en-GB"/>
              </w:rPr>
              <w:t>Where appropriate, the Commission may accompany the report referred to in the second subparagraph of this paragraph with a legislative proposal to amend this Directive in a manner that is consistent with the Union 2030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r w:rsidRPr="00ED4ED2">
              <w:rPr>
                <w:b/>
                <w:i/>
                <w:lang w:val="en-GB"/>
              </w:rPr>
              <w:t>;</w:t>
            </w:r>
          </w:p>
        </w:tc>
        <w:tc>
          <w:tcPr>
            <w:tcW w:w="4876" w:type="dxa"/>
          </w:tcPr>
          <w:p w:rsidR="00D8203D" w:rsidRPr="00ED4ED2" w:rsidP="00B2050A" w14:paraId="298C0DBA" w14:textId="77777777">
            <w:pPr>
              <w:pStyle w:val="Normal6"/>
              <w:rPr>
                <w:szCs w:val="24"/>
                <w:lang w:val="en-GB"/>
              </w:rPr>
            </w:pPr>
            <w:r w:rsidRPr="00ED4ED2">
              <w:rPr>
                <w:lang w:val="en-GB"/>
              </w:rPr>
              <w:t>Where appropriate, the Commission may accompany the report referred to in the second subparagraph of this paragraph with a legislative proposal to amend this Directive in a manner that is consistent with the Union 2030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r w:rsidRPr="00ED4ED2">
              <w:rPr>
                <w:b/>
                <w:i/>
                <w:lang w:val="en-GB"/>
              </w:rPr>
              <w:t xml:space="preserve">, where the report concludes that the global market-based measure is effective as regards the elements referred to in points (a) and (b) of the second subparagraph, that legislative proposal shall provide that shipping companies surrender a correspondingly reduced number of allowances in respect of emissions that are effectively subject to greenhouse gas </w:t>
            </w:r>
            <w:r w:rsidRPr="00ED4ED2">
              <w:rPr>
                <w:b/>
                <w:i/>
                <w:lang w:val="en-GB"/>
              </w:rPr>
              <w:t>emissions pricing under that measure</w:t>
            </w:r>
            <w:r w:rsidRPr="00ED4ED2">
              <w:rPr>
                <w:lang w:val="en-GB"/>
              </w:rPr>
              <w:t>.</w:t>
            </w:r>
          </w:p>
        </w:tc>
      </w:tr>
    </w:tbl>
    <w:p w:rsidR="00D8203D" w:rsidRPr="00ED4ED2" w:rsidP="00D8203D" w14:paraId="3846C1D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D8777EE"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1108DA0" w14:textId="77777777">
      <w:pPr>
        <w:pStyle w:val="Normal12Italic"/>
        <w:rPr>
          <w:noProof w:val="0"/>
          <w:lang w:val="en-GB"/>
        </w:rPr>
      </w:pPr>
      <w:r w:rsidRPr="00ED4ED2">
        <w:rPr>
          <w:noProof w:val="0"/>
          <w:lang w:val="en-GB"/>
        </w:rPr>
        <w:t>The Union has consistently maintained that shipping emissions are best addressed globally. A credible commitment to remove double charging once an effective global measure applies strengthens the Union's position at the IMO and gives the sector certainty. Where the global measure falls short in ambition or environmental integrity, Union action remains necessary.</w:t>
      </w:r>
    </w:p>
    <w:p w:rsidR="00D8203D" w:rsidRPr="00ED4ED2" w:rsidP="00D8203D" w14:paraId="1315F464" w14:textId="77777777">
      <w:r w:rsidRPr="00ED4ED2">
        <w:rPr>
          <w:rStyle w:val="HideTWBExt"/>
          <w:noProof w:val="0"/>
        </w:rPr>
        <w:t>&lt;/Amend&gt;</w:t>
      </w:r>
    </w:p>
    <w:p w:rsidR="00D8203D" w:rsidRPr="00ED4ED2" w:rsidP="00D8203D" w14:paraId="6EB094E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1083</w:t>
      </w:r>
      <w:r w:rsidRPr="00ED4ED2">
        <w:rPr>
          <w:rStyle w:val="HideTWBExt"/>
          <w:b w:val="0"/>
          <w:noProof w:val="0"/>
          <w:lang w:val="en-GB"/>
        </w:rPr>
        <w:t>&lt;/NumAm&gt;</w:t>
      </w:r>
    </w:p>
    <w:p w:rsidR="00D8203D" w:rsidRPr="00ED4ED2" w:rsidP="00D8203D" w14:paraId="074E011F" w14:textId="77777777">
      <w:pPr>
        <w:pStyle w:val="NormalBold"/>
      </w:pPr>
      <w:r w:rsidRPr="00ED4ED2">
        <w:rPr>
          <w:rStyle w:val="HideTWBExt"/>
          <w:b w:val="0"/>
          <w:noProof w:val="0"/>
        </w:rPr>
        <w:t>&lt;RepeatBlock-By&gt;&lt;Members&gt;</w:t>
      </w:r>
      <w:r w:rsidRPr="00ED4ED2">
        <w:t xml:space="preserve">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w:t>
      </w:r>
      <w:r w:rsidRPr="00ED4ED2">
        <w:t>Benjumea</w:t>
      </w:r>
      <w:r w:rsidRPr="00ED4ED2">
        <w:t>, Elena Nevado del Campo, Alma Ezcurra Almansa, Pilar del Castillo Vera, Maravillas Abadía Jover, Borja Giménez Larraz, Antonio López-Istúriz White, Javier Zarzalejos, Francisco José Millán Mon</w:t>
      </w:r>
      <w:r w:rsidRPr="00ED4ED2">
        <w:rPr>
          <w:rStyle w:val="HideTWBExt"/>
          <w:b w:val="0"/>
          <w:noProof w:val="0"/>
        </w:rPr>
        <w:t>&lt;/Members&gt;</w:t>
      </w:r>
    </w:p>
    <w:p w:rsidR="00D8203D" w:rsidRPr="00ED4ED2" w:rsidP="00D8203D" w14:paraId="568DBE94" w14:textId="77777777">
      <w:r w:rsidRPr="00ED4ED2">
        <w:rPr>
          <w:rStyle w:val="HideTWBExt"/>
          <w:noProof w:val="0"/>
        </w:rPr>
        <w:t>&lt;/RepeatBlock-By&gt;</w:t>
      </w:r>
    </w:p>
    <w:p w:rsidR="00D8203D" w:rsidRPr="00ED4ED2" w:rsidP="00D8203D" w14:paraId="16D5161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7BC965F"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68E1683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A67FE8B" w14:textId="77777777">
      <w:r w:rsidRPr="00ED4ED2">
        <w:rPr>
          <w:rStyle w:val="HideTWBExt"/>
          <w:noProof w:val="0"/>
        </w:rPr>
        <w:t>&lt;Article2&gt;</w:t>
      </w:r>
      <w:r w:rsidRPr="00ED4ED2">
        <w:t>Article 3gg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614E9E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29CD7EF" w14:textId="77777777">
            <w:pPr>
              <w:keepNext/>
            </w:pPr>
          </w:p>
        </w:tc>
      </w:tr>
      <w:tr w14:paraId="3CADF41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B5F1DE9" w14:textId="77777777">
            <w:pPr>
              <w:pStyle w:val="ColumnHeading"/>
              <w:keepNext/>
              <w:rPr>
                <w:lang w:val="en-GB"/>
              </w:rPr>
            </w:pPr>
            <w:r w:rsidRPr="00ED4ED2">
              <w:rPr>
                <w:lang w:val="en-GB"/>
              </w:rPr>
              <w:t>Text proposed by the Commission</w:t>
            </w:r>
          </w:p>
        </w:tc>
        <w:tc>
          <w:tcPr>
            <w:tcW w:w="4876" w:type="dxa"/>
          </w:tcPr>
          <w:p w:rsidR="00D8203D" w:rsidRPr="00ED4ED2" w:rsidP="00B2050A" w14:paraId="3B0B544D" w14:textId="77777777">
            <w:pPr>
              <w:pStyle w:val="ColumnHeading"/>
              <w:keepNext/>
              <w:rPr>
                <w:lang w:val="en-GB"/>
              </w:rPr>
            </w:pPr>
            <w:r w:rsidRPr="00ED4ED2">
              <w:rPr>
                <w:lang w:val="en-GB"/>
              </w:rPr>
              <w:t>Amendment</w:t>
            </w:r>
          </w:p>
        </w:tc>
      </w:tr>
      <w:tr w14:paraId="5000A3F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87A5306" w14:textId="77777777">
            <w:pPr>
              <w:pStyle w:val="Normal6"/>
              <w:rPr>
                <w:lang w:val="en-GB"/>
              </w:rPr>
            </w:pPr>
            <w:r w:rsidRPr="00ED4ED2">
              <w:rPr>
                <w:lang w:val="en-GB"/>
              </w:rPr>
              <w:t xml:space="preserve">Where appropriate, the Commission </w:t>
            </w:r>
            <w:r w:rsidRPr="00ED4ED2">
              <w:rPr>
                <w:b/>
                <w:i/>
                <w:lang w:val="en-GB"/>
              </w:rPr>
              <w:t>may</w:t>
            </w:r>
            <w:r w:rsidRPr="00ED4ED2">
              <w:rPr>
                <w:lang w:val="en-GB"/>
              </w:rPr>
              <w:t xml:space="preserve"> accompany the report referred to in the second subparagraph of this paragraph with a legislative proposal to amend this Directive </w:t>
            </w:r>
            <w:r w:rsidRPr="00ED4ED2">
              <w:rPr>
                <w:b/>
                <w:i/>
                <w:lang w:val="en-GB"/>
              </w:rPr>
              <w:t>in a manner that is consistent with the Union 2030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r w:rsidRPr="00ED4ED2">
              <w:rPr>
                <w:lang w:val="en-GB"/>
              </w:rPr>
              <w:t>.</w:t>
            </w:r>
            <w:r w:rsidRPr="00ED4ED2">
              <w:rPr>
                <w:b/>
                <w:i/>
                <w:lang w:val="en-GB"/>
              </w:rPr>
              <w:t>;</w:t>
            </w:r>
          </w:p>
        </w:tc>
        <w:tc>
          <w:tcPr>
            <w:tcW w:w="4876" w:type="dxa"/>
          </w:tcPr>
          <w:p w:rsidR="00D8203D" w:rsidRPr="00ED4ED2" w:rsidP="00B2050A" w14:paraId="07CFF542" w14:textId="77777777">
            <w:pPr>
              <w:pStyle w:val="Normal6"/>
              <w:rPr>
                <w:szCs w:val="24"/>
                <w:lang w:val="en-GB"/>
              </w:rPr>
            </w:pPr>
            <w:r w:rsidRPr="00ED4ED2">
              <w:rPr>
                <w:lang w:val="en-GB"/>
              </w:rPr>
              <w:t xml:space="preserve">Where appropriate, the Commission </w:t>
            </w:r>
            <w:r w:rsidRPr="00ED4ED2">
              <w:rPr>
                <w:b/>
                <w:i/>
                <w:lang w:val="en-GB"/>
              </w:rPr>
              <w:t>shall</w:t>
            </w:r>
            <w:r w:rsidRPr="00ED4ED2">
              <w:rPr>
                <w:lang w:val="en-GB"/>
              </w:rPr>
              <w:t xml:space="preserve"> accompany the report referred to in the second subparagraph of this paragraph with a legislative proposal to amend this Directive.</w:t>
            </w:r>
          </w:p>
        </w:tc>
      </w:tr>
    </w:tbl>
    <w:p w:rsidR="00D8203D" w:rsidRPr="00ED4ED2" w:rsidP="00D8203D" w14:paraId="43A017E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FC1971D" w14:textId="77777777">
      <w:r w:rsidRPr="00ED4ED2">
        <w:rPr>
          <w:rStyle w:val="HideTWBExt"/>
          <w:noProof w:val="0"/>
        </w:rPr>
        <w:t>&lt;/Amend&gt;</w:t>
      </w:r>
    </w:p>
    <w:p w:rsidR="00D8203D" w:rsidRPr="00ED4ED2" w:rsidP="00D8203D" w14:paraId="699C19E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1084</w:t>
      </w:r>
      <w:r w:rsidRPr="00ED4ED2">
        <w:rPr>
          <w:rStyle w:val="HideTWBExt"/>
          <w:b w:val="0"/>
          <w:noProof w:val="0"/>
          <w:lang w:val="en-GB"/>
        </w:rPr>
        <w:t>&lt;/NumAm&gt;</w:t>
      </w:r>
    </w:p>
    <w:p w:rsidR="00D8203D" w:rsidRPr="00ED4ED2" w:rsidP="00D8203D" w14:paraId="249B8EAA"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7EBCC301" w14:textId="77777777">
      <w:r w:rsidRPr="00ED4ED2">
        <w:rPr>
          <w:rStyle w:val="HideTWBExt"/>
          <w:noProof w:val="0"/>
        </w:rPr>
        <w:t>&lt;/RepeatBlock-By&gt;</w:t>
      </w:r>
    </w:p>
    <w:p w:rsidR="00D8203D" w:rsidRPr="00ED4ED2" w:rsidP="00D8203D" w14:paraId="2A9206D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F1DE563"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78F5DB0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AE0BA78" w14:textId="77777777">
      <w:r w:rsidRPr="00ED4ED2">
        <w:rPr>
          <w:rStyle w:val="HideTWBExt"/>
          <w:noProof w:val="0"/>
        </w:rPr>
        <w:t>&lt;Article2&gt;</w:t>
      </w:r>
      <w:r w:rsidRPr="00ED4ED2">
        <w:t>Article 3gg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E744FE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A5E4B1C" w14:textId="77777777">
            <w:pPr>
              <w:keepNext/>
            </w:pPr>
          </w:p>
        </w:tc>
      </w:tr>
      <w:tr w14:paraId="36E667D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F295B5C" w14:textId="77777777">
            <w:pPr>
              <w:pStyle w:val="ColumnHeading"/>
              <w:keepNext/>
              <w:rPr>
                <w:lang w:val="en-GB"/>
              </w:rPr>
            </w:pPr>
            <w:r w:rsidRPr="00ED4ED2">
              <w:rPr>
                <w:lang w:val="en-GB"/>
              </w:rPr>
              <w:t>Text proposed by the Commission</w:t>
            </w:r>
          </w:p>
        </w:tc>
        <w:tc>
          <w:tcPr>
            <w:tcW w:w="4876" w:type="dxa"/>
          </w:tcPr>
          <w:p w:rsidR="00D8203D" w:rsidRPr="00ED4ED2" w:rsidP="00B2050A" w14:paraId="40A28C1F" w14:textId="77777777">
            <w:pPr>
              <w:pStyle w:val="ColumnHeading"/>
              <w:keepNext/>
              <w:rPr>
                <w:lang w:val="en-GB"/>
              </w:rPr>
            </w:pPr>
            <w:r w:rsidRPr="00ED4ED2">
              <w:rPr>
                <w:lang w:val="en-GB"/>
              </w:rPr>
              <w:t>Amendment</w:t>
            </w:r>
          </w:p>
        </w:tc>
      </w:tr>
      <w:tr w14:paraId="5EF4959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02A7022" w14:textId="77777777">
            <w:pPr>
              <w:pStyle w:val="Normal6"/>
              <w:rPr>
                <w:lang w:val="en-GB"/>
              </w:rPr>
            </w:pPr>
            <w:r w:rsidRPr="00ED4ED2">
              <w:rPr>
                <w:lang w:val="en-GB"/>
              </w:rPr>
              <w:t xml:space="preserve">Where appropriate, the Commission </w:t>
            </w:r>
            <w:r w:rsidRPr="00ED4ED2">
              <w:rPr>
                <w:b/>
                <w:i/>
                <w:lang w:val="en-GB"/>
              </w:rPr>
              <w:t>may</w:t>
            </w:r>
            <w:r w:rsidRPr="00ED4ED2">
              <w:rPr>
                <w:lang w:val="en-GB"/>
              </w:rPr>
              <w:t xml:space="preserve"> accompany the report referred to in the second subparagraph of this paragraph with a legislative proposal to amend this Directive </w:t>
            </w:r>
            <w:r w:rsidRPr="00ED4ED2">
              <w:rPr>
                <w:b/>
                <w:i/>
                <w:lang w:val="en-GB"/>
              </w:rPr>
              <w:t>in a manner that is</w:t>
            </w:r>
            <w:r w:rsidRPr="00ED4ED2">
              <w:rPr>
                <w:lang w:val="en-GB"/>
              </w:rPr>
              <w:t xml:space="preserve"> consistent with the Union 2030 climate targets and the climate-neutrality objective set out in Regulation (EU) 2021/1119</w:t>
            </w:r>
            <w:r w:rsidRPr="00ED4ED2">
              <w:rPr>
                <w:b/>
                <w:i/>
                <w:lang w:val="en-GB"/>
              </w:rPr>
              <w:t>, and with the aim of preserving the</w:t>
            </w:r>
            <w:r w:rsidRPr="00ED4ED2">
              <w:rPr>
                <w:lang w:val="en-GB"/>
              </w:rPr>
              <w:t xml:space="preserve"> environmental </w:t>
            </w:r>
            <w:r w:rsidRPr="00ED4ED2">
              <w:rPr>
                <w:b/>
                <w:i/>
                <w:lang w:val="en-GB"/>
              </w:rPr>
              <w:t>integrity and</w:t>
            </w:r>
            <w:r w:rsidRPr="00ED4ED2">
              <w:rPr>
                <w:lang w:val="en-GB"/>
              </w:rPr>
              <w:t xml:space="preserve"> effectiveness of Union climate action</w:t>
            </w:r>
            <w:r w:rsidRPr="00ED4ED2">
              <w:rPr>
                <w:b/>
                <w:i/>
                <w:lang w:val="en-GB"/>
              </w:rPr>
              <w:t>, in order to ensure coherence between the implementation of the global market-based measure and the EU ETS, while avoiding double payment and any significant double burden</w:t>
            </w:r>
            <w:r w:rsidRPr="00ED4ED2">
              <w:rPr>
                <w:lang w:val="en-GB"/>
              </w:rPr>
              <w:t>.;</w:t>
            </w:r>
          </w:p>
        </w:tc>
        <w:tc>
          <w:tcPr>
            <w:tcW w:w="4876" w:type="dxa"/>
          </w:tcPr>
          <w:p w:rsidR="00D8203D" w:rsidRPr="00ED4ED2" w:rsidP="00B2050A" w14:paraId="371C97B4" w14:textId="77777777">
            <w:pPr>
              <w:pStyle w:val="Normal6"/>
              <w:rPr>
                <w:szCs w:val="24"/>
                <w:lang w:val="en-GB"/>
              </w:rPr>
            </w:pPr>
            <w:r w:rsidRPr="00ED4ED2">
              <w:rPr>
                <w:lang w:val="en-GB"/>
              </w:rPr>
              <w:t xml:space="preserve">Where appropriate, the Commission </w:t>
            </w:r>
            <w:r w:rsidRPr="00ED4ED2">
              <w:rPr>
                <w:b/>
                <w:i/>
                <w:lang w:val="en-GB"/>
              </w:rPr>
              <w:t>shall</w:t>
            </w:r>
            <w:r w:rsidRPr="00ED4ED2">
              <w:rPr>
                <w:lang w:val="en-GB"/>
              </w:rPr>
              <w:t xml:space="preserve"> accompany the report referred to in the second subparagraph of this paragraph with a legislative proposal to amend this Directive </w:t>
            </w:r>
            <w:r w:rsidRPr="00ED4ED2">
              <w:rPr>
                <w:b/>
                <w:i/>
                <w:lang w:val="en-GB"/>
              </w:rPr>
              <w:t xml:space="preserve">where the global market-based measure effectively prices greenhouse gas emissions that are also subject to surrender obligations under this Directive and such overlap results in double payment or a significant double burden. Any adjustment shall be proportionate to the emissions effectively covered and priced under the global market-based measure and shall </w:t>
            </w:r>
            <w:r w:rsidRPr="00ED4ED2">
              <w:rPr>
                <w:b/>
                <w:i/>
                <w:lang w:val="en-GB"/>
              </w:rPr>
              <w:t>take into account</w:t>
            </w:r>
            <w:r w:rsidRPr="00ED4ED2">
              <w:rPr>
                <w:b/>
                <w:i/>
                <w:lang w:val="en-GB"/>
              </w:rPr>
              <w:t xml:space="preserve"> its scope, level of ambition, monitoring, reporting and verification requirements, enforcement arrangements and overall environmental integrity. Such adjustment shall be</w:t>
            </w:r>
            <w:r w:rsidRPr="00ED4ED2">
              <w:rPr>
                <w:lang w:val="en-GB"/>
              </w:rPr>
              <w:t xml:space="preserve"> consistent with the Union 2030 climate targets and the climate-neutrality objective set out in Regulation (EU) 2021/1119 </w:t>
            </w:r>
            <w:r w:rsidRPr="00ED4ED2">
              <w:rPr>
                <w:b/>
                <w:i/>
                <w:lang w:val="en-GB"/>
              </w:rPr>
              <w:t>and shall not result in a reduction of the overall</w:t>
            </w:r>
            <w:r w:rsidRPr="00ED4ED2">
              <w:rPr>
                <w:lang w:val="en-GB"/>
              </w:rPr>
              <w:t xml:space="preserve"> environmental effectiveness of Union climate action.;</w:t>
            </w:r>
          </w:p>
        </w:tc>
      </w:tr>
    </w:tbl>
    <w:p w:rsidR="00D8203D" w:rsidRPr="00ED4ED2" w:rsidP="00D8203D" w14:paraId="681B29A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519D22B"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AA0A80A" w14:textId="77777777">
      <w:pPr>
        <w:pStyle w:val="Normal12Italic"/>
        <w:rPr>
          <w:noProof w:val="0"/>
          <w:lang w:val="en-GB"/>
        </w:rPr>
      </w:pPr>
      <w:r w:rsidRPr="00ED4ED2">
        <w:rPr>
          <w:noProof w:val="0"/>
          <w:lang w:val="en-GB"/>
        </w:rPr>
        <w:t>A global market-based IMO measure should be reflected in the EU ETS only to the extent that the same emissions are effectively priced under both systems. Any adjustment should be proportionate to the overlap and take account of ambition, MRV, enforcement and environmental integrity, while preserving Union climate objectives and avoiding environmental backsliding.</w:t>
      </w:r>
    </w:p>
    <w:p w:rsidR="00D8203D" w:rsidRPr="00ED4ED2" w:rsidP="00D8203D" w14:paraId="005B818C" w14:textId="77777777">
      <w:r w:rsidRPr="00ED4ED2">
        <w:rPr>
          <w:rStyle w:val="HideTWBExt"/>
          <w:noProof w:val="0"/>
        </w:rPr>
        <w:t>&lt;/Amend&gt;</w:t>
      </w:r>
    </w:p>
    <w:p w:rsidR="00D8203D" w:rsidRPr="00ED4ED2" w:rsidP="00D8203D" w14:paraId="659974B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1085</w:t>
      </w:r>
      <w:r w:rsidRPr="00ED4ED2">
        <w:rPr>
          <w:rStyle w:val="HideTWBExt"/>
          <w:b w:val="0"/>
          <w:noProof w:val="0"/>
          <w:lang w:val="en-GB"/>
        </w:rPr>
        <w:t>&lt;/NumAm&gt;</w:t>
      </w:r>
    </w:p>
    <w:p w:rsidR="00D8203D" w:rsidRPr="00ED4ED2" w:rsidP="00D8203D" w14:paraId="4B2021D2"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2ABE40BE" w14:textId="77777777">
      <w:r w:rsidRPr="00ED4ED2">
        <w:rPr>
          <w:rStyle w:val="HideTWBExt"/>
          <w:noProof w:val="0"/>
        </w:rPr>
        <w:t>&lt;/RepeatBlock-By&gt;</w:t>
      </w:r>
    </w:p>
    <w:p w:rsidR="00D8203D" w:rsidRPr="00ED4ED2" w:rsidP="00D8203D" w14:paraId="5FC68F7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F7B9FC6"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24AD685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B87A8CB" w14:textId="77777777">
      <w:r w:rsidRPr="00ED4ED2">
        <w:rPr>
          <w:rStyle w:val="HideTWBExt"/>
          <w:noProof w:val="0"/>
        </w:rPr>
        <w:t>&lt;Article2&gt;</w:t>
      </w:r>
      <w:r w:rsidRPr="00ED4ED2">
        <w:t>Article 3gg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14874D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E634486" w14:textId="77777777">
            <w:pPr>
              <w:keepNext/>
            </w:pPr>
          </w:p>
        </w:tc>
      </w:tr>
      <w:tr w14:paraId="3F58348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3B628E1" w14:textId="77777777">
            <w:pPr>
              <w:pStyle w:val="ColumnHeading"/>
              <w:keepNext/>
              <w:rPr>
                <w:lang w:val="en-GB"/>
              </w:rPr>
            </w:pPr>
            <w:r w:rsidRPr="00ED4ED2">
              <w:rPr>
                <w:lang w:val="en-GB"/>
              </w:rPr>
              <w:t>Text proposed by the Commission</w:t>
            </w:r>
          </w:p>
        </w:tc>
        <w:tc>
          <w:tcPr>
            <w:tcW w:w="4876" w:type="dxa"/>
          </w:tcPr>
          <w:p w:rsidR="00D8203D" w:rsidRPr="00ED4ED2" w:rsidP="00B2050A" w14:paraId="1E4B06FF" w14:textId="77777777">
            <w:pPr>
              <w:pStyle w:val="ColumnHeading"/>
              <w:keepNext/>
              <w:rPr>
                <w:lang w:val="en-GB"/>
              </w:rPr>
            </w:pPr>
            <w:r w:rsidRPr="00ED4ED2">
              <w:rPr>
                <w:lang w:val="en-GB"/>
              </w:rPr>
              <w:t>Amendment</w:t>
            </w:r>
          </w:p>
        </w:tc>
      </w:tr>
      <w:tr w14:paraId="039E190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5E35132" w14:textId="77777777">
            <w:pPr>
              <w:pStyle w:val="Normal6"/>
              <w:rPr>
                <w:lang w:val="en-GB"/>
              </w:rPr>
            </w:pPr>
            <w:r w:rsidRPr="00ED4ED2">
              <w:rPr>
                <w:lang w:val="en-GB"/>
              </w:rPr>
              <w:t>Where appropriate, the Commission may accompany the report referred to in the second subparagraph of this paragraph with a legislative proposal to amend this Directive in a manner that is consistent with the Union 2030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p>
        </w:tc>
        <w:tc>
          <w:tcPr>
            <w:tcW w:w="4876" w:type="dxa"/>
          </w:tcPr>
          <w:p w:rsidR="00D8203D" w:rsidRPr="00ED4ED2" w:rsidP="00B2050A" w14:paraId="6CAEA934" w14:textId="77777777">
            <w:pPr>
              <w:pStyle w:val="Normal6"/>
              <w:rPr>
                <w:szCs w:val="24"/>
                <w:lang w:val="en-GB"/>
              </w:rPr>
            </w:pPr>
            <w:r w:rsidRPr="00ED4ED2">
              <w:rPr>
                <w:lang w:val="en-GB"/>
              </w:rPr>
              <w:t>Where appropriate, the Commission may accompany the report referred to in the second subparagraph of this paragraph with a legislative proposal to amend this Directive in a manner that is consistent with the Union 2030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p>
        </w:tc>
      </w:tr>
      <w:tr w14:paraId="3814D78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332824C" w14:textId="77777777">
            <w:pPr>
              <w:pStyle w:val="Normal6"/>
              <w:rPr>
                <w:lang w:val="en-GB"/>
              </w:rPr>
            </w:pPr>
          </w:p>
        </w:tc>
        <w:tc>
          <w:tcPr>
            <w:tcW w:w="4876" w:type="dxa"/>
          </w:tcPr>
          <w:p w:rsidR="00D8203D" w:rsidRPr="00ED4ED2" w:rsidP="00B2050A" w14:paraId="23BD8144" w14:textId="77777777">
            <w:pPr>
              <w:pStyle w:val="Normal6"/>
              <w:rPr>
                <w:szCs w:val="24"/>
                <w:lang w:val="en-GB"/>
              </w:rPr>
            </w:pPr>
            <w:r w:rsidRPr="00ED4ED2">
              <w:rPr>
                <w:b/>
                <w:i/>
                <w:lang w:val="en-GB"/>
              </w:rPr>
              <w:t>That legislative proposal shall provide that, where the same emissions are subject to greenhouse gas emissions pricing under a measure adopted by the International Maritime Organization, shipping companies surrender a correspondingly reduced number of allowances in respect of those emissions.</w:t>
            </w:r>
          </w:p>
        </w:tc>
      </w:tr>
    </w:tbl>
    <w:p w:rsidR="00D8203D" w:rsidRPr="00ED4ED2" w:rsidP="00D8203D" w14:paraId="129C6CD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6087369"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5D404DEC" w14:textId="30ECA5A6">
      <w:pPr>
        <w:pStyle w:val="Normal12Italic"/>
        <w:rPr>
          <w:noProof w:val="0"/>
          <w:lang w:val="en-GB"/>
        </w:rPr>
      </w:pPr>
      <w:r w:rsidRPr="00ED4ED2">
        <w:rPr>
          <w:noProof w:val="0"/>
          <w:lang w:val="en-GB"/>
        </w:rPr>
        <w:t>If an IMO measure and the EU ETS price the same emissions, operators need a clear route to avoiding overlapping charges. The Commission’s proposal requires the review to consider double payment but leaves a legislative response discretionary.</w:t>
      </w:r>
      <w:r w:rsidR="00ED4ED2">
        <w:rPr>
          <w:noProof w:val="0"/>
          <w:lang w:val="en-GB"/>
        </w:rPr>
        <w:t xml:space="preserve"> </w:t>
      </w:r>
      <w:r w:rsidRPr="00ED4ED2">
        <w:rPr>
          <w:noProof w:val="0"/>
          <w:lang w:val="en-GB"/>
        </w:rPr>
        <w:t>The</w:t>
      </w:r>
      <w:r w:rsidRPr="00ED4ED2">
        <w:rPr>
          <w:noProof w:val="0"/>
          <w:lang w:val="en-GB"/>
        </w:rPr>
        <w:t xml:space="preserve"> amendment would require a proposal providing for a corresponding reduction in allowances surrendered where the same emissions are priced under an IMO measure. The calculation method would be determined in that proposal.</w:t>
      </w:r>
    </w:p>
    <w:p w:rsidR="00D8203D" w:rsidRPr="00ED4ED2" w:rsidP="00D8203D" w14:paraId="06FA3B38" w14:textId="77777777">
      <w:r w:rsidRPr="00ED4ED2">
        <w:rPr>
          <w:rStyle w:val="HideTWBExt"/>
          <w:noProof w:val="0"/>
        </w:rPr>
        <w:t>&lt;/Amend&gt;</w:t>
      </w:r>
    </w:p>
    <w:p w:rsidR="00D8203D" w:rsidRPr="00ED4ED2" w:rsidP="00D8203D" w14:paraId="27AC153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1086</w:t>
      </w:r>
      <w:r w:rsidRPr="00ED4ED2">
        <w:rPr>
          <w:rStyle w:val="HideTWBExt"/>
          <w:b w:val="0"/>
          <w:noProof w:val="0"/>
          <w:lang w:val="en-GB"/>
        </w:rPr>
        <w:t>&lt;/NumAm&gt;</w:t>
      </w:r>
    </w:p>
    <w:p w:rsidR="00D8203D" w:rsidRPr="00ED4ED2" w:rsidP="00D8203D" w14:paraId="0FB58B03" w14:textId="77777777">
      <w:pPr>
        <w:pStyle w:val="NormalBold"/>
      </w:pPr>
      <w:r w:rsidRPr="00ED4ED2">
        <w:rPr>
          <w:rStyle w:val="HideTWBExt"/>
          <w:b w:val="0"/>
          <w:noProof w:val="0"/>
        </w:rPr>
        <w:t>&lt;RepeatBlock-By&gt;&lt;Members&gt;</w:t>
      </w:r>
      <w:r w:rsidRPr="00ED4ED2">
        <w:t>Marie-Luce Brasier-Clain, Anne-Sophie Frigout, Mathilde Androuët, Valérie Deloge, Barbara Bonte</w:t>
      </w:r>
      <w:r w:rsidRPr="00ED4ED2">
        <w:rPr>
          <w:rStyle w:val="HideTWBExt"/>
          <w:b w:val="0"/>
          <w:noProof w:val="0"/>
        </w:rPr>
        <w:t>&lt;/Members&gt;</w:t>
      </w:r>
    </w:p>
    <w:p w:rsidR="00D8203D" w:rsidRPr="00ED4ED2" w:rsidP="00D8203D" w14:paraId="42A2AAE3" w14:textId="77777777">
      <w:r w:rsidRPr="00ED4ED2">
        <w:rPr>
          <w:rStyle w:val="HideTWBExt"/>
          <w:noProof w:val="0"/>
        </w:rPr>
        <w:t>&lt;/RepeatBlock-By&gt;</w:t>
      </w:r>
    </w:p>
    <w:p w:rsidR="00D8203D" w:rsidRPr="00ED4ED2" w:rsidP="00D8203D" w14:paraId="7582942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D7AF6F6"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6160FDD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0F68C46" w14:textId="77777777">
      <w:r w:rsidRPr="00ED4ED2">
        <w:rPr>
          <w:rStyle w:val="HideTWBExt"/>
          <w:noProof w:val="0"/>
        </w:rPr>
        <w:t>&lt;Article2&gt;</w:t>
      </w:r>
      <w:r w:rsidRPr="00ED4ED2">
        <w:t>Article 3gg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7514E6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D704699" w14:textId="77777777">
            <w:pPr>
              <w:keepNext/>
            </w:pPr>
          </w:p>
        </w:tc>
      </w:tr>
      <w:tr w14:paraId="4EC7FA3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53876D7" w14:textId="77777777">
            <w:pPr>
              <w:pStyle w:val="ColumnHeading"/>
              <w:keepNext/>
              <w:rPr>
                <w:lang w:val="en-GB"/>
              </w:rPr>
            </w:pPr>
            <w:r w:rsidRPr="00ED4ED2">
              <w:rPr>
                <w:lang w:val="en-GB"/>
              </w:rPr>
              <w:t>Text proposed by the Commission</w:t>
            </w:r>
          </w:p>
        </w:tc>
        <w:tc>
          <w:tcPr>
            <w:tcW w:w="4876" w:type="dxa"/>
          </w:tcPr>
          <w:p w:rsidR="00D8203D" w:rsidRPr="00ED4ED2" w:rsidP="00B2050A" w14:paraId="7233F842" w14:textId="77777777">
            <w:pPr>
              <w:pStyle w:val="ColumnHeading"/>
              <w:keepNext/>
              <w:rPr>
                <w:lang w:val="en-GB"/>
              </w:rPr>
            </w:pPr>
            <w:r w:rsidRPr="00ED4ED2">
              <w:rPr>
                <w:lang w:val="en-GB"/>
              </w:rPr>
              <w:t>Amendment</w:t>
            </w:r>
          </w:p>
        </w:tc>
      </w:tr>
      <w:tr w14:paraId="37895D1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8D785D1" w14:textId="77777777">
            <w:pPr>
              <w:pStyle w:val="Normal6"/>
              <w:rPr>
                <w:lang w:val="en-GB"/>
              </w:rPr>
            </w:pPr>
            <w:r w:rsidRPr="00ED4ED2">
              <w:rPr>
                <w:lang w:val="en-GB"/>
              </w:rPr>
              <w:t xml:space="preserve">Where appropriate, the Commission may accompany the report referred to in the second subparagraph of this paragraph with a legislative proposal to amend this Directive in a manner that is consistent with the Union </w:t>
            </w:r>
            <w:r w:rsidRPr="00ED4ED2">
              <w:rPr>
                <w:b/>
                <w:i/>
                <w:lang w:val="en-GB"/>
              </w:rPr>
              <w:t>2030</w:t>
            </w:r>
            <w:r w:rsidRPr="00ED4ED2">
              <w:rPr>
                <w:lang w:val="en-GB"/>
              </w:rPr>
              <w:t xml:space="preserve"> climate targets </w:t>
            </w:r>
            <w:r w:rsidRPr="00ED4ED2">
              <w:rPr>
                <w:b/>
                <w:i/>
                <w:lang w:val="en-GB"/>
              </w:rPr>
              <w:t>and the climate-neutrality objective set out in Regulation (EU) 2021/1119</w:t>
            </w:r>
            <w:r w:rsidRPr="00ED4ED2">
              <w:rPr>
                <w:lang w:val="en-GB"/>
              </w:rPr>
              <w:t xml:space="preserve">, and with the aim of preserving </w:t>
            </w:r>
            <w:r w:rsidRPr="00ED4ED2">
              <w:rPr>
                <w:b/>
                <w:i/>
                <w:lang w:val="en-GB"/>
              </w:rPr>
              <w:t>the environmental integrity and effectiveness of Union climate action,</w:t>
            </w:r>
            <w:r w:rsidRPr="00ED4ED2">
              <w:rPr>
                <w:lang w:val="en-GB"/>
              </w:rPr>
              <w:t> in order to ensure coherence between the implementation of the global market-based measure and the EU ETS, while avoiding double payment and any significant double burden.;</w:t>
            </w:r>
          </w:p>
        </w:tc>
        <w:tc>
          <w:tcPr>
            <w:tcW w:w="4876" w:type="dxa"/>
          </w:tcPr>
          <w:p w:rsidR="00D8203D" w:rsidRPr="00ED4ED2" w:rsidP="00B2050A" w14:paraId="2F35A1B5" w14:textId="77777777">
            <w:pPr>
              <w:pStyle w:val="Normal6"/>
              <w:rPr>
                <w:szCs w:val="24"/>
                <w:lang w:val="en-GB"/>
              </w:rPr>
            </w:pPr>
            <w:r w:rsidRPr="00ED4ED2">
              <w:rPr>
                <w:lang w:val="en-GB"/>
              </w:rPr>
              <w:t xml:space="preserve">Where appropriate, the Commission may accompany the report referred to in the second subparagraph of this paragraph with a legislative proposal to amend this Directive in a manner that is consistent with the Union climate targets, and with the aim of preserving </w:t>
            </w:r>
            <w:r w:rsidRPr="00ED4ED2">
              <w:rPr>
                <w:b/>
                <w:i/>
                <w:lang w:val="en-GB"/>
              </w:rPr>
              <w:t>European competitiveness,</w:t>
            </w:r>
            <w:r w:rsidRPr="00ED4ED2">
              <w:rPr>
                <w:lang w:val="en-GB"/>
              </w:rPr>
              <w:t xml:space="preserve"> in order to ensure coherence between the implementation of the global market-based measure and the EU ETS, while avoiding double payment and any significant double burden.;</w:t>
            </w:r>
          </w:p>
        </w:tc>
      </w:tr>
    </w:tbl>
    <w:p w:rsidR="00D8203D" w:rsidRPr="00ED4ED2" w:rsidP="00D8203D" w14:paraId="2BC622D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6B343F64" w14:textId="77777777">
      <w:r w:rsidRPr="00ED4ED2">
        <w:rPr>
          <w:rStyle w:val="HideTWBExt"/>
          <w:noProof w:val="0"/>
        </w:rPr>
        <w:t>&lt;/Amend&gt;</w:t>
      </w:r>
    </w:p>
    <w:p w:rsidR="00D8203D" w:rsidRPr="00ED4ED2" w:rsidP="00D8203D" w14:paraId="73A1E33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1087</w:t>
      </w:r>
      <w:r w:rsidRPr="00ED4ED2">
        <w:rPr>
          <w:rStyle w:val="HideTWBExt"/>
          <w:b w:val="0"/>
          <w:noProof w:val="0"/>
          <w:lang w:val="en-GB"/>
        </w:rPr>
        <w:t>&lt;/NumAm&gt;</w:t>
      </w:r>
    </w:p>
    <w:p w:rsidR="00D8203D" w:rsidRPr="00ED4ED2" w:rsidP="00D8203D" w14:paraId="24962E3D" w14:textId="77777777">
      <w:pPr>
        <w:pStyle w:val="NormalBold"/>
      </w:pPr>
      <w:r w:rsidRPr="00ED4ED2">
        <w:rPr>
          <w:rStyle w:val="HideTWBExt"/>
          <w:b w:val="0"/>
          <w:noProof w:val="0"/>
        </w:rPr>
        <w:t>&lt;RepeatBlock-By&gt;&lt;Members&gt;</w:t>
      </w:r>
      <w:r w:rsidRPr="00ED4ED2">
        <w:t>Dimitris Tsiodras, Eleonora Meleti, Emmanouil Kefalogiannis, Elissavet Vozemberg-Vrionidi, Fredis Beleris, Georgios Aftias, Vangelis Meimarakis, Michalis Hadjipantela, Loucas Fourlas, Letizia Moratti</w:t>
      </w:r>
      <w:r w:rsidRPr="00ED4ED2">
        <w:rPr>
          <w:rStyle w:val="HideTWBExt"/>
          <w:b w:val="0"/>
          <w:noProof w:val="0"/>
        </w:rPr>
        <w:t>&lt;/Members&gt;</w:t>
      </w:r>
    </w:p>
    <w:p w:rsidR="00D8203D" w:rsidRPr="00ED4ED2" w:rsidP="00D8203D" w14:paraId="3078A6D0" w14:textId="77777777">
      <w:r w:rsidRPr="00ED4ED2">
        <w:rPr>
          <w:rStyle w:val="HideTWBExt"/>
          <w:noProof w:val="0"/>
        </w:rPr>
        <w:t>&lt;/RepeatBlock-By&gt;</w:t>
      </w:r>
    </w:p>
    <w:p w:rsidR="00D8203D" w:rsidRPr="00ED4ED2" w:rsidP="00D8203D" w14:paraId="1FA44C6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D15141D"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2CB19BE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4B731C1" w14:textId="77777777">
      <w:r w:rsidRPr="00ED4ED2">
        <w:rPr>
          <w:rStyle w:val="HideTWBExt"/>
          <w:noProof w:val="0"/>
        </w:rPr>
        <w:t>&lt;Article2&gt;</w:t>
      </w:r>
      <w:r w:rsidRPr="00ED4ED2">
        <w:t>Article 3gg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F98810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2FC9978" w14:textId="77777777">
            <w:pPr>
              <w:keepNext/>
            </w:pPr>
          </w:p>
        </w:tc>
      </w:tr>
      <w:tr w14:paraId="07180EE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89C0F03" w14:textId="77777777">
            <w:pPr>
              <w:pStyle w:val="ColumnHeading"/>
              <w:keepNext/>
              <w:rPr>
                <w:lang w:val="en-GB"/>
              </w:rPr>
            </w:pPr>
            <w:r w:rsidRPr="00ED4ED2">
              <w:rPr>
                <w:lang w:val="en-GB"/>
              </w:rPr>
              <w:t>Text proposed by the Commission</w:t>
            </w:r>
          </w:p>
        </w:tc>
        <w:tc>
          <w:tcPr>
            <w:tcW w:w="4876" w:type="dxa"/>
          </w:tcPr>
          <w:p w:rsidR="00D8203D" w:rsidRPr="00ED4ED2" w:rsidP="00B2050A" w14:paraId="15F8DBE1" w14:textId="77777777">
            <w:pPr>
              <w:pStyle w:val="ColumnHeading"/>
              <w:keepNext/>
              <w:rPr>
                <w:lang w:val="en-GB"/>
              </w:rPr>
            </w:pPr>
            <w:r w:rsidRPr="00ED4ED2">
              <w:rPr>
                <w:lang w:val="en-GB"/>
              </w:rPr>
              <w:t>Amendment</w:t>
            </w:r>
          </w:p>
        </w:tc>
      </w:tr>
      <w:tr w14:paraId="12BB8EA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1003DF5" w14:textId="77777777">
            <w:pPr>
              <w:pStyle w:val="Normal6"/>
              <w:rPr>
                <w:lang w:val="en-GB"/>
              </w:rPr>
            </w:pPr>
            <w:r w:rsidRPr="00ED4ED2">
              <w:rPr>
                <w:lang w:val="en-GB"/>
              </w:rPr>
              <w:t xml:space="preserve">Where appropriate, the Commission may accompany the report referred to in the second subparagraph of this paragraph with a legislative proposal to amend this Directive in a manner that is consistent with the Union 2030 climate targets and the climate-neutrality objective set out in Regulation (EU) 2021/1119, and with the aim of preserving the environmental integrity and effectiveness of Union </w:t>
            </w:r>
            <w:r w:rsidRPr="00ED4ED2">
              <w:rPr>
                <w:lang w:val="en-GB"/>
              </w:rPr>
              <w:t>climate action, in order to ensure coherence between the implementation of the global market-based measure and the EU ETS, while avoiding double payment and any significant double burden.;</w:t>
            </w:r>
          </w:p>
        </w:tc>
        <w:tc>
          <w:tcPr>
            <w:tcW w:w="4876" w:type="dxa"/>
          </w:tcPr>
          <w:p w:rsidR="00D8203D" w:rsidRPr="00ED4ED2" w:rsidP="00B2050A" w14:paraId="4155C6E1" w14:textId="77777777">
            <w:pPr>
              <w:pStyle w:val="Normal6"/>
              <w:rPr>
                <w:szCs w:val="24"/>
                <w:lang w:val="en-GB"/>
              </w:rPr>
            </w:pPr>
            <w:r w:rsidRPr="00ED4ED2">
              <w:rPr>
                <w:lang w:val="en-GB"/>
              </w:rPr>
              <w:t xml:space="preserve">Where appropriate, the Commission may accompany the report referred to in the second subparagraph of this paragraph with a legislative proposal to amend this Directive in a manner that is consistent with the Union 2030 climate targets and the climate-neutrality objective set out in Regulation (EU) 2021/1119, and with the aim of preserving the environmental integrity and effectiveness of Union </w:t>
            </w:r>
            <w:r w:rsidRPr="00ED4ED2">
              <w:rPr>
                <w:lang w:val="en-GB"/>
              </w:rPr>
              <w:t xml:space="preserve">climate action, in order to ensure coherence between the implementation of the global market-based measure and the EU ETS, </w:t>
            </w:r>
            <w:r w:rsidRPr="00ED4ED2">
              <w:rPr>
                <w:b/>
                <w:i/>
                <w:lang w:val="en-GB"/>
              </w:rPr>
              <w:t>including, where appropriate, by ceasing the application of the EU ETS to maritime transport,</w:t>
            </w:r>
            <w:r w:rsidRPr="00ED4ED2">
              <w:rPr>
                <w:lang w:val="en-GB"/>
              </w:rPr>
              <w:t xml:space="preserve"> while avoiding double payment and any significant double burden.;</w:t>
            </w:r>
          </w:p>
        </w:tc>
      </w:tr>
    </w:tbl>
    <w:p w:rsidR="00D8203D" w:rsidRPr="00ED4ED2" w:rsidP="00D8203D" w14:paraId="405BE87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0F1201A"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5D69523F" w14:textId="77777777">
      <w:pPr>
        <w:pStyle w:val="Normal12Italic"/>
        <w:rPr>
          <w:noProof w:val="0"/>
          <w:lang w:val="en-GB"/>
        </w:rPr>
      </w:pPr>
      <w:r w:rsidRPr="00ED4ED2">
        <w:rPr>
          <w:noProof w:val="0"/>
          <w:lang w:val="en-GB"/>
        </w:rPr>
        <w:t>The reference to the IMO deduction mechanism shall be removed from the recital 17. In addition, both the recital and the relevant article should explicitly state the appropriateness of ceasing the application of the EU ETS to maritime transport once a global IMO measure is implemented.</w:t>
      </w:r>
    </w:p>
    <w:p w:rsidR="00D8203D" w:rsidRPr="00ED4ED2" w:rsidP="00D8203D" w14:paraId="2C851BB2" w14:textId="77777777">
      <w:r w:rsidRPr="00ED4ED2">
        <w:rPr>
          <w:rStyle w:val="HideTWBExt"/>
          <w:noProof w:val="0"/>
        </w:rPr>
        <w:t>&lt;/Amend&gt;</w:t>
      </w:r>
    </w:p>
    <w:p w:rsidR="00D8203D" w:rsidRPr="00ED4ED2" w:rsidP="00D8203D" w14:paraId="1047F746"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1088</w:t>
      </w:r>
      <w:r w:rsidRPr="00ED4ED2">
        <w:rPr>
          <w:rStyle w:val="HideTWBExt"/>
          <w:b w:val="0"/>
          <w:noProof w:val="0"/>
          <w:lang w:val="en-GB"/>
        </w:rPr>
        <w:t>&lt;/NumAm&gt;</w:t>
      </w:r>
    </w:p>
    <w:p w:rsidR="00D8203D" w:rsidRPr="00ED4ED2" w:rsidP="00D8203D" w14:paraId="33E5E503"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158F80DB" w14:textId="77777777">
      <w:r w:rsidRPr="00ED4ED2">
        <w:rPr>
          <w:rStyle w:val="HideTWBExt"/>
          <w:noProof w:val="0"/>
        </w:rPr>
        <w:t>&lt;/RepeatBlock-By&gt;</w:t>
      </w:r>
    </w:p>
    <w:p w:rsidR="00D8203D" w:rsidRPr="00ED4ED2" w:rsidP="00D8203D" w14:paraId="3D4F001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AC3447B"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5026D92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D65AF64" w14:textId="77777777">
      <w:r w:rsidRPr="00ED4ED2">
        <w:rPr>
          <w:rStyle w:val="HideTWBExt"/>
          <w:noProof w:val="0"/>
        </w:rPr>
        <w:t>&lt;Article2&gt;</w:t>
      </w:r>
      <w:r w:rsidRPr="00ED4ED2">
        <w:t>Article 3gg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1F6FA9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10683B1" w14:textId="77777777">
            <w:pPr>
              <w:keepNext/>
            </w:pPr>
          </w:p>
        </w:tc>
      </w:tr>
      <w:tr w14:paraId="3B7698B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AF82BCC" w14:textId="77777777">
            <w:pPr>
              <w:pStyle w:val="ColumnHeading"/>
              <w:keepNext/>
              <w:rPr>
                <w:lang w:val="en-GB"/>
              </w:rPr>
            </w:pPr>
            <w:r w:rsidRPr="00ED4ED2">
              <w:rPr>
                <w:lang w:val="en-GB"/>
              </w:rPr>
              <w:t>Text proposed by the Commission</w:t>
            </w:r>
          </w:p>
        </w:tc>
        <w:tc>
          <w:tcPr>
            <w:tcW w:w="4876" w:type="dxa"/>
          </w:tcPr>
          <w:p w:rsidR="00D8203D" w:rsidRPr="00ED4ED2" w:rsidP="00B2050A" w14:paraId="4DB5331C" w14:textId="77777777">
            <w:pPr>
              <w:pStyle w:val="ColumnHeading"/>
              <w:keepNext/>
              <w:rPr>
                <w:lang w:val="en-GB"/>
              </w:rPr>
            </w:pPr>
            <w:r w:rsidRPr="00ED4ED2">
              <w:rPr>
                <w:lang w:val="en-GB"/>
              </w:rPr>
              <w:t>Amendment</w:t>
            </w:r>
          </w:p>
        </w:tc>
      </w:tr>
      <w:tr w14:paraId="6C79421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FCD21EF" w14:textId="77777777">
            <w:pPr>
              <w:pStyle w:val="Normal6"/>
              <w:rPr>
                <w:lang w:val="en-GB"/>
              </w:rPr>
            </w:pPr>
            <w:r w:rsidRPr="00ED4ED2">
              <w:rPr>
                <w:lang w:val="en-GB"/>
              </w:rPr>
              <w:t>Where appropriate, the Commission may accompany the report referred to in the second subparagraph of this paragraph with a legislative proposal to amend this Directive in a manner that is consistent with the Union 2030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p>
        </w:tc>
        <w:tc>
          <w:tcPr>
            <w:tcW w:w="4876" w:type="dxa"/>
          </w:tcPr>
          <w:p w:rsidR="00D8203D" w:rsidRPr="00ED4ED2" w:rsidP="00B2050A" w14:paraId="0B9BA0EC" w14:textId="77777777">
            <w:pPr>
              <w:pStyle w:val="Normal6"/>
              <w:rPr>
                <w:szCs w:val="24"/>
                <w:lang w:val="en-GB"/>
              </w:rPr>
            </w:pPr>
            <w:r w:rsidRPr="00ED4ED2">
              <w:rPr>
                <w:lang w:val="en-GB"/>
              </w:rPr>
              <w:t xml:space="preserve">Where appropriate, the Commission may accompany the report referred to in the second subparagraph of this paragraph with a legislative proposal to amend this Directive in a manner that is consistent with the Union 2030 </w:t>
            </w:r>
            <w:r w:rsidRPr="00ED4ED2">
              <w:rPr>
                <w:b/>
                <w:i/>
                <w:lang w:val="en-GB"/>
              </w:rPr>
              <w:t>and 2040</w:t>
            </w:r>
            <w:r w:rsidRPr="00ED4ED2">
              <w:rPr>
                <w:lang w:val="en-GB"/>
              </w:rPr>
              <w:t xml:space="preserve">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w:t>
            </w:r>
            <w:r w:rsidRPr="00ED4ED2">
              <w:rPr>
                <w:b/>
                <w:i/>
                <w:lang w:val="en-GB"/>
              </w:rPr>
              <w:t>at an equivalent price level</w:t>
            </w:r>
            <w:r w:rsidRPr="00ED4ED2">
              <w:rPr>
                <w:lang w:val="en-GB"/>
              </w:rPr>
              <w:t xml:space="preserve"> and any significant double burden.;</w:t>
            </w:r>
          </w:p>
        </w:tc>
      </w:tr>
    </w:tbl>
    <w:p w:rsidR="00D8203D" w:rsidRPr="00ED4ED2" w:rsidP="00D8203D" w14:paraId="02E8793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B7E1FBF" w14:textId="77777777">
      <w:r w:rsidRPr="00ED4ED2">
        <w:rPr>
          <w:rStyle w:val="HideTWBExt"/>
          <w:noProof w:val="0"/>
        </w:rPr>
        <w:t>&lt;/Amend&gt;</w:t>
      </w:r>
    </w:p>
    <w:p w:rsidR="00D8203D" w:rsidRPr="00ED4ED2" w:rsidP="00D8203D" w14:paraId="0CC638D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1089</w:t>
      </w:r>
      <w:r w:rsidRPr="00ED4ED2">
        <w:rPr>
          <w:rStyle w:val="HideTWBExt"/>
          <w:b w:val="0"/>
          <w:noProof w:val="0"/>
          <w:lang w:val="en-GB"/>
        </w:rPr>
        <w:t>&lt;/NumAm&gt;</w:t>
      </w:r>
    </w:p>
    <w:p w:rsidR="00D8203D" w:rsidRPr="00ED4ED2" w:rsidP="00D8203D" w14:paraId="2B7E43A1" w14:textId="77777777">
      <w:pPr>
        <w:pStyle w:val="NormalBold"/>
      </w:pPr>
      <w:r w:rsidRPr="00ED4ED2">
        <w:rPr>
          <w:rStyle w:val="HideTWBExt"/>
          <w:b w:val="0"/>
          <w:noProof w:val="0"/>
        </w:rPr>
        <w:t>&lt;RepeatBlock-By&gt;&lt;Members&gt;</w:t>
      </w:r>
      <w:r w:rsidRPr="00ED4ED2">
        <w:t>Niels Flemming Hansen, Wouter Beke, Ingeborg Ter Laak, Lídia Pereira, Martine Kemp, Manuela Ripa, Luděk Niedermayer, Aura Salla, Liesbet Sommen, Pascal Arimont</w:t>
      </w:r>
      <w:r w:rsidRPr="00ED4ED2">
        <w:rPr>
          <w:rStyle w:val="HideTWBExt"/>
          <w:b w:val="0"/>
          <w:noProof w:val="0"/>
        </w:rPr>
        <w:t>&lt;/Members&gt;</w:t>
      </w:r>
    </w:p>
    <w:p w:rsidR="00D8203D" w:rsidRPr="00ED4ED2" w:rsidP="00D8203D" w14:paraId="25F53694" w14:textId="77777777">
      <w:r w:rsidRPr="00ED4ED2">
        <w:rPr>
          <w:rStyle w:val="HideTWBExt"/>
          <w:noProof w:val="0"/>
        </w:rPr>
        <w:t>&lt;/RepeatBlock-By&gt;</w:t>
      </w:r>
    </w:p>
    <w:p w:rsidR="00D8203D" w:rsidRPr="00ED4ED2" w:rsidP="00D8203D" w14:paraId="4B3BA35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9F6C0DC"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1A5199D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788298B" w14:textId="77777777">
      <w:r w:rsidRPr="00ED4ED2">
        <w:rPr>
          <w:rStyle w:val="HideTWBExt"/>
          <w:noProof w:val="0"/>
        </w:rPr>
        <w:t>&lt;Article2&gt;</w:t>
      </w:r>
      <w:r w:rsidRPr="00ED4ED2">
        <w:t>Article 3gg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F90424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DAEA22C" w14:textId="77777777">
            <w:pPr>
              <w:keepNext/>
            </w:pPr>
          </w:p>
        </w:tc>
      </w:tr>
      <w:tr w14:paraId="0F48C4F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C4C9FC0" w14:textId="77777777">
            <w:pPr>
              <w:pStyle w:val="ColumnHeading"/>
              <w:keepNext/>
              <w:rPr>
                <w:lang w:val="en-GB"/>
              </w:rPr>
            </w:pPr>
            <w:r w:rsidRPr="00ED4ED2">
              <w:rPr>
                <w:lang w:val="en-GB"/>
              </w:rPr>
              <w:t>Text proposed by the Commission</w:t>
            </w:r>
          </w:p>
        </w:tc>
        <w:tc>
          <w:tcPr>
            <w:tcW w:w="4876" w:type="dxa"/>
          </w:tcPr>
          <w:p w:rsidR="00D8203D" w:rsidRPr="00ED4ED2" w:rsidP="00B2050A" w14:paraId="4299546E" w14:textId="77777777">
            <w:pPr>
              <w:pStyle w:val="ColumnHeading"/>
              <w:keepNext/>
              <w:rPr>
                <w:lang w:val="en-GB"/>
              </w:rPr>
            </w:pPr>
            <w:r w:rsidRPr="00ED4ED2">
              <w:rPr>
                <w:lang w:val="en-GB"/>
              </w:rPr>
              <w:t>Amendment</w:t>
            </w:r>
          </w:p>
        </w:tc>
      </w:tr>
      <w:tr w14:paraId="17D98C5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5B94318" w14:textId="77777777">
            <w:pPr>
              <w:pStyle w:val="Normal6"/>
              <w:rPr>
                <w:lang w:val="en-GB"/>
              </w:rPr>
            </w:pPr>
            <w:r w:rsidRPr="00ED4ED2">
              <w:rPr>
                <w:lang w:val="en-GB"/>
              </w:rPr>
              <w:t>Where appropriate, the Commission may accompany the report referred to in the second subparagraph of this paragraph with a legislative proposal to amend this Directive in a manner that is consistent with the Union 2030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p>
        </w:tc>
        <w:tc>
          <w:tcPr>
            <w:tcW w:w="4876" w:type="dxa"/>
          </w:tcPr>
          <w:p w:rsidR="00D8203D" w:rsidRPr="00ED4ED2" w:rsidP="00B2050A" w14:paraId="5F4FEA3A" w14:textId="77777777">
            <w:pPr>
              <w:pStyle w:val="Normal6"/>
              <w:rPr>
                <w:szCs w:val="24"/>
                <w:lang w:val="en-GB"/>
              </w:rPr>
            </w:pPr>
            <w:r w:rsidRPr="00ED4ED2">
              <w:rPr>
                <w:lang w:val="en-GB"/>
              </w:rPr>
              <w:t xml:space="preserve">Where appropriate, the Commission may accompany the report referred to in the second subparagraph of this paragraph with a legislative proposal to amend this Directive in a manner that is consistent with the Union 2030 </w:t>
            </w:r>
            <w:r w:rsidRPr="00ED4ED2">
              <w:rPr>
                <w:b/>
                <w:i/>
                <w:lang w:val="en-GB"/>
              </w:rPr>
              <w:t>and 2040</w:t>
            </w:r>
            <w:r w:rsidRPr="00ED4ED2">
              <w:rPr>
                <w:lang w:val="en-GB"/>
              </w:rPr>
              <w:t xml:space="preserve">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p>
        </w:tc>
      </w:tr>
    </w:tbl>
    <w:p w:rsidR="00D8203D" w:rsidRPr="00ED4ED2" w:rsidP="00D8203D" w14:paraId="0FE8995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94FE5B0"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92B8288" w14:textId="77777777">
      <w:pPr>
        <w:pStyle w:val="Normal12Italic"/>
        <w:rPr>
          <w:noProof w:val="0"/>
          <w:lang w:val="en-GB"/>
        </w:rPr>
      </w:pPr>
      <w:r w:rsidRPr="00ED4ED2">
        <w:rPr>
          <w:noProof w:val="0"/>
          <w:lang w:val="en-GB"/>
        </w:rPr>
        <w:t xml:space="preserve">As the review intend to align the ETS1 with both the 2040 and 2050 climate target, the 2040 </w:t>
      </w:r>
      <w:r w:rsidRPr="00ED4ED2">
        <w:rPr>
          <w:noProof w:val="0"/>
          <w:lang w:val="en-GB"/>
        </w:rPr>
        <w:t>climatetarget</w:t>
      </w:r>
      <w:r w:rsidRPr="00ED4ED2">
        <w:rPr>
          <w:noProof w:val="0"/>
          <w:lang w:val="en-GB"/>
        </w:rPr>
        <w:t xml:space="preserve"> should be explicitly acknowledged to ensure consistency and clarify ambition.</w:t>
      </w:r>
    </w:p>
    <w:p w:rsidR="00D8203D" w:rsidRPr="00ED4ED2" w:rsidP="00D8203D" w14:paraId="553B5CF8" w14:textId="77777777">
      <w:r w:rsidRPr="00ED4ED2">
        <w:rPr>
          <w:rStyle w:val="HideTWBExt"/>
          <w:noProof w:val="0"/>
        </w:rPr>
        <w:t>&lt;/Amend&gt;</w:t>
      </w:r>
    </w:p>
    <w:p w:rsidR="00D8203D" w:rsidRPr="00ED4ED2" w:rsidP="00D8203D" w14:paraId="10BA392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1090</w:t>
      </w:r>
      <w:r w:rsidRPr="00ED4ED2">
        <w:rPr>
          <w:rStyle w:val="HideTWBExt"/>
          <w:b w:val="0"/>
          <w:noProof w:val="0"/>
          <w:lang w:val="en-GB"/>
        </w:rPr>
        <w:t>&lt;/NumAm&gt;</w:t>
      </w:r>
    </w:p>
    <w:p w:rsidR="00D8203D" w:rsidRPr="00ED4ED2" w:rsidP="00D8203D" w14:paraId="532FA8CB" w14:textId="77777777">
      <w:pPr>
        <w:pStyle w:val="NormalBold"/>
      </w:pPr>
      <w:r w:rsidRPr="00ED4ED2">
        <w:rPr>
          <w:rStyle w:val="HideTWBExt"/>
          <w:b w:val="0"/>
          <w:noProof w:val="0"/>
        </w:rPr>
        <w:t>&lt;RepeatBlock-By&gt;&lt;Members&gt;</w:t>
      </w:r>
      <w:r w:rsidRPr="00ED4ED2">
        <w:t>Mohammed Chahim</w:t>
      </w:r>
      <w:r w:rsidRPr="00ED4ED2">
        <w:rPr>
          <w:rStyle w:val="HideTWBExt"/>
          <w:b w:val="0"/>
          <w:noProof w:val="0"/>
        </w:rPr>
        <w:t>&lt;/Members&gt;</w:t>
      </w:r>
    </w:p>
    <w:p w:rsidR="00D8203D" w:rsidRPr="00ED4ED2" w:rsidP="00D8203D" w14:paraId="666B57D9" w14:textId="77777777">
      <w:r w:rsidRPr="00ED4ED2">
        <w:rPr>
          <w:rStyle w:val="HideTWBExt"/>
          <w:noProof w:val="0"/>
        </w:rPr>
        <w:t>&lt;/RepeatBlock-By&gt;</w:t>
      </w:r>
    </w:p>
    <w:p w:rsidR="00D8203D" w:rsidRPr="00ED4ED2" w:rsidP="00D8203D" w14:paraId="3F16137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CF4E0AB"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695BDB4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3F941B7" w14:textId="77777777">
      <w:r w:rsidRPr="00ED4ED2">
        <w:rPr>
          <w:rStyle w:val="HideTWBExt"/>
          <w:noProof w:val="0"/>
        </w:rPr>
        <w:t>&lt;Article2&gt;</w:t>
      </w:r>
      <w:r w:rsidRPr="00ED4ED2">
        <w:t>Article 3gg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060510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C5ABF0F" w14:textId="77777777">
            <w:pPr>
              <w:keepNext/>
            </w:pPr>
          </w:p>
        </w:tc>
      </w:tr>
      <w:tr w14:paraId="0326B40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A125F2D" w14:textId="77777777">
            <w:pPr>
              <w:pStyle w:val="ColumnHeading"/>
              <w:keepNext/>
              <w:rPr>
                <w:lang w:val="en-GB"/>
              </w:rPr>
            </w:pPr>
            <w:r w:rsidRPr="00ED4ED2">
              <w:rPr>
                <w:lang w:val="en-GB"/>
              </w:rPr>
              <w:t>Text proposed by the Commission</w:t>
            </w:r>
          </w:p>
        </w:tc>
        <w:tc>
          <w:tcPr>
            <w:tcW w:w="4876" w:type="dxa"/>
          </w:tcPr>
          <w:p w:rsidR="00D8203D" w:rsidRPr="00ED4ED2" w:rsidP="00B2050A" w14:paraId="0DDA1A11" w14:textId="77777777">
            <w:pPr>
              <w:pStyle w:val="ColumnHeading"/>
              <w:keepNext/>
              <w:rPr>
                <w:lang w:val="en-GB"/>
              </w:rPr>
            </w:pPr>
            <w:r w:rsidRPr="00ED4ED2">
              <w:rPr>
                <w:lang w:val="en-GB"/>
              </w:rPr>
              <w:t>Amendment</w:t>
            </w:r>
          </w:p>
        </w:tc>
      </w:tr>
      <w:tr w14:paraId="4AE8495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ED62133" w14:textId="77777777">
            <w:pPr>
              <w:pStyle w:val="Normal6"/>
              <w:rPr>
                <w:lang w:val="en-GB"/>
              </w:rPr>
            </w:pPr>
            <w:r w:rsidRPr="00ED4ED2">
              <w:rPr>
                <w:lang w:val="en-GB"/>
              </w:rPr>
              <w:t xml:space="preserve">Where appropriate, the Commission may accompany the report referred to in the </w:t>
            </w:r>
            <w:r w:rsidRPr="00ED4ED2">
              <w:rPr>
                <w:lang w:val="en-GB"/>
              </w:rPr>
              <w:t>second subparagraph of this paragraph with a legislative proposal to amend this Directive in a manner that is consistent with the Union 2030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p>
        </w:tc>
        <w:tc>
          <w:tcPr>
            <w:tcW w:w="4876" w:type="dxa"/>
          </w:tcPr>
          <w:p w:rsidR="00D8203D" w:rsidRPr="00ED4ED2" w:rsidP="00B2050A" w14:paraId="77C4907F" w14:textId="77777777">
            <w:pPr>
              <w:pStyle w:val="Normal6"/>
              <w:rPr>
                <w:szCs w:val="24"/>
                <w:lang w:val="en-GB"/>
              </w:rPr>
            </w:pPr>
            <w:r w:rsidRPr="00ED4ED2">
              <w:rPr>
                <w:lang w:val="en-GB"/>
              </w:rPr>
              <w:t xml:space="preserve">Where appropriate, the Commission may accompany the report referred to in the </w:t>
            </w:r>
            <w:r w:rsidRPr="00ED4ED2">
              <w:rPr>
                <w:lang w:val="en-GB"/>
              </w:rPr>
              <w:t xml:space="preserve">second subparagraph of this paragraph with a legislative proposal to amend this Directive in a manner that is consistent with the Union 2030 </w:t>
            </w:r>
            <w:r w:rsidRPr="00ED4ED2">
              <w:rPr>
                <w:b/>
                <w:i/>
                <w:lang w:val="en-GB"/>
              </w:rPr>
              <w:t>and 2040</w:t>
            </w:r>
            <w:r w:rsidRPr="00ED4ED2">
              <w:rPr>
                <w:lang w:val="en-GB"/>
              </w:rPr>
              <w:t xml:space="preserve"> climate targets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p>
        </w:tc>
      </w:tr>
    </w:tbl>
    <w:p w:rsidR="00D8203D" w:rsidRPr="00ED4ED2" w:rsidP="00D8203D" w14:paraId="4C52ED3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46349EC" w14:textId="77777777">
      <w:r w:rsidRPr="00ED4ED2">
        <w:rPr>
          <w:rStyle w:val="HideTWBExt"/>
          <w:noProof w:val="0"/>
        </w:rPr>
        <w:t>&lt;/Amend&gt;</w:t>
      </w:r>
    </w:p>
    <w:p w:rsidR="00D8203D" w:rsidRPr="00ED4ED2" w:rsidP="00D8203D" w14:paraId="5DF5BD0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1091</w:t>
      </w:r>
      <w:r w:rsidRPr="00ED4ED2">
        <w:rPr>
          <w:rStyle w:val="HideTWBExt"/>
          <w:b w:val="0"/>
          <w:noProof w:val="0"/>
          <w:lang w:val="en-GB"/>
        </w:rPr>
        <w:t>&lt;/NumAm&gt;</w:t>
      </w:r>
    </w:p>
    <w:p w:rsidR="00D8203D" w:rsidRPr="00ED4ED2" w:rsidP="00D8203D" w14:paraId="37628958" w14:textId="77777777">
      <w:pPr>
        <w:pStyle w:val="NormalBold"/>
      </w:pPr>
      <w:r w:rsidRPr="00ED4ED2">
        <w:rPr>
          <w:rStyle w:val="HideTWBExt"/>
          <w:b w:val="0"/>
          <w:noProof w:val="0"/>
        </w:rPr>
        <w:t>&lt;RepeatBlock-By&gt;&lt;Members&gt;</w:t>
      </w:r>
      <w:r w:rsidRPr="00ED4ED2">
        <w:t>Silvia Sardone, Anna Maria Cisint, Susanna Ceccardi</w:t>
      </w:r>
      <w:r w:rsidRPr="00ED4ED2">
        <w:rPr>
          <w:rStyle w:val="HideTWBExt"/>
          <w:b w:val="0"/>
          <w:noProof w:val="0"/>
        </w:rPr>
        <w:t>&lt;/Members&gt;</w:t>
      </w:r>
    </w:p>
    <w:p w:rsidR="00D8203D" w:rsidRPr="00ED4ED2" w:rsidP="00D8203D" w14:paraId="5A3BC4D7" w14:textId="77777777">
      <w:r w:rsidRPr="00ED4ED2">
        <w:rPr>
          <w:rStyle w:val="HideTWBExt"/>
          <w:noProof w:val="0"/>
        </w:rPr>
        <w:t>&lt;/RepeatBlock-By&gt;</w:t>
      </w:r>
    </w:p>
    <w:p w:rsidR="00D8203D" w:rsidRPr="00ED4ED2" w:rsidP="00D8203D" w14:paraId="41FB5E1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354BCF1"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44E152A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32D8A9F" w14:textId="77777777">
      <w:r w:rsidRPr="00ED4ED2">
        <w:rPr>
          <w:rStyle w:val="HideTWBExt"/>
          <w:noProof w:val="0"/>
        </w:rPr>
        <w:t>&lt;Article2&gt;</w:t>
      </w:r>
      <w:r w:rsidRPr="00ED4ED2">
        <w:t>Article 3gg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77595E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52BAC15" w14:textId="77777777">
            <w:pPr>
              <w:keepNext/>
            </w:pPr>
          </w:p>
        </w:tc>
      </w:tr>
      <w:tr w14:paraId="3410FC8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5052E9D" w14:textId="77777777">
            <w:pPr>
              <w:pStyle w:val="ColumnHeading"/>
              <w:keepNext/>
              <w:rPr>
                <w:lang w:val="en-GB"/>
              </w:rPr>
            </w:pPr>
            <w:r w:rsidRPr="00ED4ED2">
              <w:rPr>
                <w:lang w:val="en-GB"/>
              </w:rPr>
              <w:t>Text proposed by the Commission</w:t>
            </w:r>
          </w:p>
        </w:tc>
        <w:tc>
          <w:tcPr>
            <w:tcW w:w="4876" w:type="dxa"/>
          </w:tcPr>
          <w:p w:rsidR="00D8203D" w:rsidRPr="00ED4ED2" w:rsidP="00B2050A" w14:paraId="72DA197E" w14:textId="77777777">
            <w:pPr>
              <w:pStyle w:val="ColumnHeading"/>
              <w:keepNext/>
              <w:rPr>
                <w:lang w:val="en-GB"/>
              </w:rPr>
            </w:pPr>
            <w:r w:rsidRPr="00ED4ED2">
              <w:rPr>
                <w:lang w:val="en-GB"/>
              </w:rPr>
              <w:t>Amendment</w:t>
            </w:r>
          </w:p>
        </w:tc>
      </w:tr>
      <w:tr w14:paraId="45D8F76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AB45D00" w14:textId="77777777">
            <w:pPr>
              <w:pStyle w:val="Normal6"/>
              <w:rPr>
                <w:lang w:val="en-GB"/>
              </w:rPr>
            </w:pPr>
            <w:r w:rsidRPr="00ED4ED2">
              <w:rPr>
                <w:b/>
                <w:i/>
                <w:lang w:val="en-GB"/>
              </w:rPr>
              <w:t>Where appropriate,</w:t>
            </w:r>
            <w:r w:rsidRPr="00ED4ED2">
              <w:rPr>
                <w:lang w:val="en-GB"/>
              </w:rPr>
              <w:t xml:space="preserve"> the Commission may accompany the report referred to in </w:t>
            </w:r>
            <w:r w:rsidRPr="00ED4ED2">
              <w:rPr>
                <w:b/>
                <w:i/>
                <w:lang w:val="en-GB"/>
              </w:rPr>
              <w:t>the second subparagraph of</w:t>
            </w:r>
            <w:r w:rsidRPr="00ED4ED2">
              <w:rPr>
                <w:lang w:val="en-GB"/>
              </w:rPr>
              <w:t xml:space="preserve"> this paragraph with a legislative proposal to amend this Directive </w:t>
            </w:r>
            <w:r w:rsidRPr="00ED4ED2">
              <w:rPr>
                <w:b/>
                <w:i/>
                <w:lang w:val="en-GB"/>
              </w:rPr>
              <w:t>in a manner that is consistent with the Union 2030 climate targets and the climate-neutrality objective set out in Regulation (EU) 2021/1119, and with the aim of preserving the environmental integrity and effectiveness of Union climate action,</w:t>
            </w:r>
            <w:r w:rsidRPr="00ED4ED2">
              <w:rPr>
                <w:lang w:val="en-GB"/>
              </w:rPr>
              <w:t> in order to ensure coherence between the implementation of the global market-based measure and the EU ETS, while avoiding double payment and any significant double burden.;</w:t>
            </w:r>
          </w:p>
        </w:tc>
        <w:tc>
          <w:tcPr>
            <w:tcW w:w="4876" w:type="dxa"/>
          </w:tcPr>
          <w:p w:rsidR="00D8203D" w:rsidRPr="00ED4ED2" w:rsidP="00B2050A" w14:paraId="446084F1" w14:textId="77777777">
            <w:pPr>
              <w:pStyle w:val="Normal6"/>
              <w:rPr>
                <w:szCs w:val="24"/>
                <w:lang w:val="en-GB"/>
              </w:rPr>
            </w:pPr>
            <w:r w:rsidRPr="00ED4ED2">
              <w:rPr>
                <w:lang w:val="en-GB"/>
              </w:rPr>
              <w:t xml:space="preserve">The Commission may accompany the report referred to in this paragraph with a legislative proposal to amend this Directive </w:t>
            </w:r>
            <w:r w:rsidRPr="00ED4ED2">
              <w:rPr>
                <w:lang w:val="en-GB"/>
              </w:rPr>
              <w:t>in order to</w:t>
            </w:r>
            <w:r w:rsidRPr="00ED4ED2">
              <w:rPr>
                <w:lang w:val="en-GB"/>
              </w:rPr>
              <w:t xml:space="preserve"> ensure coherence between the implementation of the global market-based measure and the EU ETS, while avoiding double payment and any significant double burden. </w:t>
            </w:r>
            <w:r w:rsidRPr="00ED4ED2">
              <w:rPr>
                <w:b/>
                <w:i/>
                <w:lang w:val="en-GB"/>
              </w:rPr>
              <w:t>That legislative proposal shall provide that, where the same emissions are subject to greenhouse gas emissions pricing under a measure adopted by the International Maritime Organization, shipping companies surrender a correspondingly reduced number of allowances in respect of those emissions.</w:t>
            </w:r>
            <w:r w:rsidRPr="00ED4ED2">
              <w:rPr>
                <w:lang w:val="en-GB"/>
              </w:rPr>
              <w:t>;</w:t>
            </w:r>
          </w:p>
        </w:tc>
      </w:tr>
    </w:tbl>
    <w:p w:rsidR="00D8203D" w:rsidRPr="00ED4ED2" w:rsidP="00D8203D" w14:paraId="2F97184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28C60E5" w14:textId="77777777">
      <w:r w:rsidRPr="00ED4ED2">
        <w:rPr>
          <w:rStyle w:val="HideTWBExt"/>
          <w:noProof w:val="0"/>
        </w:rPr>
        <w:t>&lt;/Amend&gt;</w:t>
      </w:r>
    </w:p>
    <w:p w:rsidR="00D8203D" w:rsidRPr="00ED4ED2" w:rsidP="00D8203D" w14:paraId="00734DE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1092</w:t>
      </w:r>
      <w:r w:rsidRPr="00ED4ED2">
        <w:rPr>
          <w:rStyle w:val="HideTWBExt"/>
          <w:b w:val="0"/>
          <w:noProof w:val="0"/>
          <w:lang w:val="en-GB"/>
        </w:rPr>
        <w:t>&lt;/NumAm&gt;</w:t>
      </w:r>
    </w:p>
    <w:p w:rsidR="00D8203D" w:rsidRPr="00ED4ED2" w:rsidP="00D8203D" w14:paraId="6280E412" w14:textId="77777777">
      <w:pPr>
        <w:pStyle w:val="NormalBold"/>
      </w:pPr>
      <w:r w:rsidRPr="00ED4ED2">
        <w:rPr>
          <w:rStyle w:val="HideTWBExt"/>
          <w:b w:val="0"/>
          <w:noProof w:val="0"/>
        </w:rPr>
        <w:t>&lt;RepeatBlock-By&gt;&lt;Members&gt;</w:t>
      </w:r>
      <w:r w:rsidRPr="00ED4ED2">
        <w:t>Sunčana Glavak</w:t>
      </w:r>
      <w:r w:rsidRPr="00ED4ED2">
        <w:rPr>
          <w:rStyle w:val="HideTWBExt"/>
          <w:b w:val="0"/>
          <w:noProof w:val="0"/>
        </w:rPr>
        <w:t>&lt;/Members&gt;</w:t>
      </w:r>
    </w:p>
    <w:p w:rsidR="00D8203D" w:rsidRPr="00ED4ED2" w:rsidP="00D8203D" w14:paraId="05BA6D1F" w14:textId="77777777">
      <w:r w:rsidRPr="00ED4ED2">
        <w:rPr>
          <w:rStyle w:val="HideTWBExt"/>
          <w:noProof w:val="0"/>
        </w:rPr>
        <w:t>&lt;/RepeatBlock-By&gt;</w:t>
      </w:r>
    </w:p>
    <w:p w:rsidR="00D8203D" w:rsidRPr="00ED4ED2" w:rsidP="00D8203D" w14:paraId="5BF8F06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82AF3A8" w14:textId="77777777">
      <w:pPr>
        <w:pStyle w:val="NormalBold"/>
      </w:pPr>
      <w:r w:rsidRPr="00ED4ED2">
        <w:rPr>
          <w:rStyle w:val="HideTWBExt"/>
          <w:b w:val="0"/>
          <w:noProof w:val="0"/>
        </w:rPr>
        <w:t>&lt;Article&gt;</w:t>
      </w:r>
      <w:r w:rsidRPr="00ED4ED2">
        <w:t>Article 1 – paragraph 1 – point 7 – point b</w:t>
      </w:r>
      <w:r w:rsidRPr="00ED4ED2">
        <w:rPr>
          <w:rStyle w:val="HideTWBExt"/>
          <w:b w:val="0"/>
          <w:noProof w:val="0"/>
        </w:rPr>
        <w:t>&lt;/Article&gt;</w:t>
      </w:r>
    </w:p>
    <w:p w:rsidR="00D8203D" w:rsidRPr="00ED4ED2" w:rsidP="00D8203D" w14:paraId="22D2713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E4EF8B7" w14:textId="77777777">
      <w:r w:rsidRPr="00ED4ED2">
        <w:rPr>
          <w:rStyle w:val="HideTWBExt"/>
          <w:noProof w:val="0"/>
        </w:rPr>
        <w:t>&lt;Article2&gt;</w:t>
      </w:r>
      <w:r w:rsidRPr="00ED4ED2">
        <w:t xml:space="preserve">Article 3 g </w:t>
      </w:r>
      <w:r w:rsidRPr="00ED4ED2">
        <w:t>g</w:t>
      </w:r>
      <w:r w:rsidRPr="00ED4ED2">
        <w:t xml:space="preserve"> – paragraph 1 – subparagraph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6E642B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6A8703A" w14:textId="77777777">
            <w:pPr>
              <w:keepNext/>
            </w:pPr>
          </w:p>
        </w:tc>
      </w:tr>
      <w:tr w14:paraId="57C3BF0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A99C0DD" w14:textId="77777777">
            <w:pPr>
              <w:pStyle w:val="ColumnHeading"/>
              <w:keepNext/>
              <w:rPr>
                <w:lang w:val="en-GB"/>
              </w:rPr>
            </w:pPr>
            <w:r w:rsidRPr="00ED4ED2">
              <w:rPr>
                <w:lang w:val="en-GB"/>
              </w:rPr>
              <w:t>Text proposed by the Commission</w:t>
            </w:r>
          </w:p>
        </w:tc>
        <w:tc>
          <w:tcPr>
            <w:tcW w:w="4876" w:type="dxa"/>
          </w:tcPr>
          <w:p w:rsidR="00D8203D" w:rsidRPr="00ED4ED2" w:rsidP="00B2050A" w14:paraId="7788D797" w14:textId="77777777">
            <w:pPr>
              <w:pStyle w:val="ColumnHeading"/>
              <w:keepNext/>
              <w:rPr>
                <w:lang w:val="en-GB"/>
              </w:rPr>
            </w:pPr>
            <w:r w:rsidRPr="00ED4ED2">
              <w:rPr>
                <w:lang w:val="en-GB"/>
              </w:rPr>
              <w:t>Amendment</w:t>
            </w:r>
          </w:p>
        </w:tc>
      </w:tr>
      <w:tr w14:paraId="1E7B91E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B855807" w14:textId="77777777">
            <w:pPr>
              <w:pStyle w:val="Normal6"/>
              <w:rPr>
                <w:lang w:val="en-GB"/>
              </w:rPr>
            </w:pPr>
            <w:r w:rsidRPr="00ED4ED2">
              <w:rPr>
                <w:b/>
                <w:bCs/>
                <w:i/>
                <w:iCs/>
                <w:lang w:val="en-GB"/>
              </w:rPr>
              <w:t>Where appropriate,</w:t>
            </w:r>
            <w:r w:rsidRPr="00ED4ED2">
              <w:rPr>
                <w:lang w:val="en-GB"/>
              </w:rPr>
              <w:t xml:space="preserve"> the Commission </w:t>
            </w:r>
            <w:r w:rsidRPr="00ED4ED2">
              <w:rPr>
                <w:b/>
                <w:bCs/>
                <w:i/>
                <w:iCs/>
                <w:lang w:val="en-GB"/>
              </w:rPr>
              <w:t>may</w:t>
            </w:r>
            <w:r w:rsidRPr="00ED4ED2">
              <w:rPr>
                <w:lang w:val="en-GB"/>
              </w:rPr>
              <w:t xml:space="preserve"> accompany the report </w:t>
            </w:r>
            <w:r w:rsidRPr="00ED4ED2">
              <w:rPr>
                <w:b/>
                <w:bCs/>
                <w:i/>
                <w:iCs/>
                <w:lang w:val="en-GB"/>
              </w:rPr>
              <w:t>referred to in the second subparagraph of this paragraph</w:t>
            </w:r>
            <w:r w:rsidRPr="00ED4ED2">
              <w:rPr>
                <w:lang w:val="en-GB"/>
              </w:rPr>
              <w:t xml:space="preserve"> with a legislative proposal to amend this Directive </w:t>
            </w:r>
            <w:r w:rsidRPr="00ED4ED2">
              <w:rPr>
                <w:b/>
                <w:bCs/>
                <w:i/>
                <w:iCs/>
                <w:lang w:val="en-GB"/>
              </w:rPr>
              <w:t>in a manner that is consistent with the Union 2030 climate targets and the climate-neutrality objective set out in Regulation (EU) 2021/1119, and with the aim of</w:t>
            </w:r>
            <w:r w:rsidRPr="00ED4ED2">
              <w:rPr>
                <w:lang w:val="en-GB"/>
              </w:rPr>
              <w:t xml:space="preserve"> preserving the environmental integrity and effectiveness of Union climate action</w:t>
            </w:r>
            <w:r w:rsidRPr="00ED4ED2">
              <w:rPr>
                <w:b/>
                <w:bCs/>
                <w:i/>
                <w:iCs/>
                <w:lang w:val="en-GB"/>
              </w:rPr>
              <w:t>, in order to ensure coherence between the implementation of the global market-based measure and the EU ETS, while avoiding double payment and any significant double burden</w:t>
            </w:r>
            <w:r w:rsidRPr="00ED4ED2">
              <w:rPr>
                <w:lang w:val="en-GB"/>
              </w:rPr>
              <w:t>.</w:t>
            </w:r>
            <w:r w:rsidRPr="00ED4ED2">
              <w:rPr>
                <w:b/>
                <w:bCs/>
                <w:i/>
                <w:iCs/>
                <w:lang w:val="en-GB"/>
              </w:rPr>
              <w:t>;</w:t>
            </w:r>
          </w:p>
        </w:tc>
        <w:tc>
          <w:tcPr>
            <w:tcW w:w="4876" w:type="dxa"/>
          </w:tcPr>
          <w:p w:rsidR="00D8203D" w:rsidRPr="00ED4ED2" w:rsidP="00B2050A" w14:paraId="158EB327" w14:textId="77777777">
            <w:pPr>
              <w:pStyle w:val="Normal6"/>
              <w:rPr>
                <w:szCs w:val="24"/>
                <w:lang w:val="en-GB"/>
              </w:rPr>
            </w:pPr>
            <w:r w:rsidRPr="00ED4ED2">
              <w:rPr>
                <w:b/>
                <w:bCs/>
                <w:i/>
                <w:iCs/>
                <w:lang w:val="en-GB"/>
              </w:rPr>
              <w:t>Where the report shows that the implementation of the global market-based measure is leading, or is likely to lead, to double payment or significant double burden for the same emissions,</w:t>
            </w:r>
            <w:r w:rsidRPr="00ED4ED2">
              <w:rPr>
                <w:lang w:val="en-GB"/>
              </w:rPr>
              <w:t xml:space="preserve"> the Commission </w:t>
            </w:r>
            <w:r w:rsidRPr="00ED4ED2">
              <w:rPr>
                <w:b/>
                <w:bCs/>
                <w:i/>
                <w:iCs/>
                <w:lang w:val="en-GB"/>
              </w:rPr>
              <w:t>shall</w:t>
            </w:r>
            <w:r w:rsidRPr="00ED4ED2">
              <w:rPr>
                <w:lang w:val="en-GB"/>
              </w:rPr>
              <w:t xml:space="preserve"> accompany the report with a legislative proposal to amend this Directive</w:t>
            </w:r>
            <w:r w:rsidRPr="00ED4ED2">
              <w:rPr>
                <w:b/>
                <w:bCs/>
                <w:i/>
                <w:iCs/>
                <w:lang w:val="en-GB"/>
              </w:rPr>
              <w:t xml:space="preserve"> accordingly.</w:t>
            </w:r>
            <w:r w:rsidRPr="00ED4ED2">
              <w:rPr>
                <w:b/>
                <w:i/>
                <w:lang w:val="en-GB"/>
              </w:rPr>
              <w:t xml:space="preserve"> </w:t>
            </w:r>
            <w:r w:rsidRPr="00ED4ED2">
              <w:rPr>
                <w:b/>
                <w:bCs/>
                <w:i/>
                <w:iCs/>
                <w:lang w:val="en-GB"/>
              </w:rPr>
              <w:t>This proposal shall ensure coherence between the global market-based measure and the EU ETS, while avoiding double payment and any significant double burden and while</w:t>
            </w:r>
            <w:r w:rsidRPr="00ED4ED2">
              <w:rPr>
                <w:b/>
                <w:bCs/>
                <w:lang w:val="en-GB"/>
              </w:rPr>
              <w:t xml:space="preserve"> </w:t>
            </w:r>
            <w:r w:rsidRPr="00ED4ED2">
              <w:rPr>
                <w:lang w:val="en-GB"/>
              </w:rPr>
              <w:t>preserving the environmental integrity and effectiveness of Union climate action.</w:t>
            </w:r>
          </w:p>
        </w:tc>
      </w:tr>
    </w:tbl>
    <w:p w:rsidR="00D8203D" w:rsidRPr="00ED4ED2" w:rsidP="00D8203D" w14:paraId="0598D6E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{HR}</w:t>
      </w:r>
      <w:r w:rsidRPr="00ED4ED2">
        <w:rPr>
          <w:noProof w:val="0"/>
          <w:lang w:val="en-GB"/>
        </w:rPr>
        <w:t>hr</w:t>
      </w:r>
      <w:r w:rsidRPr="00ED4ED2">
        <w:rPr>
          <w:rStyle w:val="HideTWBExt"/>
          <w:noProof w:val="0"/>
          <w:lang w:val="en-GB"/>
        </w:rPr>
        <w:t>&lt;/Original&gt;</w:t>
      </w:r>
    </w:p>
    <w:p w:rsidR="00D8203D" w:rsidRPr="00ED4ED2" w:rsidP="00D8203D" w14:paraId="53795E84" w14:textId="77777777">
      <w:r w:rsidRPr="00ED4ED2">
        <w:rPr>
          <w:rStyle w:val="HideTWBExt"/>
          <w:noProof w:val="0"/>
        </w:rPr>
        <w:t>&lt;/Amend&gt;</w:t>
      </w:r>
    </w:p>
    <w:p w:rsidR="00D8203D" w:rsidRPr="00ED4ED2" w:rsidP="00D8203D" w14:paraId="3B3DDDC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1093</w:t>
      </w:r>
      <w:r w:rsidRPr="00ED4ED2">
        <w:rPr>
          <w:rStyle w:val="HideTWBExt"/>
          <w:b w:val="0"/>
          <w:noProof w:val="0"/>
          <w:lang w:val="en-GB"/>
        </w:rPr>
        <w:t>&lt;/NumAm&gt;</w:t>
      </w:r>
    </w:p>
    <w:p w:rsidR="00D8203D" w:rsidRPr="00ED4ED2" w:rsidP="00D8203D" w14:paraId="4F713BC2"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460E6AFA" w14:textId="77777777">
      <w:r w:rsidRPr="00ED4ED2">
        <w:rPr>
          <w:rStyle w:val="HideTWBExt"/>
          <w:noProof w:val="0"/>
        </w:rPr>
        <w:t>&lt;/RepeatBlock-By&gt;</w:t>
      </w:r>
    </w:p>
    <w:p w:rsidR="00D8203D" w:rsidRPr="00ED4ED2" w:rsidP="00D8203D" w14:paraId="322AC91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E707F9F" w14:textId="77777777">
      <w:pPr>
        <w:pStyle w:val="NormalBold"/>
      </w:pPr>
      <w:r w:rsidRPr="00ED4ED2">
        <w:rPr>
          <w:rStyle w:val="HideTWBExt"/>
          <w:b w:val="0"/>
          <w:noProof w:val="0"/>
        </w:rPr>
        <w:t>&lt;Article&gt;</w:t>
      </w:r>
      <w:r w:rsidRPr="00ED4ED2">
        <w:t>Article 1 – paragraph 1 – point 7 – point d</w:t>
      </w:r>
      <w:r w:rsidRPr="00ED4ED2">
        <w:rPr>
          <w:rStyle w:val="HideTWBExt"/>
          <w:b w:val="0"/>
          <w:noProof w:val="0"/>
        </w:rPr>
        <w:t>&lt;/Article&gt;</w:t>
      </w:r>
    </w:p>
    <w:p w:rsidR="00D8203D" w:rsidRPr="00ED4ED2" w:rsidP="00D8203D" w14:paraId="2CDCC69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CBA46F3" w14:textId="77777777">
      <w:r w:rsidRPr="00ED4ED2">
        <w:rPr>
          <w:rStyle w:val="HideTWBExt"/>
          <w:noProof w:val="0"/>
        </w:rPr>
        <w:t>&lt;Article2&gt;</w:t>
      </w:r>
      <w:r w:rsidRPr="00ED4ED2">
        <w:t>Article 3gg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671A37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1409A71" w14:textId="77777777">
            <w:pPr>
              <w:keepNext/>
            </w:pPr>
          </w:p>
        </w:tc>
      </w:tr>
      <w:tr w14:paraId="23BF2EC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097D6FA" w14:textId="77777777">
            <w:pPr>
              <w:pStyle w:val="ColumnHeading"/>
              <w:keepNext/>
              <w:rPr>
                <w:lang w:val="en-GB"/>
              </w:rPr>
            </w:pPr>
            <w:r w:rsidRPr="00ED4ED2">
              <w:rPr>
                <w:lang w:val="en-GB"/>
              </w:rPr>
              <w:t>Text proposed by the Commission</w:t>
            </w:r>
          </w:p>
        </w:tc>
        <w:tc>
          <w:tcPr>
            <w:tcW w:w="4876" w:type="dxa"/>
          </w:tcPr>
          <w:p w:rsidR="00D8203D" w:rsidRPr="00ED4ED2" w:rsidP="00B2050A" w14:paraId="0C1F319E" w14:textId="77777777">
            <w:pPr>
              <w:pStyle w:val="ColumnHeading"/>
              <w:keepNext/>
              <w:rPr>
                <w:lang w:val="en-GB"/>
              </w:rPr>
            </w:pPr>
            <w:r w:rsidRPr="00ED4ED2">
              <w:rPr>
                <w:lang w:val="en-GB"/>
              </w:rPr>
              <w:t>Amendment</w:t>
            </w:r>
          </w:p>
        </w:tc>
      </w:tr>
      <w:tr w14:paraId="5BF3E37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8723A7E" w14:textId="77777777">
            <w:pPr>
              <w:pStyle w:val="Normal6"/>
              <w:rPr>
                <w:lang w:val="en-GB"/>
              </w:rPr>
            </w:pPr>
            <w:r w:rsidRPr="00ED4ED2">
              <w:rPr>
                <w:b/>
                <w:i/>
                <w:lang w:val="en-GB"/>
              </w:rPr>
              <w:t>(d)</w:t>
            </w:r>
            <w:r w:rsidRPr="00ED4ED2">
              <w:rPr>
                <w:b/>
                <w:i/>
                <w:lang w:val="en-GB"/>
              </w:rPr>
              <w:tab/>
              <w:t>in paragraph 5, the first subparagraph is replaced by the following:</w:t>
            </w:r>
          </w:p>
        </w:tc>
        <w:tc>
          <w:tcPr>
            <w:tcW w:w="4876" w:type="dxa"/>
          </w:tcPr>
          <w:p w:rsidR="00D8203D" w:rsidRPr="00ED4ED2" w:rsidP="00B2050A" w14:paraId="513AE870" w14:textId="77777777">
            <w:pPr>
              <w:pStyle w:val="Normal6"/>
              <w:rPr>
                <w:szCs w:val="24"/>
                <w:lang w:val="en-GB"/>
              </w:rPr>
            </w:pPr>
            <w:r w:rsidRPr="00ED4ED2">
              <w:rPr>
                <w:b/>
                <w:i/>
                <w:lang w:val="en-GB"/>
              </w:rPr>
              <w:t>deleted</w:t>
            </w:r>
          </w:p>
        </w:tc>
      </w:tr>
      <w:tr w14:paraId="1C69D52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66ADADF" w14:textId="77777777">
            <w:pPr>
              <w:pStyle w:val="Normal6"/>
              <w:rPr>
                <w:lang w:val="en-GB"/>
              </w:rPr>
            </w:pPr>
            <w:r w:rsidRPr="00ED4ED2">
              <w:rPr>
                <w:b/>
                <w:i/>
                <w:lang w:val="en-GB"/>
              </w:rPr>
              <w:t>‘</w:t>
            </w:r>
          </w:p>
        </w:tc>
        <w:tc>
          <w:tcPr>
            <w:tcW w:w="4876" w:type="dxa"/>
          </w:tcPr>
          <w:p w:rsidR="00D8203D" w:rsidRPr="00ED4ED2" w:rsidP="00B2050A" w14:paraId="3C5B7A26" w14:textId="77777777">
            <w:pPr>
              <w:pStyle w:val="Normal6"/>
              <w:rPr>
                <w:szCs w:val="24"/>
                <w:lang w:val="en-GB"/>
              </w:rPr>
            </w:pPr>
          </w:p>
        </w:tc>
      </w:tr>
      <w:tr w14:paraId="0FB710E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324033B" w14:textId="77777777">
            <w:pPr>
              <w:pStyle w:val="Normal6"/>
              <w:rPr>
                <w:lang w:val="en-GB"/>
              </w:rPr>
            </w:pPr>
            <w:r w:rsidRPr="00ED4ED2">
              <w:rPr>
                <w:b/>
                <w:i/>
                <w:lang w:val="en-GB"/>
              </w:rPr>
              <w:t xml:space="preserve">No later than 31 December 2031 the Commission shall present a report to the European Parliament and to the Council in which it shall examine the feasibility </w:t>
            </w:r>
            <w:r w:rsidRPr="00ED4ED2">
              <w:rPr>
                <w:b/>
                <w:i/>
                <w:lang w:val="en-GB"/>
              </w:rPr>
              <w:t>and economic, environmental and social impacts of the inclusion in this Directive of emissions from ships, below 5 000 gross tonnage but not below 400 gross tonnage, which are referred to in Article 2(1d) points (e) and (f) of Regulation (EU) 2015/757’;</w:t>
            </w:r>
          </w:p>
        </w:tc>
        <w:tc>
          <w:tcPr>
            <w:tcW w:w="4876" w:type="dxa"/>
          </w:tcPr>
          <w:p w:rsidR="00D8203D" w:rsidRPr="00ED4ED2" w:rsidP="00B2050A" w14:paraId="379CA6C8" w14:textId="77777777">
            <w:pPr>
              <w:pStyle w:val="Normal6"/>
              <w:rPr>
                <w:szCs w:val="24"/>
                <w:lang w:val="en-GB"/>
              </w:rPr>
            </w:pPr>
          </w:p>
        </w:tc>
      </w:tr>
      <w:tr w14:paraId="44CFEBF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D1094B4" w14:textId="77777777">
            <w:pPr>
              <w:pStyle w:val="Normal6"/>
              <w:rPr>
                <w:lang w:val="en-GB"/>
              </w:rPr>
            </w:pPr>
            <w:r w:rsidRPr="00ED4ED2">
              <w:rPr>
                <w:b/>
                <w:i/>
                <w:lang w:val="en-GB"/>
              </w:rPr>
              <w:t>’</w:t>
            </w:r>
          </w:p>
        </w:tc>
        <w:tc>
          <w:tcPr>
            <w:tcW w:w="4876" w:type="dxa"/>
          </w:tcPr>
          <w:p w:rsidR="00D8203D" w:rsidRPr="00ED4ED2" w:rsidP="00B2050A" w14:paraId="0025CA56" w14:textId="77777777">
            <w:pPr>
              <w:pStyle w:val="Normal6"/>
              <w:rPr>
                <w:szCs w:val="24"/>
                <w:lang w:val="en-GB"/>
              </w:rPr>
            </w:pPr>
          </w:p>
        </w:tc>
      </w:tr>
    </w:tbl>
    <w:p w:rsidR="00D8203D" w:rsidRPr="00ED4ED2" w:rsidP="00D8203D" w14:paraId="779CD28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6446A51"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9AF7BF8" w14:textId="77777777">
      <w:pPr>
        <w:pStyle w:val="Normal12Italic"/>
        <w:rPr>
          <w:noProof w:val="0"/>
          <w:lang w:val="en-GB"/>
        </w:rPr>
      </w:pPr>
      <w:r w:rsidRPr="00ED4ED2">
        <w:rPr>
          <w:noProof w:val="0"/>
          <w:lang w:val="en-GB"/>
        </w:rPr>
        <w:t xml:space="preserve">The ETS scope should be extended to cover all ships below 5 000 gross </w:t>
      </w:r>
      <w:r w:rsidRPr="00ED4ED2">
        <w:rPr>
          <w:noProof w:val="0"/>
          <w:lang w:val="en-GB"/>
        </w:rPr>
        <w:t>tonnage</w:t>
      </w:r>
      <w:r w:rsidRPr="00ED4ED2">
        <w:rPr>
          <w:noProof w:val="0"/>
          <w:lang w:val="en-GB"/>
        </w:rPr>
        <w:t xml:space="preserve"> but not below 400 gross </w:t>
      </w:r>
      <w:r w:rsidRPr="00ED4ED2">
        <w:rPr>
          <w:noProof w:val="0"/>
          <w:lang w:val="en-GB"/>
        </w:rPr>
        <w:t>tonnage</w:t>
      </w:r>
      <w:r w:rsidRPr="00ED4ED2">
        <w:rPr>
          <w:noProof w:val="0"/>
          <w:lang w:val="en-GB"/>
        </w:rPr>
        <w:t xml:space="preserve">, including </w:t>
      </w:r>
      <w:r w:rsidRPr="00ED4ED2">
        <w:rPr>
          <w:noProof w:val="0"/>
          <w:lang w:val="en-GB"/>
        </w:rPr>
        <w:t>ro</w:t>
      </w:r>
      <w:r w:rsidRPr="00ED4ED2">
        <w:rPr>
          <w:noProof w:val="0"/>
          <w:lang w:val="en-GB"/>
        </w:rPr>
        <w:t>-pax and passenger ships.</w:t>
      </w:r>
    </w:p>
    <w:p w:rsidR="00D8203D" w:rsidRPr="00ED4ED2" w:rsidP="00D8203D" w14:paraId="7C33AB10" w14:textId="77777777">
      <w:r w:rsidRPr="00ED4ED2">
        <w:rPr>
          <w:rStyle w:val="HideTWBExt"/>
          <w:noProof w:val="0"/>
        </w:rPr>
        <w:t>&lt;/Amend&gt;</w:t>
      </w:r>
    </w:p>
    <w:p w:rsidR="00D8203D" w:rsidRPr="00ED4ED2" w:rsidP="00D8203D" w14:paraId="251A72A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1094</w:t>
      </w:r>
      <w:r w:rsidRPr="00ED4ED2">
        <w:rPr>
          <w:rStyle w:val="HideTWBExt"/>
          <w:b w:val="0"/>
          <w:noProof w:val="0"/>
          <w:lang w:val="en-GB"/>
        </w:rPr>
        <w:t>&lt;/NumAm&gt;</w:t>
      </w:r>
    </w:p>
    <w:p w:rsidR="00D8203D" w:rsidRPr="00ED4ED2" w:rsidP="00D8203D" w14:paraId="02ADC0BF" w14:textId="77777777">
      <w:pPr>
        <w:pStyle w:val="NormalBold"/>
      </w:pPr>
      <w:r w:rsidRPr="00ED4ED2">
        <w:rPr>
          <w:rStyle w:val="HideTWBExt"/>
          <w:b w:val="0"/>
          <w:noProof w:val="0"/>
        </w:rPr>
        <w:t>&lt;RepeatBlock-By&gt;&lt;Members&gt;</w:t>
      </w:r>
      <w:r w:rsidRPr="00ED4ED2">
        <w:t>Emma Ytterell, Yvan Verougstraete, Gerben-Jan Gerbrandy, Anna Stürgkh</w:t>
      </w:r>
      <w:r w:rsidRPr="00ED4ED2">
        <w:rPr>
          <w:rStyle w:val="HideTWBExt"/>
          <w:b w:val="0"/>
          <w:noProof w:val="0"/>
        </w:rPr>
        <w:t>&lt;/Members&gt;</w:t>
      </w:r>
    </w:p>
    <w:p w:rsidR="00D8203D" w:rsidRPr="00ED4ED2" w:rsidP="00D8203D" w14:paraId="5EC822D2" w14:textId="77777777">
      <w:r w:rsidRPr="00ED4ED2">
        <w:rPr>
          <w:rStyle w:val="HideTWBExt"/>
          <w:noProof w:val="0"/>
        </w:rPr>
        <w:t>&lt;/RepeatBlock-By&gt;</w:t>
      </w:r>
    </w:p>
    <w:p w:rsidR="00D8203D" w:rsidRPr="00ED4ED2" w:rsidP="00D8203D" w14:paraId="3EECBE6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B51B71C" w14:textId="77777777">
      <w:pPr>
        <w:pStyle w:val="NormalBold"/>
      </w:pPr>
      <w:r w:rsidRPr="00ED4ED2">
        <w:rPr>
          <w:rStyle w:val="HideTWBExt"/>
          <w:b w:val="0"/>
          <w:noProof w:val="0"/>
        </w:rPr>
        <w:t>&lt;Article&gt;</w:t>
      </w:r>
      <w:r w:rsidRPr="00ED4ED2">
        <w:t>Article 1 – paragraph 1 – point 7 – point d</w:t>
      </w:r>
      <w:r w:rsidRPr="00ED4ED2">
        <w:rPr>
          <w:rStyle w:val="HideTWBExt"/>
          <w:b w:val="0"/>
          <w:noProof w:val="0"/>
        </w:rPr>
        <w:t>&lt;/Article&gt;</w:t>
      </w:r>
    </w:p>
    <w:p w:rsidR="00D8203D" w:rsidRPr="00ED4ED2" w:rsidP="00D8203D" w14:paraId="28EA756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5A6CE27" w14:textId="77777777">
      <w:r w:rsidRPr="00ED4ED2">
        <w:rPr>
          <w:rStyle w:val="HideTWBExt"/>
          <w:noProof w:val="0"/>
        </w:rPr>
        <w:t>&lt;Article2&gt;</w:t>
      </w:r>
      <w:r w:rsidRPr="00ED4ED2">
        <w:t>Article 3gg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0A7970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B3F90ED" w14:textId="77777777">
            <w:pPr>
              <w:keepNext/>
            </w:pPr>
          </w:p>
        </w:tc>
      </w:tr>
      <w:tr w14:paraId="44EF435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859096E" w14:textId="77777777">
            <w:pPr>
              <w:pStyle w:val="ColumnHeading"/>
              <w:keepNext/>
              <w:rPr>
                <w:lang w:val="en-GB"/>
              </w:rPr>
            </w:pPr>
            <w:r w:rsidRPr="00ED4ED2">
              <w:rPr>
                <w:lang w:val="en-GB"/>
              </w:rPr>
              <w:t>Text proposed by the Commission</w:t>
            </w:r>
          </w:p>
        </w:tc>
        <w:tc>
          <w:tcPr>
            <w:tcW w:w="4876" w:type="dxa"/>
          </w:tcPr>
          <w:p w:rsidR="00D8203D" w:rsidRPr="00ED4ED2" w:rsidP="00B2050A" w14:paraId="0ACBBBC6" w14:textId="77777777">
            <w:pPr>
              <w:pStyle w:val="ColumnHeading"/>
              <w:keepNext/>
              <w:rPr>
                <w:lang w:val="en-GB"/>
              </w:rPr>
            </w:pPr>
            <w:r w:rsidRPr="00ED4ED2">
              <w:rPr>
                <w:lang w:val="en-GB"/>
              </w:rPr>
              <w:t>Amendment</w:t>
            </w:r>
          </w:p>
        </w:tc>
      </w:tr>
      <w:tr w14:paraId="3BB4A59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9F65098" w14:textId="77777777">
            <w:pPr>
              <w:pStyle w:val="Normal6"/>
              <w:rPr>
                <w:lang w:val="en-GB"/>
              </w:rPr>
            </w:pPr>
            <w:r w:rsidRPr="00ED4ED2">
              <w:rPr>
                <w:b/>
                <w:i/>
                <w:lang w:val="en-GB"/>
              </w:rPr>
              <w:t>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w:t>
            </w:r>
          </w:p>
        </w:tc>
        <w:tc>
          <w:tcPr>
            <w:tcW w:w="4876" w:type="dxa"/>
          </w:tcPr>
          <w:p w:rsidR="00D8203D" w:rsidRPr="00ED4ED2" w:rsidP="00B2050A" w14:paraId="697EACB6" w14:textId="77777777">
            <w:pPr>
              <w:pStyle w:val="Normal6"/>
              <w:rPr>
                <w:szCs w:val="24"/>
                <w:lang w:val="en-GB"/>
              </w:rPr>
            </w:pPr>
            <w:r w:rsidRPr="00ED4ED2">
              <w:rPr>
                <w:b/>
                <w:i/>
                <w:lang w:val="en-GB"/>
              </w:rPr>
              <w:t>deleted</w:t>
            </w:r>
          </w:p>
        </w:tc>
      </w:tr>
    </w:tbl>
    <w:p w:rsidR="00D8203D" w:rsidRPr="00ED4ED2" w:rsidP="00D8203D" w14:paraId="1C42A6F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40D3D22"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AEF198B" w14:textId="77777777">
      <w:pPr>
        <w:pStyle w:val="Normal12Italic"/>
        <w:rPr>
          <w:noProof w:val="0"/>
          <w:lang w:val="en-GB"/>
        </w:rPr>
      </w:pPr>
      <w:r w:rsidRPr="00ED4ED2">
        <w:rPr>
          <w:noProof w:val="0"/>
          <w:lang w:val="en-GB"/>
        </w:rPr>
        <w:t xml:space="preserve">Coherence with full inclusion from 2029 of vessels below 5000 gross </w:t>
      </w:r>
      <w:r w:rsidRPr="00ED4ED2">
        <w:rPr>
          <w:noProof w:val="0"/>
          <w:lang w:val="en-GB"/>
        </w:rPr>
        <w:t>tonnage</w:t>
      </w:r>
      <w:r w:rsidRPr="00ED4ED2">
        <w:rPr>
          <w:noProof w:val="0"/>
          <w:lang w:val="en-GB"/>
        </w:rPr>
        <w:t xml:space="preserve"> but not below 400 gross </w:t>
      </w:r>
      <w:r w:rsidRPr="00ED4ED2">
        <w:rPr>
          <w:noProof w:val="0"/>
          <w:lang w:val="en-GB"/>
        </w:rPr>
        <w:t>tonnage</w:t>
      </w:r>
      <w:r w:rsidRPr="00ED4ED2">
        <w:rPr>
          <w:noProof w:val="0"/>
          <w:lang w:val="en-GB"/>
        </w:rPr>
        <w:t>, as set out in Annex I.</w:t>
      </w:r>
    </w:p>
    <w:p w:rsidR="00D8203D" w:rsidRPr="00ED4ED2" w:rsidP="00D8203D" w14:paraId="51B3BB51" w14:textId="77777777">
      <w:r w:rsidRPr="00ED4ED2">
        <w:rPr>
          <w:rStyle w:val="HideTWBExt"/>
          <w:noProof w:val="0"/>
        </w:rPr>
        <w:t>&lt;/Amend&gt;</w:t>
      </w:r>
    </w:p>
    <w:p w:rsidR="00D8203D" w:rsidRPr="00ED4ED2" w:rsidP="00D8203D" w14:paraId="7F4F3D6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1095</w:t>
      </w:r>
      <w:r w:rsidRPr="00ED4ED2">
        <w:rPr>
          <w:rStyle w:val="HideTWBExt"/>
          <w:b w:val="0"/>
          <w:noProof w:val="0"/>
          <w:lang w:val="en-GB"/>
        </w:rPr>
        <w:t>&lt;/NumAm&gt;</w:t>
      </w:r>
    </w:p>
    <w:p w:rsidR="00D8203D" w:rsidRPr="00ED4ED2" w:rsidP="00D8203D" w14:paraId="1DF4877E" w14:textId="77777777">
      <w:pPr>
        <w:pStyle w:val="NormalBold"/>
      </w:pPr>
      <w:r w:rsidRPr="00ED4ED2">
        <w:rPr>
          <w:rStyle w:val="HideTWBExt"/>
          <w:b w:val="0"/>
          <w:noProof w:val="0"/>
        </w:rPr>
        <w:t>&lt;RepeatBlock-By&gt;&lt;Members&gt;</w:t>
      </w:r>
      <w:r w:rsidRPr="00ED4ED2">
        <w:t>Li Andersson, Jonas Sjöstedt, Per Clausen</w:t>
      </w:r>
      <w:r w:rsidRPr="00ED4ED2">
        <w:rPr>
          <w:rStyle w:val="HideTWBExt"/>
          <w:b w:val="0"/>
          <w:noProof w:val="0"/>
        </w:rPr>
        <w:t>&lt;/Members&gt;</w:t>
      </w:r>
    </w:p>
    <w:p w:rsidR="00D8203D" w:rsidRPr="00ED4ED2" w:rsidP="00D8203D" w14:paraId="48FEC138" w14:textId="77777777">
      <w:r w:rsidRPr="00ED4ED2">
        <w:rPr>
          <w:rStyle w:val="HideTWBExt"/>
          <w:noProof w:val="0"/>
        </w:rPr>
        <w:t>&lt;/RepeatBlock-By&gt;</w:t>
      </w:r>
    </w:p>
    <w:p w:rsidR="00D8203D" w:rsidRPr="00ED4ED2" w:rsidP="00D8203D" w14:paraId="7047500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AD59F03" w14:textId="77777777">
      <w:pPr>
        <w:pStyle w:val="NormalBold"/>
      </w:pPr>
      <w:r w:rsidRPr="00ED4ED2">
        <w:rPr>
          <w:rStyle w:val="HideTWBExt"/>
          <w:b w:val="0"/>
          <w:noProof w:val="0"/>
        </w:rPr>
        <w:t>&lt;Article&gt;</w:t>
      </w:r>
      <w:r w:rsidRPr="00ED4ED2">
        <w:t>Article 1 – paragraph 1 – point 7 – point d</w:t>
      </w:r>
      <w:r w:rsidRPr="00ED4ED2">
        <w:rPr>
          <w:rStyle w:val="HideTWBExt"/>
          <w:b w:val="0"/>
          <w:noProof w:val="0"/>
        </w:rPr>
        <w:t>&lt;/Article&gt;</w:t>
      </w:r>
    </w:p>
    <w:p w:rsidR="00D8203D" w:rsidRPr="00ED4ED2" w:rsidP="00D8203D" w14:paraId="7042362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723ED41" w14:textId="77777777">
      <w:r w:rsidRPr="00ED4ED2">
        <w:rPr>
          <w:rStyle w:val="HideTWBExt"/>
          <w:noProof w:val="0"/>
        </w:rPr>
        <w:t>&lt;Article2&gt;</w:t>
      </w:r>
      <w:r w:rsidRPr="00ED4ED2">
        <w:t>Article 3gg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D648C6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85198EC" w14:textId="77777777">
            <w:pPr>
              <w:keepNext/>
            </w:pPr>
          </w:p>
        </w:tc>
      </w:tr>
      <w:tr w14:paraId="403EBF6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56BDA49" w14:textId="77777777">
            <w:pPr>
              <w:pStyle w:val="ColumnHeading"/>
              <w:keepNext/>
              <w:rPr>
                <w:lang w:val="en-GB"/>
              </w:rPr>
            </w:pPr>
            <w:r w:rsidRPr="00ED4ED2">
              <w:rPr>
                <w:lang w:val="en-GB"/>
              </w:rPr>
              <w:t>Text proposed by the Commission</w:t>
            </w:r>
          </w:p>
        </w:tc>
        <w:tc>
          <w:tcPr>
            <w:tcW w:w="4876" w:type="dxa"/>
          </w:tcPr>
          <w:p w:rsidR="00D8203D" w:rsidRPr="00ED4ED2" w:rsidP="00B2050A" w14:paraId="55A1EE45" w14:textId="77777777">
            <w:pPr>
              <w:pStyle w:val="ColumnHeading"/>
              <w:keepNext/>
              <w:rPr>
                <w:lang w:val="en-GB"/>
              </w:rPr>
            </w:pPr>
            <w:r w:rsidRPr="00ED4ED2">
              <w:rPr>
                <w:lang w:val="en-GB"/>
              </w:rPr>
              <w:t>Amendment</w:t>
            </w:r>
          </w:p>
        </w:tc>
      </w:tr>
      <w:tr w14:paraId="317E307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241D9AA" w14:textId="77777777">
            <w:pPr>
              <w:pStyle w:val="Normal6"/>
              <w:rPr>
                <w:lang w:val="en-GB"/>
              </w:rPr>
            </w:pPr>
            <w:r w:rsidRPr="00ED4ED2">
              <w:rPr>
                <w:b/>
                <w:i/>
                <w:lang w:val="en-GB"/>
              </w:rPr>
              <w:t>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w:t>
            </w:r>
          </w:p>
        </w:tc>
        <w:tc>
          <w:tcPr>
            <w:tcW w:w="4876" w:type="dxa"/>
          </w:tcPr>
          <w:p w:rsidR="00D8203D" w:rsidRPr="00ED4ED2" w:rsidP="00B2050A" w14:paraId="73482346" w14:textId="77777777">
            <w:pPr>
              <w:pStyle w:val="Normal6"/>
              <w:rPr>
                <w:szCs w:val="24"/>
                <w:lang w:val="en-GB"/>
              </w:rPr>
            </w:pPr>
            <w:r w:rsidRPr="00ED4ED2">
              <w:rPr>
                <w:b/>
                <w:i/>
                <w:lang w:val="en-GB"/>
              </w:rPr>
              <w:t>deleted</w:t>
            </w:r>
          </w:p>
        </w:tc>
      </w:tr>
    </w:tbl>
    <w:p w:rsidR="00D8203D" w:rsidRPr="00ED4ED2" w:rsidP="00D8203D" w14:paraId="511503D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E413010"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5DDB14E" w14:textId="77777777">
      <w:pPr>
        <w:pStyle w:val="Normal12Italic"/>
        <w:rPr>
          <w:noProof w:val="0"/>
          <w:lang w:val="en-GB"/>
        </w:rPr>
      </w:pPr>
      <w:r w:rsidRPr="00ED4ED2">
        <w:rPr>
          <w:noProof w:val="0"/>
          <w:lang w:val="en-GB"/>
        </w:rPr>
        <w:t xml:space="preserve">The categories referred to in this article - </w:t>
      </w:r>
      <w:r w:rsidRPr="00ED4ED2">
        <w:rPr>
          <w:noProof w:val="0"/>
          <w:lang w:val="en-GB"/>
        </w:rPr>
        <w:t>ro</w:t>
      </w:r>
      <w:r w:rsidRPr="00ED4ED2">
        <w:rPr>
          <w:noProof w:val="0"/>
          <w:lang w:val="en-GB"/>
        </w:rPr>
        <w:t>-pax and passenger ships - should be included in MRV and ETS alongside with the other small ships categories mentioned in MRV regulation article 2(1d), especially as they represent a major strategic industrial opportunity for Europe. Many zero-emission and decarbonization technologies where Europe must bolster its global competitiveness are expected to be deployed and scaled up first on smaller vessels and short-sea routes. This includes wind-assisted propulsion, where European companies are currently global technology leaders, as well as battery-electric propulsion, where building up a resilient domestic industrial manufacturing base is critical. Ferries and Ro-Pax vessels serve as ideal early-adoption candidates for full electrification, and a clear ETS carbon signal from 2029 will accelerate private investment and technology scale-up across European shipyards and technology suppliers.</w:t>
      </w:r>
    </w:p>
    <w:p w:rsidR="00D8203D" w:rsidRPr="00ED4ED2" w:rsidP="00D8203D" w14:paraId="74E7A87E" w14:textId="77777777">
      <w:r w:rsidRPr="00ED4ED2">
        <w:rPr>
          <w:rStyle w:val="HideTWBExt"/>
          <w:noProof w:val="0"/>
        </w:rPr>
        <w:t>&lt;/Amend&gt;</w:t>
      </w:r>
    </w:p>
    <w:p w:rsidR="00D8203D" w:rsidRPr="00ED4ED2" w:rsidP="00D8203D" w14:paraId="7D205DA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1096</w:t>
      </w:r>
      <w:r w:rsidRPr="00ED4ED2">
        <w:rPr>
          <w:rStyle w:val="HideTWBExt"/>
          <w:b w:val="0"/>
          <w:noProof w:val="0"/>
          <w:lang w:val="en-GB"/>
        </w:rPr>
        <w:t>&lt;/NumAm&gt;</w:t>
      </w:r>
    </w:p>
    <w:p w:rsidR="00D8203D" w:rsidRPr="00ED4ED2" w:rsidP="00D8203D" w14:paraId="5DB63DCA" w14:textId="77777777">
      <w:pPr>
        <w:pStyle w:val="NormalBold"/>
      </w:pPr>
      <w:r w:rsidRPr="00ED4ED2">
        <w:rPr>
          <w:rStyle w:val="HideTWBExt"/>
          <w:b w:val="0"/>
          <w:noProof w:val="0"/>
        </w:rPr>
        <w:t>&lt;RepeatBlock-By&gt;&lt;Members&gt;</w:t>
      </w:r>
      <w:r w:rsidRPr="00ED4ED2">
        <w:t>Nicola Procaccini, Carlo Fidanza, Antonella Sberna, Pietro Fiocchi, Sergio Berlato, Stefano Cavedagna, Carlo Ciccioli, Alessandro Ciriani, Giovanni Crosetto, Elena Donazzan, Alberico Gambino, Chiara Gemma, Paolo Inselvini, Lara Magoni, Mario Mantovani, Giuseppe Milazzo, Denis Nesci, Michele Picaro, Daniele Polato, Ruggero Razza, Marco Squarta, Francesco Torselli, Francesco Ventola, Mariateresa Vivaldini, Alexandr Vondra, Sander Smit</w:t>
      </w:r>
      <w:r w:rsidRPr="00ED4ED2">
        <w:rPr>
          <w:rStyle w:val="HideTWBExt"/>
          <w:b w:val="0"/>
          <w:noProof w:val="0"/>
        </w:rPr>
        <w:t>&lt;/Members&gt;</w:t>
      </w:r>
    </w:p>
    <w:p w:rsidR="00D8203D" w:rsidRPr="00ED4ED2" w:rsidP="00D8203D" w14:paraId="336D521D" w14:textId="77777777">
      <w:r w:rsidRPr="00ED4ED2">
        <w:rPr>
          <w:rStyle w:val="HideTWBExt"/>
          <w:noProof w:val="0"/>
        </w:rPr>
        <w:t>&lt;/RepeatBlock-By&gt;</w:t>
      </w:r>
    </w:p>
    <w:p w:rsidR="00D8203D" w:rsidRPr="00ED4ED2" w:rsidP="00D8203D" w14:paraId="03F3F35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0C9F032" w14:textId="77777777">
      <w:pPr>
        <w:pStyle w:val="NormalBold"/>
      </w:pPr>
      <w:r w:rsidRPr="00ED4ED2">
        <w:rPr>
          <w:rStyle w:val="HideTWBExt"/>
          <w:b w:val="0"/>
          <w:noProof w:val="0"/>
        </w:rPr>
        <w:t>&lt;Article&gt;</w:t>
      </w:r>
      <w:r w:rsidRPr="00ED4ED2">
        <w:t>Article 1 – paragraph 1 – point 7 – point d</w:t>
      </w:r>
      <w:r w:rsidRPr="00ED4ED2">
        <w:rPr>
          <w:rStyle w:val="HideTWBExt"/>
          <w:b w:val="0"/>
          <w:noProof w:val="0"/>
        </w:rPr>
        <w:t>&lt;/Article&gt;</w:t>
      </w:r>
    </w:p>
    <w:p w:rsidR="00D8203D" w:rsidRPr="00ED4ED2" w:rsidP="00D8203D" w14:paraId="1E10877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B2A40F0" w14:textId="77777777">
      <w:r w:rsidRPr="00ED4ED2">
        <w:rPr>
          <w:rStyle w:val="HideTWBExt"/>
          <w:noProof w:val="0"/>
        </w:rPr>
        <w:t>&lt;Article2&gt;</w:t>
      </w:r>
      <w:r w:rsidRPr="00ED4ED2">
        <w:t>Article 3gg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47D7A5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F0A2D6D" w14:textId="77777777">
            <w:pPr>
              <w:keepNext/>
            </w:pPr>
          </w:p>
        </w:tc>
      </w:tr>
      <w:tr w14:paraId="277D7FA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CCB9AAC" w14:textId="77777777">
            <w:pPr>
              <w:pStyle w:val="ColumnHeading"/>
              <w:keepNext/>
              <w:rPr>
                <w:lang w:val="en-GB"/>
              </w:rPr>
            </w:pPr>
            <w:r w:rsidRPr="00ED4ED2">
              <w:rPr>
                <w:lang w:val="en-GB"/>
              </w:rPr>
              <w:t>Text proposed by the Commission</w:t>
            </w:r>
          </w:p>
        </w:tc>
        <w:tc>
          <w:tcPr>
            <w:tcW w:w="4876" w:type="dxa"/>
          </w:tcPr>
          <w:p w:rsidR="00D8203D" w:rsidRPr="00ED4ED2" w:rsidP="00B2050A" w14:paraId="69F9995D" w14:textId="77777777">
            <w:pPr>
              <w:pStyle w:val="ColumnHeading"/>
              <w:keepNext/>
              <w:rPr>
                <w:lang w:val="en-GB"/>
              </w:rPr>
            </w:pPr>
            <w:r w:rsidRPr="00ED4ED2">
              <w:rPr>
                <w:lang w:val="en-GB"/>
              </w:rPr>
              <w:t>Amendment</w:t>
            </w:r>
          </w:p>
        </w:tc>
      </w:tr>
      <w:tr w14:paraId="39E33E2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49798C4" w14:textId="77777777">
            <w:pPr>
              <w:pStyle w:val="Normal6"/>
              <w:rPr>
                <w:lang w:val="en-GB"/>
              </w:rPr>
            </w:pPr>
            <w:r w:rsidRPr="00ED4ED2">
              <w:rPr>
                <w:b/>
                <w:i/>
                <w:lang w:val="en-GB"/>
              </w:rPr>
              <w:t>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w:t>
            </w:r>
          </w:p>
        </w:tc>
        <w:tc>
          <w:tcPr>
            <w:tcW w:w="4876" w:type="dxa"/>
          </w:tcPr>
          <w:p w:rsidR="00D8203D" w:rsidRPr="00ED4ED2" w:rsidP="00B2050A" w14:paraId="16CC6249" w14:textId="77777777">
            <w:pPr>
              <w:pStyle w:val="Normal6"/>
              <w:rPr>
                <w:szCs w:val="24"/>
                <w:lang w:val="en-GB"/>
              </w:rPr>
            </w:pPr>
            <w:r w:rsidRPr="00ED4ED2">
              <w:rPr>
                <w:b/>
                <w:i/>
                <w:lang w:val="en-GB"/>
              </w:rPr>
              <w:t>deleted</w:t>
            </w:r>
          </w:p>
        </w:tc>
      </w:tr>
    </w:tbl>
    <w:p w:rsidR="00D8203D" w:rsidRPr="00ED4ED2" w:rsidP="00D8203D" w14:paraId="5DD3F10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6D350DF" w14:textId="77777777">
      <w:r w:rsidRPr="00ED4ED2">
        <w:rPr>
          <w:rStyle w:val="HideTWBExt"/>
          <w:noProof w:val="0"/>
        </w:rPr>
        <w:t>&lt;/Amend&gt;</w:t>
      </w:r>
    </w:p>
    <w:p w:rsidR="00D8203D" w:rsidRPr="00ED4ED2" w:rsidP="00D8203D" w14:paraId="4BA0D53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1097</w:t>
      </w:r>
      <w:r w:rsidRPr="00ED4ED2">
        <w:rPr>
          <w:rStyle w:val="HideTWBExt"/>
          <w:b w:val="0"/>
          <w:noProof w:val="0"/>
          <w:lang w:val="en-GB"/>
        </w:rPr>
        <w:t>&lt;/NumAm&gt;</w:t>
      </w:r>
    </w:p>
    <w:p w:rsidR="00D8203D" w:rsidRPr="00ED4ED2" w:rsidP="00D8203D" w14:paraId="7420B7AE" w14:textId="77777777">
      <w:pPr>
        <w:pStyle w:val="NormalBold"/>
      </w:pPr>
      <w:r w:rsidRPr="00ED4ED2">
        <w:rPr>
          <w:rStyle w:val="HideTWBExt"/>
          <w:b w:val="0"/>
          <w:noProof w:val="0"/>
        </w:rPr>
        <w:t>&lt;RepeatBlock-By&gt;&lt;Members&gt;</w:t>
      </w:r>
      <w:r w:rsidRPr="00ED4ED2">
        <w:t>Sunčana Glavak</w:t>
      </w:r>
      <w:r w:rsidRPr="00ED4ED2">
        <w:rPr>
          <w:rStyle w:val="HideTWBExt"/>
          <w:b w:val="0"/>
          <w:noProof w:val="0"/>
        </w:rPr>
        <w:t>&lt;/Members&gt;</w:t>
      </w:r>
    </w:p>
    <w:p w:rsidR="00D8203D" w:rsidRPr="00ED4ED2" w:rsidP="00D8203D" w14:paraId="26339575" w14:textId="77777777">
      <w:r w:rsidRPr="00ED4ED2">
        <w:rPr>
          <w:rStyle w:val="HideTWBExt"/>
          <w:noProof w:val="0"/>
        </w:rPr>
        <w:t>&lt;/RepeatBlock-By&gt;</w:t>
      </w:r>
    </w:p>
    <w:p w:rsidR="00D8203D" w:rsidRPr="00ED4ED2" w:rsidP="00D8203D" w14:paraId="23F97E1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56761B2" w14:textId="77777777">
      <w:pPr>
        <w:pStyle w:val="NormalBold"/>
      </w:pPr>
      <w:r w:rsidRPr="00ED4ED2">
        <w:rPr>
          <w:rStyle w:val="HideTWBExt"/>
          <w:b w:val="0"/>
          <w:noProof w:val="0"/>
        </w:rPr>
        <w:t>&lt;Article&gt;</w:t>
      </w:r>
      <w:r w:rsidRPr="00ED4ED2">
        <w:t>Article 1 – paragraph 1 – point 7 – point d</w:t>
      </w:r>
      <w:r w:rsidRPr="00ED4ED2">
        <w:rPr>
          <w:rStyle w:val="HideTWBExt"/>
          <w:b w:val="0"/>
          <w:noProof w:val="0"/>
        </w:rPr>
        <w:t>&lt;/Article&gt;</w:t>
      </w:r>
    </w:p>
    <w:p w:rsidR="00D8203D" w:rsidRPr="00ED4ED2" w:rsidP="00D8203D" w14:paraId="5A1BB09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3539E1F" w14:textId="77777777">
      <w:r w:rsidRPr="00ED4ED2">
        <w:rPr>
          <w:rStyle w:val="HideTWBExt"/>
          <w:noProof w:val="0"/>
        </w:rPr>
        <w:t>&lt;Article2&gt;</w:t>
      </w:r>
      <w:r w:rsidRPr="00ED4ED2">
        <w:t xml:space="preserve">Article 3 g </w:t>
      </w:r>
      <w:r w:rsidRPr="00ED4ED2">
        <w:t>g</w:t>
      </w:r>
      <w:r w:rsidRPr="00ED4ED2">
        <w:t xml:space="preserve">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9A8E21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9E60DB6" w14:textId="77777777">
            <w:pPr>
              <w:keepNext/>
            </w:pPr>
          </w:p>
        </w:tc>
      </w:tr>
      <w:tr w14:paraId="4046192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EF6B0E6" w14:textId="77777777">
            <w:pPr>
              <w:pStyle w:val="ColumnHeading"/>
              <w:keepNext/>
              <w:rPr>
                <w:lang w:val="en-GB"/>
              </w:rPr>
            </w:pPr>
            <w:r w:rsidRPr="00ED4ED2">
              <w:rPr>
                <w:lang w:val="en-GB"/>
              </w:rPr>
              <w:t>Text proposed by the Commission</w:t>
            </w:r>
          </w:p>
        </w:tc>
        <w:tc>
          <w:tcPr>
            <w:tcW w:w="4876" w:type="dxa"/>
          </w:tcPr>
          <w:p w:rsidR="00D8203D" w:rsidRPr="00ED4ED2" w:rsidP="00B2050A" w14:paraId="78ED3CE5" w14:textId="77777777">
            <w:pPr>
              <w:pStyle w:val="ColumnHeading"/>
              <w:keepNext/>
              <w:rPr>
                <w:lang w:val="en-GB"/>
              </w:rPr>
            </w:pPr>
            <w:r w:rsidRPr="00ED4ED2">
              <w:rPr>
                <w:lang w:val="en-GB"/>
              </w:rPr>
              <w:t>Amendment</w:t>
            </w:r>
          </w:p>
        </w:tc>
      </w:tr>
      <w:tr w14:paraId="7550AEC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C3EA4E2" w14:textId="77777777">
            <w:pPr>
              <w:pStyle w:val="Normal6"/>
              <w:rPr>
                <w:lang w:val="en-GB"/>
              </w:rPr>
            </w:pPr>
            <w:r w:rsidRPr="00ED4ED2">
              <w:rPr>
                <w:b/>
                <w:i/>
                <w:lang w:val="en-GB"/>
              </w:rPr>
              <w:t> </w:t>
            </w:r>
            <w:r w:rsidRPr="00ED4ED2">
              <w:rPr>
                <w:b/>
                <w:bCs/>
                <w:i/>
                <w:iCs/>
                <w:lang w:val="en-GB"/>
              </w:rPr>
              <w:t>‘</w:t>
            </w:r>
            <w:r w:rsidRPr="00ED4ED2">
              <w:rPr>
                <w:lang w:val="en-GB"/>
              </w:rPr>
              <w:t>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w:t>
            </w:r>
            <w:r w:rsidRPr="00ED4ED2">
              <w:rPr>
                <w:b/>
                <w:bCs/>
                <w:i/>
                <w:iCs/>
                <w:lang w:val="en-GB"/>
              </w:rPr>
              <w:t>;</w:t>
            </w:r>
          </w:p>
        </w:tc>
        <w:tc>
          <w:tcPr>
            <w:tcW w:w="4876" w:type="dxa"/>
          </w:tcPr>
          <w:p w:rsidR="00D8203D" w:rsidRPr="00ED4ED2" w:rsidP="00B2050A" w14:paraId="6A485E25" w14:textId="77777777">
            <w:pPr>
              <w:pStyle w:val="Normal6"/>
              <w:rPr>
                <w:szCs w:val="24"/>
                <w:lang w:val="en-GB"/>
              </w:rPr>
            </w:pPr>
            <w:r w:rsidRPr="00ED4ED2">
              <w:rPr>
                <w:lang w:val="en-GB"/>
              </w:rPr>
              <w:t xml:space="preserve">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 </w:t>
            </w:r>
            <w:r w:rsidRPr="00ED4ED2">
              <w:rPr>
                <w:b/>
                <w:i/>
                <w:lang w:val="en-GB"/>
              </w:rPr>
              <w:t xml:space="preserve">That assessment shall take into account, in particular, the proportionality of the administrative costs in relation to the achievable emissions reduction, the effects on island connectivity and services of general economic interest, the </w:t>
            </w:r>
            <w:r w:rsidRPr="00ED4ED2">
              <w:rPr>
                <w:b/>
                <w:i/>
                <w:lang w:val="en-GB"/>
              </w:rPr>
              <w:t>availability of infrastructure and sustainable fuels, the availability of low- and zero-emission technological solutions, and the effects on operator competitiveness. Any subsequent extension of the scope of this Directive to those ships shall be subject to a separate legislative proposal from the Commission, accompanied by an appropriate impact assessment.</w:t>
            </w:r>
          </w:p>
        </w:tc>
      </w:tr>
    </w:tbl>
    <w:p w:rsidR="00D8203D" w:rsidRPr="00ED4ED2" w:rsidP="00D8203D" w14:paraId="334E9D8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{HR}</w:t>
      </w:r>
      <w:r w:rsidRPr="00ED4ED2">
        <w:rPr>
          <w:noProof w:val="0"/>
          <w:lang w:val="en-GB"/>
        </w:rPr>
        <w:t>hr</w:t>
      </w:r>
      <w:r w:rsidRPr="00ED4ED2">
        <w:rPr>
          <w:rStyle w:val="HideTWBExt"/>
          <w:noProof w:val="0"/>
          <w:lang w:val="en-GB"/>
        </w:rPr>
        <w:t>&lt;/Original&gt;</w:t>
      </w:r>
    </w:p>
    <w:p w:rsidR="00D8203D" w:rsidRPr="00ED4ED2" w:rsidP="00D8203D" w14:paraId="69FE2094" w14:textId="77777777">
      <w:r w:rsidRPr="00ED4ED2">
        <w:rPr>
          <w:rStyle w:val="HideTWBExt"/>
          <w:noProof w:val="0"/>
        </w:rPr>
        <w:t>&lt;/Amend&gt;</w:t>
      </w:r>
    </w:p>
    <w:p w:rsidR="00D8203D" w:rsidRPr="00ED4ED2" w:rsidP="00D8203D" w14:paraId="6CEA1DF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1098</w:t>
      </w:r>
      <w:r w:rsidRPr="00ED4ED2">
        <w:rPr>
          <w:rStyle w:val="HideTWBExt"/>
          <w:b w:val="0"/>
          <w:noProof w:val="0"/>
          <w:lang w:val="en-GB"/>
        </w:rPr>
        <w:t>&lt;/NumAm&gt;</w:t>
      </w:r>
    </w:p>
    <w:p w:rsidR="00D8203D" w:rsidRPr="00ED4ED2" w:rsidP="00D8203D" w14:paraId="6C8D7D9A" w14:textId="77777777">
      <w:pPr>
        <w:pStyle w:val="NormalBold"/>
      </w:pPr>
      <w:r w:rsidRPr="00ED4ED2">
        <w:rPr>
          <w:rStyle w:val="HideTWBExt"/>
          <w:b w:val="0"/>
          <w:noProof w:val="0"/>
        </w:rPr>
        <w:t>&lt;RepeatBlock-By&gt;&lt;Members&gt;</w:t>
      </w:r>
      <w:r w:rsidRPr="00ED4ED2">
        <w:t>Jens Gieseke, Ralf Seekatz, Sophia Kircher, Norbert Herhammer, Gheorghe Falcă, Andrea Wechsler, David McAllister, Borja Giménez Larraz, Isabelle Le Callennec</w:t>
      </w:r>
      <w:r w:rsidRPr="00ED4ED2">
        <w:rPr>
          <w:rStyle w:val="HideTWBExt"/>
          <w:b w:val="0"/>
          <w:noProof w:val="0"/>
        </w:rPr>
        <w:t>&lt;/Members&gt;</w:t>
      </w:r>
    </w:p>
    <w:p w:rsidR="00D8203D" w:rsidRPr="00ED4ED2" w:rsidP="00D8203D" w14:paraId="0B185F2E" w14:textId="77777777">
      <w:r w:rsidRPr="00ED4ED2">
        <w:rPr>
          <w:rStyle w:val="HideTWBExt"/>
          <w:noProof w:val="0"/>
        </w:rPr>
        <w:t>&lt;/RepeatBlock-By&gt;</w:t>
      </w:r>
    </w:p>
    <w:p w:rsidR="00D8203D" w:rsidRPr="00ED4ED2" w:rsidP="00D8203D" w14:paraId="4108204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FCB4950" w14:textId="77777777">
      <w:pPr>
        <w:pStyle w:val="NormalBold"/>
      </w:pPr>
      <w:r w:rsidRPr="00ED4ED2">
        <w:rPr>
          <w:rStyle w:val="HideTWBExt"/>
          <w:b w:val="0"/>
          <w:noProof w:val="0"/>
        </w:rPr>
        <w:t>&lt;Article&gt;</w:t>
      </w:r>
      <w:r w:rsidRPr="00ED4ED2">
        <w:t>Article 1 – paragraph 1 – point 7 – point d</w:t>
      </w:r>
      <w:r w:rsidRPr="00ED4ED2">
        <w:rPr>
          <w:rStyle w:val="HideTWBExt"/>
          <w:b w:val="0"/>
          <w:noProof w:val="0"/>
        </w:rPr>
        <w:t>&lt;/Article&gt;</w:t>
      </w:r>
    </w:p>
    <w:p w:rsidR="00D8203D" w:rsidRPr="00ED4ED2" w:rsidP="00D8203D" w14:paraId="64C8762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9689166" w14:textId="77777777">
      <w:r w:rsidRPr="00ED4ED2">
        <w:rPr>
          <w:rStyle w:val="HideTWBExt"/>
          <w:noProof w:val="0"/>
        </w:rPr>
        <w:t>&lt;Article2&gt;</w:t>
      </w:r>
      <w:r w:rsidRPr="00ED4ED2">
        <w:t>Article 3gg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9E48FF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B9EE5D9" w14:textId="77777777">
            <w:pPr>
              <w:keepNext/>
            </w:pPr>
          </w:p>
        </w:tc>
      </w:tr>
      <w:tr w14:paraId="2FD7AAC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0740AA4" w14:textId="77777777">
            <w:pPr>
              <w:pStyle w:val="ColumnHeading"/>
              <w:keepNext/>
              <w:rPr>
                <w:lang w:val="en-GB"/>
              </w:rPr>
            </w:pPr>
            <w:r w:rsidRPr="00ED4ED2">
              <w:rPr>
                <w:lang w:val="en-GB"/>
              </w:rPr>
              <w:t>Text proposed by the Commission</w:t>
            </w:r>
          </w:p>
        </w:tc>
        <w:tc>
          <w:tcPr>
            <w:tcW w:w="4876" w:type="dxa"/>
          </w:tcPr>
          <w:p w:rsidR="00D8203D" w:rsidRPr="00ED4ED2" w:rsidP="00B2050A" w14:paraId="6EC8FE7B" w14:textId="77777777">
            <w:pPr>
              <w:pStyle w:val="ColumnHeading"/>
              <w:keepNext/>
              <w:rPr>
                <w:lang w:val="en-GB"/>
              </w:rPr>
            </w:pPr>
            <w:r w:rsidRPr="00ED4ED2">
              <w:rPr>
                <w:lang w:val="en-GB"/>
              </w:rPr>
              <w:t>Amendment</w:t>
            </w:r>
          </w:p>
        </w:tc>
      </w:tr>
      <w:tr w14:paraId="488FD0C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FBF2B98" w14:textId="77777777">
            <w:pPr>
              <w:pStyle w:val="Normal6"/>
              <w:rPr>
                <w:lang w:val="en-GB"/>
              </w:rPr>
            </w:pPr>
            <w:r w:rsidRPr="00ED4ED2">
              <w:rPr>
                <w:lang w:val="en-GB"/>
              </w:rPr>
              <w:t>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w:t>
            </w:r>
          </w:p>
        </w:tc>
        <w:tc>
          <w:tcPr>
            <w:tcW w:w="4876" w:type="dxa"/>
          </w:tcPr>
          <w:p w:rsidR="00D8203D" w:rsidRPr="00ED4ED2" w:rsidP="00B2050A" w14:paraId="63F852DD" w14:textId="77777777">
            <w:pPr>
              <w:pStyle w:val="Normal6"/>
              <w:rPr>
                <w:szCs w:val="24"/>
                <w:lang w:val="en-GB"/>
              </w:rPr>
            </w:pPr>
            <w:r w:rsidRPr="00ED4ED2">
              <w:rPr>
                <w:lang w:val="en-GB"/>
              </w:rPr>
              <w:t xml:space="preserve">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 </w:t>
            </w:r>
            <w:r w:rsidRPr="00ED4ED2">
              <w:rPr>
                <w:b/>
                <w:i/>
                <w:lang w:val="en-GB"/>
              </w:rPr>
              <w:t>The report shall in particular assess impacts on small and medium-sized shipping companies, short-sea shipping, island and peripheral connectivity, modal shift, freight and passenger costs and administrative burden; Any subsequent inclusion of those categories in the system shall be subject to a legislative proposal;</w:t>
            </w:r>
          </w:p>
        </w:tc>
      </w:tr>
    </w:tbl>
    <w:p w:rsidR="00D8203D" w:rsidRPr="00ED4ED2" w:rsidP="00D8203D" w14:paraId="504A7DF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4CEAA91" w14:textId="77777777">
      <w:r w:rsidRPr="00ED4ED2">
        <w:rPr>
          <w:rStyle w:val="HideTWBExt"/>
          <w:noProof w:val="0"/>
        </w:rPr>
        <w:t>&lt;/Amend&gt;</w:t>
      </w:r>
    </w:p>
    <w:p w:rsidR="00D8203D" w:rsidRPr="00ED4ED2" w:rsidP="00D8203D" w14:paraId="3F05588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1099</w:t>
      </w:r>
      <w:r w:rsidRPr="00ED4ED2">
        <w:rPr>
          <w:rStyle w:val="HideTWBExt"/>
          <w:b w:val="0"/>
          <w:noProof w:val="0"/>
          <w:lang w:val="en-GB"/>
        </w:rPr>
        <w:t>&lt;/NumAm&gt;</w:t>
      </w:r>
    </w:p>
    <w:p w:rsidR="00D8203D" w:rsidRPr="00ED4ED2" w:rsidP="00D8203D" w14:paraId="4B213CCE" w14:textId="77777777">
      <w:pPr>
        <w:pStyle w:val="NormalBold"/>
      </w:pPr>
      <w:r w:rsidRPr="00ED4ED2">
        <w:rPr>
          <w:rStyle w:val="HideTWBExt"/>
          <w:b w:val="0"/>
          <w:noProof w:val="0"/>
        </w:rPr>
        <w:t>&lt;RepeatBlock-By&gt;&lt;Members&gt;</w:t>
      </w:r>
      <w:r w:rsidRPr="00ED4ED2">
        <w:t>Annalisa Corrado</w:t>
      </w:r>
      <w:r w:rsidRPr="00ED4ED2">
        <w:rPr>
          <w:rStyle w:val="HideTWBExt"/>
          <w:b w:val="0"/>
          <w:noProof w:val="0"/>
        </w:rPr>
        <w:t>&lt;/Members&gt;</w:t>
      </w:r>
    </w:p>
    <w:p w:rsidR="00D8203D" w:rsidRPr="00ED4ED2" w:rsidP="00D8203D" w14:paraId="552692E9" w14:textId="77777777">
      <w:r w:rsidRPr="00ED4ED2">
        <w:rPr>
          <w:rStyle w:val="HideTWBExt"/>
          <w:noProof w:val="0"/>
        </w:rPr>
        <w:t>&lt;/RepeatBlock-By&gt;</w:t>
      </w:r>
    </w:p>
    <w:p w:rsidR="00D8203D" w:rsidRPr="00ED4ED2" w:rsidP="00D8203D" w14:paraId="43DED9F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75C08EE" w14:textId="77777777">
      <w:pPr>
        <w:pStyle w:val="NormalBold"/>
      </w:pPr>
      <w:r w:rsidRPr="00ED4ED2">
        <w:rPr>
          <w:rStyle w:val="HideTWBExt"/>
          <w:b w:val="0"/>
          <w:noProof w:val="0"/>
        </w:rPr>
        <w:t>&lt;Article&gt;</w:t>
      </w:r>
      <w:r w:rsidRPr="00ED4ED2">
        <w:t>Article 1 – paragraph 1 – point 7 – point d</w:t>
      </w:r>
      <w:r w:rsidRPr="00ED4ED2">
        <w:rPr>
          <w:rStyle w:val="HideTWBExt"/>
          <w:b w:val="0"/>
          <w:noProof w:val="0"/>
        </w:rPr>
        <w:t>&lt;/Article&gt;</w:t>
      </w:r>
    </w:p>
    <w:p w:rsidR="00D8203D" w:rsidRPr="00ED4ED2" w:rsidP="00D8203D" w14:paraId="00CF818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3A8130C" w14:textId="77777777">
      <w:r w:rsidRPr="00ED4ED2">
        <w:rPr>
          <w:rStyle w:val="HideTWBExt"/>
          <w:noProof w:val="0"/>
        </w:rPr>
        <w:t>&lt;Article2&gt;</w:t>
      </w:r>
      <w:r w:rsidRPr="00ED4ED2">
        <w:t>Article 3gg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BAA35F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1EF7D64" w14:textId="77777777">
            <w:pPr>
              <w:keepNext/>
            </w:pPr>
          </w:p>
        </w:tc>
      </w:tr>
      <w:tr w14:paraId="696FA35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BE6062B" w14:textId="77777777">
            <w:pPr>
              <w:pStyle w:val="ColumnHeading"/>
              <w:keepNext/>
              <w:rPr>
                <w:lang w:val="en-GB"/>
              </w:rPr>
            </w:pPr>
            <w:r w:rsidRPr="00ED4ED2">
              <w:rPr>
                <w:lang w:val="en-GB"/>
              </w:rPr>
              <w:t>Text proposed by the Commission</w:t>
            </w:r>
          </w:p>
        </w:tc>
        <w:tc>
          <w:tcPr>
            <w:tcW w:w="4876" w:type="dxa"/>
          </w:tcPr>
          <w:p w:rsidR="00D8203D" w:rsidRPr="00ED4ED2" w:rsidP="00B2050A" w14:paraId="4287A91D" w14:textId="77777777">
            <w:pPr>
              <w:pStyle w:val="ColumnHeading"/>
              <w:keepNext/>
              <w:rPr>
                <w:lang w:val="en-GB"/>
              </w:rPr>
            </w:pPr>
            <w:r w:rsidRPr="00ED4ED2">
              <w:rPr>
                <w:lang w:val="en-GB"/>
              </w:rPr>
              <w:t>Amendment</w:t>
            </w:r>
          </w:p>
        </w:tc>
      </w:tr>
      <w:tr w14:paraId="677050F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ADAFADA" w14:textId="77777777">
            <w:pPr>
              <w:pStyle w:val="Normal6"/>
              <w:rPr>
                <w:lang w:val="en-GB"/>
              </w:rPr>
            </w:pPr>
            <w:r w:rsidRPr="00ED4ED2">
              <w:rPr>
                <w:lang w:val="en-GB"/>
              </w:rPr>
              <w:t>No later than 31 December 2031 the Commission shall present a report to the European Parliament and to the Council in which it shall examine the feasibility and economic, environmental and social impacts of the inclusion in this Directive of emissions from ships</w:t>
            </w:r>
            <w:r w:rsidRPr="00ED4ED2">
              <w:rPr>
                <w:b/>
                <w:i/>
                <w:lang w:val="en-GB"/>
              </w:rPr>
              <w:t>,</w:t>
            </w:r>
            <w:r w:rsidRPr="00ED4ED2">
              <w:rPr>
                <w:lang w:val="en-GB"/>
              </w:rPr>
              <w:t xml:space="preserve"> below </w:t>
            </w:r>
            <w:r w:rsidRPr="00ED4ED2">
              <w:rPr>
                <w:b/>
                <w:i/>
                <w:lang w:val="en-GB"/>
              </w:rPr>
              <w:t>5 000</w:t>
            </w:r>
            <w:r w:rsidRPr="00ED4ED2">
              <w:rPr>
                <w:lang w:val="en-GB"/>
              </w:rPr>
              <w:t xml:space="preserve"> gross tonnage but not below 400 gross tonnage, which are referred to in Article 2(1d) points (e) and (f) of Regulation (EU) 2015/757</w:t>
            </w:r>
            <w:r w:rsidRPr="00ED4ED2">
              <w:rPr>
                <w:b/>
                <w:i/>
                <w:lang w:val="en-GB"/>
              </w:rPr>
              <w:t>’;</w:t>
            </w:r>
          </w:p>
        </w:tc>
        <w:tc>
          <w:tcPr>
            <w:tcW w:w="4876" w:type="dxa"/>
          </w:tcPr>
          <w:p w:rsidR="00D8203D" w:rsidRPr="00ED4ED2" w:rsidP="00B2050A" w14:paraId="3DD675C1" w14:textId="77777777">
            <w:pPr>
              <w:pStyle w:val="Normal6"/>
              <w:rPr>
                <w:szCs w:val="24"/>
                <w:lang w:val="en-GB"/>
              </w:rPr>
            </w:pPr>
            <w:r w:rsidRPr="00ED4ED2">
              <w:rPr>
                <w:lang w:val="en-GB"/>
              </w:rPr>
              <w:t xml:space="preserve">No later than 31 December 2031 the Commission shall present a report to the European Parliament and to the Council in which it shall examine the feasibility and economic, environmental and social impacts of the inclusion in this Directive of emissions from ships below </w:t>
            </w:r>
            <w:r w:rsidRPr="00ED4ED2">
              <w:rPr>
                <w:b/>
                <w:i/>
                <w:lang w:val="en-GB"/>
              </w:rPr>
              <w:t>5 000</w:t>
            </w:r>
            <w:r w:rsidRPr="00ED4ED2">
              <w:rPr>
                <w:lang w:val="en-GB"/>
              </w:rPr>
              <w:t xml:space="preserve"> gross tonnage but not below 400 gross tonnage, which are referred to in Article 2(1d)</w:t>
            </w:r>
            <w:r w:rsidRPr="00ED4ED2">
              <w:rPr>
                <w:b/>
                <w:i/>
                <w:lang w:val="en-GB"/>
              </w:rPr>
              <w:t>,</w:t>
            </w:r>
            <w:r w:rsidRPr="00ED4ED2">
              <w:rPr>
                <w:lang w:val="en-GB"/>
              </w:rPr>
              <w:t xml:space="preserve"> points (e) and (f)</w:t>
            </w:r>
            <w:r w:rsidRPr="00ED4ED2">
              <w:rPr>
                <w:b/>
                <w:i/>
                <w:lang w:val="en-GB"/>
              </w:rPr>
              <w:t>,</w:t>
            </w:r>
            <w:r w:rsidRPr="00ED4ED2">
              <w:rPr>
                <w:lang w:val="en-GB"/>
              </w:rPr>
              <w:t xml:space="preserve"> of Regulation (EU) 2015/757</w:t>
            </w:r>
            <w:r w:rsidRPr="00ED4ED2">
              <w:rPr>
                <w:b/>
                <w:i/>
                <w:lang w:val="en-GB"/>
              </w:rPr>
              <w:t xml:space="preserve">. The assessment shall </w:t>
            </w:r>
            <w:r w:rsidRPr="00ED4ED2">
              <w:rPr>
                <w:b/>
                <w:i/>
                <w:lang w:val="en-GB"/>
              </w:rPr>
              <w:t>take into account</w:t>
            </w:r>
            <w:r w:rsidRPr="00ED4ED2">
              <w:rPr>
                <w:b/>
                <w:i/>
                <w:lang w:val="en-GB"/>
              </w:rPr>
              <w:t>, in particular, the emissions profile and use of the different categories of ships, the availability and deployment of low- and zero-emission technologies, the nature of the services provided and their relevance for territorial continuity and essential connectivity.</w:t>
            </w:r>
          </w:p>
        </w:tc>
      </w:tr>
    </w:tbl>
    <w:p w:rsidR="00D8203D" w:rsidRPr="00ED4ED2" w:rsidP="00D8203D" w14:paraId="5ADFFEF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E45D3CD"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7DB398A" w14:textId="77777777">
      <w:pPr>
        <w:pStyle w:val="Normal12Italic"/>
        <w:rPr>
          <w:noProof w:val="0"/>
          <w:lang w:val="en-GB"/>
        </w:rPr>
      </w:pPr>
      <w:r w:rsidRPr="00ED4ED2">
        <w:rPr>
          <w:noProof w:val="0"/>
          <w:lang w:val="en-GB"/>
        </w:rPr>
        <w:t>Decisions on the further extension of the maritime EU ETS should not be based on vessel size alone. They should reflect the actual emissions profile and use of different ship categories, the availability of decarbonisation solutions and the need to distinguish vessels providing essential connectivity from other activities.</w:t>
      </w:r>
    </w:p>
    <w:p w:rsidR="00D8203D" w:rsidRPr="00ED4ED2" w:rsidP="00D8203D" w14:paraId="703B2358" w14:textId="77777777">
      <w:r w:rsidRPr="00ED4ED2">
        <w:rPr>
          <w:rStyle w:val="HideTWBExt"/>
          <w:noProof w:val="0"/>
        </w:rPr>
        <w:t>&lt;/Amend&gt;</w:t>
      </w:r>
    </w:p>
    <w:p w:rsidR="00D8203D" w:rsidRPr="00ED4ED2" w:rsidP="00D8203D" w14:paraId="086A797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1100</w:t>
      </w:r>
      <w:r w:rsidRPr="00ED4ED2">
        <w:rPr>
          <w:rStyle w:val="HideTWBExt"/>
          <w:b w:val="0"/>
          <w:noProof w:val="0"/>
          <w:lang w:val="en-GB"/>
        </w:rPr>
        <w:t>&lt;/NumAm&gt;</w:t>
      </w:r>
    </w:p>
    <w:p w:rsidR="00D8203D" w:rsidRPr="00ED4ED2" w:rsidP="00D8203D" w14:paraId="77C1B498" w14:textId="77777777">
      <w:pPr>
        <w:pStyle w:val="NormalBold"/>
      </w:pPr>
      <w:r w:rsidRPr="00ED4ED2">
        <w:rPr>
          <w:rStyle w:val="HideTWBExt"/>
          <w:b w:val="0"/>
          <w:noProof w:val="0"/>
        </w:rPr>
        <w:t>&lt;RepeatBlock-By&gt;&lt;Members&gt;</w:t>
      </w:r>
      <w:r w:rsidRPr="00ED4ED2">
        <w:t>Christophe Clergeau, Thomas Pellerin-Carlin</w:t>
      </w:r>
      <w:r w:rsidRPr="00ED4ED2">
        <w:rPr>
          <w:rStyle w:val="HideTWBExt"/>
          <w:b w:val="0"/>
          <w:noProof w:val="0"/>
        </w:rPr>
        <w:t>&lt;/Members&gt;</w:t>
      </w:r>
    </w:p>
    <w:p w:rsidR="00D8203D" w:rsidRPr="00ED4ED2" w:rsidP="00D8203D" w14:paraId="5D3A3589" w14:textId="77777777">
      <w:r w:rsidRPr="00ED4ED2">
        <w:rPr>
          <w:rStyle w:val="HideTWBExt"/>
          <w:noProof w:val="0"/>
        </w:rPr>
        <w:t>&lt;/RepeatBlock-By&gt;</w:t>
      </w:r>
    </w:p>
    <w:p w:rsidR="00D8203D" w:rsidRPr="00ED4ED2" w:rsidP="00D8203D" w14:paraId="1D24AE9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34AF7A7" w14:textId="77777777">
      <w:pPr>
        <w:pStyle w:val="NormalBold"/>
      </w:pPr>
      <w:r w:rsidRPr="00ED4ED2">
        <w:rPr>
          <w:rStyle w:val="HideTWBExt"/>
          <w:b w:val="0"/>
          <w:noProof w:val="0"/>
        </w:rPr>
        <w:t>&lt;Article&gt;</w:t>
      </w:r>
      <w:r w:rsidRPr="00ED4ED2">
        <w:t>Article 1 – paragraph 1 – point 7 – point d</w:t>
      </w:r>
      <w:r w:rsidRPr="00ED4ED2">
        <w:rPr>
          <w:rStyle w:val="HideTWBExt"/>
          <w:b w:val="0"/>
          <w:noProof w:val="0"/>
        </w:rPr>
        <w:t>&lt;/Article&gt;</w:t>
      </w:r>
    </w:p>
    <w:p w:rsidR="00D8203D" w:rsidRPr="00ED4ED2" w:rsidP="00D8203D" w14:paraId="0E0B93D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D346916" w14:textId="77777777">
      <w:r w:rsidRPr="00ED4ED2">
        <w:rPr>
          <w:rStyle w:val="HideTWBExt"/>
          <w:noProof w:val="0"/>
        </w:rPr>
        <w:t>&lt;Article2&gt;</w:t>
      </w:r>
      <w:r w:rsidRPr="00ED4ED2">
        <w:t>Article 3gg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1A2E08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EB06F1A" w14:textId="77777777">
            <w:pPr>
              <w:keepNext/>
            </w:pPr>
          </w:p>
        </w:tc>
      </w:tr>
      <w:tr w14:paraId="54E0986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08CA211" w14:textId="77777777">
            <w:pPr>
              <w:pStyle w:val="ColumnHeading"/>
              <w:keepNext/>
              <w:rPr>
                <w:lang w:val="en-GB"/>
              </w:rPr>
            </w:pPr>
            <w:r w:rsidRPr="00ED4ED2">
              <w:rPr>
                <w:lang w:val="en-GB"/>
              </w:rPr>
              <w:t>Text proposed by the Commission</w:t>
            </w:r>
          </w:p>
        </w:tc>
        <w:tc>
          <w:tcPr>
            <w:tcW w:w="4876" w:type="dxa"/>
          </w:tcPr>
          <w:p w:rsidR="00D8203D" w:rsidRPr="00ED4ED2" w:rsidP="00B2050A" w14:paraId="2E3225CB" w14:textId="77777777">
            <w:pPr>
              <w:pStyle w:val="ColumnHeading"/>
              <w:keepNext/>
              <w:rPr>
                <w:lang w:val="en-GB"/>
              </w:rPr>
            </w:pPr>
            <w:r w:rsidRPr="00ED4ED2">
              <w:rPr>
                <w:lang w:val="en-GB"/>
              </w:rPr>
              <w:t>Amendment</w:t>
            </w:r>
          </w:p>
        </w:tc>
      </w:tr>
      <w:tr w14:paraId="00EFA8F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74309C9" w14:textId="77777777">
            <w:pPr>
              <w:pStyle w:val="Normal6"/>
              <w:rPr>
                <w:lang w:val="en-GB"/>
              </w:rPr>
            </w:pPr>
            <w:r w:rsidRPr="00ED4ED2">
              <w:rPr>
                <w:lang w:val="en-GB"/>
              </w:rPr>
              <w:t>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w:t>
            </w:r>
          </w:p>
        </w:tc>
        <w:tc>
          <w:tcPr>
            <w:tcW w:w="4876" w:type="dxa"/>
          </w:tcPr>
          <w:p w:rsidR="00D8203D" w:rsidRPr="00ED4ED2" w:rsidP="00B2050A" w14:paraId="71DB30E5" w14:textId="77777777">
            <w:pPr>
              <w:pStyle w:val="Normal6"/>
              <w:rPr>
                <w:szCs w:val="24"/>
                <w:lang w:val="en-GB"/>
              </w:rPr>
            </w:pPr>
            <w:r w:rsidRPr="00ED4ED2">
              <w:rPr>
                <w:lang w:val="en-GB"/>
              </w:rPr>
              <w:t xml:space="preserve">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 </w:t>
            </w:r>
            <w:r w:rsidRPr="00ED4ED2">
              <w:rPr>
                <w:b/>
                <w:i/>
                <w:lang w:val="en-GB"/>
              </w:rPr>
              <w:t>and from any other ship types, below 5 000 gross tonnage but not below 400 gross tonnage, which contribute to cost-effective emission reductions, including workboats.</w:t>
            </w:r>
            <w:r w:rsidRPr="00ED4ED2">
              <w:rPr>
                <w:lang w:val="en-GB"/>
              </w:rPr>
              <w:t>’;</w:t>
            </w:r>
          </w:p>
        </w:tc>
      </w:tr>
    </w:tbl>
    <w:p w:rsidR="00D8203D" w:rsidRPr="00ED4ED2" w:rsidP="00D8203D" w14:paraId="0531FB9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98DFDB0"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074A3DDD" w14:textId="77777777">
      <w:pPr>
        <w:pStyle w:val="Normal12Italic"/>
        <w:rPr>
          <w:noProof w:val="0"/>
          <w:lang w:val="en-GB"/>
        </w:rPr>
      </w:pPr>
      <w:r w:rsidRPr="00ED4ED2">
        <w:rPr>
          <w:noProof w:val="0"/>
          <w:lang w:val="en-GB"/>
        </w:rPr>
        <w:t xml:space="preserve">The Commission has proposed a timeline for the possible inclusion of certain types of vessels below 5 000 gross </w:t>
      </w:r>
      <w:r w:rsidRPr="00ED4ED2">
        <w:rPr>
          <w:noProof w:val="0"/>
          <w:lang w:val="en-GB"/>
        </w:rPr>
        <w:t>tonnage</w:t>
      </w:r>
      <w:r w:rsidRPr="00ED4ED2">
        <w:rPr>
          <w:noProof w:val="0"/>
          <w:lang w:val="en-GB"/>
        </w:rPr>
        <w:t xml:space="preserve"> but not below 400 gross </w:t>
      </w:r>
      <w:r w:rsidRPr="00ED4ED2">
        <w:rPr>
          <w:noProof w:val="0"/>
          <w:lang w:val="en-GB"/>
        </w:rPr>
        <w:t>tonnage</w:t>
      </w:r>
      <w:r w:rsidRPr="00ED4ED2">
        <w:rPr>
          <w:noProof w:val="0"/>
          <w:lang w:val="en-GB"/>
        </w:rPr>
        <w:t>. Since other types of vessels could also contribute to further emission reduction and at the same time reinforce the level-playing field, a broader extension of the scope of the EU ETS to further categories of small vessels should be considered, based on a thorough assessment.</w:t>
      </w:r>
    </w:p>
    <w:p w:rsidR="00D8203D" w:rsidRPr="00ED4ED2" w:rsidP="00D8203D" w14:paraId="4633F13F" w14:textId="77777777">
      <w:r w:rsidRPr="00ED4ED2">
        <w:rPr>
          <w:rStyle w:val="HideTWBExt"/>
          <w:noProof w:val="0"/>
        </w:rPr>
        <w:t>&lt;/Amend&gt;</w:t>
      </w:r>
    </w:p>
    <w:p w:rsidR="00D8203D" w:rsidRPr="00ED4ED2" w:rsidP="00D8203D" w14:paraId="78DD7C6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1101</w:t>
      </w:r>
      <w:r w:rsidRPr="00ED4ED2">
        <w:rPr>
          <w:rStyle w:val="HideTWBExt"/>
          <w:b w:val="0"/>
          <w:noProof w:val="0"/>
          <w:lang w:val="en-GB"/>
        </w:rPr>
        <w:t>&lt;/NumAm&gt;</w:t>
      </w:r>
    </w:p>
    <w:p w:rsidR="00D8203D" w:rsidRPr="00ED4ED2" w:rsidP="00D8203D" w14:paraId="63FA0ADA" w14:textId="77777777">
      <w:pPr>
        <w:pStyle w:val="NormalBold"/>
      </w:pPr>
      <w:r w:rsidRPr="00ED4ED2">
        <w:rPr>
          <w:rStyle w:val="HideTWBExt"/>
          <w:b w:val="0"/>
          <w:noProof w:val="0"/>
        </w:rPr>
        <w:t>&lt;RepeatBlock-By&gt;&lt;Members&gt;</w:t>
      </w:r>
      <w:r w:rsidRPr="00ED4ED2">
        <w:t>Michalis Hadjipantela</w:t>
      </w:r>
      <w:r w:rsidRPr="00ED4ED2">
        <w:rPr>
          <w:rStyle w:val="HideTWBExt"/>
          <w:b w:val="0"/>
          <w:noProof w:val="0"/>
        </w:rPr>
        <w:t>&lt;/Members&gt;</w:t>
      </w:r>
    </w:p>
    <w:p w:rsidR="00D8203D" w:rsidRPr="00ED4ED2" w:rsidP="00D8203D" w14:paraId="0A7F3739" w14:textId="77777777">
      <w:r w:rsidRPr="00ED4ED2">
        <w:rPr>
          <w:rStyle w:val="HideTWBExt"/>
          <w:noProof w:val="0"/>
        </w:rPr>
        <w:t>&lt;/RepeatBlock-By&gt;</w:t>
      </w:r>
    </w:p>
    <w:p w:rsidR="00D8203D" w:rsidRPr="00ED4ED2" w:rsidP="00D8203D" w14:paraId="4D763A0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B9C3053" w14:textId="77777777">
      <w:pPr>
        <w:pStyle w:val="NormalBold"/>
      </w:pPr>
      <w:r w:rsidRPr="00ED4ED2">
        <w:rPr>
          <w:rStyle w:val="HideTWBExt"/>
          <w:b w:val="0"/>
          <w:noProof w:val="0"/>
        </w:rPr>
        <w:t>&lt;Article&gt;</w:t>
      </w:r>
      <w:r w:rsidRPr="00ED4ED2">
        <w:t>Article 1 – paragraph 1 – point 7 – point d</w:t>
      </w:r>
      <w:r w:rsidRPr="00ED4ED2">
        <w:rPr>
          <w:rStyle w:val="HideTWBExt"/>
          <w:b w:val="0"/>
          <w:noProof w:val="0"/>
        </w:rPr>
        <w:t>&lt;/Article&gt;</w:t>
      </w:r>
    </w:p>
    <w:p w:rsidR="00D8203D" w:rsidRPr="00ED4ED2" w:rsidP="00D8203D" w14:paraId="41F6B29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02D83C0" w14:textId="77777777">
      <w:r w:rsidRPr="00ED4ED2">
        <w:rPr>
          <w:rStyle w:val="HideTWBExt"/>
          <w:noProof w:val="0"/>
        </w:rPr>
        <w:t>&lt;Article2&gt;</w:t>
      </w:r>
      <w:r w:rsidRPr="00ED4ED2">
        <w:t>Article 3gg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F24497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D242820" w14:textId="77777777">
            <w:pPr>
              <w:keepNext/>
            </w:pPr>
          </w:p>
        </w:tc>
      </w:tr>
      <w:tr w14:paraId="03F942C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E240F89" w14:textId="77777777">
            <w:pPr>
              <w:pStyle w:val="ColumnHeading"/>
              <w:keepNext/>
              <w:rPr>
                <w:lang w:val="en-GB"/>
              </w:rPr>
            </w:pPr>
            <w:r w:rsidRPr="00ED4ED2">
              <w:rPr>
                <w:lang w:val="en-GB"/>
              </w:rPr>
              <w:t>Text proposed by the Commission</w:t>
            </w:r>
          </w:p>
        </w:tc>
        <w:tc>
          <w:tcPr>
            <w:tcW w:w="4876" w:type="dxa"/>
          </w:tcPr>
          <w:p w:rsidR="00D8203D" w:rsidRPr="00ED4ED2" w:rsidP="00B2050A" w14:paraId="0874CD6B" w14:textId="77777777">
            <w:pPr>
              <w:pStyle w:val="ColumnHeading"/>
              <w:keepNext/>
              <w:rPr>
                <w:lang w:val="en-GB"/>
              </w:rPr>
            </w:pPr>
            <w:r w:rsidRPr="00ED4ED2">
              <w:rPr>
                <w:lang w:val="en-GB"/>
              </w:rPr>
              <w:t>Amendment</w:t>
            </w:r>
          </w:p>
        </w:tc>
      </w:tr>
      <w:tr w14:paraId="0E6FE2A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C82F1DC" w14:textId="77777777">
            <w:pPr>
              <w:pStyle w:val="Normal6"/>
              <w:rPr>
                <w:lang w:val="en-GB"/>
              </w:rPr>
            </w:pPr>
            <w:r w:rsidRPr="00ED4ED2">
              <w:rPr>
                <w:lang w:val="en-GB"/>
              </w:rPr>
              <w:t xml:space="preserve">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t>
            </w:r>
            <w:r w:rsidRPr="00ED4ED2">
              <w:rPr>
                <w:lang w:val="en-GB"/>
              </w:rPr>
              <w:t>which are referred to in Article 2(1d) points (e) and (f) of Regulation (EU) 2015/757’</w:t>
            </w:r>
            <w:r w:rsidRPr="00ED4ED2">
              <w:rPr>
                <w:b/>
                <w:i/>
                <w:lang w:val="en-GB"/>
              </w:rPr>
              <w:t>;</w:t>
            </w:r>
          </w:p>
        </w:tc>
        <w:tc>
          <w:tcPr>
            <w:tcW w:w="4876" w:type="dxa"/>
          </w:tcPr>
          <w:p w:rsidR="00D8203D" w:rsidRPr="00ED4ED2" w:rsidP="00B2050A" w14:paraId="16852F2F" w14:textId="77777777">
            <w:pPr>
              <w:pStyle w:val="Normal6"/>
              <w:rPr>
                <w:szCs w:val="24"/>
                <w:lang w:val="en-GB"/>
              </w:rPr>
            </w:pPr>
            <w:r w:rsidRPr="00ED4ED2">
              <w:rPr>
                <w:lang w:val="en-GB"/>
              </w:rPr>
              <w:t xml:space="preserve">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t>
            </w:r>
            <w:r w:rsidRPr="00ED4ED2">
              <w:rPr>
                <w:lang w:val="en-GB"/>
              </w:rPr>
              <w:t xml:space="preserve">which are referred to in Article 2(1d) points (e) and (f) of Regulation (EU) 2015/757’ </w:t>
            </w:r>
            <w:r w:rsidRPr="00ED4ED2">
              <w:rPr>
                <w:b/>
                <w:i/>
                <w:lang w:val="en-GB"/>
              </w:rPr>
              <w:t>and from any other ship types, below 5 000 gross tonnage but not below 400 gross tonnage, which contribute to cost-effective emission reductions, including workboats.</w:t>
            </w:r>
          </w:p>
        </w:tc>
      </w:tr>
    </w:tbl>
    <w:p w:rsidR="00D8203D" w:rsidRPr="00ED4ED2" w:rsidP="00D8203D" w14:paraId="7556426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93E7CA8" w14:textId="77777777">
      <w:r w:rsidRPr="00ED4ED2">
        <w:rPr>
          <w:rStyle w:val="HideTWBExt"/>
          <w:noProof w:val="0"/>
        </w:rPr>
        <w:t>&lt;/Amend&gt;</w:t>
      </w:r>
    </w:p>
    <w:p w:rsidR="00D8203D" w:rsidRPr="00ED4ED2" w:rsidP="00D8203D" w14:paraId="2D7D4D9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1102</w:t>
      </w:r>
      <w:r w:rsidRPr="00ED4ED2">
        <w:rPr>
          <w:rStyle w:val="HideTWBExt"/>
          <w:b w:val="0"/>
          <w:noProof w:val="0"/>
          <w:lang w:val="en-GB"/>
        </w:rPr>
        <w:t>&lt;/NumAm&gt;</w:t>
      </w:r>
    </w:p>
    <w:p w:rsidR="00D8203D" w:rsidRPr="00ED4ED2" w:rsidP="00D8203D" w14:paraId="3B155D56" w14:textId="77777777">
      <w:pPr>
        <w:pStyle w:val="NormalBold"/>
      </w:pPr>
      <w:r w:rsidRPr="00ED4ED2">
        <w:rPr>
          <w:rStyle w:val="HideTWBExt"/>
          <w:b w:val="0"/>
          <w:noProof w:val="0"/>
        </w:rPr>
        <w:t>&lt;RepeatBlock-By&gt;&lt;Members&gt;</w:t>
      </w:r>
      <w:r w:rsidRPr="00ED4ED2">
        <w:t>Jeannette Baljeu</w:t>
      </w:r>
      <w:r w:rsidRPr="00ED4ED2">
        <w:rPr>
          <w:rStyle w:val="HideTWBExt"/>
          <w:b w:val="0"/>
          <w:noProof w:val="0"/>
        </w:rPr>
        <w:t>&lt;/Members&gt;</w:t>
      </w:r>
    </w:p>
    <w:p w:rsidR="00D8203D" w:rsidRPr="00ED4ED2" w:rsidP="00D8203D" w14:paraId="3DAA85C8" w14:textId="77777777">
      <w:r w:rsidRPr="00ED4ED2">
        <w:rPr>
          <w:rStyle w:val="HideTWBExt"/>
          <w:noProof w:val="0"/>
        </w:rPr>
        <w:t>&lt;/RepeatBlock-By&gt;</w:t>
      </w:r>
    </w:p>
    <w:p w:rsidR="00D8203D" w:rsidRPr="00ED4ED2" w:rsidP="00D8203D" w14:paraId="51DB25D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F46ACCC" w14:textId="77777777">
      <w:pPr>
        <w:pStyle w:val="NormalBold"/>
      </w:pPr>
      <w:r w:rsidRPr="00ED4ED2">
        <w:rPr>
          <w:rStyle w:val="HideTWBExt"/>
          <w:b w:val="0"/>
          <w:noProof w:val="0"/>
        </w:rPr>
        <w:t>&lt;Article&gt;</w:t>
      </w:r>
      <w:r w:rsidRPr="00ED4ED2">
        <w:t>Article 1 – paragraph 1 – point 7 – point d</w:t>
      </w:r>
      <w:r w:rsidRPr="00ED4ED2">
        <w:rPr>
          <w:rStyle w:val="HideTWBExt"/>
          <w:b w:val="0"/>
          <w:noProof w:val="0"/>
        </w:rPr>
        <w:t>&lt;/Article&gt;</w:t>
      </w:r>
    </w:p>
    <w:p w:rsidR="00D8203D" w:rsidRPr="00ED4ED2" w:rsidP="00D8203D" w14:paraId="3560013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F1ADB5E" w14:textId="77777777">
      <w:r w:rsidRPr="00ED4ED2">
        <w:rPr>
          <w:rStyle w:val="HideTWBExt"/>
          <w:noProof w:val="0"/>
        </w:rPr>
        <w:t>&lt;Article2&gt;</w:t>
      </w:r>
      <w:r w:rsidRPr="00ED4ED2">
        <w:t>Article 3gg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7012FA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45E76D3" w14:textId="77777777">
            <w:pPr>
              <w:keepNext/>
            </w:pPr>
          </w:p>
        </w:tc>
      </w:tr>
      <w:tr w14:paraId="7A36130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38EF470" w14:textId="77777777">
            <w:pPr>
              <w:pStyle w:val="ColumnHeading"/>
              <w:keepNext/>
              <w:rPr>
                <w:lang w:val="en-GB"/>
              </w:rPr>
            </w:pPr>
            <w:r w:rsidRPr="00ED4ED2">
              <w:rPr>
                <w:lang w:val="en-GB"/>
              </w:rPr>
              <w:t>Text proposed by the Commission</w:t>
            </w:r>
          </w:p>
        </w:tc>
        <w:tc>
          <w:tcPr>
            <w:tcW w:w="4876" w:type="dxa"/>
          </w:tcPr>
          <w:p w:rsidR="00D8203D" w:rsidRPr="00ED4ED2" w:rsidP="00B2050A" w14:paraId="5E443870" w14:textId="77777777">
            <w:pPr>
              <w:pStyle w:val="ColumnHeading"/>
              <w:keepNext/>
              <w:rPr>
                <w:lang w:val="en-GB"/>
              </w:rPr>
            </w:pPr>
            <w:r w:rsidRPr="00ED4ED2">
              <w:rPr>
                <w:lang w:val="en-GB"/>
              </w:rPr>
              <w:t>Amendment</w:t>
            </w:r>
          </w:p>
        </w:tc>
      </w:tr>
      <w:tr w14:paraId="6CB6EA6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784D46E" w14:textId="77777777">
            <w:pPr>
              <w:pStyle w:val="Normal6"/>
              <w:rPr>
                <w:lang w:val="en-GB"/>
              </w:rPr>
            </w:pPr>
            <w:r w:rsidRPr="00ED4ED2">
              <w:rPr>
                <w:lang w:val="en-GB"/>
              </w:rPr>
              <w:t>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w:t>
            </w:r>
          </w:p>
        </w:tc>
        <w:tc>
          <w:tcPr>
            <w:tcW w:w="4876" w:type="dxa"/>
          </w:tcPr>
          <w:p w:rsidR="00D8203D" w:rsidRPr="00ED4ED2" w:rsidP="00B2050A" w14:paraId="0DD62E32" w14:textId="77777777">
            <w:pPr>
              <w:pStyle w:val="Normal6"/>
              <w:rPr>
                <w:szCs w:val="24"/>
                <w:lang w:val="en-GB"/>
              </w:rPr>
            </w:pPr>
            <w:r w:rsidRPr="00ED4ED2">
              <w:rPr>
                <w:lang w:val="en-GB"/>
              </w:rPr>
              <w:t xml:space="preserve">No later than 31 December 2031 the Commission shall present a report to the European Parliament and to the Council in which it shall examine the feasibility and economic, environmental and social impacts of the inclusion in this Directive of emissions from </w:t>
            </w:r>
            <w:r w:rsidRPr="00ED4ED2">
              <w:rPr>
                <w:b/>
                <w:i/>
                <w:lang w:val="en-GB"/>
              </w:rPr>
              <w:t xml:space="preserve">passenger ships, other than </w:t>
            </w:r>
            <w:r w:rsidRPr="00ED4ED2">
              <w:rPr>
                <w:b/>
                <w:i/>
                <w:lang w:val="en-GB"/>
              </w:rPr>
              <w:t>ro</w:t>
            </w:r>
            <w:r w:rsidRPr="00ED4ED2">
              <w:rPr>
                <w:b/>
                <w:i/>
                <w:lang w:val="en-GB"/>
              </w:rPr>
              <w:t>-pax</w:t>
            </w:r>
            <w:r w:rsidRPr="00ED4ED2">
              <w:rPr>
                <w:lang w:val="en-GB"/>
              </w:rPr>
              <w:t xml:space="preserve"> ships, below 5 000 gross tonnage but not below 400 gross tonnage, which are referred to in Article 2(1d) points (e) and (f) of Regulation (EU) 2015/757’;</w:t>
            </w:r>
          </w:p>
        </w:tc>
      </w:tr>
    </w:tbl>
    <w:p w:rsidR="00D8203D" w:rsidRPr="00ED4ED2" w:rsidP="00D8203D" w14:paraId="404BAB7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1FDCEA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0EE592C" w14:textId="77777777">
      <w:pPr>
        <w:pStyle w:val="Normal12Italic"/>
        <w:rPr>
          <w:noProof w:val="0"/>
          <w:lang w:val="en-GB"/>
        </w:rPr>
      </w:pPr>
      <w:r w:rsidRPr="00ED4ED2">
        <w:rPr>
          <w:noProof w:val="0"/>
          <w:lang w:val="en-GB"/>
        </w:rPr>
        <w:t xml:space="preserve">The cap is increased once, in 2031, for all ships below 5 000 gross tonnage that enter the EU ETS at that date; ships performing or supporting offshore operations are covered by the adjustment in the fourth subparagraph. Because </w:t>
      </w:r>
      <w:r w:rsidRPr="00ED4ED2">
        <w:rPr>
          <w:noProof w:val="0"/>
          <w:lang w:val="en-GB"/>
        </w:rPr>
        <w:t>ro</w:t>
      </w:r>
      <w:r w:rsidRPr="00ED4ED2">
        <w:rPr>
          <w:noProof w:val="0"/>
          <w:lang w:val="en-GB"/>
        </w:rPr>
        <w:t>-pax ships are included, the review is limited to passenger ships that carry no cargo.</w:t>
      </w:r>
    </w:p>
    <w:p w:rsidR="00D8203D" w:rsidRPr="00ED4ED2" w:rsidP="00D8203D" w14:paraId="02DFF223" w14:textId="77777777">
      <w:r w:rsidRPr="00ED4ED2">
        <w:rPr>
          <w:rStyle w:val="HideTWBExt"/>
          <w:noProof w:val="0"/>
        </w:rPr>
        <w:t>&lt;/Amend&gt;</w:t>
      </w:r>
    </w:p>
    <w:p w:rsidR="00D8203D" w:rsidRPr="00ED4ED2" w:rsidP="00D8203D" w14:paraId="0F2C140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1103</w:t>
      </w:r>
      <w:r w:rsidRPr="00ED4ED2">
        <w:rPr>
          <w:rStyle w:val="HideTWBExt"/>
          <w:b w:val="0"/>
          <w:noProof w:val="0"/>
          <w:lang w:val="en-GB"/>
        </w:rPr>
        <w:t>&lt;/NumAm&gt;</w:t>
      </w:r>
    </w:p>
    <w:p w:rsidR="00D8203D" w:rsidRPr="00ED4ED2" w:rsidP="00D8203D" w14:paraId="290979BC" w14:textId="77777777">
      <w:pPr>
        <w:pStyle w:val="NormalBold"/>
      </w:pPr>
      <w:r w:rsidRPr="00ED4ED2">
        <w:rPr>
          <w:rStyle w:val="HideTWBExt"/>
          <w:b w:val="0"/>
          <w:noProof w:val="0"/>
        </w:rPr>
        <w:t>&lt;RepeatBlock-By&gt;&lt;Members&gt;</w:t>
      </w:r>
      <w:r w:rsidRPr="00ED4ED2">
        <w:t>Niels Flemming Hansen</w:t>
      </w:r>
      <w:r w:rsidRPr="00ED4ED2">
        <w:rPr>
          <w:rStyle w:val="HideTWBExt"/>
          <w:b w:val="0"/>
          <w:noProof w:val="0"/>
        </w:rPr>
        <w:t>&lt;/Members&gt;</w:t>
      </w:r>
    </w:p>
    <w:p w:rsidR="00D8203D" w:rsidRPr="00ED4ED2" w:rsidP="00D8203D" w14:paraId="6B8FDA51" w14:textId="77777777">
      <w:r w:rsidRPr="00ED4ED2">
        <w:rPr>
          <w:rStyle w:val="HideTWBExt"/>
          <w:noProof w:val="0"/>
        </w:rPr>
        <w:t>&lt;/RepeatBlock-By&gt;</w:t>
      </w:r>
    </w:p>
    <w:p w:rsidR="00D8203D" w:rsidRPr="00ED4ED2" w:rsidP="00D8203D" w14:paraId="08B7380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7ED663E" w14:textId="77777777">
      <w:pPr>
        <w:pStyle w:val="NormalBold"/>
      </w:pPr>
      <w:r w:rsidRPr="00ED4ED2">
        <w:rPr>
          <w:rStyle w:val="HideTWBExt"/>
          <w:b w:val="0"/>
          <w:noProof w:val="0"/>
        </w:rPr>
        <w:t>&lt;Article&gt;</w:t>
      </w:r>
      <w:r w:rsidRPr="00ED4ED2">
        <w:t>Article 1 – paragraph 1 – point 7 – point d</w:t>
      </w:r>
      <w:r w:rsidRPr="00ED4ED2">
        <w:rPr>
          <w:rStyle w:val="HideTWBExt"/>
          <w:b w:val="0"/>
          <w:noProof w:val="0"/>
        </w:rPr>
        <w:t>&lt;/Article&gt;</w:t>
      </w:r>
    </w:p>
    <w:p w:rsidR="00D8203D" w:rsidRPr="00ED4ED2" w:rsidP="00D8203D" w14:paraId="6978427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59AEFCD" w14:textId="77777777">
      <w:r w:rsidRPr="00ED4ED2">
        <w:rPr>
          <w:rStyle w:val="HideTWBExt"/>
          <w:noProof w:val="0"/>
        </w:rPr>
        <w:t>&lt;Article2&gt;</w:t>
      </w:r>
      <w:r w:rsidRPr="00ED4ED2">
        <w:t>Article 3gg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D2A0EC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3EE6F20" w14:textId="77777777">
            <w:pPr>
              <w:keepNext/>
            </w:pPr>
          </w:p>
        </w:tc>
      </w:tr>
      <w:tr w14:paraId="57066A5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186585D" w14:textId="77777777">
            <w:pPr>
              <w:pStyle w:val="ColumnHeading"/>
              <w:keepNext/>
              <w:rPr>
                <w:lang w:val="en-GB"/>
              </w:rPr>
            </w:pPr>
            <w:r w:rsidRPr="00ED4ED2">
              <w:rPr>
                <w:lang w:val="en-GB"/>
              </w:rPr>
              <w:t>Text proposed by the Commission</w:t>
            </w:r>
          </w:p>
        </w:tc>
        <w:tc>
          <w:tcPr>
            <w:tcW w:w="4876" w:type="dxa"/>
          </w:tcPr>
          <w:p w:rsidR="00D8203D" w:rsidRPr="00ED4ED2" w:rsidP="00B2050A" w14:paraId="79F8C0B9" w14:textId="77777777">
            <w:pPr>
              <w:pStyle w:val="ColumnHeading"/>
              <w:keepNext/>
              <w:rPr>
                <w:lang w:val="en-GB"/>
              </w:rPr>
            </w:pPr>
            <w:r w:rsidRPr="00ED4ED2">
              <w:rPr>
                <w:lang w:val="en-GB"/>
              </w:rPr>
              <w:t>Amendment</w:t>
            </w:r>
          </w:p>
        </w:tc>
      </w:tr>
      <w:tr w14:paraId="5B547DA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C2ABCF6" w14:textId="77777777">
            <w:pPr>
              <w:pStyle w:val="Normal6"/>
              <w:rPr>
                <w:lang w:val="en-GB"/>
              </w:rPr>
            </w:pPr>
            <w:r w:rsidRPr="00ED4ED2">
              <w:rPr>
                <w:lang w:val="en-GB"/>
              </w:rPr>
              <w:t xml:space="preserve">No later than 31 December </w:t>
            </w:r>
            <w:r w:rsidRPr="00ED4ED2">
              <w:rPr>
                <w:b/>
                <w:i/>
                <w:lang w:val="en-GB"/>
              </w:rPr>
              <w:t>2031</w:t>
            </w:r>
            <w:r w:rsidRPr="00ED4ED2">
              <w:rPr>
                <w:lang w:val="en-GB"/>
              </w:rPr>
              <w:t xml:space="preserve">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w:t>
            </w:r>
          </w:p>
        </w:tc>
        <w:tc>
          <w:tcPr>
            <w:tcW w:w="4876" w:type="dxa"/>
          </w:tcPr>
          <w:p w:rsidR="00D8203D" w:rsidRPr="00ED4ED2" w:rsidP="00B2050A" w14:paraId="7EA00108" w14:textId="77777777">
            <w:pPr>
              <w:pStyle w:val="Normal6"/>
              <w:rPr>
                <w:szCs w:val="24"/>
                <w:lang w:val="en-GB"/>
              </w:rPr>
            </w:pPr>
            <w:r w:rsidRPr="00ED4ED2">
              <w:rPr>
                <w:lang w:val="en-GB"/>
              </w:rPr>
              <w:t xml:space="preserve">No later than 31 December </w:t>
            </w:r>
            <w:r w:rsidRPr="00ED4ED2">
              <w:rPr>
                <w:b/>
                <w:i/>
                <w:lang w:val="en-GB"/>
              </w:rPr>
              <w:t>2029</w:t>
            </w:r>
            <w:r w:rsidRPr="00ED4ED2">
              <w:rPr>
                <w:lang w:val="en-GB"/>
              </w:rPr>
              <w:t xml:space="preserve">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w:t>
            </w:r>
          </w:p>
        </w:tc>
      </w:tr>
    </w:tbl>
    <w:p w:rsidR="00D8203D" w:rsidRPr="00ED4ED2" w:rsidP="00D8203D" w14:paraId="536633B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2DB7DA1" w14:textId="77777777">
      <w:r w:rsidRPr="00ED4ED2">
        <w:rPr>
          <w:rStyle w:val="HideTWBExt"/>
          <w:noProof w:val="0"/>
        </w:rPr>
        <w:t>&lt;/Amend&gt;</w:t>
      </w:r>
    </w:p>
    <w:p w:rsidR="00D8203D" w:rsidRPr="00ED4ED2" w:rsidP="00D8203D" w14:paraId="5B2C3DB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1104</w:t>
      </w:r>
      <w:r w:rsidRPr="00ED4ED2">
        <w:rPr>
          <w:rStyle w:val="HideTWBExt"/>
          <w:b w:val="0"/>
          <w:noProof w:val="0"/>
          <w:lang w:val="en-GB"/>
        </w:rPr>
        <w:t>&lt;/NumAm&gt;</w:t>
      </w:r>
    </w:p>
    <w:p w:rsidR="00D8203D" w:rsidRPr="00ED4ED2" w:rsidP="00D8203D" w14:paraId="4B48DE37" w14:textId="77777777">
      <w:pPr>
        <w:pStyle w:val="NormalBold"/>
      </w:pPr>
      <w:r w:rsidRPr="00ED4ED2">
        <w:rPr>
          <w:rStyle w:val="HideTWBExt"/>
          <w:b w:val="0"/>
          <w:noProof w:val="0"/>
        </w:rPr>
        <w:t>&lt;RepeatBlock-By&gt;&lt;Members&gt;</w:t>
      </w:r>
      <w:r w:rsidRPr="00ED4ED2">
        <w:t>Jens Gieseke, Ralf Seekatz, Sophia Kircher, Norbert Herhammer, Gheorghe Falcă, Andrea Wechsler, Borja Giménez Larraz, Isabelle Le Callennec</w:t>
      </w:r>
      <w:r w:rsidRPr="00ED4ED2">
        <w:rPr>
          <w:rStyle w:val="HideTWBExt"/>
          <w:b w:val="0"/>
          <w:noProof w:val="0"/>
        </w:rPr>
        <w:t>&lt;/Members&gt;</w:t>
      </w:r>
    </w:p>
    <w:p w:rsidR="00D8203D" w:rsidRPr="00ED4ED2" w:rsidP="00D8203D" w14:paraId="4581AF0F" w14:textId="77777777">
      <w:r w:rsidRPr="00ED4ED2">
        <w:rPr>
          <w:rStyle w:val="HideTWBExt"/>
          <w:noProof w:val="0"/>
        </w:rPr>
        <w:t>&lt;/RepeatBlock-By&gt;</w:t>
      </w:r>
    </w:p>
    <w:p w:rsidR="00D8203D" w:rsidRPr="00ED4ED2" w:rsidP="00D8203D" w14:paraId="1B25AC7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F55244D" w14:textId="77777777">
      <w:pPr>
        <w:pStyle w:val="NormalBold"/>
      </w:pPr>
      <w:r w:rsidRPr="00ED4ED2">
        <w:rPr>
          <w:rStyle w:val="HideTWBExt"/>
          <w:b w:val="0"/>
          <w:noProof w:val="0"/>
        </w:rPr>
        <w:t>&lt;Article&gt;</w:t>
      </w:r>
      <w:r w:rsidRPr="00ED4ED2">
        <w:t>Article 1 – paragraph 1 – point 7 – point e – introductory part</w:t>
      </w:r>
      <w:r w:rsidRPr="00ED4ED2">
        <w:rPr>
          <w:rStyle w:val="HideTWBExt"/>
          <w:b w:val="0"/>
          <w:noProof w:val="0"/>
        </w:rPr>
        <w:t>&lt;/Article&gt;</w:t>
      </w:r>
    </w:p>
    <w:p w:rsidR="00D8203D" w:rsidRPr="00ED4ED2" w:rsidP="00D8203D" w14:paraId="505E48C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C1A0973" w14:textId="77777777">
      <w:r w:rsidRPr="00ED4ED2">
        <w:rPr>
          <w:rStyle w:val="HideTWBExt"/>
          <w:noProof w:val="0"/>
        </w:rPr>
        <w:t>&lt;Article2&gt;</w:t>
      </w:r>
      <w:r w:rsidRPr="00ED4ED2">
        <w:t>Article 3gg – paragraph 5 – subparagraph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EDB535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DE96BDA" w14:textId="77777777">
            <w:pPr>
              <w:keepNext/>
            </w:pPr>
          </w:p>
        </w:tc>
      </w:tr>
      <w:tr w14:paraId="568E5A8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F187BC8" w14:textId="77777777">
            <w:pPr>
              <w:pStyle w:val="ColumnHeading"/>
              <w:keepNext/>
              <w:rPr>
                <w:lang w:val="en-GB"/>
              </w:rPr>
            </w:pPr>
            <w:r w:rsidRPr="00ED4ED2">
              <w:rPr>
                <w:lang w:val="en-GB"/>
              </w:rPr>
              <w:t>Text proposed by the Commission</w:t>
            </w:r>
          </w:p>
        </w:tc>
        <w:tc>
          <w:tcPr>
            <w:tcW w:w="4876" w:type="dxa"/>
          </w:tcPr>
          <w:p w:rsidR="00D8203D" w:rsidRPr="00ED4ED2" w:rsidP="00B2050A" w14:paraId="49517F52" w14:textId="77777777">
            <w:pPr>
              <w:pStyle w:val="ColumnHeading"/>
              <w:keepNext/>
              <w:rPr>
                <w:lang w:val="en-GB"/>
              </w:rPr>
            </w:pPr>
            <w:r w:rsidRPr="00ED4ED2">
              <w:rPr>
                <w:lang w:val="en-GB"/>
              </w:rPr>
              <w:t>Amendment</w:t>
            </w:r>
          </w:p>
        </w:tc>
      </w:tr>
      <w:tr w14:paraId="5E20BAA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E34FDC3" w14:textId="77777777">
            <w:pPr>
              <w:pStyle w:val="Normal6"/>
              <w:rPr>
                <w:lang w:val="en-GB"/>
              </w:rPr>
            </w:pPr>
            <w:r w:rsidRPr="00ED4ED2">
              <w:rPr>
                <w:lang w:val="en-GB"/>
              </w:rPr>
              <w:t>(e)</w:t>
            </w:r>
            <w:r w:rsidRPr="00ED4ED2">
              <w:rPr>
                <w:lang w:val="en-GB"/>
              </w:rPr>
              <w:tab/>
              <w:t xml:space="preserve">the following </w:t>
            </w:r>
            <w:r w:rsidRPr="00ED4ED2">
              <w:rPr>
                <w:lang w:val="en-GB"/>
              </w:rPr>
              <w:t>paragraph</w:t>
            </w:r>
            <w:r w:rsidRPr="00ED4ED2">
              <w:rPr>
                <w:lang w:val="en-GB"/>
              </w:rPr>
              <w:t xml:space="preserve"> 6 </w:t>
            </w:r>
            <w:r w:rsidRPr="00ED4ED2">
              <w:rPr>
                <w:b/>
                <w:i/>
                <w:lang w:val="en-GB"/>
              </w:rPr>
              <w:t>and 7 are</w:t>
            </w:r>
            <w:r w:rsidRPr="00ED4ED2">
              <w:rPr>
                <w:lang w:val="en-GB"/>
              </w:rPr>
              <w:t xml:space="preserve"> added:</w:t>
            </w:r>
          </w:p>
        </w:tc>
        <w:tc>
          <w:tcPr>
            <w:tcW w:w="4876" w:type="dxa"/>
          </w:tcPr>
          <w:p w:rsidR="00D8203D" w:rsidRPr="00ED4ED2" w:rsidP="00B2050A" w14:paraId="41F7E533" w14:textId="77777777">
            <w:pPr>
              <w:pStyle w:val="Normal6"/>
              <w:rPr>
                <w:szCs w:val="24"/>
                <w:lang w:val="en-GB"/>
              </w:rPr>
            </w:pPr>
            <w:r w:rsidRPr="00ED4ED2">
              <w:rPr>
                <w:lang w:val="en-GB"/>
              </w:rPr>
              <w:t>(e)</w:t>
            </w:r>
            <w:r w:rsidRPr="00ED4ED2">
              <w:rPr>
                <w:lang w:val="en-GB"/>
              </w:rPr>
              <w:tab/>
              <w:t xml:space="preserve">the following paragraph 6 </w:t>
            </w:r>
            <w:r w:rsidRPr="00ED4ED2">
              <w:rPr>
                <w:b/>
                <w:i/>
                <w:lang w:val="en-GB"/>
              </w:rPr>
              <w:t>is</w:t>
            </w:r>
            <w:r w:rsidRPr="00ED4ED2">
              <w:rPr>
                <w:lang w:val="en-GB"/>
              </w:rPr>
              <w:t xml:space="preserve"> added:</w:t>
            </w:r>
          </w:p>
        </w:tc>
      </w:tr>
    </w:tbl>
    <w:p w:rsidR="00D8203D" w:rsidRPr="00ED4ED2" w:rsidP="00D8203D" w14:paraId="28A6874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7A1192C" w14:textId="77777777">
      <w:r w:rsidRPr="00ED4ED2">
        <w:rPr>
          <w:rStyle w:val="HideTWBExt"/>
          <w:noProof w:val="0"/>
        </w:rPr>
        <w:t>&lt;/Amend&gt;</w:t>
      </w:r>
    </w:p>
    <w:p w:rsidR="00D8203D" w:rsidRPr="00ED4ED2" w:rsidP="00D8203D" w14:paraId="616682F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1105</w:t>
      </w:r>
      <w:r w:rsidRPr="00ED4ED2">
        <w:rPr>
          <w:rStyle w:val="HideTWBExt"/>
          <w:b w:val="0"/>
          <w:noProof w:val="0"/>
          <w:lang w:val="en-GB"/>
        </w:rPr>
        <w:t>&lt;/NumAm&gt;</w:t>
      </w:r>
    </w:p>
    <w:p w:rsidR="00D8203D" w:rsidRPr="00ED4ED2" w:rsidP="00D8203D" w14:paraId="34BC3965" w14:textId="77777777">
      <w:pPr>
        <w:pStyle w:val="NormalBold"/>
      </w:pPr>
      <w:r w:rsidRPr="00ED4ED2">
        <w:rPr>
          <w:rStyle w:val="HideTWBExt"/>
          <w:b w:val="0"/>
          <w:noProof w:val="0"/>
        </w:rPr>
        <w:t>&lt;RepeatBlock-By&gt;&lt;Members&gt;</w:t>
      </w:r>
      <w:r w:rsidRPr="00ED4ED2">
        <w:t>Marie-Luce Brasier-Clain, Anne-Sophie Frigout, Mathilde Androuët, Valérie Deloge, Ondřej Knotek, Jana Nagyová, Barbara Bonte</w:t>
      </w:r>
      <w:r w:rsidRPr="00ED4ED2">
        <w:rPr>
          <w:rStyle w:val="HideTWBExt"/>
          <w:b w:val="0"/>
          <w:noProof w:val="0"/>
        </w:rPr>
        <w:t>&lt;/Members&gt;</w:t>
      </w:r>
    </w:p>
    <w:p w:rsidR="00D8203D" w:rsidRPr="00ED4ED2" w:rsidP="00D8203D" w14:paraId="33F2997B" w14:textId="77777777">
      <w:r w:rsidRPr="00ED4ED2">
        <w:rPr>
          <w:rStyle w:val="HideTWBExt"/>
          <w:noProof w:val="0"/>
        </w:rPr>
        <w:t>&lt;/RepeatBlock-By&gt;</w:t>
      </w:r>
    </w:p>
    <w:p w:rsidR="00D8203D" w:rsidRPr="00ED4ED2" w:rsidP="00D8203D" w14:paraId="7CF6C99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2A091C1" w14:textId="77777777">
      <w:pPr>
        <w:pStyle w:val="NormalBold"/>
      </w:pPr>
      <w:r w:rsidRPr="00ED4ED2">
        <w:rPr>
          <w:rStyle w:val="HideTWBExt"/>
          <w:b w:val="0"/>
          <w:noProof w:val="0"/>
        </w:rPr>
        <w:t>&lt;Article&gt;</w:t>
      </w:r>
      <w:r w:rsidRPr="00ED4ED2">
        <w:t>Article 1 – paragraph 1 – point 7 – point e</w:t>
      </w:r>
      <w:r w:rsidRPr="00ED4ED2">
        <w:rPr>
          <w:rStyle w:val="HideTWBExt"/>
          <w:b w:val="0"/>
          <w:noProof w:val="0"/>
        </w:rPr>
        <w:t>&lt;/Article&gt;</w:t>
      </w:r>
    </w:p>
    <w:p w:rsidR="00D8203D" w:rsidRPr="00ED4ED2" w:rsidP="00D8203D" w14:paraId="0504622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436E949" w14:textId="77777777">
      <w:r w:rsidRPr="00ED4ED2">
        <w:rPr>
          <w:rStyle w:val="HideTWBExt"/>
          <w:noProof w:val="0"/>
        </w:rPr>
        <w:t>&lt;Article2&gt;</w:t>
      </w:r>
      <w:r w:rsidRPr="00ED4ED2">
        <w:t>Article 3gg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567ECF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9A04AF2" w14:textId="77777777">
            <w:pPr>
              <w:keepNext/>
            </w:pPr>
          </w:p>
        </w:tc>
      </w:tr>
      <w:tr w14:paraId="3D445FA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EF9E13E" w14:textId="77777777">
            <w:pPr>
              <w:pStyle w:val="ColumnHeading"/>
              <w:keepNext/>
              <w:rPr>
                <w:lang w:val="en-GB"/>
              </w:rPr>
            </w:pPr>
            <w:r w:rsidRPr="00ED4ED2">
              <w:rPr>
                <w:lang w:val="en-GB"/>
              </w:rPr>
              <w:t>Text proposed by the Commission</w:t>
            </w:r>
          </w:p>
        </w:tc>
        <w:tc>
          <w:tcPr>
            <w:tcW w:w="4876" w:type="dxa"/>
          </w:tcPr>
          <w:p w:rsidR="00D8203D" w:rsidRPr="00ED4ED2" w:rsidP="00B2050A" w14:paraId="034305DB" w14:textId="77777777">
            <w:pPr>
              <w:pStyle w:val="ColumnHeading"/>
              <w:keepNext/>
              <w:rPr>
                <w:lang w:val="en-GB"/>
              </w:rPr>
            </w:pPr>
            <w:r w:rsidRPr="00ED4ED2">
              <w:rPr>
                <w:lang w:val="en-GB"/>
              </w:rPr>
              <w:t>Amendment</w:t>
            </w:r>
          </w:p>
        </w:tc>
      </w:tr>
      <w:tr w14:paraId="6ABF840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3155865" w14:textId="77777777">
            <w:pPr>
              <w:pStyle w:val="Normal6"/>
              <w:rPr>
                <w:lang w:val="en-GB"/>
              </w:rPr>
            </w:pPr>
            <w:r w:rsidRPr="00ED4ED2">
              <w:rPr>
                <w:b/>
                <w:i/>
                <w:lang w:val="en-GB"/>
              </w:rPr>
              <w:t>7.</w:t>
            </w:r>
            <w:r w:rsidRPr="00ED4ED2">
              <w:rPr>
                <w:b/>
                <w:i/>
                <w:lang w:val="en-GB"/>
              </w:rPr>
              <w:tab/>
              <w:t>No later than 30 September 2033,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2035 and, where appropriate, submit a legislative proposal to that effect.;</w:t>
            </w:r>
          </w:p>
        </w:tc>
        <w:tc>
          <w:tcPr>
            <w:tcW w:w="4876" w:type="dxa"/>
          </w:tcPr>
          <w:p w:rsidR="00D8203D" w:rsidRPr="00ED4ED2" w:rsidP="00B2050A" w14:paraId="64ECC7F2" w14:textId="77777777">
            <w:pPr>
              <w:pStyle w:val="Normal6"/>
              <w:rPr>
                <w:szCs w:val="24"/>
                <w:lang w:val="en-GB"/>
              </w:rPr>
            </w:pPr>
            <w:r w:rsidRPr="00ED4ED2">
              <w:rPr>
                <w:b/>
                <w:i/>
                <w:lang w:val="en-GB"/>
              </w:rPr>
              <w:t>deleted</w:t>
            </w:r>
          </w:p>
        </w:tc>
      </w:tr>
    </w:tbl>
    <w:p w:rsidR="00D8203D" w:rsidRPr="00ED4ED2" w:rsidP="00D8203D" w14:paraId="5038EDB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330451E9" w14:textId="77777777">
      <w:r w:rsidRPr="00ED4ED2">
        <w:rPr>
          <w:rStyle w:val="HideTWBExt"/>
          <w:noProof w:val="0"/>
        </w:rPr>
        <w:t>&lt;/Amend&gt;</w:t>
      </w:r>
    </w:p>
    <w:p w:rsidR="00D8203D" w:rsidRPr="00ED4ED2" w:rsidP="00D8203D" w14:paraId="7C8F247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1106</w:t>
      </w:r>
      <w:r w:rsidRPr="00ED4ED2">
        <w:rPr>
          <w:rStyle w:val="HideTWBExt"/>
          <w:b w:val="0"/>
          <w:noProof w:val="0"/>
          <w:lang w:val="en-GB"/>
        </w:rPr>
        <w:t>&lt;/NumAm&gt;</w:t>
      </w:r>
    </w:p>
    <w:p w:rsidR="00D8203D" w:rsidRPr="00ED4ED2" w:rsidP="00D8203D" w14:paraId="1A76D55B"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5BE3BBBB" w14:textId="77777777">
      <w:r w:rsidRPr="00ED4ED2">
        <w:rPr>
          <w:rStyle w:val="HideTWBExt"/>
          <w:noProof w:val="0"/>
        </w:rPr>
        <w:t>&lt;/RepeatBlock-By&gt;</w:t>
      </w:r>
    </w:p>
    <w:p w:rsidR="00D8203D" w:rsidRPr="00ED4ED2" w:rsidP="00D8203D" w14:paraId="4AA5CD3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5BDF651" w14:textId="77777777">
      <w:pPr>
        <w:pStyle w:val="NormalBold"/>
      </w:pPr>
      <w:r w:rsidRPr="00ED4ED2">
        <w:rPr>
          <w:rStyle w:val="HideTWBExt"/>
          <w:b w:val="0"/>
          <w:noProof w:val="0"/>
        </w:rPr>
        <w:t>&lt;Article&gt;</w:t>
      </w:r>
      <w:r w:rsidRPr="00ED4ED2">
        <w:t>Article 1 – paragraph 1 – point 7 – point e</w:t>
      </w:r>
      <w:r w:rsidRPr="00ED4ED2">
        <w:rPr>
          <w:rStyle w:val="HideTWBExt"/>
          <w:b w:val="0"/>
          <w:noProof w:val="0"/>
        </w:rPr>
        <w:t>&lt;/Article&gt;</w:t>
      </w:r>
    </w:p>
    <w:p w:rsidR="00D8203D" w:rsidRPr="00ED4ED2" w:rsidP="00D8203D" w14:paraId="739F64A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4E46136" w14:textId="77777777">
      <w:r w:rsidRPr="00ED4ED2">
        <w:rPr>
          <w:rStyle w:val="HideTWBExt"/>
          <w:noProof w:val="0"/>
        </w:rPr>
        <w:t>&lt;Article2&gt;</w:t>
      </w:r>
      <w:r w:rsidRPr="00ED4ED2">
        <w:t>Article 3gg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CE92D2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8721DAD" w14:textId="77777777">
            <w:pPr>
              <w:keepNext/>
            </w:pPr>
          </w:p>
        </w:tc>
      </w:tr>
      <w:tr w14:paraId="2AA0DC9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875C03B" w14:textId="77777777">
            <w:pPr>
              <w:pStyle w:val="ColumnHeading"/>
              <w:keepNext/>
              <w:rPr>
                <w:lang w:val="en-GB"/>
              </w:rPr>
            </w:pPr>
            <w:r w:rsidRPr="00ED4ED2">
              <w:rPr>
                <w:lang w:val="en-GB"/>
              </w:rPr>
              <w:t>Text proposed by the Commission</w:t>
            </w:r>
          </w:p>
        </w:tc>
        <w:tc>
          <w:tcPr>
            <w:tcW w:w="4876" w:type="dxa"/>
          </w:tcPr>
          <w:p w:rsidR="00D8203D" w:rsidRPr="00ED4ED2" w:rsidP="00B2050A" w14:paraId="185C5E78" w14:textId="77777777">
            <w:pPr>
              <w:pStyle w:val="ColumnHeading"/>
              <w:keepNext/>
              <w:rPr>
                <w:lang w:val="en-GB"/>
              </w:rPr>
            </w:pPr>
            <w:r w:rsidRPr="00ED4ED2">
              <w:rPr>
                <w:lang w:val="en-GB"/>
              </w:rPr>
              <w:t>Amendment</w:t>
            </w:r>
          </w:p>
        </w:tc>
      </w:tr>
      <w:tr w14:paraId="116CC94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83A5846" w14:textId="77777777">
            <w:pPr>
              <w:pStyle w:val="Normal6"/>
              <w:rPr>
                <w:lang w:val="en-GB"/>
              </w:rPr>
            </w:pPr>
            <w:r w:rsidRPr="00ED4ED2">
              <w:rPr>
                <w:b/>
                <w:i/>
                <w:lang w:val="en-GB"/>
              </w:rPr>
              <w:t>7.</w:t>
            </w:r>
            <w:r w:rsidRPr="00ED4ED2">
              <w:rPr>
                <w:b/>
                <w:i/>
                <w:lang w:val="en-GB"/>
              </w:rPr>
              <w:tab/>
              <w:t>No later than 30 September 2033,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2035 and, where appropriate, submit a legislative proposal to that effect.;</w:t>
            </w:r>
          </w:p>
        </w:tc>
        <w:tc>
          <w:tcPr>
            <w:tcW w:w="4876" w:type="dxa"/>
          </w:tcPr>
          <w:p w:rsidR="00D8203D" w:rsidRPr="00ED4ED2" w:rsidP="00B2050A" w14:paraId="71597F12" w14:textId="77777777">
            <w:pPr>
              <w:pStyle w:val="Normal6"/>
              <w:rPr>
                <w:szCs w:val="24"/>
                <w:lang w:val="en-GB"/>
              </w:rPr>
            </w:pPr>
            <w:r w:rsidRPr="00ED4ED2">
              <w:rPr>
                <w:b/>
                <w:i/>
                <w:lang w:val="en-GB"/>
              </w:rPr>
              <w:t>deleted</w:t>
            </w:r>
          </w:p>
        </w:tc>
      </w:tr>
    </w:tbl>
    <w:p w:rsidR="00D8203D" w:rsidRPr="00ED4ED2" w:rsidP="00D8203D" w14:paraId="1573813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B31DB14"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2AE408C" w14:textId="77777777">
      <w:pPr>
        <w:pStyle w:val="Normal12Italic"/>
        <w:rPr>
          <w:noProof w:val="0"/>
          <w:lang w:val="en-GB"/>
        </w:rPr>
      </w:pPr>
      <w:r w:rsidRPr="00ED4ED2">
        <w:rPr>
          <w:noProof w:val="0"/>
          <w:lang w:val="en-GB"/>
        </w:rPr>
        <w:t>Existing derogations for ice-class ships should be phased out until 2035.</w:t>
      </w:r>
    </w:p>
    <w:p w:rsidR="00D8203D" w:rsidRPr="00ED4ED2" w:rsidP="00D8203D" w14:paraId="41EEE9C4" w14:textId="77777777">
      <w:r w:rsidRPr="00ED4ED2">
        <w:rPr>
          <w:rStyle w:val="HideTWBExt"/>
          <w:noProof w:val="0"/>
        </w:rPr>
        <w:t>&lt;/Amend&gt;</w:t>
      </w:r>
    </w:p>
    <w:p w:rsidR="00D8203D" w:rsidRPr="00ED4ED2" w:rsidP="00D8203D" w14:paraId="0F34F15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1107</w:t>
      </w:r>
      <w:r w:rsidRPr="00ED4ED2">
        <w:rPr>
          <w:rStyle w:val="HideTWBExt"/>
          <w:b w:val="0"/>
          <w:noProof w:val="0"/>
          <w:lang w:val="en-GB"/>
        </w:rPr>
        <w:t>&lt;/NumAm&gt;</w:t>
      </w:r>
    </w:p>
    <w:p w:rsidR="00D8203D" w:rsidRPr="00ED4ED2" w:rsidP="00D8203D" w14:paraId="7D1C66BB" w14:textId="77777777">
      <w:pPr>
        <w:pStyle w:val="NormalBold"/>
      </w:pPr>
      <w:r w:rsidRPr="00ED4ED2">
        <w:rPr>
          <w:rStyle w:val="HideTWBExt"/>
          <w:b w:val="0"/>
          <w:noProof w:val="0"/>
        </w:rPr>
        <w:t>&lt;RepeatBlock-By&gt;&lt;Members&gt;</w:t>
      </w:r>
      <w:r w:rsidRPr="00ED4ED2">
        <w:t>Annalisa Corrado</w:t>
      </w:r>
      <w:r w:rsidRPr="00ED4ED2">
        <w:rPr>
          <w:rStyle w:val="HideTWBExt"/>
          <w:b w:val="0"/>
          <w:noProof w:val="0"/>
        </w:rPr>
        <w:t>&lt;/Members&gt;</w:t>
      </w:r>
    </w:p>
    <w:p w:rsidR="00D8203D" w:rsidRPr="00ED4ED2" w:rsidP="00D8203D" w14:paraId="459E0DFE" w14:textId="77777777">
      <w:r w:rsidRPr="00ED4ED2">
        <w:rPr>
          <w:rStyle w:val="HideTWBExt"/>
          <w:noProof w:val="0"/>
        </w:rPr>
        <w:t>&lt;/RepeatBlock-By&gt;</w:t>
      </w:r>
    </w:p>
    <w:p w:rsidR="00D8203D" w:rsidRPr="00ED4ED2" w:rsidP="00D8203D" w14:paraId="5B8B9F1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6622832" w14:textId="77777777">
      <w:pPr>
        <w:pStyle w:val="NormalBold"/>
      </w:pPr>
      <w:r w:rsidRPr="00ED4ED2">
        <w:rPr>
          <w:rStyle w:val="HideTWBExt"/>
          <w:b w:val="0"/>
          <w:noProof w:val="0"/>
        </w:rPr>
        <w:t>&lt;Article&gt;</w:t>
      </w:r>
      <w:r w:rsidRPr="00ED4ED2">
        <w:t>Article 1 – paragraph 1 – point 7 – point e</w:t>
      </w:r>
      <w:r w:rsidRPr="00ED4ED2">
        <w:rPr>
          <w:rStyle w:val="HideTWBExt"/>
          <w:b w:val="0"/>
          <w:noProof w:val="0"/>
        </w:rPr>
        <w:t>&lt;/Article&gt;</w:t>
      </w:r>
    </w:p>
    <w:p w:rsidR="00D8203D" w:rsidRPr="00ED4ED2" w:rsidP="00D8203D" w14:paraId="4EACB18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2242837" w14:textId="77777777">
      <w:r w:rsidRPr="00ED4ED2">
        <w:rPr>
          <w:rStyle w:val="HideTWBExt"/>
          <w:noProof w:val="0"/>
        </w:rPr>
        <w:t>&lt;Article2&gt;</w:t>
      </w:r>
      <w:r w:rsidRPr="00ED4ED2">
        <w:t>Article 3gg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E8F25E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027B672" w14:textId="77777777">
            <w:pPr>
              <w:keepNext/>
            </w:pPr>
          </w:p>
        </w:tc>
      </w:tr>
      <w:tr w14:paraId="66F958B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4ADFDBC" w14:textId="77777777">
            <w:pPr>
              <w:pStyle w:val="ColumnHeading"/>
              <w:keepNext/>
              <w:rPr>
                <w:lang w:val="en-GB"/>
              </w:rPr>
            </w:pPr>
            <w:r w:rsidRPr="00ED4ED2">
              <w:rPr>
                <w:lang w:val="en-GB"/>
              </w:rPr>
              <w:t>Text proposed by the Commission</w:t>
            </w:r>
          </w:p>
        </w:tc>
        <w:tc>
          <w:tcPr>
            <w:tcW w:w="4876" w:type="dxa"/>
          </w:tcPr>
          <w:p w:rsidR="00D8203D" w:rsidRPr="00ED4ED2" w:rsidP="00B2050A" w14:paraId="51EC07F0" w14:textId="77777777">
            <w:pPr>
              <w:pStyle w:val="ColumnHeading"/>
              <w:keepNext/>
              <w:rPr>
                <w:lang w:val="en-GB"/>
              </w:rPr>
            </w:pPr>
            <w:r w:rsidRPr="00ED4ED2">
              <w:rPr>
                <w:lang w:val="en-GB"/>
              </w:rPr>
              <w:t>Amendment</w:t>
            </w:r>
          </w:p>
        </w:tc>
      </w:tr>
      <w:tr w14:paraId="4598B6D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6CDCFE9" w14:textId="77777777">
            <w:pPr>
              <w:pStyle w:val="Normal6"/>
              <w:rPr>
                <w:lang w:val="en-GB"/>
              </w:rPr>
            </w:pPr>
            <w:r w:rsidRPr="00ED4ED2">
              <w:rPr>
                <w:b/>
                <w:i/>
                <w:lang w:val="en-GB"/>
              </w:rPr>
              <w:t>7.</w:t>
            </w:r>
            <w:r w:rsidRPr="00ED4ED2">
              <w:rPr>
                <w:b/>
                <w:i/>
                <w:lang w:val="en-GB"/>
              </w:rPr>
              <w:tab/>
              <w:t>No later than 30 September 2033,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2035 and, where appropriate, submit a legislative proposal to that effect.;</w:t>
            </w:r>
          </w:p>
        </w:tc>
        <w:tc>
          <w:tcPr>
            <w:tcW w:w="4876" w:type="dxa"/>
          </w:tcPr>
          <w:p w:rsidR="00D8203D" w:rsidRPr="00ED4ED2" w:rsidP="00B2050A" w14:paraId="20ADC62F" w14:textId="77777777">
            <w:pPr>
              <w:pStyle w:val="Normal6"/>
              <w:rPr>
                <w:szCs w:val="24"/>
                <w:lang w:val="en-GB"/>
              </w:rPr>
            </w:pPr>
            <w:r w:rsidRPr="00ED4ED2">
              <w:rPr>
                <w:b/>
                <w:i/>
                <w:lang w:val="en-GB"/>
              </w:rPr>
              <w:t>deleted</w:t>
            </w:r>
          </w:p>
        </w:tc>
      </w:tr>
    </w:tbl>
    <w:p w:rsidR="00D8203D" w:rsidRPr="00ED4ED2" w:rsidP="00D8203D" w14:paraId="0EAA3D2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3F9CB9A" w14:textId="77777777">
      <w:r w:rsidRPr="00ED4ED2">
        <w:rPr>
          <w:rStyle w:val="HideTWBExt"/>
          <w:noProof w:val="0"/>
        </w:rPr>
        <w:t>&lt;/Amend&gt;</w:t>
      </w:r>
    </w:p>
    <w:p w:rsidR="00D8203D" w:rsidRPr="00ED4ED2" w:rsidP="00D8203D" w14:paraId="09404C9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1108</w:t>
      </w:r>
      <w:r w:rsidRPr="00ED4ED2">
        <w:rPr>
          <w:rStyle w:val="HideTWBExt"/>
          <w:b w:val="0"/>
          <w:noProof w:val="0"/>
          <w:lang w:val="en-GB"/>
        </w:rPr>
        <w:t>&lt;/NumAm&gt;</w:t>
      </w:r>
    </w:p>
    <w:p w:rsidR="00D8203D" w:rsidRPr="00ED4ED2" w:rsidP="00D8203D" w14:paraId="02C7C79B" w14:textId="77777777">
      <w:pPr>
        <w:pStyle w:val="NormalBold"/>
      </w:pPr>
      <w:r w:rsidRPr="00ED4ED2">
        <w:rPr>
          <w:rStyle w:val="HideTWBExt"/>
          <w:b w:val="0"/>
          <w:noProof w:val="0"/>
        </w:rPr>
        <w:t>&lt;RepeatBlock-By&gt;&lt;Members&gt;</w:t>
      </w:r>
      <w:r w:rsidRPr="00ED4ED2">
        <w:t>Jens Gieseke, Ralf Seekatz, Sophia Kircher, Norbert Herhammer, Gheorghe Falcă, Andrea Wechsler, Borja Giménez Larraz, Isabelle Le Callennec</w:t>
      </w:r>
      <w:r w:rsidRPr="00ED4ED2">
        <w:rPr>
          <w:rStyle w:val="HideTWBExt"/>
          <w:b w:val="0"/>
          <w:noProof w:val="0"/>
        </w:rPr>
        <w:t>&lt;/Members&gt;</w:t>
      </w:r>
    </w:p>
    <w:p w:rsidR="00D8203D" w:rsidRPr="00ED4ED2" w:rsidP="00D8203D" w14:paraId="45412AFF" w14:textId="77777777">
      <w:r w:rsidRPr="00ED4ED2">
        <w:rPr>
          <w:rStyle w:val="HideTWBExt"/>
          <w:noProof w:val="0"/>
        </w:rPr>
        <w:t>&lt;/RepeatBlock-By&gt;</w:t>
      </w:r>
    </w:p>
    <w:p w:rsidR="00D8203D" w:rsidRPr="00ED4ED2" w:rsidP="00D8203D" w14:paraId="701B607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55182CF" w14:textId="77777777">
      <w:pPr>
        <w:pStyle w:val="NormalBold"/>
      </w:pPr>
      <w:r w:rsidRPr="00ED4ED2">
        <w:rPr>
          <w:rStyle w:val="HideTWBExt"/>
          <w:b w:val="0"/>
          <w:noProof w:val="0"/>
        </w:rPr>
        <w:t>&lt;Article&gt;</w:t>
      </w:r>
      <w:r w:rsidRPr="00ED4ED2">
        <w:t>Article 1 – paragraph 1 – point 7 – point e</w:t>
      </w:r>
      <w:r w:rsidRPr="00ED4ED2">
        <w:rPr>
          <w:rStyle w:val="HideTWBExt"/>
          <w:b w:val="0"/>
          <w:noProof w:val="0"/>
        </w:rPr>
        <w:t>&lt;/Article&gt;</w:t>
      </w:r>
    </w:p>
    <w:p w:rsidR="00D8203D" w:rsidRPr="00ED4ED2" w:rsidP="00D8203D" w14:paraId="0314328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8E2BA56" w14:textId="77777777">
      <w:r w:rsidRPr="00ED4ED2">
        <w:rPr>
          <w:rStyle w:val="HideTWBExt"/>
          <w:noProof w:val="0"/>
        </w:rPr>
        <w:t>&lt;Article2&gt;</w:t>
      </w:r>
      <w:r w:rsidRPr="00ED4ED2">
        <w:t>Article 3gg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5BA24B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D133A8D" w14:textId="77777777">
            <w:pPr>
              <w:keepNext/>
            </w:pPr>
          </w:p>
        </w:tc>
      </w:tr>
      <w:tr w14:paraId="21AD66E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12047B2" w14:textId="77777777">
            <w:pPr>
              <w:pStyle w:val="ColumnHeading"/>
              <w:keepNext/>
              <w:rPr>
                <w:lang w:val="en-GB"/>
              </w:rPr>
            </w:pPr>
            <w:r w:rsidRPr="00ED4ED2">
              <w:rPr>
                <w:lang w:val="en-GB"/>
              </w:rPr>
              <w:t>Text proposed by the Commission</w:t>
            </w:r>
          </w:p>
        </w:tc>
        <w:tc>
          <w:tcPr>
            <w:tcW w:w="4876" w:type="dxa"/>
          </w:tcPr>
          <w:p w:rsidR="00D8203D" w:rsidRPr="00ED4ED2" w:rsidP="00B2050A" w14:paraId="6E6B33C1" w14:textId="77777777">
            <w:pPr>
              <w:pStyle w:val="ColumnHeading"/>
              <w:keepNext/>
              <w:rPr>
                <w:lang w:val="en-GB"/>
              </w:rPr>
            </w:pPr>
            <w:r w:rsidRPr="00ED4ED2">
              <w:rPr>
                <w:lang w:val="en-GB"/>
              </w:rPr>
              <w:t>Amendment</w:t>
            </w:r>
          </w:p>
        </w:tc>
      </w:tr>
      <w:tr w14:paraId="23352C6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45091A5" w14:textId="77777777">
            <w:pPr>
              <w:pStyle w:val="Normal6"/>
              <w:rPr>
                <w:lang w:val="en-GB"/>
              </w:rPr>
            </w:pPr>
            <w:r w:rsidRPr="00ED4ED2">
              <w:rPr>
                <w:b/>
                <w:i/>
                <w:lang w:val="en-GB"/>
              </w:rPr>
              <w:t>7.</w:t>
            </w:r>
            <w:r w:rsidRPr="00ED4ED2">
              <w:rPr>
                <w:b/>
                <w:i/>
                <w:lang w:val="en-GB"/>
              </w:rPr>
              <w:tab/>
              <w:t xml:space="preserve">No later than 30 September 2033, the Commission shall assess the implementation of the derogation </w:t>
            </w:r>
            <w:r w:rsidRPr="00ED4ED2">
              <w:rPr>
                <w:b/>
                <w:i/>
                <w:lang w:val="en-GB"/>
              </w:rPr>
              <w:t>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2035 and, where appropriate, submit a legislative proposal to that effect.;</w:t>
            </w:r>
          </w:p>
        </w:tc>
        <w:tc>
          <w:tcPr>
            <w:tcW w:w="4876" w:type="dxa"/>
          </w:tcPr>
          <w:p w:rsidR="00D8203D" w:rsidRPr="00ED4ED2" w:rsidP="00B2050A" w14:paraId="71F01A7D" w14:textId="77777777">
            <w:pPr>
              <w:pStyle w:val="Normal6"/>
              <w:rPr>
                <w:szCs w:val="24"/>
                <w:lang w:val="en-GB"/>
              </w:rPr>
            </w:pPr>
            <w:r w:rsidRPr="00ED4ED2">
              <w:rPr>
                <w:b/>
                <w:i/>
                <w:lang w:val="en-GB"/>
              </w:rPr>
              <w:t>deleted</w:t>
            </w:r>
          </w:p>
        </w:tc>
      </w:tr>
    </w:tbl>
    <w:p w:rsidR="00D8203D" w:rsidRPr="00ED4ED2" w:rsidP="00D8203D" w14:paraId="49F5B3D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20187C3" w14:textId="77777777">
      <w:r w:rsidRPr="00ED4ED2">
        <w:rPr>
          <w:rStyle w:val="HideTWBExt"/>
          <w:noProof w:val="0"/>
        </w:rPr>
        <w:t>&lt;/Amend&gt;</w:t>
      </w:r>
    </w:p>
    <w:p w:rsidR="00D8203D" w:rsidRPr="00ED4ED2" w:rsidP="00D8203D" w14:paraId="0CAF66B6"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1109</w:t>
      </w:r>
      <w:r w:rsidRPr="00ED4ED2">
        <w:rPr>
          <w:rStyle w:val="HideTWBExt"/>
          <w:b w:val="0"/>
          <w:noProof w:val="0"/>
          <w:lang w:val="en-GB"/>
        </w:rPr>
        <w:t>&lt;/NumAm&gt;</w:t>
      </w:r>
    </w:p>
    <w:p w:rsidR="00D8203D" w:rsidRPr="00ED4ED2" w:rsidP="00D8203D" w14:paraId="40041E39" w14:textId="77777777">
      <w:pPr>
        <w:pStyle w:val="NormalBold"/>
      </w:pPr>
      <w:r w:rsidRPr="00ED4ED2">
        <w:rPr>
          <w:rStyle w:val="HideTWBExt"/>
          <w:b w:val="0"/>
          <w:noProof w:val="0"/>
        </w:rPr>
        <w:t>&lt;RepeatBlock-By&gt;&lt;Members&gt;</w:t>
      </w:r>
      <w:r w:rsidRPr="00ED4ED2">
        <w:t>Katri Kulmuni, Jeannette Baljeu</w:t>
      </w:r>
      <w:r w:rsidRPr="00ED4ED2">
        <w:rPr>
          <w:rStyle w:val="HideTWBExt"/>
          <w:b w:val="0"/>
          <w:noProof w:val="0"/>
        </w:rPr>
        <w:t>&lt;/Members&gt;</w:t>
      </w:r>
    </w:p>
    <w:p w:rsidR="00D8203D" w:rsidRPr="00ED4ED2" w:rsidP="00D8203D" w14:paraId="79083CD5" w14:textId="77777777">
      <w:r w:rsidRPr="00ED4ED2">
        <w:rPr>
          <w:rStyle w:val="HideTWBExt"/>
          <w:noProof w:val="0"/>
        </w:rPr>
        <w:t>&lt;/RepeatBlock-By&gt;</w:t>
      </w:r>
    </w:p>
    <w:p w:rsidR="00D8203D" w:rsidRPr="00ED4ED2" w:rsidP="00D8203D" w14:paraId="4C12A63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27EBEE2" w14:textId="77777777">
      <w:pPr>
        <w:pStyle w:val="NormalBold"/>
      </w:pPr>
      <w:r w:rsidRPr="00ED4ED2">
        <w:rPr>
          <w:rStyle w:val="HideTWBExt"/>
          <w:b w:val="0"/>
          <w:noProof w:val="0"/>
        </w:rPr>
        <w:t>&lt;Article&gt;</w:t>
      </w:r>
      <w:r w:rsidRPr="00ED4ED2">
        <w:t>Article 1 – paragraph 1 – point 7 – point e</w:t>
      </w:r>
      <w:r w:rsidRPr="00ED4ED2">
        <w:rPr>
          <w:rStyle w:val="HideTWBExt"/>
          <w:b w:val="0"/>
          <w:noProof w:val="0"/>
        </w:rPr>
        <w:t>&lt;/Article&gt;</w:t>
      </w:r>
    </w:p>
    <w:p w:rsidR="00D8203D" w:rsidRPr="00ED4ED2" w:rsidP="00D8203D" w14:paraId="536D9B1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EE3F45D" w14:textId="77777777">
      <w:r w:rsidRPr="00ED4ED2">
        <w:rPr>
          <w:rStyle w:val="HideTWBExt"/>
          <w:noProof w:val="0"/>
        </w:rPr>
        <w:t>&lt;Article2&gt;</w:t>
      </w:r>
      <w:r w:rsidRPr="00ED4ED2">
        <w:t>Article 3gg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32E035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A225BF0" w14:textId="77777777">
            <w:pPr>
              <w:keepNext/>
            </w:pPr>
          </w:p>
        </w:tc>
      </w:tr>
      <w:tr w14:paraId="74D1770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7422173" w14:textId="77777777">
            <w:pPr>
              <w:pStyle w:val="ColumnHeading"/>
              <w:keepNext/>
              <w:rPr>
                <w:lang w:val="en-GB"/>
              </w:rPr>
            </w:pPr>
            <w:r w:rsidRPr="00ED4ED2">
              <w:rPr>
                <w:lang w:val="en-GB"/>
              </w:rPr>
              <w:t>Text proposed by the Commission</w:t>
            </w:r>
          </w:p>
        </w:tc>
        <w:tc>
          <w:tcPr>
            <w:tcW w:w="4876" w:type="dxa"/>
          </w:tcPr>
          <w:p w:rsidR="00D8203D" w:rsidRPr="00ED4ED2" w:rsidP="00B2050A" w14:paraId="6F0A2F9C" w14:textId="77777777">
            <w:pPr>
              <w:pStyle w:val="ColumnHeading"/>
              <w:keepNext/>
              <w:rPr>
                <w:lang w:val="en-GB"/>
              </w:rPr>
            </w:pPr>
            <w:r w:rsidRPr="00ED4ED2">
              <w:rPr>
                <w:lang w:val="en-GB"/>
              </w:rPr>
              <w:t>Amendment</w:t>
            </w:r>
          </w:p>
        </w:tc>
      </w:tr>
      <w:tr w14:paraId="3B39F14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2CFE4B1" w14:textId="77777777">
            <w:pPr>
              <w:pStyle w:val="Normal6"/>
              <w:rPr>
                <w:lang w:val="en-GB"/>
              </w:rPr>
            </w:pPr>
            <w:r w:rsidRPr="00ED4ED2">
              <w:rPr>
                <w:b/>
                <w:i/>
                <w:lang w:val="en-GB"/>
              </w:rPr>
              <w:t>7.</w:t>
            </w:r>
            <w:r w:rsidRPr="00ED4ED2">
              <w:rPr>
                <w:b/>
                <w:i/>
                <w:lang w:val="en-GB"/>
              </w:rPr>
              <w:tab/>
              <w:t>No later than 30 September 2033,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2035 and, where appropriate, submit a legislative proposal to that effect.;</w:t>
            </w:r>
          </w:p>
        </w:tc>
        <w:tc>
          <w:tcPr>
            <w:tcW w:w="4876" w:type="dxa"/>
          </w:tcPr>
          <w:p w:rsidR="00D8203D" w:rsidRPr="00ED4ED2" w:rsidP="00B2050A" w14:paraId="1C85271B" w14:textId="77777777">
            <w:pPr>
              <w:pStyle w:val="Normal6"/>
              <w:rPr>
                <w:szCs w:val="24"/>
                <w:lang w:val="en-GB"/>
              </w:rPr>
            </w:pPr>
            <w:r w:rsidRPr="00ED4ED2">
              <w:rPr>
                <w:b/>
                <w:i/>
                <w:lang w:val="en-GB"/>
              </w:rPr>
              <w:t>deleted</w:t>
            </w:r>
          </w:p>
        </w:tc>
      </w:tr>
    </w:tbl>
    <w:p w:rsidR="00D8203D" w:rsidRPr="00ED4ED2" w:rsidP="00D8203D" w14:paraId="38E9182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150DD05"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63BF9E1" w14:textId="77777777">
      <w:pPr>
        <w:pStyle w:val="Normal12Italic"/>
        <w:rPr>
          <w:noProof w:val="0"/>
          <w:lang w:val="en-GB"/>
        </w:rPr>
      </w:pPr>
      <w:r w:rsidRPr="00ED4ED2">
        <w:rPr>
          <w:noProof w:val="0"/>
          <w:lang w:val="en-GB"/>
        </w:rPr>
        <w:t>When the derogation is made permanent, the review clause will no longer be needed.</w:t>
      </w:r>
    </w:p>
    <w:p w:rsidR="00D8203D" w:rsidRPr="00ED4ED2" w:rsidP="00D8203D" w14:paraId="75EE309C" w14:textId="77777777">
      <w:r w:rsidRPr="00ED4ED2">
        <w:rPr>
          <w:rStyle w:val="HideTWBExt"/>
          <w:noProof w:val="0"/>
        </w:rPr>
        <w:t>&lt;/Amend&gt;</w:t>
      </w:r>
    </w:p>
    <w:p w:rsidR="00D8203D" w:rsidRPr="00ED4ED2" w:rsidP="00D8203D" w14:paraId="45B25EB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1110</w:t>
      </w:r>
      <w:r w:rsidRPr="00ED4ED2">
        <w:rPr>
          <w:rStyle w:val="HideTWBExt"/>
          <w:b w:val="0"/>
          <w:noProof w:val="0"/>
          <w:lang w:val="en-GB"/>
        </w:rPr>
        <w:t>&lt;/NumAm&gt;</w:t>
      </w:r>
    </w:p>
    <w:p w:rsidR="00D8203D" w:rsidRPr="00ED4ED2" w:rsidP="00D8203D" w14:paraId="66E9A751" w14:textId="77777777">
      <w:pPr>
        <w:pStyle w:val="NormalBold"/>
      </w:pPr>
      <w:r w:rsidRPr="00ED4ED2">
        <w:rPr>
          <w:rStyle w:val="HideTWBExt"/>
          <w:b w:val="0"/>
          <w:noProof w:val="0"/>
        </w:rPr>
        <w:t>&lt;RepeatBlock-By&gt;&lt;Members&gt;</w:t>
      </w:r>
      <w:r w:rsidRPr="00ED4ED2">
        <w:t>Emma Ytterell, Yvan Verougstraete, Anna Stürgkh, Jeannette Baljeu</w:t>
      </w:r>
      <w:r w:rsidRPr="00ED4ED2">
        <w:rPr>
          <w:rStyle w:val="HideTWBExt"/>
          <w:b w:val="0"/>
          <w:noProof w:val="0"/>
        </w:rPr>
        <w:t>&lt;/Members&gt;</w:t>
      </w:r>
    </w:p>
    <w:p w:rsidR="00D8203D" w:rsidRPr="00ED4ED2" w:rsidP="00D8203D" w14:paraId="2CC4B7C7" w14:textId="77777777">
      <w:r w:rsidRPr="00ED4ED2">
        <w:rPr>
          <w:rStyle w:val="HideTWBExt"/>
          <w:noProof w:val="0"/>
        </w:rPr>
        <w:t>&lt;/RepeatBlock-By&gt;</w:t>
      </w:r>
    </w:p>
    <w:p w:rsidR="00D8203D" w:rsidRPr="00ED4ED2" w:rsidP="00D8203D" w14:paraId="11CB0F9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6227DA2" w14:textId="77777777">
      <w:pPr>
        <w:pStyle w:val="NormalBold"/>
      </w:pPr>
      <w:r w:rsidRPr="00ED4ED2">
        <w:rPr>
          <w:rStyle w:val="HideTWBExt"/>
          <w:b w:val="0"/>
          <w:noProof w:val="0"/>
        </w:rPr>
        <w:t>&lt;Article&gt;</w:t>
      </w:r>
      <w:r w:rsidRPr="00ED4ED2">
        <w:t>Article 1 – paragraph 1 – point 7 – point e</w:t>
      </w:r>
      <w:r w:rsidRPr="00ED4ED2">
        <w:rPr>
          <w:rStyle w:val="HideTWBExt"/>
          <w:b w:val="0"/>
          <w:noProof w:val="0"/>
        </w:rPr>
        <w:t>&lt;/Article&gt;</w:t>
      </w:r>
    </w:p>
    <w:p w:rsidR="00D8203D" w:rsidRPr="00ED4ED2" w:rsidP="00D8203D" w14:paraId="643A7EE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3232F99" w14:textId="77777777">
      <w:r w:rsidRPr="00ED4ED2">
        <w:rPr>
          <w:rStyle w:val="HideTWBExt"/>
          <w:noProof w:val="0"/>
        </w:rPr>
        <w:t>&lt;Article2&gt;</w:t>
      </w:r>
      <w:r w:rsidRPr="00ED4ED2">
        <w:t>Article 3gg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4DA16D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7E5C597" w14:textId="77777777">
            <w:pPr>
              <w:keepNext/>
            </w:pPr>
          </w:p>
        </w:tc>
      </w:tr>
      <w:tr w14:paraId="5EB6143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DABCA10" w14:textId="77777777">
            <w:pPr>
              <w:pStyle w:val="ColumnHeading"/>
              <w:keepNext/>
              <w:rPr>
                <w:lang w:val="en-GB"/>
              </w:rPr>
            </w:pPr>
            <w:r w:rsidRPr="00ED4ED2">
              <w:rPr>
                <w:lang w:val="en-GB"/>
              </w:rPr>
              <w:t>Text proposed by the Commission</w:t>
            </w:r>
          </w:p>
        </w:tc>
        <w:tc>
          <w:tcPr>
            <w:tcW w:w="4876" w:type="dxa"/>
          </w:tcPr>
          <w:p w:rsidR="00D8203D" w:rsidRPr="00ED4ED2" w:rsidP="00B2050A" w14:paraId="7273C76A" w14:textId="77777777">
            <w:pPr>
              <w:pStyle w:val="ColumnHeading"/>
              <w:keepNext/>
              <w:rPr>
                <w:lang w:val="en-GB"/>
              </w:rPr>
            </w:pPr>
            <w:r w:rsidRPr="00ED4ED2">
              <w:rPr>
                <w:lang w:val="en-GB"/>
              </w:rPr>
              <w:t>Amendment</w:t>
            </w:r>
          </w:p>
        </w:tc>
      </w:tr>
      <w:tr w14:paraId="4560351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A331CD7" w14:textId="77777777">
            <w:pPr>
              <w:pStyle w:val="Normal6"/>
              <w:rPr>
                <w:lang w:val="en-GB"/>
              </w:rPr>
            </w:pPr>
            <w:r w:rsidRPr="00ED4ED2">
              <w:rPr>
                <w:lang w:val="en-GB"/>
              </w:rPr>
              <w:t>7.</w:t>
            </w:r>
            <w:r w:rsidRPr="00ED4ED2">
              <w:rPr>
                <w:lang w:val="en-GB"/>
              </w:rPr>
              <w:tab/>
              <w:t xml:space="preserve">No later than 30 September </w:t>
            </w:r>
            <w:r w:rsidRPr="00ED4ED2">
              <w:rPr>
                <w:b/>
                <w:i/>
                <w:lang w:val="en-GB"/>
              </w:rPr>
              <w:t>2033</w:t>
            </w:r>
            <w:r w:rsidRPr="00ED4ED2">
              <w:rPr>
                <w:lang w:val="en-GB"/>
              </w:rPr>
              <w:t xml:space="preserve">,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w:t>
            </w:r>
            <w:r w:rsidRPr="00ED4ED2">
              <w:rPr>
                <w:b/>
                <w:i/>
                <w:lang w:val="en-GB"/>
              </w:rPr>
              <w:t>2035</w:t>
            </w:r>
            <w:r w:rsidRPr="00ED4ED2">
              <w:rPr>
                <w:lang w:val="en-GB"/>
              </w:rPr>
              <w:t xml:space="preserve"> and, where appropriate, submit a legislative proposal to that effect.;</w:t>
            </w:r>
          </w:p>
        </w:tc>
        <w:tc>
          <w:tcPr>
            <w:tcW w:w="4876" w:type="dxa"/>
          </w:tcPr>
          <w:p w:rsidR="00D8203D" w:rsidRPr="00ED4ED2" w:rsidP="00B2050A" w14:paraId="65E60BD1" w14:textId="77777777">
            <w:pPr>
              <w:pStyle w:val="Normal6"/>
              <w:rPr>
                <w:szCs w:val="24"/>
                <w:lang w:val="en-GB"/>
              </w:rPr>
            </w:pPr>
            <w:r w:rsidRPr="00ED4ED2">
              <w:rPr>
                <w:lang w:val="en-GB"/>
              </w:rPr>
              <w:t>7.</w:t>
            </w:r>
            <w:r w:rsidRPr="00ED4ED2">
              <w:rPr>
                <w:lang w:val="en-GB"/>
              </w:rPr>
              <w:tab/>
              <w:t xml:space="preserve">No later than 30 September </w:t>
            </w:r>
            <w:r w:rsidRPr="00ED4ED2">
              <w:rPr>
                <w:b/>
                <w:i/>
                <w:lang w:val="en-GB"/>
              </w:rPr>
              <w:t>2038</w:t>
            </w:r>
            <w:r w:rsidRPr="00ED4ED2">
              <w:rPr>
                <w:lang w:val="en-GB"/>
              </w:rPr>
              <w:t xml:space="preserve">,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w:t>
            </w:r>
            <w:r w:rsidRPr="00ED4ED2">
              <w:rPr>
                <w:b/>
                <w:i/>
                <w:lang w:val="en-GB"/>
              </w:rPr>
              <w:t>2040</w:t>
            </w:r>
            <w:r w:rsidRPr="00ED4ED2">
              <w:rPr>
                <w:lang w:val="en-GB"/>
              </w:rPr>
              <w:t xml:space="preserve"> and, where appropriate, submit a legislative proposal to that effect.;</w:t>
            </w:r>
          </w:p>
        </w:tc>
      </w:tr>
    </w:tbl>
    <w:p w:rsidR="00D8203D" w:rsidRPr="00ED4ED2" w:rsidP="00D8203D" w14:paraId="16E2210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C19E9A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09266D6A" w14:textId="77777777">
      <w:pPr>
        <w:pStyle w:val="Normal12Italic"/>
        <w:rPr>
          <w:noProof w:val="0"/>
          <w:lang w:val="en-GB"/>
        </w:rPr>
      </w:pPr>
      <w:r w:rsidRPr="00ED4ED2">
        <w:rPr>
          <w:noProof w:val="0"/>
          <w:lang w:val="en-GB"/>
        </w:rPr>
        <w:t>The derogation for ice-class ships should be extended until 2040.</w:t>
      </w:r>
    </w:p>
    <w:p w:rsidR="00D8203D" w:rsidRPr="00ED4ED2" w:rsidP="00D8203D" w14:paraId="22402DC9" w14:textId="77777777">
      <w:r w:rsidRPr="00ED4ED2">
        <w:rPr>
          <w:rStyle w:val="HideTWBExt"/>
          <w:noProof w:val="0"/>
        </w:rPr>
        <w:t>&lt;/Amend&gt;</w:t>
      </w:r>
    </w:p>
    <w:p w:rsidR="00D8203D" w:rsidRPr="00ED4ED2" w:rsidP="00D8203D" w14:paraId="0E09B2A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1111</w:t>
      </w:r>
      <w:r w:rsidRPr="00ED4ED2">
        <w:rPr>
          <w:rStyle w:val="HideTWBExt"/>
          <w:b w:val="0"/>
          <w:noProof w:val="0"/>
          <w:lang w:val="en-GB"/>
        </w:rPr>
        <w:t>&lt;/NumAm&gt;</w:t>
      </w:r>
    </w:p>
    <w:p w:rsidR="00D8203D" w:rsidRPr="00ED4ED2" w:rsidP="00D8203D" w14:paraId="251825C3" w14:textId="77777777">
      <w:pPr>
        <w:pStyle w:val="NormalBold"/>
      </w:pPr>
      <w:r w:rsidRPr="00ED4ED2">
        <w:rPr>
          <w:rStyle w:val="HideTWBExt"/>
          <w:b w:val="0"/>
          <w:noProof w:val="0"/>
        </w:rPr>
        <w:t>&lt;RepeatBlock-By&gt;&lt;Members&gt;</w:t>
      </w:r>
      <w:r w:rsidRPr="00ED4ED2">
        <w:t>Li Andersson, Jonas Sjöstedt</w:t>
      </w:r>
      <w:r w:rsidRPr="00ED4ED2">
        <w:rPr>
          <w:rStyle w:val="HideTWBExt"/>
          <w:b w:val="0"/>
          <w:noProof w:val="0"/>
        </w:rPr>
        <w:t>&lt;/Members&gt;</w:t>
      </w:r>
    </w:p>
    <w:p w:rsidR="00D8203D" w:rsidRPr="00ED4ED2" w:rsidP="00D8203D" w14:paraId="2A6D62F0" w14:textId="77777777">
      <w:r w:rsidRPr="00ED4ED2">
        <w:rPr>
          <w:rStyle w:val="HideTWBExt"/>
          <w:noProof w:val="0"/>
        </w:rPr>
        <w:t>&lt;/RepeatBlock-By&gt;</w:t>
      </w:r>
    </w:p>
    <w:p w:rsidR="00D8203D" w:rsidRPr="00ED4ED2" w:rsidP="00D8203D" w14:paraId="4179546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6A7A445" w14:textId="77777777">
      <w:pPr>
        <w:pStyle w:val="NormalBold"/>
      </w:pPr>
      <w:r w:rsidRPr="00ED4ED2">
        <w:rPr>
          <w:rStyle w:val="HideTWBExt"/>
          <w:b w:val="0"/>
          <w:noProof w:val="0"/>
        </w:rPr>
        <w:t>&lt;Article&gt;</w:t>
      </w:r>
      <w:r w:rsidRPr="00ED4ED2">
        <w:t>Article 1 – paragraph 1 – point 7 – point e</w:t>
      </w:r>
      <w:r w:rsidRPr="00ED4ED2">
        <w:rPr>
          <w:rStyle w:val="HideTWBExt"/>
          <w:b w:val="0"/>
          <w:noProof w:val="0"/>
        </w:rPr>
        <w:t>&lt;/Article&gt;</w:t>
      </w:r>
    </w:p>
    <w:p w:rsidR="00D8203D" w:rsidRPr="00ED4ED2" w:rsidP="00D8203D" w14:paraId="4855D56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FE82D81" w14:textId="77777777">
      <w:r w:rsidRPr="00ED4ED2">
        <w:rPr>
          <w:rStyle w:val="HideTWBExt"/>
          <w:noProof w:val="0"/>
        </w:rPr>
        <w:t>&lt;Article2&gt;</w:t>
      </w:r>
      <w:r w:rsidRPr="00ED4ED2">
        <w:t>Article 3gg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27C40B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9266EFA" w14:textId="77777777">
            <w:pPr>
              <w:keepNext/>
            </w:pPr>
          </w:p>
        </w:tc>
      </w:tr>
      <w:tr w14:paraId="5E8CE4E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3CC7D49" w14:textId="77777777">
            <w:pPr>
              <w:pStyle w:val="ColumnHeading"/>
              <w:keepNext/>
              <w:rPr>
                <w:lang w:val="en-GB"/>
              </w:rPr>
            </w:pPr>
            <w:r w:rsidRPr="00ED4ED2">
              <w:rPr>
                <w:lang w:val="en-GB"/>
              </w:rPr>
              <w:t>Text proposed by the Commission</w:t>
            </w:r>
          </w:p>
        </w:tc>
        <w:tc>
          <w:tcPr>
            <w:tcW w:w="4876" w:type="dxa"/>
          </w:tcPr>
          <w:p w:rsidR="00D8203D" w:rsidRPr="00ED4ED2" w:rsidP="00B2050A" w14:paraId="46EF1F34" w14:textId="77777777">
            <w:pPr>
              <w:pStyle w:val="ColumnHeading"/>
              <w:keepNext/>
              <w:rPr>
                <w:lang w:val="en-GB"/>
              </w:rPr>
            </w:pPr>
            <w:r w:rsidRPr="00ED4ED2">
              <w:rPr>
                <w:lang w:val="en-GB"/>
              </w:rPr>
              <w:t>Amendment</w:t>
            </w:r>
          </w:p>
        </w:tc>
      </w:tr>
      <w:tr w14:paraId="09C4F28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E358785" w14:textId="77777777">
            <w:pPr>
              <w:pStyle w:val="Normal6"/>
              <w:rPr>
                <w:lang w:val="en-GB"/>
              </w:rPr>
            </w:pPr>
            <w:r w:rsidRPr="00ED4ED2">
              <w:rPr>
                <w:lang w:val="en-GB"/>
              </w:rPr>
              <w:t>7.</w:t>
            </w:r>
            <w:r w:rsidRPr="00ED4ED2">
              <w:rPr>
                <w:lang w:val="en-GB"/>
              </w:rPr>
              <w:tab/>
              <w:t xml:space="preserve">No later than 30 September </w:t>
            </w:r>
            <w:r w:rsidRPr="00ED4ED2">
              <w:rPr>
                <w:b/>
                <w:i/>
                <w:lang w:val="en-GB"/>
              </w:rPr>
              <w:t>2033</w:t>
            </w:r>
            <w:r w:rsidRPr="00ED4ED2">
              <w:rPr>
                <w:lang w:val="en-GB"/>
              </w:rPr>
              <w:t xml:space="preserve">, the Commission shall assess the implementation of the derogation provided for in Article 12(3-e), taking into account technological developments, the availability and deployment of low- and </w:t>
            </w:r>
            <w:r w:rsidRPr="00ED4ED2">
              <w:rPr>
                <w:lang w:val="en-GB"/>
              </w:rPr>
              <w:t xml:space="preserve">zero-emission propulsion technologies and sustainable fuels suitable for ice-class ships, the impact of the derogation on the decarbonisation of maritime transport, and the appropriateness of extending its application beyond 31 December </w:t>
            </w:r>
            <w:r w:rsidRPr="00ED4ED2">
              <w:rPr>
                <w:b/>
                <w:i/>
                <w:lang w:val="en-GB"/>
              </w:rPr>
              <w:t>2035</w:t>
            </w:r>
            <w:r w:rsidRPr="00ED4ED2">
              <w:rPr>
                <w:lang w:val="en-GB"/>
              </w:rPr>
              <w:t xml:space="preserve"> and, where appropriate, submit a legislative proposal to that effect.;</w:t>
            </w:r>
          </w:p>
        </w:tc>
        <w:tc>
          <w:tcPr>
            <w:tcW w:w="4876" w:type="dxa"/>
          </w:tcPr>
          <w:p w:rsidR="00D8203D" w:rsidRPr="00ED4ED2" w:rsidP="00B2050A" w14:paraId="469CD5DA" w14:textId="77777777">
            <w:pPr>
              <w:pStyle w:val="Normal6"/>
              <w:rPr>
                <w:szCs w:val="24"/>
                <w:lang w:val="en-GB"/>
              </w:rPr>
            </w:pPr>
            <w:r w:rsidRPr="00ED4ED2">
              <w:rPr>
                <w:lang w:val="en-GB"/>
              </w:rPr>
              <w:t>7.</w:t>
            </w:r>
            <w:r w:rsidRPr="00ED4ED2">
              <w:rPr>
                <w:lang w:val="en-GB"/>
              </w:rPr>
              <w:tab/>
              <w:t xml:space="preserve">No later than 30 September </w:t>
            </w:r>
            <w:r w:rsidRPr="00ED4ED2">
              <w:rPr>
                <w:b/>
                <w:i/>
                <w:lang w:val="en-GB"/>
              </w:rPr>
              <w:t>2037</w:t>
            </w:r>
            <w:r w:rsidRPr="00ED4ED2">
              <w:rPr>
                <w:lang w:val="en-GB"/>
              </w:rPr>
              <w:t xml:space="preserve">, the Commission shall assess the implementation of the derogation provided for in Article 12(3-e), taking into account technological developments, the availability and deployment of low- and </w:t>
            </w:r>
            <w:r w:rsidRPr="00ED4ED2">
              <w:rPr>
                <w:lang w:val="en-GB"/>
              </w:rPr>
              <w:t xml:space="preserve">zero-emission propulsion technologies and sustainable fuels suitable for ice-class ships, the impact of the derogation on the decarbonisation of maritime transport, and the appropriateness of extending its application beyond 31 December </w:t>
            </w:r>
            <w:r w:rsidRPr="00ED4ED2">
              <w:rPr>
                <w:b/>
                <w:i/>
                <w:lang w:val="en-GB"/>
              </w:rPr>
              <w:t>2040</w:t>
            </w:r>
            <w:r w:rsidRPr="00ED4ED2">
              <w:rPr>
                <w:lang w:val="en-GB"/>
              </w:rPr>
              <w:t xml:space="preserve"> and, where appropriate, submit a legislative proposal to that effect.;</w:t>
            </w:r>
          </w:p>
        </w:tc>
      </w:tr>
    </w:tbl>
    <w:p w:rsidR="00D8203D" w:rsidRPr="00ED4ED2" w:rsidP="00D8203D" w14:paraId="6399C35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CE7E2AF" w14:textId="77777777">
      <w:r w:rsidRPr="00ED4ED2">
        <w:rPr>
          <w:rStyle w:val="HideTWBExt"/>
          <w:noProof w:val="0"/>
        </w:rPr>
        <w:t>&lt;/Amend&gt;</w:t>
      </w:r>
    </w:p>
    <w:p w:rsidR="00D8203D" w:rsidRPr="00ED4ED2" w:rsidP="00D8203D" w14:paraId="58D28E2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1112</w:t>
      </w:r>
      <w:r w:rsidRPr="00ED4ED2">
        <w:rPr>
          <w:rStyle w:val="HideTWBExt"/>
          <w:b w:val="0"/>
          <w:noProof w:val="0"/>
          <w:lang w:val="en-GB"/>
        </w:rPr>
        <w:t>&lt;/NumAm&gt;</w:t>
      </w:r>
    </w:p>
    <w:p w:rsidR="00D8203D" w:rsidRPr="00ED4ED2" w:rsidP="00D8203D" w14:paraId="20A4E0B7" w14:textId="77777777">
      <w:pPr>
        <w:pStyle w:val="NormalBold"/>
      </w:pPr>
      <w:r w:rsidRPr="00ED4ED2">
        <w:rPr>
          <w:rStyle w:val="HideTWBExt"/>
          <w:b w:val="0"/>
          <w:noProof w:val="0"/>
        </w:rPr>
        <w:t>&lt;RepeatBlock-By&gt;&lt;Members&gt;</w:t>
      </w:r>
      <w:r w:rsidRPr="00ED4ED2">
        <w:t>Adam Jarubas, Riho Terras, Jüri Ratas, Ewa Kopacz, Elżbieta Katarzyna Łukacijewska, Hanna Gronkiewicz-Waltz, Bartosz Arłukowicz</w:t>
      </w:r>
      <w:r w:rsidRPr="00ED4ED2">
        <w:rPr>
          <w:rStyle w:val="HideTWBExt"/>
          <w:b w:val="0"/>
          <w:noProof w:val="0"/>
        </w:rPr>
        <w:t>&lt;/Members&gt;</w:t>
      </w:r>
    </w:p>
    <w:p w:rsidR="00D8203D" w:rsidRPr="00ED4ED2" w:rsidP="00D8203D" w14:paraId="704D7ED4" w14:textId="77777777">
      <w:r w:rsidRPr="00ED4ED2">
        <w:rPr>
          <w:rStyle w:val="HideTWBExt"/>
          <w:noProof w:val="0"/>
        </w:rPr>
        <w:t>&lt;/RepeatBlock-By&gt;</w:t>
      </w:r>
    </w:p>
    <w:p w:rsidR="00D8203D" w:rsidRPr="00ED4ED2" w:rsidP="00D8203D" w14:paraId="68078D9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4D0B0F5" w14:textId="77777777">
      <w:pPr>
        <w:pStyle w:val="NormalBold"/>
      </w:pPr>
      <w:r w:rsidRPr="00ED4ED2">
        <w:rPr>
          <w:rStyle w:val="HideTWBExt"/>
          <w:b w:val="0"/>
          <w:noProof w:val="0"/>
        </w:rPr>
        <w:t>&lt;Article&gt;</w:t>
      </w:r>
      <w:r w:rsidRPr="00ED4ED2">
        <w:t>Article 1 – paragraph 1 – point 7 – point e</w:t>
      </w:r>
      <w:r w:rsidRPr="00ED4ED2">
        <w:rPr>
          <w:rStyle w:val="HideTWBExt"/>
          <w:b w:val="0"/>
          <w:noProof w:val="0"/>
        </w:rPr>
        <w:t>&lt;/Article&gt;</w:t>
      </w:r>
    </w:p>
    <w:p w:rsidR="00D8203D" w:rsidRPr="00ED4ED2" w:rsidP="00D8203D" w14:paraId="5521503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A0F2412" w14:textId="77777777">
      <w:r w:rsidRPr="00ED4ED2">
        <w:rPr>
          <w:rStyle w:val="HideTWBExt"/>
          <w:noProof w:val="0"/>
        </w:rPr>
        <w:t>&lt;Article2&gt;</w:t>
      </w:r>
      <w:r w:rsidRPr="00ED4ED2">
        <w:t>Article 3gg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20E2C3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1E7BB6E" w14:textId="77777777">
            <w:pPr>
              <w:keepNext/>
            </w:pPr>
          </w:p>
        </w:tc>
      </w:tr>
      <w:tr w14:paraId="3D64F91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4C36891" w14:textId="77777777">
            <w:pPr>
              <w:pStyle w:val="ColumnHeading"/>
              <w:keepNext/>
              <w:rPr>
                <w:lang w:val="en-GB"/>
              </w:rPr>
            </w:pPr>
            <w:r w:rsidRPr="00ED4ED2">
              <w:rPr>
                <w:lang w:val="en-GB"/>
              </w:rPr>
              <w:t>Text proposed by the Commission</w:t>
            </w:r>
          </w:p>
        </w:tc>
        <w:tc>
          <w:tcPr>
            <w:tcW w:w="4876" w:type="dxa"/>
          </w:tcPr>
          <w:p w:rsidR="00D8203D" w:rsidRPr="00ED4ED2" w:rsidP="00B2050A" w14:paraId="278F3EB2" w14:textId="77777777">
            <w:pPr>
              <w:pStyle w:val="ColumnHeading"/>
              <w:keepNext/>
              <w:rPr>
                <w:lang w:val="en-GB"/>
              </w:rPr>
            </w:pPr>
            <w:r w:rsidRPr="00ED4ED2">
              <w:rPr>
                <w:lang w:val="en-GB"/>
              </w:rPr>
              <w:t>Amendment</w:t>
            </w:r>
          </w:p>
        </w:tc>
      </w:tr>
      <w:tr w14:paraId="7F091D9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5B50407" w14:textId="77777777">
            <w:pPr>
              <w:pStyle w:val="Normal6"/>
              <w:rPr>
                <w:lang w:val="en-GB"/>
              </w:rPr>
            </w:pPr>
            <w:r w:rsidRPr="00ED4ED2">
              <w:rPr>
                <w:lang w:val="en-GB"/>
              </w:rPr>
              <w:t>7.</w:t>
            </w:r>
            <w:r w:rsidRPr="00ED4ED2">
              <w:rPr>
                <w:lang w:val="en-GB"/>
              </w:rPr>
              <w:tab/>
              <w:t xml:space="preserve">No later than 30 September </w:t>
            </w:r>
            <w:r w:rsidRPr="00ED4ED2">
              <w:rPr>
                <w:b/>
                <w:i/>
                <w:lang w:val="en-GB"/>
              </w:rPr>
              <w:t>2033</w:t>
            </w:r>
            <w:r w:rsidRPr="00ED4ED2">
              <w:rPr>
                <w:lang w:val="en-GB"/>
              </w:rPr>
              <w:t xml:space="preserve">,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w:t>
            </w:r>
            <w:r w:rsidRPr="00ED4ED2">
              <w:rPr>
                <w:b/>
                <w:i/>
                <w:lang w:val="en-GB"/>
              </w:rPr>
              <w:t>2035</w:t>
            </w:r>
            <w:r w:rsidRPr="00ED4ED2">
              <w:rPr>
                <w:lang w:val="en-GB"/>
              </w:rPr>
              <w:t xml:space="preserve"> and, where appropriate, submit a legislative proposal to that effect.;</w:t>
            </w:r>
          </w:p>
        </w:tc>
        <w:tc>
          <w:tcPr>
            <w:tcW w:w="4876" w:type="dxa"/>
          </w:tcPr>
          <w:p w:rsidR="00D8203D" w:rsidRPr="00ED4ED2" w:rsidP="00B2050A" w14:paraId="6C68797A" w14:textId="77777777">
            <w:pPr>
              <w:pStyle w:val="Normal6"/>
              <w:rPr>
                <w:szCs w:val="24"/>
                <w:lang w:val="en-GB"/>
              </w:rPr>
            </w:pPr>
            <w:r w:rsidRPr="00ED4ED2">
              <w:rPr>
                <w:lang w:val="en-GB"/>
              </w:rPr>
              <w:t>7.</w:t>
            </w:r>
            <w:r w:rsidRPr="00ED4ED2">
              <w:rPr>
                <w:lang w:val="en-GB"/>
              </w:rPr>
              <w:tab/>
              <w:t xml:space="preserve">No later than 30 September </w:t>
            </w:r>
            <w:r w:rsidRPr="00ED4ED2">
              <w:rPr>
                <w:b/>
                <w:i/>
                <w:lang w:val="en-GB"/>
              </w:rPr>
              <w:t>2045</w:t>
            </w:r>
            <w:r w:rsidRPr="00ED4ED2">
              <w:rPr>
                <w:lang w:val="en-GB"/>
              </w:rPr>
              <w:t xml:space="preserve">,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w:t>
            </w:r>
            <w:r w:rsidRPr="00ED4ED2">
              <w:rPr>
                <w:b/>
                <w:i/>
                <w:lang w:val="en-GB"/>
              </w:rPr>
              <w:t>2050</w:t>
            </w:r>
            <w:r w:rsidRPr="00ED4ED2">
              <w:rPr>
                <w:lang w:val="en-GB"/>
              </w:rPr>
              <w:t xml:space="preserve"> and, where appropriate, submit a legislative proposal to that effect.;</w:t>
            </w:r>
          </w:p>
        </w:tc>
      </w:tr>
    </w:tbl>
    <w:p w:rsidR="00D8203D" w:rsidRPr="00ED4ED2" w:rsidP="00D8203D" w14:paraId="1BC1868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A52739B" w14:textId="77777777">
      <w:r w:rsidRPr="00ED4ED2">
        <w:rPr>
          <w:rStyle w:val="HideTWBExt"/>
          <w:noProof w:val="0"/>
        </w:rPr>
        <w:t>&lt;/Amend&gt;</w:t>
      </w:r>
    </w:p>
    <w:p w:rsidR="00D8203D" w:rsidRPr="00ED4ED2" w:rsidP="00D8203D" w14:paraId="7AD3271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1113</w:t>
      </w:r>
      <w:r w:rsidRPr="00ED4ED2">
        <w:rPr>
          <w:rStyle w:val="HideTWBExt"/>
          <w:b w:val="0"/>
          <w:noProof w:val="0"/>
          <w:lang w:val="en-GB"/>
        </w:rPr>
        <w:t>&lt;/NumAm&gt;</w:t>
      </w:r>
    </w:p>
    <w:p w:rsidR="00D8203D" w:rsidRPr="00ED4ED2" w:rsidP="00D8203D" w14:paraId="118F9BEA" w14:textId="77777777">
      <w:pPr>
        <w:pStyle w:val="NormalBold"/>
      </w:pPr>
      <w:r w:rsidRPr="00ED4ED2">
        <w:rPr>
          <w:rStyle w:val="HideTWBExt"/>
          <w:b w:val="0"/>
          <w:noProof w:val="0"/>
        </w:rPr>
        <w:t>&lt;RepeatBlock-By&gt;&lt;Members&gt;</w:t>
      </w:r>
      <w:r w:rsidRPr="00ED4ED2">
        <w:t>Sophie Wilmès, Olivier Chastel, Benoit Cassart, Andreas Glück</w:t>
      </w:r>
      <w:r w:rsidRPr="00ED4ED2">
        <w:rPr>
          <w:rStyle w:val="HideTWBExt"/>
          <w:b w:val="0"/>
          <w:noProof w:val="0"/>
        </w:rPr>
        <w:t>&lt;/Members&gt;</w:t>
      </w:r>
    </w:p>
    <w:p w:rsidR="00D8203D" w:rsidRPr="00ED4ED2" w:rsidP="00D8203D" w14:paraId="4D5D0B8A" w14:textId="77777777">
      <w:r w:rsidRPr="00ED4ED2">
        <w:rPr>
          <w:rStyle w:val="HideTWBExt"/>
          <w:noProof w:val="0"/>
        </w:rPr>
        <w:t>&lt;/RepeatBlock-By&gt;</w:t>
      </w:r>
    </w:p>
    <w:p w:rsidR="00D8203D" w:rsidRPr="00ED4ED2" w:rsidP="00D8203D" w14:paraId="05909B6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7A78CD3" w14:textId="77777777">
      <w:pPr>
        <w:pStyle w:val="NormalBold"/>
      </w:pPr>
      <w:r w:rsidRPr="00ED4ED2">
        <w:rPr>
          <w:rStyle w:val="HideTWBExt"/>
          <w:b w:val="0"/>
          <w:noProof w:val="0"/>
        </w:rPr>
        <w:t>&lt;Article&gt;</w:t>
      </w:r>
      <w:r w:rsidRPr="00ED4ED2">
        <w:t>Article 1 – paragraph 1 – point 7 – point e</w:t>
      </w:r>
      <w:r w:rsidRPr="00ED4ED2">
        <w:rPr>
          <w:rStyle w:val="HideTWBExt"/>
          <w:b w:val="0"/>
          <w:noProof w:val="0"/>
        </w:rPr>
        <w:t>&lt;/Article&gt;</w:t>
      </w:r>
    </w:p>
    <w:p w:rsidR="00D8203D" w:rsidRPr="00ED4ED2" w:rsidP="00D8203D" w14:paraId="11D2478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B0EEDD1" w14:textId="77777777">
      <w:r w:rsidRPr="00ED4ED2">
        <w:rPr>
          <w:rStyle w:val="HideTWBExt"/>
          <w:noProof w:val="0"/>
        </w:rPr>
        <w:t>&lt;Article2&gt;</w:t>
      </w:r>
      <w:r w:rsidRPr="00ED4ED2">
        <w:t>Article 3gg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2931EF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6C65AB9" w14:textId="77777777">
            <w:pPr>
              <w:keepNext/>
            </w:pPr>
          </w:p>
        </w:tc>
      </w:tr>
      <w:tr w14:paraId="6E73CDE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11870BA" w14:textId="77777777">
            <w:pPr>
              <w:pStyle w:val="ColumnHeading"/>
              <w:keepNext/>
              <w:rPr>
                <w:lang w:val="en-GB"/>
              </w:rPr>
            </w:pPr>
            <w:r w:rsidRPr="00ED4ED2">
              <w:rPr>
                <w:lang w:val="en-GB"/>
              </w:rPr>
              <w:t>Text proposed by the Commission</w:t>
            </w:r>
          </w:p>
        </w:tc>
        <w:tc>
          <w:tcPr>
            <w:tcW w:w="4876" w:type="dxa"/>
          </w:tcPr>
          <w:p w:rsidR="00D8203D" w:rsidRPr="00ED4ED2" w:rsidP="00B2050A" w14:paraId="51A97ED7" w14:textId="77777777">
            <w:pPr>
              <w:pStyle w:val="ColumnHeading"/>
              <w:keepNext/>
              <w:rPr>
                <w:lang w:val="en-GB"/>
              </w:rPr>
            </w:pPr>
            <w:r w:rsidRPr="00ED4ED2">
              <w:rPr>
                <w:lang w:val="en-GB"/>
              </w:rPr>
              <w:t>Amendment</w:t>
            </w:r>
          </w:p>
        </w:tc>
      </w:tr>
      <w:tr w14:paraId="19A9883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BAF01EA" w14:textId="77777777">
            <w:pPr>
              <w:pStyle w:val="Normal6"/>
              <w:rPr>
                <w:lang w:val="en-GB"/>
              </w:rPr>
            </w:pPr>
            <w:r w:rsidRPr="00ED4ED2">
              <w:rPr>
                <w:lang w:val="en-GB"/>
              </w:rPr>
              <w:t>7.</w:t>
            </w:r>
            <w:r w:rsidRPr="00ED4ED2">
              <w:rPr>
                <w:lang w:val="en-GB"/>
              </w:rPr>
              <w:tab/>
              <w:t xml:space="preserve">No later than 30 September </w:t>
            </w:r>
            <w:r w:rsidRPr="00ED4ED2">
              <w:rPr>
                <w:b/>
                <w:i/>
                <w:lang w:val="en-GB"/>
              </w:rPr>
              <w:t>2033</w:t>
            </w:r>
            <w:r w:rsidRPr="00ED4ED2">
              <w:rPr>
                <w:lang w:val="en-GB"/>
              </w:rPr>
              <w:t xml:space="preserve">,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w:t>
            </w:r>
            <w:r w:rsidRPr="00ED4ED2">
              <w:rPr>
                <w:b/>
                <w:i/>
                <w:lang w:val="en-GB"/>
              </w:rPr>
              <w:t>2035</w:t>
            </w:r>
            <w:r w:rsidRPr="00ED4ED2">
              <w:rPr>
                <w:lang w:val="en-GB"/>
              </w:rPr>
              <w:t xml:space="preserve"> and, where appropriate, submit a legislative proposal to that effect.;</w:t>
            </w:r>
          </w:p>
        </w:tc>
        <w:tc>
          <w:tcPr>
            <w:tcW w:w="4876" w:type="dxa"/>
          </w:tcPr>
          <w:p w:rsidR="00D8203D" w:rsidRPr="00ED4ED2" w:rsidP="00B2050A" w14:paraId="33E95689" w14:textId="77777777">
            <w:pPr>
              <w:pStyle w:val="Normal6"/>
              <w:rPr>
                <w:szCs w:val="24"/>
                <w:lang w:val="en-GB"/>
              </w:rPr>
            </w:pPr>
            <w:r w:rsidRPr="00ED4ED2">
              <w:rPr>
                <w:lang w:val="en-GB"/>
              </w:rPr>
              <w:t>7.</w:t>
            </w:r>
            <w:r w:rsidRPr="00ED4ED2">
              <w:rPr>
                <w:lang w:val="en-GB"/>
              </w:rPr>
              <w:tab/>
              <w:t xml:space="preserve">No later than 30 September </w:t>
            </w:r>
            <w:r w:rsidRPr="00ED4ED2">
              <w:rPr>
                <w:b/>
                <w:i/>
                <w:lang w:val="en-GB"/>
              </w:rPr>
              <w:t>2038</w:t>
            </w:r>
            <w:r w:rsidRPr="00ED4ED2">
              <w:rPr>
                <w:lang w:val="en-GB"/>
              </w:rPr>
              <w:t xml:space="preserve">,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w:t>
            </w:r>
            <w:r w:rsidRPr="00ED4ED2">
              <w:rPr>
                <w:b/>
                <w:i/>
                <w:lang w:val="en-GB"/>
              </w:rPr>
              <w:t>2040</w:t>
            </w:r>
            <w:r w:rsidRPr="00ED4ED2">
              <w:rPr>
                <w:lang w:val="en-GB"/>
              </w:rPr>
              <w:t xml:space="preserve"> and, where appropriate, submit a legislative proposal to that effect.;</w:t>
            </w:r>
          </w:p>
        </w:tc>
      </w:tr>
    </w:tbl>
    <w:p w:rsidR="00D8203D" w:rsidRPr="00ED4ED2" w:rsidP="00D8203D" w14:paraId="17DC1DB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26BFC78" w14:textId="77777777">
      <w:r w:rsidRPr="00ED4ED2">
        <w:rPr>
          <w:rStyle w:val="HideTWBExt"/>
          <w:noProof w:val="0"/>
        </w:rPr>
        <w:t>&lt;/Amend&gt;</w:t>
      </w:r>
    </w:p>
    <w:p w:rsidR="00D8203D" w:rsidRPr="00ED4ED2" w:rsidP="00D8203D" w14:paraId="24461C7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1114</w:t>
      </w:r>
      <w:r w:rsidRPr="00ED4ED2">
        <w:rPr>
          <w:rStyle w:val="HideTWBExt"/>
          <w:b w:val="0"/>
          <w:noProof w:val="0"/>
          <w:lang w:val="en-GB"/>
        </w:rPr>
        <w:t>&lt;/NumAm&gt;</w:t>
      </w:r>
    </w:p>
    <w:p w:rsidR="00D8203D" w:rsidRPr="00ED4ED2" w:rsidP="00D8203D" w14:paraId="30BFF567" w14:textId="77777777">
      <w:pPr>
        <w:pStyle w:val="NormalBold"/>
      </w:pPr>
      <w:r w:rsidRPr="00ED4ED2">
        <w:rPr>
          <w:rStyle w:val="HideTWBExt"/>
          <w:b w:val="0"/>
          <w:noProof w:val="0"/>
        </w:rPr>
        <w:t>&lt;RepeatBlock-By&gt;&lt;Members&gt;</w:t>
      </w:r>
      <w:r w:rsidRPr="00ED4ED2">
        <w:t>Heléne Fritzon</w:t>
      </w:r>
      <w:r w:rsidRPr="00ED4ED2">
        <w:rPr>
          <w:rStyle w:val="HideTWBExt"/>
          <w:b w:val="0"/>
          <w:noProof w:val="0"/>
        </w:rPr>
        <w:t>&lt;/Members&gt;</w:t>
      </w:r>
    </w:p>
    <w:p w:rsidR="00D8203D" w:rsidRPr="00ED4ED2" w:rsidP="00D8203D" w14:paraId="4F362BE9" w14:textId="77777777">
      <w:r w:rsidRPr="00ED4ED2">
        <w:rPr>
          <w:rStyle w:val="HideTWBExt"/>
          <w:noProof w:val="0"/>
        </w:rPr>
        <w:t>&lt;/RepeatBlock-By&gt;</w:t>
      </w:r>
    </w:p>
    <w:p w:rsidR="00D8203D" w:rsidRPr="00ED4ED2" w:rsidP="00D8203D" w14:paraId="6C3F6C0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8200EF9" w14:textId="77777777">
      <w:pPr>
        <w:pStyle w:val="NormalBold"/>
      </w:pPr>
      <w:r w:rsidRPr="00ED4ED2">
        <w:rPr>
          <w:rStyle w:val="HideTWBExt"/>
          <w:b w:val="0"/>
          <w:noProof w:val="0"/>
        </w:rPr>
        <w:t>&lt;Article&gt;</w:t>
      </w:r>
      <w:r w:rsidRPr="00ED4ED2">
        <w:t>Article 1 – paragraph 1 – point 7 – point e</w:t>
      </w:r>
      <w:r w:rsidRPr="00ED4ED2">
        <w:rPr>
          <w:rStyle w:val="HideTWBExt"/>
          <w:b w:val="0"/>
          <w:noProof w:val="0"/>
        </w:rPr>
        <w:t>&lt;/Article&gt;</w:t>
      </w:r>
    </w:p>
    <w:p w:rsidR="00D8203D" w:rsidRPr="00ED4ED2" w:rsidP="00D8203D" w14:paraId="60EB5CC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052C423" w14:textId="77777777">
      <w:r w:rsidRPr="00ED4ED2">
        <w:rPr>
          <w:rStyle w:val="HideTWBExt"/>
          <w:noProof w:val="0"/>
        </w:rPr>
        <w:t>&lt;Article2&gt;</w:t>
      </w:r>
      <w:r w:rsidRPr="00ED4ED2">
        <w:t>Article 3gg – 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8EBEA2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23B52FF" w14:textId="77777777">
            <w:pPr>
              <w:keepNext/>
            </w:pPr>
          </w:p>
        </w:tc>
      </w:tr>
      <w:tr w14:paraId="71562A3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8210F7" w14:textId="77777777">
            <w:pPr>
              <w:pStyle w:val="ColumnHeading"/>
              <w:keepNext/>
              <w:rPr>
                <w:lang w:val="en-GB"/>
              </w:rPr>
            </w:pPr>
            <w:r w:rsidRPr="00ED4ED2">
              <w:rPr>
                <w:lang w:val="en-GB"/>
              </w:rPr>
              <w:t>Text proposed by the Commission</w:t>
            </w:r>
          </w:p>
        </w:tc>
        <w:tc>
          <w:tcPr>
            <w:tcW w:w="4876" w:type="dxa"/>
          </w:tcPr>
          <w:p w:rsidR="00D8203D" w:rsidRPr="00ED4ED2" w:rsidP="00B2050A" w14:paraId="51D19BE3" w14:textId="77777777">
            <w:pPr>
              <w:pStyle w:val="ColumnHeading"/>
              <w:keepNext/>
              <w:rPr>
                <w:lang w:val="en-GB"/>
              </w:rPr>
            </w:pPr>
            <w:r w:rsidRPr="00ED4ED2">
              <w:rPr>
                <w:lang w:val="en-GB"/>
              </w:rPr>
              <w:t>Amendment</w:t>
            </w:r>
          </w:p>
        </w:tc>
      </w:tr>
      <w:tr w14:paraId="585515A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19F0050" w14:textId="77777777">
            <w:pPr>
              <w:pStyle w:val="Normal6"/>
              <w:rPr>
                <w:lang w:val="en-GB"/>
              </w:rPr>
            </w:pPr>
            <w:r w:rsidRPr="00ED4ED2">
              <w:rPr>
                <w:lang w:val="en-GB"/>
              </w:rPr>
              <w:t>7.</w:t>
            </w:r>
            <w:r w:rsidRPr="00ED4ED2">
              <w:rPr>
                <w:lang w:val="en-GB"/>
              </w:rPr>
              <w:tab/>
              <w:t xml:space="preserve">No later than 30 September 2033,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w:t>
            </w:r>
            <w:r w:rsidRPr="00ED4ED2">
              <w:rPr>
                <w:b/>
                <w:i/>
                <w:lang w:val="en-GB"/>
              </w:rPr>
              <w:t>2035</w:t>
            </w:r>
            <w:r w:rsidRPr="00ED4ED2">
              <w:rPr>
                <w:lang w:val="en-GB"/>
              </w:rPr>
              <w:t xml:space="preserve"> and, where appropriate, submit a legislative proposal to that effect.;</w:t>
            </w:r>
          </w:p>
        </w:tc>
        <w:tc>
          <w:tcPr>
            <w:tcW w:w="4876" w:type="dxa"/>
          </w:tcPr>
          <w:p w:rsidR="00D8203D" w:rsidRPr="00ED4ED2" w:rsidP="00B2050A" w14:paraId="1BDBBFAD" w14:textId="77777777">
            <w:pPr>
              <w:pStyle w:val="Normal6"/>
              <w:rPr>
                <w:szCs w:val="24"/>
                <w:lang w:val="en-GB"/>
              </w:rPr>
            </w:pPr>
            <w:r w:rsidRPr="00ED4ED2">
              <w:rPr>
                <w:lang w:val="en-GB"/>
              </w:rPr>
              <w:t>7.</w:t>
            </w:r>
            <w:r w:rsidRPr="00ED4ED2">
              <w:rPr>
                <w:lang w:val="en-GB"/>
              </w:rPr>
              <w:tab/>
              <w:t xml:space="preserve">No later than 30 September 2033, the Commission shall assess the implementation of the derogation provided for in Article 12(3-e),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w:t>
            </w:r>
            <w:r w:rsidRPr="00ED4ED2">
              <w:rPr>
                <w:b/>
                <w:i/>
                <w:lang w:val="en-GB"/>
              </w:rPr>
              <w:t>2040</w:t>
            </w:r>
            <w:r w:rsidRPr="00ED4ED2">
              <w:rPr>
                <w:lang w:val="en-GB"/>
              </w:rPr>
              <w:t xml:space="preserve"> and, where appropriate, submit a legislative proposal to that effect.;</w:t>
            </w:r>
          </w:p>
        </w:tc>
      </w:tr>
    </w:tbl>
    <w:p w:rsidR="00D8203D" w:rsidRPr="00ED4ED2" w:rsidP="00D8203D" w14:paraId="532D992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758C742" w14:textId="77777777">
      <w:r w:rsidRPr="00ED4ED2">
        <w:rPr>
          <w:rStyle w:val="HideTWBExt"/>
          <w:noProof w:val="0"/>
        </w:rPr>
        <w:t>&lt;/Amend&gt;</w:t>
      </w:r>
    </w:p>
    <w:p w:rsidR="00D8203D" w:rsidRPr="00ED4ED2" w:rsidP="00D8203D" w14:paraId="36236F9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1115</w:t>
      </w:r>
      <w:r w:rsidRPr="00ED4ED2">
        <w:rPr>
          <w:rStyle w:val="HideTWBExt"/>
          <w:b w:val="0"/>
          <w:noProof w:val="0"/>
          <w:lang w:val="en-GB"/>
        </w:rPr>
        <w:t>&lt;/NumAm&gt;</w:t>
      </w:r>
    </w:p>
    <w:p w:rsidR="00D8203D" w:rsidRPr="00ED4ED2" w:rsidP="00D8203D" w14:paraId="087D4489" w14:textId="77777777">
      <w:pPr>
        <w:pStyle w:val="NormalBold"/>
      </w:pPr>
      <w:r w:rsidRPr="00ED4ED2">
        <w:rPr>
          <w:rStyle w:val="HideTWBExt"/>
          <w:b w:val="0"/>
          <w:noProof w:val="0"/>
        </w:rPr>
        <w:t>&lt;RepeatBlock-By&gt;&lt;Members&gt;</w:t>
      </w:r>
      <w:r w:rsidRPr="00ED4ED2">
        <w:t>Thomas Pellerin-Carlin, Christophe Clergeau, Nora Mebarek</w:t>
      </w:r>
      <w:r w:rsidRPr="00ED4ED2">
        <w:rPr>
          <w:rStyle w:val="HideTWBExt"/>
          <w:b w:val="0"/>
          <w:noProof w:val="0"/>
        </w:rPr>
        <w:t>&lt;/Members&gt;</w:t>
      </w:r>
    </w:p>
    <w:p w:rsidR="00D8203D" w:rsidRPr="00ED4ED2" w:rsidP="00D8203D" w14:paraId="48BAEA3A" w14:textId="77777777">
      <w:r w:rsidRPr="00ED4ED2">
        <w:rPr>
          <w:rStyle w:val="HideTWBExt"/>
          <w:noProof w:val="0"/>
        </w:rPr>
        <w:t>&lt;/RepeatBlock-By&gt;</w:t>
      </w:r>
    </w:p>
    <w:p w:rsidR="00D8203D" w:rsidRPr="00ED4ED2" w:rsidP="00D8203D" w14:paraId="45B87E3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1CF31AA" w14:textId="77777777">
      <w:pPr>
        <w:pStyle w:val="NormalBold"/>
      </w:pPr>
      <w:r w:rsidRPr="00ED4ED2">
        <w:rPr>
          <w:rStyle w:val="HideTWBExt"/>
          <w:b w:val="0"/>
          <w:noProof w:val="0"/>
        </w:rPr>
        <w:t>&lt;Article&gt;</w:t>
      </w:r>
      <w:r w:rsidRPr="00ED4ED2">
        <w:t>Article 1 – paragraph 1 – point 7 – point e a (new)</w:t>
      </w:r>
      <w:r w:rsidRPr="00ED4ED2">
        <w:rPr>
          <w:rStyle w:val="HideTWBExt"/>
          <w:b w:val="0"/>
          <w:noProof w:val="0"/>
        </w:rPr>
        <w:t>&lt;/Article&gt;</w:t>
      </w:r>
    </w:p>
    <w:p w:rsidR="00D8203D" w:rsidRPr="00ED4ED2" w:rsidP="00D8203D" w14:paraId="14B1224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A7B9C68" w14:textId="77777777">
      <w:r w:rsidRPr="00ED4ED2">
        <w:rPr>
          <w:rStyle w:val="HideTWBExt"/>
          <w:noProof w:val="0"/>
        </w:rPr>
        <w:t>&lt;Article2&gt;</w:t>
      </w:r>
      <w:r w:rsidRPr="00ED4ED2">
        <w:t>Article 3gg – paragraph 7a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1C44B0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32C3399" w14:textId="77777777">
            <w:pPr>
              <w:keepNext/>
            </w:pPr>
          </w:p>
        </w:tc>
      </w:tr>
      <w:tr w14:paraId="0AE3EA7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27FFCBB" w14:textId="77777777">
            <w:pPr>
              <w:pStyle w:val="ColumnHeading"/>
              <w:keepNext/>
              <w:rPr>
                <w:lang w:val="en-GB"/>
              </w:rPr>
            </w:pPr>
            <w:r w:rsidRPr="00ED4ED2">
              <w:rPr>
                <w:lang w:val="en-GB"/>
              </w:rPr>
              <w:t>Text proposed by the Commission</w:t>
            </w:r>
          </w:p>
        </w:tc>
        <w:tc>
          <w:tcPr>
            <w:tcW w:w="4876" w:type="dxa"/>
          </w:tcPr>
          <w:p w:rsidR="00D8203D" w:rsidRPr="00ED4ED2" w:rsidP="00B2050A" w14:paraId="530F3EAA" w14:textId="77777777">
            <w:pPr>
              <w:pStyle w:val="ColumnHeading"/>
              <w:keepNext/>
              <w:rPr>
                <w:lang w:val="en-GB"/>
              </w:rPr>
            </w:pPr>
            <w:r w:rsidRPr="00ED4ED2">
              <w:rPr>
                <w:lang w:val="en-GB"/>
              </w:rPr>
              <w:t>Amendment</w:t>
            </w:r>
          </w:p>
        </w:tc>
      </w:tr>
      <w:tr w14:paraId="79CD813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4A65727" w14:textId="77777777">
            <w:pPr>
              <w:pStyle w:val="Normal6"/>
              <w:rPr>
                <w:lang w:val="en-GB"/>
              </w:rPr>
            </w:pPr>
          </w:p>
        </w:tc>
        <w:tc>
          <w:tcPr>
            <w:tcW w:w="4876" w:type="dxa"/>
          </w:tcPr>
          <w:p w:rsidR="00D8203D" w:rsidRPr="00ED4ED2" w:rsidP="00B2050A" w14:paraId="5C6A6C67" w14:textId="77777777">
            <w:pPr>
              <w:pStyle w:val="Normal6"/>
              <w:rPr>
                <w:szCs w:val="24"/>
                <w:lang w:val="en-GB"/>
              </w:rPr>
            </w:pPr>
            <w:r w:rsidRPr="00ED4ED2">
              <w:rPr>
                <w:b/>
                <w:i/>
                <w:lang w:val="en-GB"/>
              </w:rPr>
              <w:t>7a.</w:t>
            </w:r>
            <w:r w:rsidRPr="00ED4ED2">
              <w:rPr>
                <w:b/>
                <w:i/>
                <w:lang w:val="en-GB"/>
              </w:rPr>
              <w:tab/>
              <w:t>By 31 December 2032 at the latest, the Commission shall submit to the European Parliament and to the Council a report on the application of this Directive to air and maritime connections serving the outermost regions. The report shall assess, in particular: (a) the impact of this Directive on the price of passenger and freight transport and on the cost of living in those regions, including the effective pass-through by operators of the costs related to this Directive in their tariffs; (b) compliance with territorial continuity and connectivity; (c) any diversion of traffic to ports or airports in third countries; (d) the availability and deployment of sustainable fuels and low- or zero-emission technologies suitable for those connections; (e) the use by Member States of the revenues referred to in Article 10(3), point (fa).Where appropriate, the report shall be accompanied by a legislative proposal aimed at ensuring territorial continuity and the affordability of transport services serving those regions, while respecting the Union’s climate objectives and the phase-out trajectory for exemptions.</w:t>
            </w:r>
          </w:p>
        </w:tc>
      </w:tr>
    </w:tbl>
    <w:p w:rsidR="00D8203D" w:rsidRPr="00ED4ED2" w:rsidP="00D8203D" w14:paraId="5BE2CDA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6F7919A" w14:textId="77777777">
      <w:r w:rsidRPr="00ED4ED2">
        <w:rPr>
          <w:rStyle w:val="HideTWBExt"/>
          <w:noProof w:val="0"/>
        </w:rPr>
        <w:t>&lt;/Amend&gt;</w:t>
      </w:r>
    </w:p>
    <w:p w:rsidR="00D8203D" w:rsidRPr="00ED4ED2" w:rsidP="00D8203D" w14:paraId="427274A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1116</w:t>
      </w:r>
      <w:r w:rsidRPr="00ED4ED2">
        <w:rPr>
          <w:rStyle w:val="HideTWBExt"/>
          <w:b w:val="0"/>
          <w:noProof w:val="0"/>
          <w:lang w:val="en-GB"/>
        </w:rPr>
        <w:t>&lt;/NumAm&gt;</w:t>
      </w:r>
    </w:p>
    <w:p w:rsidR="00D8203D" w:rsidRPr="00ED4ED2" w:rsidP="00D8203D" w14:paraId="3BF128AB" w14:textId="77777777">
      <w:pPr>
        <w:pStyle w:val="NormalBold"/>
      </w:pPr>
      <w:r w:rsidRPr="00ED4ED2">
        <w:rPr>
          <w:rStyle w:val="HideTWBExt"/>
          <w:b w:val="0"/>
          <w:noProof w:val="0"/>
        </w:rPr>
        <w:t>&lt;RepeatBlock-By&gt;&lt;Members&gt;</w:t>
      </w:r>
      <w:r w:rsidRPr="00ED4ED2">
        <w:t xml:space="preserve">Dolors Montserrat, Nicolás Pascual de la Parte, Rosa Estaràs Ferragut, Adrián Vázquez </w:t>
      </w:r>
      <w:r w:rsidRPr="00ED4ED2">
        <w:t xml:space="preserve">Lázara, Esteban González Pons, Juan Ignacio Zoido Álvarez, Carmen Crespo Díaz, Susana Solís Pérez, Esther Herranz García, Pablo Arias Echeverría, Fernando Navarrete Rojas, Raúl de la Hoz Quintano, Gabriel Mato, Isabel Benjumea </w:t>
      </w:r>
      <w:r w:rsidRPr="00ED4ED2">
        <w:t>Benjumea</w:t>
      </w:r>
      <w:r w:rsidRPr="00ED4ED2">
        <w:t>, Elena Nevado del Campo, Alma Ezcurra Almansa, Pilar del Castillo Vera, Maravillas Abadía Jover, Borja Giménez Larraz, Antonio López-Istúriz White, Javier Zarzalejos, Francisco José Millán Mon</w:t>
      </w:r>
      <w:r w:rsidRPr="00ED4ED2">
        <w:rPr>
          <w:rStyle w:val="HideTWBExt"/>
          <w:b w:val="0"/>
          <w:noProof w:val="0"/>
        </w:rPr>
        <w:t>&lt;/Members&gt;</w:t>
      </w:r>
    </w:p>
    <w:p w:rsidR="00D8203D" w:rsidRPr="00ED4ED2" w:rsidP="00D8203D" w14:paraId="2DB1FC58" w14:textId="77777777">
      <w:r w:rsidRPr="00ED4ED2">
        <w:rPr>
          <w:rStyle w:val="HideTWBExt"/>
          <w:noProof w:val="0"/>
        </w:rPr>
        <w:t>&lt;/RepeatBlock-By&gt;</w:t>
      </w:r>
    </w:p>
    <w:p w:rsidR="00D8203D" w:rsidRPr="00ED4ED2" w:rsidP="00D8203D" w14:paraId="202A75B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7F3AF3A" w14:textId="77777777">
      <w:pPr>
        <w:pStyle w:val="NormalBold"/>
      </w:pPr>
      <w:r w:rsidRPr="00ED4ED2">
        <w:rPr>
          <w:rStyle w:val="HideTWBExt"/>
          <w:b w:val="0"/>
          <w:noProof w:val="0"/>
        </w:rPr>
        <w:t>&lt;Article&gt;</w:t>
      </w:r>
      <w:r w:rsidRPr="00ED4ED2">
        <w:t>Article 1 – paragraph 1 – point 7 – point e a new</w:t>
      </w:r>
      <w:r w:rsidRPr="00ED4ED2">
        <w:rPr>
          <w:rStyle w:val="HideTWBExt"/>
          <w:b w:val="0"/>
          <w:noProof w:val="0"/>
        </w:rPr>
        <w:t>&lt;/Article&gt;</w:t>
      </w:r>
    </w:p>
    <w:p w:rsidR="00D8203D" w:rsidRPr="00ED4ED2" w:rsidP="00D8203D" w14:paraId="7A95F63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612C9DB" w14:textId="77777777">
      <w:r w:rsidRPr="00ED4ED2">
        <w:rPr>
          <w:rStyle w:val="HideTWBExt"/>
          <w:noProof w:val="0"/>
        </w:rPr>
        <w:t>&lt;Article2&gt;</w:t>
      </w:r>
      <w:r w:rsidRPr="00ED4ED2">
        <w:t>Article 3gg – paragraph 7a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186CDA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9D6D3C3" w14:textId="77777777">
            <w:pPr>
              <w:keepNext/>
            </w:pPr>
          </w:p>
        </w:tc>
      </w:tr>
      <w:tr w14:paraId="5E6D461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B8D9780" w14:textId="77777777">
            <w:pPr>
              <w:pStyle w:val="ColumnHeading"/>
              <w:keepNext/>
              <w:rPr>
                <w:lang w:val="en-GB"/>
              </w:rPr>
            </w:pPr>
            <w:r w:rsidRPr="00ED4ED2">
              <w:rPr>
                <w:lang w:val="en-GB"/>
              </w:rPr>
              <w:t>Text proposed by the Commission</w:t>
            </w:r>
          </w:p>
        </w:tc>
        <w:tc>
          <w:tcPr>
            <w:tcW w:w="4876" w:type="dxa"/>
          </w:tcPr>
          <w:p w:rsidR="00D8203D" w:rsidRPr="00ED4ED2" w:rsidP="00B2050A" w14:paraId="31F9FD0A" w14:textId="77777777">
            <w:pPr>
              <w:pStyle w:val="ColumnHeading"/>
              <w:keepNext/>
              <w:rPr>
                <w:lang w:val="en-GB"/>
              </w:rPr>
            </w:pPr>
            <w:r w:rsidRPr="00ED4ED2">
              <w:rPr>
                <w:lang w:val="en-GB"/>
              </w:rPr>
              <w:t>Amendment</w:t>
            </w:r>
          </w:p>
        </w:tc>
      </w:tr>
      <w:tr w14:paraId="1E4819B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125E76C" w14:textId="77777777">
            <w:pPr>
              <w:pStyle w:val="Normal6"/>
              <w:rPr>
                <w:lang w:val="en-GB"/>
              </w:rPr>
            </w:pPr>
          </w:p>
        </w:tc>
        <w:tc>
          <w:tcPr>
            <w:tcW w:w="4876" w:type="dxa"/>
          </w:tcPr>
          <w:p w:rsidR="00D8203D" w:rsidRPr="00ED4ED2" w:rsidP="00B2050A" w14:paraId="462BEDA1" w14:textId="77777777">
            <w:pPr>
              <w:pStyle w:val="Normal6"/>
              <w:rPr>
                <w:szCs w:val="24"/>
                <w:lang w:val="en-GB"/>
              </w:rPr>
            </w:pPr>
            <w:r w:rsidRPr="00ED4ED2">
              <w:rPr>
                <w:b/>
                <w:i/>
                <w:lang w:val="en-GB"/>
              </w:rPr>
              <w:t>7a.</w:t>
            </w:r>
            <w:r w:rsidRPr="00ED4ED2">
              <w:rPr>
                <w:b/>
                <w:i/>
                <w:lang w:val="en-GB"/>
              </w:rPr>
              <w:tab/>
              <w:t>(</w:t>
            </w:r>
            <w:r w:rsidRPr="00ED4ED2">
              <w:rPr>
                <w:b/>
                <w:i/>
                <w:lang w:val="en-GB"/>
              </w:rPr>
              <w:t>ea</w:t>
            </w:r>
            <w:r w:rsidRPr="00ED4ED2">
              <w:rPr>
                <w:b/>
                <w:i/>
                <w:lang w:val="en-GB"/>
              </w:rPr>
              <w:t>) The following paragraph 7a is added:</w:t>
            </w:r>
          </w:p>
        </w:tc>
      </w:tr>
      <w:tr w14:paraId="3341DD7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F0EA432" w14:textId="77777777">
            <w:pPr>
              <w:pStyle w:val="Normal6"/>
              <w:rPr>
                <w:lang w:val="en-GB"/>
              </w:rPr>
            </w:pPr>
          </w:p>
        </w:tc>
        <w:tc>
          <w:tcPr>
            <w:tcW w:w="4876" w:type="dxa"/>
          </w:tcPr>
          <w:p w:rsidR="00D8203D" w:rsidRPr="00ED4ED2" w:rsidP="00B2050A" w14:paraId="7FBDE688" w14:textId="77777777">
            <w:pPr>
              <w:pStyle w:val="Normal6"/>
              <w:rPr>
                <w:szCs w:val="24"/>
                <w:lang w:val="en-GB"/>
              </w:rPr>
            </w:pPr>
            <w:r w:rsidRPr="00ED4ED2">
              <w:rPr>
                <w:b/>
                <w:i/>
                <w:lang w:val="en-GB"/>
              </w:rPr>
              <w:t>7a. By 31 December 2028 and every two years thereafter, the Commission shall report to the European Parliament and the Council on the effects of the application of this Directive to maritime transport on: carbon and business leakage; direct maritime connectivity; freight costs and the international competitiveness of Union imports and exports; service and network configurations; modal shift; the location of port, terminal, logistics and clean-energy investment; supply-chain resilience; and the retention in the Union of strategic logistics knowledge, data and decision-making. The report shall use port and market evidence, including monitoring by Member States and their competent port bodies, and shall be accompanied, where necessary, by targeted legislative or implementing measures capable of acting before relocations become irreversible.</w:t>
            </w:r>
          </w:p>
        </w:tc>
      </w:tr>
    </w:tbl>
    <w:p w:rsidR="00D8203D" w:rsidRPr="00ED4ED2" w:rsidP="00D8203D" w14:paraId="00DA64B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556A0B0" w14:textId="77777777">
      <w:r w:rsidRPr="00ED4ED2">
        <w:rPr>
          <w:rStyle w:val="HideTWBExt"/>
          <w:noProof w:val="0"/>
        </w:rPr>
        <w:t>&lt;/Amend&gt;</w:t>
      </w:r>
    </w:p>
    <w:p w:rsidR="00D8203D" w:rsidRPr="00ED4ED2" w:rsidP="00D8203D" w14:paraId="0C463B6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1117</w:t>
      </w:r>
      <w:r w:rsidRPr="00ED4ED2">
        <w:rPr>
          <w:rStyle w:val="HideTWBExt"/>
          <w:b w:val="0"/>
          <w:noProof w:val="0"/>
          <w:lang w:val="en-GB"/>
        </w:rPr>
        <w:t>&lt;/NumAm&gt;</w:t>
      </w:r>
    </w:p>
    <w:p w:rsidR="00D8203D" w:rsidRPr="00ED4ED2" w:rsidP="00D8203D" w14:paraId="7D6299CA" w14:textId="77777777">
      <w:pPr>
        <w:pStyle w:val="NormalBold"/>
      </w:pPr>
      <w:r w:rsidRPr="00ED4ED2">
        <w:rPr>
          <w:rStyle w:val="HideTWBExt"/>
          <w:b w:val="0"/>
          <w:noProof w:val="0"/>
        </w:rPr>
        <w:t>&lt;RepeatBlock-By&gt;&lt;Members&gt;</w:t>
      </w:r>
      <w:r w:rsidRPr="00ED4ED2">
        <w:t>Sakis Arnaoutoglou, Nikos Papandreou, Yannis Maniatis, Nikolas Farantouris</w:t>
      </w:r>
      <w:r w:rsidRPr="00ED4ED2">
        <w:rPr>
          <w:rStyle w:val="HideTWBExt"/>
          <w:b w:val="0"/>
          <w:noProof w:val="0"/>
        </w:rPr>
        <w:t>&lt;/Members&gt;</w:t>
      </w:r>
    </w:p>
    <w:p w:rsidR="00D8203D" w:rsidRPr="00ED4ED2" w:rsidP="00D8203D" w14:paraId="4AB2C861" w14:textId="77777777">
      <w:r w:rsidRPr="00ED4ED2">
        <w:rPr>
          <w:rStyle w:val="HideTWBExt"/>
          <w:noProof w:val="0"/>
        </w:rPr>
        <w:t>&lt;/RepeatBlock-By&gt;</w:t>
      </w:r>
    </w:p>
    <w:p w:rsidR="00D8203D" w:rsidRPr="00ED4ED2" w:rsidP="00D8203D" w14:paraId="47BDFD9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EB66737" w14:textId="77777777">
      <w:pPr>
        <w:pStyle w:val="NormalBold"/>
      </w:pPr>
      <w:r w:rsidRPr="00ED4ED2">
        <w:rPr>
          <w:rStyle w:val="HideTWBExt"/>
          <w:b w:val="0"/>
          <w:noProof w:val="0"/>
        </w:rPr>
        <w:t>&lt;Article&gt;</w:t>
      </w:r>
      <w:r w:rsidRPr="00ED4ED2">
        <w:t>Article 1 – paragraph 1 – point 7 – point e a (new)</w:t>
      </w:r>
      <w:r w:rsidRPr="00ED4ED2">
        <w:rPr>
          <w:rStyle w:val="HideTWBExt"/>
          <w:b w:val="0"/>
          <w:noProof w:val="0"/>
        </w:rPr>
        <w:t>&lt;/Article&gt;</w:t>
      </w:r>
    </w:p>
    <w:p w:rsidR="00D8203D" w:rsidRPr="00ED4ED2" w:rsidP="00D8203D" w14:paraId="16A28F4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55EAE7D" w14:textId="77777777">
      <w:r w:rsidRPr="00ED4ED2">
        <w:rPr>
          <w:rStyle w:val="HideTWBExt"/>
          <w:noProof w:val="0"/>
        </w:rPr>
        <w:t>&lt;Article2&gt;</w:t>
      </w:r>
      <w:r w:rsidRPr="00ED4ED2">
        <w:t>Article 3gg – paragraph 7a</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C1FDB7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C58F79B" w14:textId="77777777">
            <w:pPr>
              <w:keepNext/>
            </w:pPr>
          </w:p>
        </w:tc>
      </w:tr>
      <w:tr w14:paraId="0DD7589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D322145" w14:textId="77777777">
            <w:pPr>
              <w:pStyle w:val="ColumnHeading"/>
              <w:keepNext/>
              <w:rPr>
                <w:lang w:val="en-GB"/>
              </w:rPr>
            </w:pPr>
            <w:r w:rsidRPr="00ED4ED2">
              <w:rPr>
                <w:lang w:val="en-GB"/>
              </w:rPr>
              <w:t>Text proposed by the Commission</w:t>
            </w:r>
          </w:p>
        </w:tc>
        <w:tc>
          <w:tcPr>
            <w:tcW w:w="4876" w:type="dxa"/>
          </w:tcPr>
          <w:p w:rsidR="00D8203D" w:rsidRPr="00ED4ED2" w:rsidP="00B2050A" w14:paraId="473315C7" w14:textId="77777777">
            <w:pPr>
              <w:pStyle w:val="ColumnHeading"/>
              <w:keepNext/>
              <w:rPr>
                <w:lang w:val="en-GB"/>
              </w:rPr>
            </w:pPr>
            <w:r w:rsidRPr="00ED4ED2">
              <w:rPr>
                <w:lang w:val="en-GB"/>
              </w:rPr>
              <w:t>Amendment</w:t>
            </w:r>
          </w:p>
        </w:tc>
      </w:tr>
      <w:tr w14:paraId="73463C4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96EAF3D" w14:textId="77777777">
            <w:pPr>
              <w:pStyle w:val="Normal6"/>
              <w:rPr>
                <w:lang w:val="en-GB"/>
              </w:rPr>
            </w:pPr>
          </w:p>
        </w:tc>
        <w:tc>
          <w:tcPr>
            <w:tcW w:w="4876" w:type="dxa"/>
          </w:tcPr>
          <w:p w:rsidR="00D8203D" w:rsidRPr="00ED4ED2" w:rsidP="00B2050A" w14:paraId="46457FD7" w14:textId="77777777">
            <w:pPr>
              <w:pStyle w:val="Normal6"/>
              <w:rPr>
                <w:szCs w:val="24"/>
                <w:lang w:val="en-GB"/>
              </w:rPr>
            </w:pPr>
            <w:r w:rsidRPr="00ED4ED2">
              <w:rPr>
                <w:b/>
                <w:i/>
                <w:lang w:val="en-GB"/>
              </w:rPr>
              <w:t>7a.</w:t>
            </w:r>
            <w:r w:rsidRPr="00ED4ED2">
              <w:rPr>
                <w:b/>
                <w:i/>
                <w:lang w:val="en-GB"/>
              </w:rPr>
              <w:tab/>
              <w:t>No later than 30 September 2038, the Commission shall assess the implementation of the derogation provided for in Article 12(3-d), taking into account its impact on territorial continuity, the affordability and accessibility of essential maritime services, the availability of alternative transport modes, the availability of port infrastructure and low- and zero-emission technologies suitable for the routes concerned, and the progress made in reducing greenhouse gas emissions. The Commission shall assess the appropriateness of extending the application of that derogation beyond 31 December 2040 and, where appropriate, submit a legislative proposal to that effect.</w:t>
            </w:r>
          </w:p>
        </w:tc>
      </w:tr>
    </w:tbl>
    <w:p w:rsidR="00D8203D" w:rsidRPr="00ED4ED2" w:rsidP="00D8203D" w14:paraId="6883ACE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E8D522B"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E960833" w14:textId="77777777">
      <w:pPr>
        <w:pStyle w:val="Normal12Italic"/>
        <w:rPr>
          <w:noProof w:val="0"/>
          <w:lang w:val="en-GB"/>
        </w:rPr>
      </w:pPr>
      <w:r w:rsidRPr="00ED4ED2">
        <w:rPr>
          <w:noProof w:val="0"/>
          <w:lang w:val="en-GB"/>
        </w:rPr>
        <w:t xml:space="preserve">Maritime connections to islands without a fixed connection to the mainland perform an essential territorial continuity function. Before the derogation in Article 12(3-d) expires, its impact on connectivity, affordability and decarbonisation should be assessed, </w:t>
      </w:r>
      <w:r w:rsidRPr="00ED4ED2">
        <w:rPr>
          <w:noProof w:val="0"/>
          <w:lang w:val="en-GB"/>
        </w:rPr>
        <w:t>taking into account</w:t>
      </w:r>
      <w:r w:rsidRPr="00ED4ED2">
        <w:rPr>
          <w:noProof w:val="0"/>
          <w:lang w:val="en-GB"/>
        </w:rPr>
        <w:t xml:space="preserve"> alternative transport modes, port infrastructure, suitable low- and zero-emission technologies and progress in reducing greenhouse gas emissions.</w:t>
      </w:r>
    </w:p>
    <w:p w:rsidR="00D8203D" w:rsidRPr="00ED4ED2" w:rsidP="00D8203D" w14:paraId="4CC5586E" w14:textId="77777777">
      <w:r w:rsidRPr="00ED4ED2">
        <w:rPr>
          <w:rStyle w:val="HideTWBExt"/>
          <w:noProof w:val="0"/>
        </w:rPr>
        <w:t>&lt;/Amend&gt;</w:t>
      </w:r>
    </w:p>
    <w:p w:rsidR="00D8203D" w:rsidRPr="00ED4ED2" w:rsidP="00D8203D" w14:paraId="1594B80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1118</w:t>
      </w:r>
      <w:r w:rsidRPr="00ED4ED2">
        <w:rPr>
          <w:rStyle w:val="HideTWBExt"/>
          <w:b w:val="0"/>
          <w:noProof w:val="0"/>
          <w:lang w:val="en-GB"/>
        </w:rPr>
        <w:t>&lt;/NumAm&gt;</w:t>
      </w:r>
    </w:p>
    <w:p w:rsidR="00D8203D" w:rsidRPr="00ED4ED2" w:rsidP="00D8203D" w14:paraId="05657775" w14:textId="77777777">
      <w:pPr>
        <w:pStyle w:val="NormalBold"/>
      </w:pPr>
      <w:r w:rsidRPr="00ED4ED2">
        <w:rPr>
          <w:rStyle w:val="HideTWBExt"/>
          <w:b w:val="0"/>
          <w:noProof w:val="0"/>
        </w:rPr>
        <w:t>&lt;RepeatBlock-By&gt;&lt;Members&gt;</w:t>
      </w:r>
      <w:r w:rsidRPr="00ED4ED2">
        <w:t>Ondřej Knotek, Jana Nagyová, Antonín Staněk</w:t>
      </w:r>
      <w:r w:rsidRPr="00ED4ED2">
        <w:rPr>
          <w:rStyle w:val="HideTWBExt"/>
          <w:b w:val="0"/>
          <w:noProof w:val="0"/>
        </w:rPr>
        <w:t>&lt;/Members&gt;</w:t>
      </w:r>
    </w:p>
    <w:p w:rsidR="00D8203D" w:rsidRPr="00ED4ED2" w:rsidP="00D8203D" w14:paraId="20A487D7" w14:textId="77777777">
      <w:r w:rsidRPr="00ED4ED2">
        <w:rPr>
          <w:rStyle w:val="HideTWBExt"/>
          <w:noProof w:val="0"/>
        </w:rPr>
        <w:t>&lt;/RepeatBlock-By&gt;</w:t>
      </w:r>
    </w:p>
    <w:p w:rsidR="00D8203D" w:rsidRPr="00ED4ED2" w:rsidP="00D8203D" w14:paraId="62FC0FC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AF55858" w14:textId="77777777">
      <w:pPr>
        <w:pStyle w:val="NormalBold"/>
      </w:pPr>
      <w:r w:rsidRPr="00ED4ED2">
        <w:rPr>
          <w:rStyle w:val="HideTWBExt"/>
          <w:b w:val="0"/>
          <w:noProof w:val="0"/>
        </w:rPr>
        <w:t>&lt;Article&gt;</w:t>
      </w:r>
      <w:r w:rsidRPr="00ED4ED2">
        <w:t>Article 1 – paragraph 1 – point 7 – point b a (new)</w:t>
      </w:r>
      <w:r w:rsidRPr="00ED4ED2">
        <w:rPr>
          <w:rStyle w:val="HideTWBExt"/>
          <w:b w:val="0"/>
          <w:noProof w:val="0"/>
        </w:rPr>
        <w:t>&lt;/Article&gt;</w:t>
      </w:r>
    </w:p>
    <w:p w:rsidR="00D8203D" w:rsidRPr="00ED4ED2" w:rsidP="00D8203D" w14:paraId="314B242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AB5B8B7" w14:textId="77777777">
      <w:r w:rsidRPr="00ED4ED2">
        <w:rPr>
          <w:rStyle w:val="HideTWBExt"/>
          <w:noProof w:val="0"/>
        </w:rPr>
        <w:t>&lt;Article2&gt;</w:t>
      </w:r>
      <w:r w:rsidRPr="00ED4ED2">
        <w:t>Article 3gg, paragraph 3a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C78E36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87C1D33" w14:textId="77777777">
            <w:pPr>
              <w:keepNext/>
            </w:pPr>
          </w:p>
        </w:tc>
      </w:tr>
      <w:tr w14:paraId="4DB52EE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4B8B0E5" w14:textId="77777777">
            <w:pPr>
              <w:pStyle w:val="ColumnHeading"/>
              <w:keepNext/>
              <w:rPr>
                <w:lang w:val="en-GB"/>
              </w:rPr>
            </w:pPr>
            <w:r w:rsidRPr="00ED4ED2">
              <w:rPr>
                <w:lang w:val="en-GB"/>
              </w:rPr>
              <w:t>Text proposed by the Commission</w:t>
            </w:r>
          </w:p>
        </w:tc>
        <w:tc>
          <w:tcPr>
            <w:tcW w:w="4876" w:type="dxa"/>
          </w:tcPr>
          <w:p w:rsidR="00D8203D" w:rsidRPr="00ED4ED2" w:rsidP="00B2050A" w14:paraId="6C67304F" w14:textId="77777777">
            <w:pPr>
              <w:pStyle w:val="ColumnHeading"/>
              <w:keepNext/>
              <w:rPr>
                <w:lang w:val="en-GB"/>
              </w:rPr>
            </w:pPr>
            <w:r w:rsidRPr="00ED4ED2">
              <w:rPr>
                <w:lang w:val="en-GB"/>
              </w:rPr>
              <w:t>Amendment</w:t>
            </w:r>
          </w:p>
        </w:tc>
      </w:tr>
      <w:tr w14:paraId="0D633F1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AD6070D" w14:textId="77777777">
            <w:pPr>
              <w:pStyle w:val="Normal6"/>
              <w:rPr>
                <w:lang w:val="en-GB"/>
              </w:rPr>
            </w:pPr>
          </w:p>
        </w:tc>
        <w:tc>
          <w:tcPr>
            <w:tcW w:w="4876" w:type="dxa"/>
          </w:tcPr>
          <w:p w:rsidR="00D8203D" w:rsidRPr="00ED4ED2" w:rsidP="00B2050A" w14:paraId="3FD9461B" w14:textId="77777777">
            <w:pPr>
              <w:pStyle w:val="Normal6"/>
              <w:rPr>
                <w:szCs w:val="24"/>
                <w:lang w:val="en-GB"/>
              </w:rPr>
            </w:pPr>
            <w:r w:rsidRPr="00ED4ED2">
              <w:rPr>
                <w:b/>
                <w:i/>
                <w:lang w:val="en-GB"/>
              </w:rPr>
              <w:t>(</w:t>
            </w:r>
            <w:r w:rsidRPr="00ED4ED2">
              <w:rPr>
                <w:b/>
                <w:i/>
                <w:lang w:val="en-GB"/>
              </w:rPr>
              <w:t>ba</w:t>
            </w:r>
            <w:r w:rsidRPr="00ED4ED2">
              <w:rPr>
                <w:b/>
                <w:i/>
                <w:lang w:val="en-GB"/>
              </w:rPr>
              <w:t>)</w:t>
            </w:r>
            <w:r w:rsidRPr="00ED4ED2">
              <w:rPr>
                <w:b/>
                <w:i/>
                <w:lang w:val="en-GB"/>
              </w:rPr>
              <w:tab/>
              <w:t xml:space="preserve">The following paragraph 3a is </w:t>
            </w:r>
            <w:r w:rsidRPr="00ED4ED2">
              <w:rPr>
                <w:b/>
                <w:i/>
                <w:lang w:val="en-GB"/>
              </w:rPr>
              <w:t>inserted:</w:t>
            </w:r>
          </w:p>
        </w:tc>
      </w:tr>
      <w:tr w14:paraId="649BB64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3793C6A" w14:textId="77777777">
            <w:pPr>
              <w:pStyle w:val="Normal6"/>
              <w:rPr>
                <w:lang w:val="en-GB"/>
              </w:rPr>
            </w:pPr>
          </w:p>
        </w:tc>
        <w:tc>
          <w:tcPr>
            <w:tcW w:w="4876" w:type="dxa"/>
          </w:tcPr>
          <w:p w:rsidR="00D8203D" w:rsidRPr="00ED4ED2" w:rsidP="00B2050A" w14:paraId="4D0F722B" w14:textId="77777777">
            <w:pPr>
              <w:pStyle w:val="Normal6"/>
              <w:rPr>
                <w:szCs w:val="24"/>
                <w:lang w:val="en-GB"/>
              </w:rPr>
            </w:pPr>
            <w:r w:rsidRPr="00ED4ED2">
              <w:rPr>
                <w:b/>
                <w:i/>
                <w:lang w:val="en-GB"/>
              </w:rPr>
              <w:t>3a. No later than 31 December 2039, the Commission shall monitor and evaluate, together with the Member States, the enabling conditions for the decarbonisation of maritime connections with both major and minor islands, with particular regard to the capacity of the routes concerned and the insular economies to absorb the additional costs arising from the application of this Directive without undermining territorial cohesion, considering, in particular, the socioeconomic profile of the islands, based on regional GDP per capita. That monitoring and evaluation shall cover</w:t>
            </w:r>
            <w:r w:rsidRPr="00ED4ED2">
              <w:rPr>
                <w:b/>
                <w:i/>
                <w:lang w:val="en-GB"/>
              </w:rPr>
              <w:t>, in particular, the</w:t>
            </w:r>
            <w:r w:rsidRPr="00ED4ED2">
              <w:rPr>
                <w:b/>
                <w:i/>
                <w:lang w:val="en-GB"/>
              </w:rPr>
              <w:t xml:space="preserve"> availability of sustainable maritime fuels, the development of green port and bunkering infrastructure, the deployment of shore-side electricity at berth, and the share of newer vessels, less than four years old, deployed on the routes concerned. The Commission shall submit a report to the European Parliament and to the Council on the results of that monitoring and evaluation and, where appropriate, shall accompany it with a legislative proposal to extend the derogations established pursuant to Article 3ga(1b) and Article 12(3-d).”</w:t>
            </w:r>
          </w:p>
        </w:tc>
      </w:tr>
    </w:tbl>
    <w:p w:rsidR="00D8203D" w:rsidRPr="00ED4ED2" w:rsidP="00D8203D" w14:paraId="44ACE01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71EB152"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F856923" w14:textId="77777777">
      <w:pPr>
        <w:pStyle w:val="Normal12Italic"/>
        <w:rPr>
          <w:noProof w:val="0"/>
          <w:lang w:val="en-GB"/>
        </w:rPr>
      </w:pPr>
      <w:r w:rsidRPr="00ED4ED2">
        <w:rPr>
          <w:noProof w:val="0"/>
          <w:lang w:val="en-GB"/>
        </w:rPr>
        <w:t>The effect of carbon pricing on island services depends on whether operators can access cleaner fuels, appropriate infrastructure and suitable vessels. A common review would assess those conditions alongside the capacity of island economies to absorb additional transport costs before the expiration of the relevant derogations.</w:t>
      </w:r>
    </w:p>
    <w:p w:rsidR="00D8203D" w:rsidRPr="00ED4ED2" w:rsidP="00D8203D" w14:paraId="2C1F2F18" w14:textId="77777777">
      <w:r w:rsidRPr="00ED4ED2">
        <w:rPr>
          <w:rStyle w:val="HideTWBExt"/>
          <w:noProof w:val="0"/>
        </w:rPr>
        <w:t>&lt;/Amend&gt;</w:t>
      </w:r>
    </w:p>
    <w:p w:rsidR="00D8203D" w:rsidRPr="00ED4ED2" w:rsidP="00D8203D" w14:paraId="5D6FD43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1119</w:t>
      </w:r>
      <w:r w:rsidRPr="00ED4ED2">
        <w:rPr>
          <w:rStyle w:val="HideTWBExt"/>
          <w:b w:val="0"/>
          <w:noProof w:val="0"/>
          <w:lang w:val="en-GB"/>
        </w:rPr>
        <w:t>&lt;/NumAm&gt;</w:t>
      </w:r>
    </w:p>
    <w:p w:rsidR="00D8203D" w:rsidRPr="00ED4ED2" w:rsidP="00D8203D" w14:paraId="262E11D0" w14:textId="77777777">
      <w:pPr>
        <w:pStyle w:val="NormalBold"/>
      </w:pPr>
      <w:r w:rsidRPr="00ED4ED2">
        <w:rPr>
          <w:rStyle w:val="HideTWBExt"/>
          <w:b w:val="0"/>
          <w:noProof w:val="0"/>
        </w:rPr>
        <w:t>&lt;RepeatBlock-By&gt;&lt;Members&gt;</w:t>
      </w:r>
      <w:r w:rsidRPr="00ED4ED2">
        <w:t>Christophe Clergeau, Thomas Pellerin-Carlin</w:t>
      </w:r>
      <w:r w:rsidRPr="00ED4ED2">
        <w:rPr>
          <w:rStyle w:val="HideTWBExt"/>
          <w:b w:val="0"/>
          <w:noProof w:val="0"/>
        </w:rPr>
        <w:t>&lt;/Members&gt;</w:t>
      </w:r>
    </w:p>
    <w:p w:rsidR="00D8203D" w:rsidRPr="00ED4ED2" w:rsidP="00D8203D" w14:paraId="506E1062" w14:textId="77777777">
      <w:r w:rsidRPr="00ED4ED2">
        <w:rPr>
          <w:rStyle w:val="HideTWBExt"/>
          <w:noProof w:val="0"/>
        </w:rPr>
        <w:t>&lt;/RepeatBlock-By&gt;</w:t>
      </w:r>
    </w:p>
    <w:p w:rsidR="00D8203D" w:rsidRPr="00ED4ED2" w:rsidP="00D8203D" w14:paraId="297765C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4896062" w14:textId="77777777">
      <w:pPr>
        <w:pStyle w:val="NormalBold"/>
      </w:pPr>
      <w:r w:rsidRPr="00ED4ED2">
        <w:rPr>
          <w:rStyle w:val="HideTWBExt"/>
          <w:b w:val="0"/>
          <w:noProof w:val="0"/>
        </w:rPr>
        <w:t>&lt;Article&gt;</w:t>
      </w:r>
      <w:r w:rsidRPr="00ED4ED2">
        <w:t>Article 1 – paragraph 1 – point 7 a (new)</w:t>
      </w:r>
      <w:r w:rsidRPr="00ED4ED2">
        <w:rPr>
          <w:rStyle w:val="HideTWBExt"/>
          <w:b w:val="0"/>
          <w:noProof w:val="0"/>
        </w:rPr>
        <w:t>&lt;/Article&gt;</w:t>
      </w:r>
    </w:p>
    <w:p w:rsidR="00D8203D" w:rsidRPr="00ED4ED2" w:rsidP="00D8203D" w14:paraId="0543738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7B4F444" w14:textId="77777777">
      <w:r w:rsidRPr="00ED4ED2">
        <w:rPr>
          <w:rStyle w:val="HideTWBExt"/>
          <w:noProof w:val="0"/>
        </w:rPr>
        <w:t>&lt;Article2&gt;</w:t>
      </w:r>
      <w:r w:rsidRPr="00ED4ED2">
        <w:t>Article 3gga</w:t>
      </w:r>
      <w:r w:rsidRPr="00ED4ED2">
        <w:t xml:space="preserve"> </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C3FDE2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40B9AD6" w14:textId="77777777">
            <w:pPr>
              <w:keepNext/>
            </w:pPr>
          </w:p>
        </w:tc>
      </w:tr>
      <w:tr w14:paraId="30BA792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93B6DC5" w14:textId="77777777">
            <w:pPr>
              <w:pStyle w:val="ColumnHeading"/>
              <w:keepNext/>
              <w:rPr>
                <w:lang w:val="en-GB"/>
              </w:rPr>
            </w:pPr>
            <w:r w:rsidRPr="00ED4ED2">
              <w:rPr>
                <w:lang w:val="en-GB"/>
              </w:rPr>
              <w:t>Text proposed by the Commission</w:t>
            </w:r>
          </w:p>
        </w:tc>
        <w:tc>
          <w:tcPr>
            <w:tcW w:w="4876" w:type="dxa"/>
          </w:tcPr>
          <w:p w:rsidR="00D8203D" w:rsidRPr="00ED4ED2" w:rsidP="00B2050A" w14:paraId="47EED6FD" w14:textId="77777777">
            <w:pPr>
              <w:pStyle w:val="ColumnHeading"/>
              <w:keepNext/>
              <w:rPr>
                <w:lang w:val="en-GB"/>
              </w:rPr>
            </w:pPr>
            <w:r w:rsidRPr="00ED4ED2">
              <w:rPr>
                <w:lang w:val="en-GB"/>
              </w:rPr>
              <w:t>Amendment</w:t>
            </w:r>
          </w:p>
        </w:tc>
      </w:tr>
      <w:tr w14:paraId="7527BD2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CC5E34A" w14:textId="77777777">
            <w:pPr>
              <w:pStyle w:val="Normal6"/>
              <w:rPr>
                <w:lang w:val="en-GB"/>
              </w:rPr>
            </w:pPr>
          </w:p>
        </w:tc>
        <w:tc>
          <w:tcPr>
            <w:tcW w:w="4876" w:type="dxa"/>
          </w:tcPr>
          <w:p w:rsidR="00D8203D" w:rsidRPr="00ED4ED2" w:rsidP="00B2050A" w14:paraId="4EAD9B32" w14:textId="77777777">
            <w:pPr>
              <w:pStyle w:val="Normal6"/>
              <w:rPr>
                <w:szCs w:val="24"/>
                <w:lang w:val="en-GB"/>
              </w:rPr>
            </w:pPr>
            <w:r w:rsidRPr="00ED4ED2">
              <w:rPr>
                <w:b/>
                <w:i/>
                <w:lang w:val="en-GB"/>
              </w:rPr>
              <w:t>(7a)</w:t>
            </w:r>
            <w:r w:rsidRPr="00ED4ED2">
              <w:rPr>
                <w:b/>
                <w:i/>
                <w:lang w:val="en-GB"/>
              </w:rPr>
              <w:tab/>
              <w:t>after Article 3gg, the following Article 3gga is inserted:</w:t>
            </w:r>
          </w:p>
        </w:tc>
      </w:tr>
      <w:tr w14:paraId="1C81C26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0917CC2" w14:textId="77777777">
            <w:pPr>
              <w:pStyle w:val="Normal6"/>
              <w:rPr>
                <w:lang w:val="en-GB"/>
              </w:rPr>
            </w:pPr>
          </w:p>
        </w:tc>
        <w:tc>
          <w:tcPr>
            <w:tcW w:w="4876" w:type="dxa"/>
          </w:tcPr>
          <w:p w:rsidR="00D8203D" w:rsidRPr="00ED4ED2" w:rsidP="00B2050A" w14:paraId="386BD972" w14:textId="77777777">
            <w:pPr>
              <w:pStyle w:val="Normal6"/>
              <w:rPr>
                <w:szCs w:val="24"/>
                <w:lang w:val="en-GB"/>
              </w:rPr>
            </w:pPr>
            <w:r w:rsidRPr="00ED4ED2">
              <w:rPr>
                <w:b/>
                <w:i/>
                <w:lang w:val="en-GB"/>
              </w:rPr>
              <w:t>The Commission shall be empowered to adopt delegated acts in accordance with Article 23 to supplement this Directive by:</w:t>
            </w:r>
          </w:p>
        </w:tc>
      </w:tr>
      <w:tr w14:paraId="412803C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90AE685" w14:textId="77777777">
            <w:pPr>
              <w:pStyle w:val="Normal6"/>
              <w:rPr>
                <w:lang w:val="en-GB"/>
              </w:rPr>
            </w:pPr>
          </w:p>
        </w:tc>
        <w:tc>
          <w:tcPr>
            <w:tcW w:w="4876" w:type="dxa"/>
          </w:tcPr>
          <w:p w:rsidR="00D8203D" w:rsidRPr="00ED4ED2" w:rsidP="00B2050A" w14:paraId="723A49A4" w14:textId="77777777">
            <w:pPr>
              <w:pStyle w:val="Normal6"/>
              <w:rPr>
                <w:szCs w:val="24"/>
                <w:lang w:val="en-GB"/>
              </w:rPr>
            </w:pPr>
            <w:r w:rsidRPr="00ED4ED2">
              <w:rPr>
                <w:b/>
                <w:i/>
                <w:lang w:val="en-GB"/>
              </w:rPr>
              <w:t>(a) establishing categories of maritime decarbonisation technologies eligible for support;</w:t>
            </w:r>
          </w:p>
        </w:tc>
      </w:tr>
      <w:tr w14:paraId="0EF8A8A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26A69D" w14:textId="77777777">
            <w:pPr>
              <w:pStyle w:val="Normal6"/>
              <w:rPr>
                <w:lang w:val="en-GB"/>
              </w:rPr>
            </w:pPr>
          </w:p>
        </w:tc>
        <w:tc>
          <w:tcPr>
            <w:tcW w:w="4876" w:type="dxa"/>
          </w:tcPr>
          <w:p w:rsidR="00D8203D" w:rsidRPr="00ED4ED2" w:rsidP="00B2050A" w14:paraId="60D2B863" w14:textId="77777777">
            <w:pPr>
              <w:pStyle w:val="Normal6"/>
              <w:rPr>
                <w:szCs w:val="24"/>
                <w:lang w:val="en-GB"/>
              </w:rPr>
            </w:pPr>
            <w:r w:rsidRPr="00ED4ED2">
              <w:rPr>
                <w:b/>
                <w:i/>
                <w:lang w:val="en-GB"/>
              </w:rPr>
              <w:t>(b) determining methodologies for quantifying emissions reductions;</w:t>
            </w:r>
          </w:p>
        </w:tc>
      </w:tr>
      <w:tr w14:paraId="067C0B8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469C2DC" w14:textId="77777777">
            <w:pPr>
              <w:pStyle w:val="Normal6"/>
              <w:rPr>
                <w:lang w:val="en-GB"/>
              </w:rPr>
            </w:pPr>
          </w:p>
        </w:tc>
        <w:tc>
          <w:tcPr>
            <w:tcW w:w="4876" w:type="dxa"/>
          </w:tcPr>
          <w:p w:rsidR="00D8203D" w:rsidRPr="00ED4ED2" w:rsidP="00B2050A" w14:paraId="18656FBB" w14:textId="77777777">
            <w:pPr>
              <w:pStyle w:val="Normal6"/>
              <w:rPr>
                <w:szCs w:val="24"/>
                <w:lang w:val="en-GB"/>
              </w:rPr>
            </w:pPr>
            <w:r w:rsidRPr="00ED4ED2">
              <w:rPr>
                <w:b/>
                <w:i/>
                <w:lang w:val="en-GB"/>
              </w:rPr>
              <w:t>(c) establishing lifecycle sustainability criteria;</w:t>
            </w:r>
          </w:p>
        </w:tc>
      </w:tr>
      <w:tr w14:paraId="5F42BF3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FD26B5E" w14:textId="77777777">
            <w:pPr>
              <w:pStyle w:val="Normal6"/>
              <w:rPr>
                <w:lang w:val="en-GB"/>
              </w:rPr>
            </w:pPr>
          </w:p>
        </w:tc>
        <w:tc>
          <w:tcPr>
            <w:tcW w:w="4876" w:type="dxa"/>
          </w:tcPr>
          <w:p w:rsidR="00D8203D" w:rsidRPr="00ED4ED2" w:rsidP="00B2050A" w14:paraId="266DD9A1" w14:textId="77777777">
            <w:pPr>
              <w:pStyle w:val="Normal6"/>
              <w:rPr>
                <w:szCs w:val="24"/>
                <w:lang w:val="en-GB"/>
              </w:rPr>
            </w:pPr>
            <w:r w:rsidRPr="00ED4ED2">
              <w:rPr>
                <w:b/>
                <w:i/>
                <w:lang w:val="en-GB"/>
              </w:rPr>
              <w:t>(d) defining criteria relating to contribution to Union industrial resilience, technological leadership and European maritime value chains;</w:t>
            </w:r>
          </w:p>
        </w:tc>
      </w:tr>
      <w:tr w14:paraId="71998CA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EAE96FF" w14:textId="77777777">
            <w:pPr>
              <w:pStyle w:val="Normal6"/>
              <w:rPr>
                <w:lang w:val="en-GB"/>
              </w:rPr>
            </w:pPr>
          </w:p>
        </w:tc>
        <w:tc>
          <w:tcPr>
            <w:tcW w:w="4876" w:type="dxa"/>
          </w:tcPr>
          <w:p w:rsidR="00D8203D" w:rsidRPr="00ED4ED2" w:rsidP="00B2050A" w14:paraId="2AE36B56" w14:textId="77777777">
            <w:pPr>
              <w:pStyle w:val="Normal6"/>
              <w:rPr>
                <w:szCs w:val="24"/>
                <w:lang w:val="en-GB"/>
              </w:rPr>
            </w:pPr>
            <w:r w:rsidRPr="00ED4ED2">
              <w:rPr>
                <w:b/>
                <w:i/>
                <w:lang w:val="en-GB"/>
              </w:rPr>
              <w:t xml:space="preserve">(e) updating the list of eligible maritime decarbonisation technologies </w:t>
            </w:r>
            <w:r w:rsidRPr="00ED4ED2">
              <w:rPr>
                <w:b/>
                <w:i/>
                <w:lang w:val="en-GB"/>
              </w:rPr>
              <w:t>in light of</w:t>
            </w:r>
            <w:r w:rsidRPr="00ED4ED2">
              <w:rPr>
                <w:b/>
                <w:i/>
                <w:lang w:val="en-GB"/>
              </w:rPr>
              <w:t xml:space="preserve"> technological developments.</w:t>
            </w:r>
          </w:p>
        </w:tc>
      </w:tr>
    </w:tbl>
    <w:p w:rsidR="00D8203D" w:rsidRPr="00ED4ED2" w:rsidP="00D8203D" w14:paraId="2AB57DF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FAD64E4" w14:textId="77777777">
      <w:r w:rsidRPr="00ED4ED2">
        <w:rPr>
          <w:rStyle w:val="HideTWBExt"/>
          <w:noProof w:val="0"/>
        </w:rPr>
        <w:t>&lt;/Amend&gt;</w:t>
      </w:r>
    </w:p>
    <w:p w:rsidR="00D8203D" w:rsidRPr="00ED4ED2" w:rsidP="00D8203D" w14:paraId="68ED393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1120</w:t>
      </w:r>
      <w:r w:rsidRPr="00ED4ED2">
        <w:rPr>
          <w:rStyle w:val="HideTWBExt"/>
          <w:b w:val="0"/>
          <w:noProof w:val="0"/>
          <w:lang w:val="en-GB"/>
        </w:rPr>
        <w:t>&lt;/NumAm&gt;</w:t>
      </w:r>
    </w:p>
    <w:p w:rsidR="00D8203D" w:rsidRPr="00ED4ED2" w:rsidP="00D8203D" w14:paraId="6FB9253B" w14:textId="77777777">
      <w:pPr>
        <w:pStyle w:val="NormalBold"/>
      </w:pPr>
      <w:r w:rsidRPr="00ED4ED2">
        <w:rPr>
          <w:rStyle w:val="HideTWBExt"/>
          <w:b w:val="0"/>
          <w:noProof w:val="0"/>
        </w:rPr>
        <w:t>&lt;RepeatBlock-By&gt;&lt;Members&gt;</w:t>
      </w:r>
      <w:r w:rsidRPr="00ED4ED2">
        <w:t>Christophe Clergeau, Thomas Pellerin-Carlin</w:t>
      </w:r>
      <w:r w:rsidRPr="00ED4ED2">
        <w:rPr>
          <w:rStyle w:val="HideTWBExt"/>
          <w:b w:val="0"/>
          <w:noProof w:val="0"/>
        </w:rPr>
        <w:t>&lt;/Members&gt;</w:t>
      </w:r>
    </w:p>
    <w:p w:rsidR="00D8203D" w:rsidRPr="00ED4ED2" w:rsidP="00D8203D" w14:paraId="2CD64D5C" w14:textId="77777777">
      <w:r w:rsidRPr="00ED4ED2">
        <w:rPr>
          <w:rStyle w:val="HideTWBExt"/>
          <w:noProof w:val="0"/>
        </w:rPr>
        <w:t>&lt;/RepeatBlock-By&gt;</w:t>
      </w:r>
    </w:p>
    <w:p w:rsidR="00D8203D" w:rsidRPr="00ED4ED2" w:rsidP="00D8203D" w14:paraId="34627EE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1AABAB5" w14:textId="77777777">
      <w:pPr>
        <w:pStyle w:val="NormalBold"/>
      </w:pPr>
      <w:r w:rsidRPr="00ED4ED2">
        <w:rPr>
          <w:rStyle w:val="HideTWBExt"/>
          <w:b w:val="0"/>
          <w:noProof w:val="0"/>
        </w:rPr>
        <w:t>&lt;Article&gt;</w:t>
      </w:r>
      <w:r w:rsidRPr="00ED4ED2">
        <w:t>Article 1 – paragraph 1 – point 7 b (new)</w:t>
      </w:r>
      <w:r w:rsidRPr="00ED4ED2">
        <w:rPr>
          <w:rStyle w:val="HideTWBExt"/>
          <w:b w:val="0"/>
          <w:noProof w:val="0"/>
        </w:rPr>
        <w:t>&lt;/Article&gt;</w:t>
      </w:r>
    </w:p>
    <w:p w:rsidR="00D8203D" w:rsidRPr="00ED4ED2" w:rsidP="00D8203D" w14:paraId="4DC98F5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88CD16D" w14:textId="77777777">
      <w:r w:rsidRPr="00ED4ED2">
        <w:rPr>
          <w:rStyle w:val="HideTWBExt"/>
          <w:noProof w:val="0"/>
        </w:rPr>
        <w:t>&lt;Article2&gt;</w:t>
      </w:r>
      <w:r w:rsidRPr="00ED4ED2">
        <w:t xml:space="preserve">Article </w:t>
      </w:r>
      <w:r w:rsidRPr="00ED4ED2">
        <w:rPr>
          <w:bCs/>
          <w:iCs/>
        </w:rPr>
        <w:t>3ggb</w:t>
      </w:r>
      <w:r w:rsidRPr="00ED4ED2">
        <w:rPr>
          <w:bCs/>
          <w:iCs/>
        </w:rPr>
        <w:t xml:space="preserve"> </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35B5FB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D4B0DC0" w14:textId="77777777">
            <w:pPr>
              <w:keepNext/>
            </w:pPr>
          </w:p>
        </w:tc>
      </w:tr>
      <w:tr w14:paraId="35F2B1D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3737E3F" w14:textId="77777777">
            <w:pPr>
              <w:pStyle w:val="ColumnHeading"/>
              <w:keepNext/>
              <w:rPr>
                <w:lang w:val="en-GB"/>
              </w:rPr>
            </w:pPr>
            <w:r w:rsidRPr="00ED4ED2">
              <w:rPr>
                <w:lang w:val="en-GB"/>
              </w:rPr>
              <w:t>Text proposed by the Commission</w:t>
            </w:r>
          </w:p>
        </w:tc>
        <w:tc>
          <w:tcPr>
            <w:tcW w:w="4876" w:type="dxa"/>
          </w:tcPr>
          <w:p w:rsidR="00D8203D" w:rsidRPr="00ED4ED2" w:rsidP="00B2050A" w14:paraId="00BEE20D" w14:textId="77777777">
            <w:pPr>
              <w:pStyle w:val="ColumnHeading"/>
              <w:keepNext/>
              <w:rPr>
                <w:lang w:val="en-GB"/>
              </w:rPr>
            </w:pPr>
            <w:r w:rsidRPr="00ED4ED2">
              <w:rPr>
                <w:lang w:val="en-GB"/>
              </w:rPr>
              <w:t>Amendment</w:t>
            </w:r>
          </w:p>
        </w:tc>
      </w:tr>
      <w:tr w14:paraId="609779E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A9C4F08" w14:textId="77777777">
            <w:pPr>
              <w:pStyle w:val="Normal6"/>
              <w:rPr>
                <w:lang w:val="en-GB"/>
              </w:rPr>
            </w:pPr>
          </w:p>
        </w:tc>
        <w:tc>
          <w:tcPr>
            <w:tcW w:w="4876" w:type="dxa"/>
          </w:tcPr>
          <w:p w:rsidR="00D8203D" w:rsidRPr="00ED4ED2" w:rsidP="00B2050A" w14:paraId="1990BC60" w14:textId="77777777">
            <w:pPr>
              <w:pStyle w:val="Normal6"/>
              <w:rPr>
                <w:szCs w:val="24"/>
                <w:lang w:val="en-GB"/>
              </w:rPr>
            </w:pPr>
            <w:r w:rsidRPr="00ED4ED2">
              <w:rPr>
                <w:b/>
                <w:i/>
                <w:lang w:val="en-GB"/>
              </w:rPr>
              <w:t>(7b)</w:t>
            </w:r>
            <w:r w:rsidRPr="00ED4ED2">
              <w:rPr>
                <w:b/>
                <w:i/>
                <w:lang w:val="en-GB"/>
              </w:rPr>
              <w:tab/>
              <w:t>after Article 3gg, the following Article 3ggb is inserted:</w:t>
            </w:r>
          </w:p>
        </w:tc>
      </w:tr>
      <w:tr w14:paraId="51C0D70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E2B7FC3" w14:textId="77777777">
            <w:pPr>
              <w:pStyle w:val="Normal6"/>
              <w:rPr>
                <w:lang w:val="en-GB"/>
              </w:rPr>
            </w:pPr>
          </w:p>
        </w:tc>
        <w:tc>
          <w:tcPr>
            <w:tcW w:w="4876" w:type="dxa"/>
          </w:tcPr>
          <w:p w:rsidR="00D8203D" w:rsidRPr="00ED4ED2" w:rsidP="00B2050A" w14:paraId="55D11935" w14:textId="77777777">
            <w:pPr>
              <w:pStyle w:val="Normal6"/>
              <w:rPr>
                <w:szCs w:val="24"/>
                <w:lang w:val="en-GB"/>
              </w:rPr>
            </w:pPr>
            <w:r w:rsidRPr="00ED4ED2">
              <w:rPr>
                <w:b/>
                <w:i/>
                <w:lang w:val="en-GB"/>
              </w:rPr>
              <w:t>The Commission shall adopt implementing acts establishing:</w:t>
            </w:r>
          </w:p>
        </w:tc>
      </w:tr>
      <w:tr w14:paraId="62BA738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E05FA09" w14:textId="77777777">
            <w:pPr>
              <w:pStyle w:val="Normal6"/>
              <w:rPr>
                <w:lang w:val="en-GB"/>
              </w:rPr>
            </w:pPr>
          </w:p>
        </w:tc>
        <w:tc>
          <w:tcPr>
            <w:tcW w:w="4876" w:type="dxa"/>
          </w:tcPr>
          <w:p w:rsidR="00D8203D" w:rsidRPr="00ED4ED2" w:rsidP="00B2050A" w14:paraId="76562AF2" w14:textId="77777777">
            <w:pPr>
              <w:pStyle w:val="Normal6"/>
              <w:rPr>
                <w:szCs w:val="24"/>
                <w:lang w:val="en-GB"/>
              </w:rPr>
            </w:pPr>
            <w:r w:rsidRPr="00ED4ED2">
              <w:rPr>
                <w:b/>
                <w:i/>
                <w:lang w:val="en-GB"/>
              </w:rPr>
              <w:t>(a) certification requirements for eligible maritime decarbonisation technologies;</w:t>
            </w:r>
          </w:p>
        </w:tc>
      </w:tr>
      <w:tr w14:paraId="2BAC01C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5EF1EB8" w14:textId="77777777">
            <w:pPr>
              <w:pStyle w:val="Normal6"/>
              <w:rPr>
                <w:lang w:val="en-GB"/>
              </w:rPr>
            </w:pPr>
          </w:p>
        </w:tc>
        <w:tc>
          <w:tcPr>
            <w:tcW w:w="4876" w:type="dxa"/>
          </w:tcPr>
          <w:p w:rsidR="00D8203D" w:rsidRPr="00ED4ED2" w:rsidP="00B2050A" w14:paraId="617A4B6A" w14:textId="77777777">
            <w:pPr>
              <w:pStyle w:val="Normal6"/>
              <w:rPr>
                <w:szCs w:val="24"/>
                <w:lang w:val="en-GB"/>
              </w:rPr>
            </w:pPr>
            <w:r w:rsidRPr="00ED4ED2">
              <w:rPr>
                <w:b/>
                <w:i/>
                <w:lang w:val="en-GB"/>
              </w:rPr>
              <w:t>(b) common methodologies for verification of emissions reductions;</w:t>
            </w:r>
          </w:p>
        </w:tc>
      </w:tr>
      <w:tr w14:paraId="7EE49DC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0CD8BE3" w14:textId="77777777">
            <w:pPr>
              <w:pStyle w:val="Normal6"/>
              <w:rPr>
                <w:lang w:val="en-GB"/>
              </w:rPr>
            </w:pPr>
          </w:p>
        </w:tc>
        <w:tc>
          <w:tcPr>
            <w:tcW w:w="4876" w:type="dxa"/>
          </w:tcPr>
          <w:p w:rsidR="00D8203D" w:rsidRPr="00ED4ED2" w:rsidP="00B2050A" w14:paraId="687C2D59" w14:textId="77777777">
            <w:pPr>
              <w:pStyle w:val="Normal6"/>
              <w:rPr>
                <w:szCs w:val="24"/>
                <w:lang w:val="en-GB"/>
              </w:rPr>
            </w:pPr>
            <w:r w:rsidRPr="00ED4ED2">
              <w:rPr>
                <w:b/>
                <w:i/>
                <w:lang w:val="en-GB"/>
              </w:rPr>
              <w:t>(c) application procedures;</w:t>
            </w:r>
          </w:p>
        </w:tc>
      </w:tr>
      <w:tr w14:paraId="6E277A3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385B68F" w14:textId="77777777">
            <w:pPr>
              <w:pStyle w:val="Normal6"/>
              <w:rPr>
                <w:lang w:val="en-GB"/>
              </w:rPr>
            </w:pPr>
          </w:p>
        </w:tc>
        <w:tc>
          <w:tcPr>
            <w:tcW w:w="4876" w:type="dxa"/>
          </w:tcPr>
          <w:p w:rsidR="00D8203D" w:rsidRPr="00ED4ED2" w:rsidP="00B2050A" w14:paraId="5BB948B7" w14:textId="77777777">
            <w:pPr>
              <w:pStyle w:val="Normal6"/>
              <w:rPr>
                <w:szCs w:val="24"/>
                <w:lang w:val="en-GB"/>
              </w:rPr>
            </w:pPr>
            <w:r w:rsidRPr="00ED4ED2">
              <w:rPr>
                <w:b/>
                <w:i/>
                <w:lang w:val="en-GB"/>
              </w:rPr>
              <w:t>(d) reporting obligations;</w:t>
            </w:r>
          </w:p>
        </w:tc>
      </w:tr>
      <w:tr w14:paraId="1D21236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B891CE5" w14:textId="77777777">
            <w:pPr>
              <w:pStyle w:val="Normal6"/>
              <w:rPr>
                <w:lang w:val="en-GB"/>
              </w:rPr>
            </w:pPr>
          </w:p>
        </w:tc>
        <w:tc>
          <w:tcPr>
            <w:tcW w:w="4876" w:type="dxa"/>
          </w:tcPr>
          <w:p w:rsidR="00D8203D" w:rsidRPr="00ED4ED2" w:rsidP="00B2050A" w14:paraId="562679F2" w14:textId="77777777">
            <w:pPr>
              <w:pStyle w:val="Normal6"/>
              <w:rPr>
                <w:szCs w:val="24"/>
                <w:lang w:val="en-GB"/>
              </w:rPr>
            </w:pPr>
            <w:r w:rsidRPr="00ED4ED2">
              <w:rPr>
                <w:b/>
                <w:i/>
                <w:lang w:val="en-GB"/>
              </w:rPr>
              <w:t>(e) project evaluation and scoring methodologies.</w:t>
            </w:r>
          </w:p>
        </w:tc>
      </w:tr>
      <w:tr w14:paraId="1BB9EE6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B576B14" w14:textId="77777777">
            <w:pPr>
              <w:pStyle w:val="Normal6"/>
              <w:rPr>
                <w:lang w:val="en-GB"/>
              </w:rPr>
            </w:pPr>
          </w:p>
        </w:tc>
        <w:tc>
          <w:tcPr>
            <w:tcW w:w="4876" w:type="dxa"/>
          </w:tcPr>
          <w:p w:rsidR="00D8203D" w:rsidRPr="00ED4ED2" w:rsidP="00B2050A" w14:paraId="03B39724" w14:textId="77777777">
            <w:pPr>
              <w:pStyle w:val="Normal6"/>
              <w:rPr>
                <w:szCs w:val="24"/>
                <w:lang w:val="en-GB"/>
              </w:rPr>
            </w:pPr>
            <w:r w:rsidRPr="00ED4ED2">
              <w:rPr>
                <w:b/>
                <w:i/>
                <w:lang w:val="en-GB"/>
              </w:rPr>
              <w:t>Those implementing acts shall be adopted in accordance with the examination procedure referred to in Article 22</w:t>
            </w:r>
            <w:r w:rsidRPr="00ED4ED2">
              <w:rPr>
                <w:b/>
                <w:i/>
                <w:lang w:val="en-GB"/>
              </w:rPr>
              <w:t>a(</w:t>
            </w:r>
            <w:r w:rsidRPr="00ED4ED2">
              <w:rPr>
                <w:b/>
                <w:i/>
                <w:lang w:val="en-GB"/>
              </w:rPr>
              <w:t>2).</w:t>
            </w:r>
          </w:p>
        </w:tc>
      </w:tr>
    </w:tbl>
    <w:p w:rsidR="00D8203D" w:rsidRPr="00ED4ED2" w:rsidP="00D8203D" w14:paraId="46FB092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79C12E9" w14:textId="77777777">
      <w:r w:rsidRPr="00ED4ED2">
        <w:rPr>
          <w:rStyle w:val="HideTWBExt"/>
          <w:noProof w:val="0"/>
        </w:rPr>
        <w:t>&lt;/Amend&gt;</w:t>
      </w:r>
    </w:p>
    <w:p w:rsidR="00D8203D" w:rsidRPr="00ED4ED2" w:rsidP="00D8203D" w14:paraId="76CC4FF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1121</w:t>
      </w:r>
      <w:r w:rsidRPr="00ED4ED2">
        <w:rPr>
          <w:rStyle w:val="HideTWBExt"/>
          <w:b w:val="0"/>
          <w:noProof w:val="0"/>
          <w:lang w:val="en-GB"/>
        </w:rPr>
        <w:t>&lt;/NumAm&gt;</w:t>
      </w:r>
    </w:p>
    <w:p w:rsidR="00D8203D" w:rsidRPr="00ED4ED2" w:rsidP="00D8203D" w14:paraId="1724BCC8" w14:textId="77777777">
      <w:pPr>
        <w:pStyle w:val="NormalBold"/>
      </w:pPr>
      <w:r w:rsidRPr="00ED4ED2">
        <w:rPr>
          <w:rStyle w:val="HideTWBExt"/>
          <w:b w:val="0"/>
          <w:noProof w:val="0"/>
        </w:rPr>
        <w:t>&lt;RepeatBlock-By&gt;&lt;Members&gt;</w:t>
      </w:r>
      <w:r w:rsidRPr="00ED4ED2">
        <w:t>Anna Zalewska, Jacek Ozdoba, Jadwiga Wiśniewska, Daniel Obajtek, Beata Szydło, Rihards Kols, Patryk Jaki, Marion Maréchal</w:t>
      </w:r>
      <w:r w:rsidRPr="00ED4ED2">
        <w:rPr>
          <w:rStyle w:val="HideTWBExt"/>
          <w:b w:val="0"/>
          <w:noProof w:val="0"/>
        </w:rPr>
        <w:t>&lt;/Members&gt;</w:t>
      </w:r>
    </w:p>
    <w:p w:rsidR="00D8203D" w:rsidRPr="00ED4ED2" w:rsidP="00D8203D" w14:paraId="776AF67B" w14:textId="77777777">
      <w:r w:rsidRPr="00ED4ED2">
        <w:rPr>
          <w:rStyle w:val="HideTWBExt"/>
          <w:noProof w:val="0"/>
        </w:rPr>
        <w:t>&lt;/RepeatBlock-By&gt;</w:t>
      </w:r>
    </w:p>
    <w:p w:rsidR="00D8203D" w:rsidRPr="00ED4ED2" w:rsidP="00D8203D" w14:paraId="5D7EC4D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3535FF9" w14:textId="77777777">
      <w:pPr>
        <w:pStyle w:val="NormalBold"/>
      </w:pPr>
      <w:r w:rsidRPr="00ED4ED2">
        <w:rPr>
          <w:rStyle w:val="HideTWBExt"/>
          <w:b w:val="0"/>
          <w:noProof w:val="0"/>
        </w:rPr>
        <w:t>&lt;Article&gt;</w:t>
      </w:r>
      <w:r w:rsidRPr="00ED4ED2">
        <w:t>Article 1 – paragraph 1 – point 8</w:t>
      </w:r>
      <w:r w:rsidRPr="00ED4ED2">
        <w:rPr>
          <w:rStyle w:val="HideTWBExt"/>
          <w:b w:val="0"/>
          <w:noProof w:val="0"/>
        </w:rPr>
        <w:t>&lt;/Article&gt;</w:t>
      </w:r>
    </w:p>
    <w:p w:rsidR="00D8203D" w:rsidRPr="00ED4ED2" w:rsidP="00D8203D" w14:paraId="1095BFC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BEC0E56" w14:textId="77777777">
      <w:r w:rsidRPr="00ED4ED2">
        <w:rPr>
          <w:rStyle w:val="HideTWBExt"/>
          <w:noProof w:val="0"/>
        </w:rPr>
        <w:t>&lt;Article2&gt;</w:t>
      </w:r>
      <w:r w:rsidRPr="00ED4ED2">
        <w:t>Article 4</w:t>
      </w:r>
      <w:r w:rsidRPr="00ED4ED2">
        <w:t xml:space="preserve"> </w:t>
      </w:r>
      <w:r w:rsidRPr="00ED4ED2">
        <w:t>– references to ‘Article 27‘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CC2602B"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9EEE48B" w14:textId="77777777">
            <w:pPr>
              <w:keepNext/>
            </w:pPr>
          </w:p>
        </w:tc>
      </w:tr>
      <w:tr w14:paraId="40C01AD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F029E3" w14:textId="77777777">
            <w:pPr>
              <w:pStyle w:val="ColumnHeading"/>
              <w:keepNext/>
              <w:rPr>
                <w:lang w:val="en-GB"/>
              </w:rPr>
            </w:pPr>
            <w:r w:rsidRPr="00ED4ED2">
              <w:rPr>
                <w:lang w:val="en-GB"/>
              </w:rPr>
              <w:t>Text proposed by the Commission</w:t>
            </w:r>
          </w:p>
        </w:tc>
        <w:tc>
          <w:tcPr>
            <w:tcW w:w="4876" w:type="dxa"/>
          </w:tcPr>
          <w:p w:rsidR="00D8203D" w:rsidRPr="00ED4ED2" w:rsidP="00B2050A" w14:paraId="1383C242" w14:textId="77777777">
            <w:pPr>
              <w:pStyle w:val="ColumnHeading"/>
              <w:keepNext/>
              <w:rPr>
                <w:lang w:val="en-GB"/>
              </w:rPr>
            </w:pPr>
            <w:r w:rsidRPr="00ED4ED2">
              <w:rPr>
                <w:lang w:val="en-GB"/>
              </w:rPr>
              <w:t>Amendment</w:t>
            </w:r>
          </w:p>
        </w:tc>
      </w:tr>
      <w:tr w14:paraId="166F5C3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4D1B0A6" w14:textId="77777777">
            <w:pPr>
              <w:pStyle w:val="Normal6"/>
              <w:rPr>
                <w:lang w:val="en-GB"/>
              </w:rPr>
            </w:pPr>
            <w:r w:rsidRPr="00ED4ED2">
              <w:rPr>
                <w:lang w:val="en-GB"/>
              </w:rPr>
              <w:t>(8)</w:t>
            </w:r>
            <w:r w:rsidRPr="00ED4ED2">
              <w:rPr>
                <w:lang w:val="en-GB"/>
              </w:rPr>
              <w:tab/>
              <w:t xml:space="preserve">in Article 4, ‘Article 27’ is replaced by ‘Articles 27 </w:t>
            </w:r>
            <w:r w:rsidRPr="00ED4ED2">
              <w:rPr>
                <w:b/>
                <w:i/>
                <w:lang w:val="en-GB"/>
              </w:rPr>
              <w:t>and 27a</w:t>
            </w:r>
            <w:r w:rsidRPr="00ED4ED2">
              <w:rPr>
                <w:lang w:val="en-GB"/>
              </w:rPr>
              <w:t>’.</w:t>
            </w:r>
          </w:p>
        </w:tc>
        <w:tc>
          <w:tcPr>
            <w:tcW w:w="4876" w:type="dxa"/>
          </w:tcPr>
          <w:p w:rsidR="00D8203D" w:rsidRPr="00ED4ED2" w:rsidP="00B2050A" w14:paraId="1B72994A" w14:textId="77777777">
            <w:pPr>
              <w:pStyle w:val="Normal6"/>
              <w:rPr>
                <w:szCs w:val="24"/>
                <w:lang w:val="en-GB"/>
              </w:rPr>
            </w:pPr>
            <w:r w:rsidRPr="00ED4ED2">
              <w:rPr>
                <w:lang w:val="en-GB"/>
              </w:rPr>
              <w:t>(8)</w:t>
            </w:r>
            <w:r w:rsidRPr="00ED4ED2">
              <w:rPr>
                <w:lang w:val="en-GB"/>
              </w:rPr>
              <w:tab/>
              <w:t>in Article 4, ‘Article 27’ is replaced by ‘Articles 27</w:t>
            </w:r>
            <w:r w:rsidRPr="00ED4ED2">
              <w:rPr>
                <w:b/>
                <w:i/>
                <w:lang w:val="en-GB"/>
              </w:rPr>
              <w:t>, 27a and 27b</w:t>
            </w:r>
            <w:r w:rsidRPr="00ED4ED2">
              <w:rPr>
                <w:lang w:val="en-GB"/>
              </w:rPr>
              <w:t>’.</w:t>
            </w:r>
          </w:p>
        </w:tc>
      </w:tr>
    </w:tbl>
    <w:p w:rsidR="00D8203D" w:rsidRPr="00ED4ED2" w:rsidP="00D8203D" w14:paraId="4931638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6C3F8B4"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728CFE2" w14:textId="77777777">
      <w:pPr>
        <w:pStyle w:val="Normal12Italic"/>
        <w:rPr>
          <w:noProof w:val="0"/>
          <w:lang w:val="en-GB"/>
        </w:rPr>
      </w:pPr>
      <w:r w:rsidRPr="00ED4ED2">
        <w:rPr>
          <w:noProof w:val="0"/>
          <w:lang w:val="en-GB"/>
        </w:rPr>
        <w:t>Article 27b excludes from the ETS system peaking power plants which operate for limited periods and are primarily needed to meet temporary peaks in electricity demand and ensure security and stability of the electricity system. Subjecting such capacity to the full ETS cost drastically increases the cost of electricity during periods when these plants are necessary for system adequacy, while providing only a limited additional decarbonisation incentive. This narrowly defined exemption would help contain electricity-price impacts while preserving sufficient dispatchable capacity for security of supply.</w:t>
      </w:r>
    </w:p>
    <w:p w:rsidR="00D8203D" w:rsidRPr="00ED4ED2" w:rsidP="00D8203D" w14:paraId="63BBD74F" w14:textId="77777777">
      <w:r w:rsidRPr="00ED4ED2">
        <w:rPr>
          <w:rStyle w:val="HideTWBExt"/>
          <w:noProof w:val="0"/>
        </w:rPr>
        <w:t>&lt;/Amend&gt;</w:t>
      </w:r>
    </w:p>
    <w:p w:rsidR="00D8203D" w:rsidRPr="00ED4ED2" w:rsidP="00D8203D" w14:paraId="44AD533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1122</w:t>
      </w:r>
      <w:r w:rsidRPr="00ED4ED2">
        <w:rPr>
          <w:rStyle w:val="HideTWBExt"/>
          <w:b w:val="0"/>
          <w:noProof w:val="0"/>
          <w:lang w:val="en-GB"/>
        </w:rPr>
        <w:t>&lt;/NumAm&gt;</w:t>
      </w:r>
    </w:p>
    <w:p w:rsidR="00D8203D" w:rsidRPr="00ED4ED2" w:rsidP="00D8203D" w14:paraId="485EE96E" w14:textId="77777777">
      <w:pPr>
        <w:pStyle w:val="NormalBold"/>
      </w:pPr>
      <w:r w:rsidRPr="00ED4ED2">
        <w:rPr>
          <w:rStyle w:val="HideTWBExt"/>
          <w:b w:val="0"/>
          <w:noProof w:val="0"/>
        </w:rPr>
        <w:t>&lt;RepeatBlock-By&gt;&lt;Members&gt;</w:t>
      </w:r>
      <w:r w:rsidRPr="00ED4ED2">
        <w:t>Michalis Hadjipantela</w:t>
      </w:r>
      <w:r w:rsidRPr="00ED4ED2">
        <w:rPr>
          <w:rStyle w:val="HideTWBExt"/>
          <w:b w:val="0"/>
          <w:noProof w:val="0"/>
        </w:rPr>
        <w:t>&lt;/Members&gt;</w:t>
      </w:r>
    </w:p>
    <w:p w:rsidR="00D8203D" w:rsidRPr="00ED4ED2" w:rsidP="00D8203D" w14:paraId="7C2E097C" w14:textId="77777777">
      <w:r w:rsidRPr="00ED4ED2">
        <w:rPr>
          <w:rStyle w:val="HideTWBExt"/>
          <w:noProof w:val="0"/>
        </w:rPr>
        <w:t>&lt;/RepeatBlock-By&gt;</w:t>
      </w:r>
    </w:p>
    <w:p w:rsidR="00D8203D" w:rsidRPr="00ED4ED2" w:rsidP="00D8203D" w14:paraId="0D2EC2C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5F3E38D" w14:textId="77777777">
      <w:pPr>
        <w:pStyle w:val="NormalBold"/>
      </w:pPr>
      <w:r w:rsidRPr="00ED4ED2">
        <w:rPr>
          <w:rStyle w:val="HideTWBExt"/>
          <w:b w:val="0"/>
          <w:noProof w:val="0"/>
        </w:rPr>
        <w:t>&lt;Article&gt;</w:t>
      </w:r>
      <w:r w:rsidRPr="00ED4ED2">
        <w:t>Article 1 – paragraph 1 – point 11</w:t>
      </w:r>
      <w:r w:rsidRPr="00ED4ED2">
        <w:rPr>
          <w:rStyle w:val="HideTWBExt"/>
          <w:b w:val="0"/>
          <w:noProof w:val="0"/>
        </w:rPr>
        <w:t>&lt;/Article&gt;</w:t>
      </w:r>
    </w:p>
    <w:p w:rsidR="00D8203D" w:rsidRPr="00ED4ED2" w:rsidP="00D8203D" w14:paraId="086D711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998432A" w14:textId="77777777">
      <w:r w:rsidRPr="00ED4ED2">
        <w:rPr>
          <w:rStyle w:val="HideTWBExt"/>
          <w:noProof w:val="0"/>
        </w:rPr>
        <w:t>&lt;Article2&gt;</w:t>
      </w:r>
      <w:r w:rsidRPr="00ED4ED2">
        <w:t>Article 6a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9BCE34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1558ADC" w14:textId="77777777">
            <w:pPr>
              <w:keepNext/>
            </w:pPr>
          </w:p>
        </w:tc>
      </w:tr>
      <w:tr w14:paraId="2D7269E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E67EDF6" w14:textId="77777777">
            <w:pPr>
              <w:pStyle w:val="ColumnHeading"/>
              <w:keepNext/>
              <w:rPr>
                <w:lang w:val="en-GB"/>
              </w:rPr>
            </w:pPr>
            <w:r w:rsidRPr="00ED4ED2">
              <w:rPr>
                <w:lang w:val="en-GB"/>
              </w:rPr>
              <w:t>Text proposed by the Commission</w:t>
            </w:r>
          </w:p>
        </w:tc>
        <w:tc>
          <w:tcPr>
            <w:tcW w:w="4876" w:type="dxa"/>
          </w:tcPr>
          <w:p w:rsidR="00D8203D" w:rsidRPr="00ED4ED2" w:rsidP="00B2050A" w14:paraId="7420E808" w14:textId="77777777">
            <w:pPr>
              <w:pStyle w:val="ColumnHeading"/>
              <w:keepNext/>
              <w:rPr>
                <w:lang w:val="en-GB"/>
              </w:rPr>
            </w:pPr>
            <w:r w:rsidRPr="00ED4ED2">
              <w:rPr>
                <w:lang w:val="en-GB"/>
              </w:rPr>
              <w:t>Amendment</w:t>
            </w:r>
          </w:p>
        </w:tc>
      </w:tr>
      <w:tr w14:paraId="6961DE6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95490AB" w14:textId="77777777">
            <w:pPr>
              <w:pStyle w:val="Normal6"/>
              <w:rPr>
                <w:lang w:val="en-GB"/>
              </w:rPr>
            </w:pPr>
            <w:r w:rsidRPr="00ED4ED2">
              <w:rPr>
                <w:lang w:val="en-GB"/>
              </w:rPr>
              <w:t>1.</w:t>
            </w:r>
            <w:r w:rsidRPr="00ED4ED2">
              <w:rPr>
                <w:lang w:val="en-GB"/>
              </w:rPr>
              <w:tab/>
              <w:t>The competent authority in respect of CO</w:t>
            </w:r>
            <w:r w:rsidRPr="00ED4ED2">
              <w:rPr>
                <w:vertAlign w:val="subscript"/>
                <w:lang w:val="en-GB"/>
              </w:rPr>
              <w:t>2</w:t>
            </w:r>
            <w:r w:rsidRPr="00ED4ED2">
              <w:rPr>
                <w:lang w:val="en-GB"/>
              </w:rPr>
              <w:t xml:space="preserve"> transport infrastructure shall </w:t>
            </w:r>
            <w:r w:rsidRPr="00ED4ED2">
              <w:rPr>
                <w:b/>
                <w:i/>
                <w:lang w:val="en-GB"/>
              </w:rPr>
              <w:t>be the</w:t>
            </w:r>
            <w:r w:rsidRPr="00ED4ED2">
              <w:rPr>
                <w:lang w:val="en-GB"/>
              </w:rPr>
              <w:t xml:space="preserve"> competent authority </w:t>
            </w:r>
            <w:r w:rsidRPr="00ED4ED2">
              <w:rPr>
                <w:b/>
                <w:i/>
                <w:lang w:val="en-GB"/>
              </w:rPr>
              <w:t>of the Member State where the CO</w:t>
            </w:r>
            <w:r w:rsidRPr="00ED4ED2">
              <w:rPr>
                <w:b/>
                <w:i/>
                <w:vertAlign w:val="subscript"/>
                <w:lang w:val="en-GB"/>
              </w:rPr>
              <w:t>2</w:t>
            </w:r>
            <w:r w:rsidRPr="00ED4ED2">
              <w:rPr>
                <w:lang w:val="en-GB"/>
              </w:rPr>
              <w:t xml:space="preserve"> </w:t>
            </w:r>
            <w:r w:rsidRPr="00ED4ED2">
              <w:rPr>
                <w:b/>
                <w:i/>
                <w:lang w:val="en-GB"/>
              </w:rPr>
              <w:t>that is being transported is captured. Where CO</w:t>
            </w:r>
            <w:r w:rsidRPr="00ED4ED2">
              <w:rPr>
                <w:b/>
                <w:i/>
                <w:vertAlign w:val="subscript"/>
                <w:lang w:val="en-GB"/>
              </w:rPr>
              <w:t>2</w:t>
            </w:r>
            <w:r w:rsidRPr="00ED4ED2">
              <w:rPr>
                <w:lang w:val="en-GB"/>
              </w:rPr>
              <w:t xml:space="preserve"> </w:t>
            </w:r>
            <w:r w:rsidRPr="00ED4ED2">
              <w:rPr>
                <w:b/>
                <w:i/>
                <w:lang w:val="en-GB"/>
              </w:rPr>
              <w:t>is captured outside the EEA</w:t>
            </w:r>
            <w:r w:rsidRPr="00ED4ED2">
              <w:rPr>
                <w:lang w:val="en-GB"/>
              </w:rPr>
              <w:t xml:space="preserve">, the competent authority shall be the competent authority of the </w:t>
            </w:r>
            <w:r w:rsidRPr="00ED4ED2">
              <w:rPr>
                <w:b/>
                <w:i/>
                <w:lang w:val="en-GB"/>
              </w:rPr>
              <w:t>first</w:t>
            </w:r>
            <w:r w:rsidRPr="00ED4ED2">
              <w:rPr>
                <w:lang w:val="en-GB"/>
              </w:rPr>
              <w:t xml:space="preserve"> Member State </w:t>
            </w:r>
            <w:r w:rsidRPr="00ED4ED2">
              <w:rPr>
                <w:b/>
                <w:i/>
                <w:lang w:val="en-GB"/>
              </w:rPr>
              <w:t>of transit of the CO</w:t>
            </w:r>
            <w:r w:rsidRPr="00ED4ED2">
              <w:rPr>
                <w:b/>
                <w:i/>
                <w:vertAlign w:val="subscript"/>
                <w:lang w:val="en-GB"/>
              </w:rPr>
              <w:t>2</w:t>
            </w:r>
            <w:r w:rsidRPr="00ED4ED2">
              <w:rPr>
                <w:lang w:val="en-GB"/>
              </w:rPr>
              <w:t>.</w:t>
            </w:r>
          </w:p>
        </w:tc>
        <w:tc>
          <w:tcPr>
            <w:tcW w:w="4876" w:type="dxa"/>
          </w:tcPr>
          <w:p w:rsidR="00D8203D" w:rsidRPr="00ED4ED2" w:rsidP="00B2050A" w14:paraId="5C3E9EE0" w14:textId="77777777">
            <w:pPr>
              <w:pStyle w:val="Normal6"/>
              <w:rPr>
                <w:szCs w:val="24"/>
                <w:lang w:val="en-GB"/>
              </w:rPr>
            </w:pPr>
            <w:r w:rsidRPr="00ED4ED2">
              <w:rPr>
                <w:lang w:val="en-GB"/>
              </w:rPr>
              <w:t>1.</w:t>
            </w:r>
            <w:r w:rsidRPr="00ED4ED2">
              <w:rPr>
                <w:lang w:val="en-GB"/>
              </w:rPr>
              <w:tab/>
              <w:t>The competent authority in respect of CO</w:t>
            </w:r>
            <w:r w:rsidRPr="00ED4ED2">
              <w:rPr>
                <w:vertAlign w:val="subscript"/>
                <w:lang w:val="en-GB"/>
              </w:rPr>
              <w:t>2</w:t>
            </w:r>
            <w:r w:rsidRPr="00ED4ED2">
              <w:rPr>
                <w:lang w:val="en-GB"/>
              </w:rPr>
              <w:t xml:space="preserve"> transport infrastructure shall </w:t>
            </w:r>
            <w:r w:rsidRPr="00ED4ED2">
              <w:rPr>
                <w:b/>
                <w:i/>
                <w:lang w:val="en-GB"/>
              </w:rPr>
              <w:t>determined</w:t>
            </w:r>
            <w:r w:rsidRPr="00ED4ED2">
              <w:rPr>
                <w:b/>
                <w:i/>
                <w:lang w:val="en-GB"/>
              </w:rPr>
              <w:t xml:space="preserve"> so that each infrastructure component is subject to one</w:t>
            </w:r>
            <w:r w:rsidRPr="00ED4ED2">
              <w:rPr>
                <w:lang w:val="en-GB"/>
              </w:rPr>
              <w:t xml:space="preserve"> competent authority</w:t>
            </w:r>
            <w:r w:rsidRPr="00ED4ED2">
              <w:rPr>
                <w:b/>
                <w:i/>
                <w:lang w:val="en-GB"/>
              </w:rPr>
              <w:t>. For fixed infrastructure components, including pipelines, intermediate storage facilities and liquefaction facilities</w:t>
            </w:r>
            <w:r w:rsidRPr="00ED4ED2">
              <w:rPr>
                <w:lang w:val="en-GB"/>
              </w:rPr>
              <w:t xml:space="preserve">, the competent authority shall be </w:t>
            </w:r>
            <w:r w:rsidRPr="00ED4ED2">
              <w:rPr>
                <w:b/>
                <w:i/>
                <w:lang w:val="en-GB"/>
              </w:rPr>
              <w:t>that of the Member State in which the infrastructure component is located. For movable transport infrastructure components, including ships, rail and road transport,</w:t>
            </w:r>
            <w:r w:rsidRPr="00ED4ED2">
              <w:rPr>
                <w:lang w:val="en-GB"/>
              </w:rPr>
              <w:t xml:space="preserve"> the competent authority </w:t>
            </w:r>
            <w:r w:rsidRPr="00ED4ED2">
              <w:rPr>
                <w:b/>
                <w:i/>
                <w:lang w:val="en-GB"/>
              </w:rPr>
              <w:t>shall be that</w:t>
            </w:r>
            <w:r w:rsidRPr="00ED4ED2">
              <w:rPr>
                <w:lang w:val="en-GB"/>
              </w:rPr>
              <w:t xml:space="preserve"> of the Member State </w:t>
            </w:r>
            <w:r w:rsidRPr="00ED4ED2">
              <w:rPr>
                <w:b/>
                <w:i/>
                <w:lang w:val="en-GB"/>
              </w:rPr>
              <w:t>in which the transport infrastructure component is registered</w:t>
            </w:r>
            <w:r w:rsidRPr="00ED4ED2">
              <w:rPr>
                <w:lang w:val="en-GB"/>
              </w:rPr>
              <w:t>.</w:t>
            </w:r>
          </w:p>
        </w:tc>
      </w:tr>
    </w:tbl>
    <w:p w:rsidR="00D8203D" w:rsidRPr="00ED4ED2" w:rsidP="00D8203D" w14:paraId="6A9DE5E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68938D0" w14:textId="77777777">
      <w:r w:rsidRPr="00ED4ED2">
        <w:rPr>
          <w:rStyle w:val="HideTWBExt"/>
          <w:noProof w:val="0"/>
        </w:rPr>
        <w:t>&lt;/Amend&gt;</w:t>
      </w:r>
    </w:p>
    <w:p w:rsidR="00D8203D" w:rsidRPr="00ED4ED2" w:rsidP="00D8203D" w14:paraId="14C57FD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1123</w:t>
      </w:r>
      <w:r w:rsidRPr="00ED4ED2">
        <w:rPr>
          <w:rStyle w:val="HideTWBExt"/>
          <w:b w:val="0"/>
          <w:noProof w:val="0"/>
          <w:lang w:val="en-GB"/>
        </w:rPr>
        <w:t>&lt;/NumAm&gt;</w:t>
      </w:r>
    </w:p>
    <w:p w:rsidR="00D8203D" w:rsidRPr="00ED4ED2" w:rsidP="00D8203D" w14:paraId="77C66A97" w14:textId="77777777">
      <w:pPr>
        <w:pStyle w:val="NormalBold"/>
      </w:pPr>
      <w:r w:rsidRPr="00ED4ED2">
        <w:rPr>
          <w:rStyle w:val="HideTWBExt"/>
          <w:b w:val="0"/>
          <w:noProof w:val="0"/>
        </w:rPr>
        <w:t>&lt;RepeatBlock-By&gt;&lt;Members&gt;</w:t>
      </w:r>
      <w:r w:rsidRPr="00ED4ED2">
        <w:t>Silvia Sardone, Roman Haider, Susanna Ceccardi, Barbara Bonte</w:t>
      </w:r>
      <w:r w:rsidRPr="00ED4ED2">
        <w:rPr>
          <w:rStyle w:val="HideTWBExt"/>
          <w:b w:val="0"/>
          <w:noProof w:val="0"/>
        </w:rPr>
        <w:t>&lt;/Members&gt;</w:t>
      </w:r>
    </w:p>
    <w:p w:rsidR="00D8203D" w:rsidRPr="00ED4ED2" w:rsidP="00D8203D" w14:paraId="11F41CFE" w14:textId="77777777">
      <w:r w:rsidRPr="00ED4ED2">
        <w:rPr>
          <w:rStyle w:val="HideTWBExt"/>
          <w:noProof w:val="0"/>
        </w:rPr>
        <w:t>&lt;/RepeatBlock-By&gt;</w:t>
      </w:r>
    </w:p>
    <w:p w:rsidR="00D8203D" w:rsidRPr="00ED4ED2" w:rsidP="00D8203D" w14:paraId="5D08F2B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B556540" w14:textId="77777777">
      <w:pPr>
        <w:pStyle w:val="NormalBold"/>
      </w:pPr>
      <w:r w:rsidRPr="00ED4ED2">
        <w:rPr>
          <w:rStyle w:val="HideTWBExt"/>
          <w:b w:val="0"/>
          <w:noProof w:val="0"/>
        </w:rPr>
        <w:t>&lt;Article&gt;</w:t>
      </w:r>
      <w:r w:rsidRPr="00ED4ED2">
        <w:t>Article 1 – paragraph 1 – point 11</w:t>
      </w:r>
      <w:r w:rsidRPr="00ED4ED2">
        <w:rPr>
          <w:rStyle w:val="HideTWBExt"/>
          <w:b w:val="0"/>
          <w:noProof w:val="0"/>
        </w:rPr>
        <w:t>&lt;/Article&gt;</w:t>
      </w:r>
    </w:p>
    <w:p w:rsidR="00D8203D" w:rsidRPr="00ED4ED2" w:rsidP="00D8203D" w14:paraId="561A164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1D47276" w14:textId="77777777">
      <w:r w:rsidRPr="00ED4ED2">
        <w:rPr>
          <w:rStyle w:val="HideTWBExt"/>
          <w:noProof w:val="0"/>
        </w:rPr>
        <w:t>&lt;Article2&gt;</w:t>
      </w:r>
      <w:r w:rsidRPr="00ED4ED2">
        <w:t xml:space="preserve"> Article 6a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32D5E0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E37F136" w14:textId="77777777">
            <w:pPr>
              <w:keepNext/>
            </w:pPr>
          </w:p>
        </w:tc>
      </w:tr>
      <w:tr w14:paraId="6337741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E7C782C" w14:textId="77777777">
            <w:pPr>
              <w:pStyle w:val="ColumnHeading"/>
              <w:keepNext/>
              <w:rPr>
                <w:lang w:val="en-GB"/>
              </w:rPr>
            </w:pPr>
            <w:r w:rsidRPr="00ED4ED2">
              <w:rPr>
                <w:lang w:val="en-GB"/>
              </w:rPr>
              <w:t>Text proposed by the Commission</w:t>
            </w:r>
          </w:p>
        </w:tc>
        <w:tc>
          <w:tcPr>
            <w:tcW w:w="4876" w:type="dxa"/>
          </w:tcPr>
          <w:p w:rsidR="00D8203D" w:rsidRPr="00ED4ED2" w:rsidP="00B2050A" w14:paraId="181B1D15" w14:textId="77777777">
            <w:pPr>
              <w:pStyle w:val="ColumnHeading"/>
              <w:keepNext/>
              <w:rPr>
                <w:lang w:val="en-GB"/>
              </w:rPr>
            </w:pPr>
            <w:r w:rsidRPr="00ED4ED2">
              <w:rPr>
                <w:lang w:val="en-GB"/>
              </w:rPr>
              <w:t>Amendment</w:t>
            </w:r>
          </w:p>
        </w:tc>
      </w:tr>
      <w:tr w14:paraId="42B36EC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16D5871" w14:textId="77777777">
            <w:pPr>
              <w:pStyle w:val="Normal6"/>
              <w:rPr>
                <w:lang w:val="en-GB"/>
              </w:rPr>
            </w:pPr>
            <w:r w:rsidRPr="00ED4ED2">
              <w:rPr>
                <w:lang w:val="en-GB"/>
              </w:rPr>
              <w:t>1.</w:t>
            </w:r>
            <w:r w:rsidRPr="00ED4ED2">
              <w:rPr>
                <w:lang w:val="en-GB"/>
              </w:rPr>
              <w:tab/>
              <w:t>The competent authority in respect of CO</w:t>
            </w:r>
            <w:r w:rsidRPr="00ED4ED2">
              <w:rPr>
                <w:vertAlign w:val="subscript"/>
                <w:lang w:val="en-GB"/>
              </w:rPr>
              <w:t>2</w:t>
            </w:r>
            <w:r w:rsidRPr="00ED4ED2">
              <w:rPr>
                <w:lang w:val="en-GB"/>
              </w:rPr>
              <w:t xml:space="preserve"> </w:t>
            </w:r>
            <w:r w:rsidRPr="00ED4ED2">
              <w:rPr>
                <w:b/>
                <w:i/>
                <w:lang w:val="en-GB"/>
              </w:rPr>
              <w:t>transport</w:t>
            </w:r>
            <w:r w:rsidRPr="00ED4ED2">
              <w:rPr>
                <w:lang w:val="en-GB"/>
              </w:rPr>
              <w:t xml:space="preserve"> infrastructure shall be the competent authority of the Member State </w:t>
            </w:r>
            <w:r w:rsidRPr="00ED4ED2">
              <w:rPr>
                <w:b/>
                <w:i/>
                <w:lang w:val="en-GB"/>
              </w:rPr>
              <w:t>where the CO</w:t>
            </w:r>
            <w:r w:rsidRPr="00ED4ED2">
              <w:rPr>
                <w:b/>
                <w:i/>
                <w:vertAlign w:val="subscript"/>
                <w:lang w:val="en-GB"/>
              </w:rPr>
              <w:t>2</w:t>
            </w:r>
            <w:r w:rsidRPr="00ED4ED2">
              <w:rPr>
                <w:lang w:val="en-GB"/>
              </w:rPr>
              <w:t xml:space="preserve"> </w:t>
            </w:r>
            <w:r w:rsidRPr="00ED4ED2">
              <w:rPr>
                <w:b/>
                <w:i/>
                <w:lang w:val="en-GB"/>
              </w:rPr>
              <w:t>that is being transported is captured</w:t>
            </w:r>
            <w:r w:rsidRPr="00ED4ED2">
              <w:rPr>
                <w:lang w:val="en-GB"/>
              </w:rPr>
              <w:t xml:space="preserve">. </w:t>
            </w:r>
            <w:r w:rsidRPr="00ED4ED2">
              <w:rPr>
                <w:b/>
                <w:i/>
                <w:lang w:val="en-GB"/>
              </w:rPr>
              <w:t>Where CO</w:t>
            </w:r>
            <w:r w:rsidRPr="00ED4ED2">
              <w:rPr>
                <w:b/>
                <w:i/>
                <w:vertAlign w:val="subscript"/>
                <w:lang w:val="en-GB"/>
              </w:rPr>
              <w:t>2</w:t>
            </w:r>
            <w:r w:rsidRPr="00ED4ED2">
              <w:rPr>
                <w:lang w:val="en-GB"/>
              </w:rPr>
              <w:t xml:space="preserve"> </w:t>
            </w:r>
            <w:r w:rsidRPr="00ED4ED2">
              <w:rPr>
                <w:b/>
                <w:i/>
                <w:lang w:val="en-GB"/>
              </w:rPr>
              <w:t>is captured outside the EEA,</w:t>
            </w:r>
            <w:r w:rsidRPr="00ED4ED2">
              <w:rPr>
                <w:lang w:val="en-GB"/>
              </w:rPr>
              <w:t xml:space="preserve"> the competent authority shall be the competent authority of the </w:t>
            </w:r>
            <w:r w:rsidRPr="00ED4ED2">
              <w:rPr>
                <w:b/>
                <w:i/>
                <w:lang w:val="en-GB"/>
              </w:rPr>
              <w:t>first</w:t>
            </w:r>
            <w:r w:rsidRPr="00ED4ED2">
              <w:rPr>
                <w:lang w:val="en-GB"/>
              </w:rPr>
              <w:t xml:space="preserve"> Member State </w:t>
            </w:r>
            <w:r w:rsidRPr="00ED4ED2">
              <w:rPr>
                <w:b/>
                <w:i/>
                <w:lang w:val="en-GB"/>
              </w:rPr>
              <w:t>of transit of the CO</w:t>
            </w:r>
            <w:r w:rsidRPr="00ED4ED2">
              <w:rPr>
                <w:b/>
                <w:i/>
                <w:vertAlign w:val="subscript"/>
                <w:lang w:val="en-GB"/>
              </w:rPr>
              <w:t>2</w:t>
            </w:r>
            <w:r w:rsidRPr="00ED4ED2">
              <w:rPr>
                <w:lang w:val="en-GB"/>
              </w:rPr>
              <w:t>.</w:t>
            </w:r>
          </w:p>
        </w:tc>
        <w:tc>
          <w:tcPr>
            <w:tcW w:w="4876" w:type="dxa"/>
          </w:tcPr>
          <w:p w:rsidR="00D8203D" w:rsidRPr="00ED4ED2" w:rsidP="00B2050A" w14:paraId="3AE6C8D5" w14:textId="77777777">
            <w:pPr>
              <w:pStyle w:val="Normal6"/>
              <w:rPr>
                <w:szCs w:val="24"/>
                <w:lang w:val="en-GB"/>
              </w:rPr>
            </w:pPr>
            <w:r w:rsidRPr="00ED4ED2">
              <w:rPr>
                <w:lang w:val="en-GB"/>
              </w:rPr>
              <w:t>1.</w:t>
            </w:r>
            <w:r w:rsidRPr="00ED4ED2">
              <w:rPr>
                <w:lang w:val="en-GB"/>
              </w:rPr>
              <w:tab/>
              <w:t>The competent authority in respect of CO</w:t>
            </w:r>
            <w:r w:rsidRPr="00ED4ED2">
              <w:rPr>
                <w:vertAlign w:val="subscript"/>
                <w:lang w:val="en-GB"/>
              </w:rPr>
              <w:t>2</w:t>
            </w:r>
            <w:r w:rsidRPr="00ED4ED2">
              <w:rPr>
                <w:lang w:val="en-GB"/>
              </w:rPr>
              <w:t xml:space="preserve"> </w:t>
            </w:r>
            <w:r w:rsidRPr="00ED4ED2">
              <w:rPr>
                <w:b/>
                <w:i/>
                <w:lang w:val="en-GB"/>
              </w:rPr>
              <w:t>fixed</w:t>
            </w:r>
            <w:r w:rsidRPr="00ED4ED2">
              <w:rPr>
                <w:lang w:val="en-GB"/>
              </w:rPr>
              <w:t xml:space="preserve"> infrastructure </w:t>
            </w:r>
            <w:r w:rsidRPr="00ED4ED2">
              <w:rPr>
                <w:b/>
                <w:i/>
                <w:lang w:val="en-GB"/>
              </w:rPr>
              <w:t>components, including pipelines, intermediate storage facilities and liquefaction facilities,</w:t>
            </w:r>
            <w:r w:rsidRPr="00ED4ED2">
              <w:rPr>
                <w:lang w:val="en-GB"/>
              </w:rPr>
              <w:t xml:space="preserve"> shall be the competent authority of the Member State </w:t>
            </w:r>
            <w:r w:rsidRPr="00ED4ED2">
              <w:rPr>
                <w:b/>
                <w:i/>
                <w:lang w:val="en-GB"/>
              </w:rPr>
              <w:t>in which the infrastructure component is located</w:t>
            </w:r>
            <w:r w:rsidRPr="00ED4ED2">
              <w:rPr>
                <w:lang w:val="en-GB"/>
              </w:rPr>
              <w:t xml:space="preserve">. The competent authority </w:t>
            </w:r>
            <w:r w:rsidRPr="00ED4ED2">
              <w:rPr>
                <w:b/>
                <w:i/>
                <w:lang w:val="en-GB"/>
              </w:rPr>
              <w:t>in respect of CO2 movable transport infrastructure components, including ships, rail and road transport,</w:t>
            </w:r>
            <w:r w:rsidRPr="00ED4ED2">
              <w:rPr>
                <w:lang w:val="en-GB"/>
              </w:rPr>
              <w:t xml:space="preserve"> shall be the competent authority of the Member State </w:t>
            </w:r>
            <w:r w:rsidRPr="00ED4ED2">
              <w:rPr>
                <w:b/>
                <w:i/>
                <w:lang w:val="en-GB"/>
              </w:rPr>
              <w:t xml:space="preserve">in which the transport </w:t>
            </w:r>
            <w:r w:rsidRPr="00ED4ED2">
              <w:rPr>
                <w:b/>
                <w:i/>
                <w:lang w:val="en-GB"/>
              </w:rPr>
              <w:t>infrastructure component is registered</w:t>
            </w:r>
            <w:r w:rsidRPr="00ED4ED2">
              <w:rPr>
                <w:lang w:val="en-GB"/>
              </w:rPr>
              <w:t>.</w:t>
            </w:r>
          </w:p>
        </w:tc>
      </w:tr>
    </w:tbl>
    <w:p w:rsidR="00D8203D" w:rsidRPr="00ED4ED2" w:rsidP="00D8203D" w14:paraId="78AE2C4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CE6558C" w14:textId="77777777">
      <w:r w:rsidRPr="00ED4ED2">
        <w:rPr>
          <w:rStyle w:val="HideTWBExt"/>
          <w:noProof w:val="0"/>
        </w:rPr>
        <w:t>&lt;/Amend&gt;</w:t>
      </w:r>
    </w:p>
    <w:p w:rsidR="00D8203D" w:rsidRPr="00ED4ED2" w:rsidP="00D8203D" w14:paraId="5B68FBD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1124</w:t>
      </w:r>
      <w:r w:rsidRPr="00ED4ED2">
        <w:rPr>
          <w:rStyle w:val="HideTWBExt"/>
          <w:b w:val="0"/>
          <w:noProof w:val="0"/>
          <w:lang w:val="en-GB"/>
        </w:rPr>
        <w:t>&lt;/NumAm&gt;</w:t>
      </w:r>
    </w:p>
    <w:p w:rsidR="00D8203D" w:rsidRPr="00ED4ED2" w:rsidP="00D8203D" w14:paraId="65917969" w14:textId="77777777">
      <w:pPr>
        <w:pStyle w:val="NormalBold"/>
      </w:pPr>
      <w:r w:rsidRPr="00ED4ED2">
        <w:rPr>
          <w:rStyle w:val="HideTWBExt"/>
          <w:b w:val="0"/>
          <w:noProof w:val="0"/>
        </w:rPr>
        <w:t>&lt;RepeatBlock-By&gt;&lt;Members&gt;</w:t>
      </w:r>
      <w:r w:rsidRPr="00ED4ED2">
        <w:t>Anna Zalewska, Jacek Ozdoba, Jadwiga Wiśniewska, Daniel Obajtek, Beata Szydło, Rihards Kols, Patryk Jaki, Marion Maréchal</w:t>
      </w:r>
      <w:r w:rsidRPr="00ED4ED2">
        <w:rPr>
          <w:rStyle w:val="HideTWBExt"/>
          <w:b w:val="0"/>
          <w:noProof w:val="0"/>
        </w:rPr>
        <w:t>&lt;/Members&gt;</w:t>
      </w:r>
    </w:p>
    <w:p w:rsidR="00D8203D" w:rsidRPr="00ED4ED2" w:rsidP="00D8203D" w14:paraId="18EB8DFC" w14:textId="77777777">
      <w:r w:rsidRPr="00ED4ED2">
        <w:rPr>
          <w:rStyle w:val="HideTWBExt"/>
          <w:noProof w:val="0"/>
        </w:rPr>
        <w:t>&lt;/RepeatBlock-By&gt;</w:t>
      </w:r>
    </w:p>
    <w:p w:rsidR="00D8203D" w:rsidRPr="00ED4ED2" w:rsidP="00D8203D" w14:paraId="1FB2B20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565445D" w14:textId="77777777">
      <w:pPr>
        <w:pStyle w:val="NormalBold"/>
      </w:pPr>
      <w:r w:rsidRPr="00ED4ED2">
        <w:rPr>
          <w:rStyle w:val="HideTWBExt"/>
          <w:b w:val="0"/>
          <w:noProof w:val="0"/>
        </w:rPr>
        <w:t>&lt;Article&gt;</w:t>
      </w:r>
      <w:r w:rsidRPr="00ED4ED2">
        <w:t>Article 1 – paragraph 1 – point 12 -a (new)</w:t>
      </w:r>
      <w:r w:rsidRPr="00ED4ED2">
        <w:rPr>
          <w:rStyle w:val="HideTWBExt"/>
          <w:b w:val="0"/>
          <w:noProof w:val="0"/>
        </w:rPr>
        <w:t>&lt;/Article&gt;</w:t>
      </w:r>
    </w:p>
    <w:p w:rsidR="00D8203D" w:rsidRPr="00ED4ED2" w:rsidP="00D8203D" w14:paraId="38FC5AA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42DD131" w14:textId="77777777">
      <w:r w:rsidRPr="00ED4ED2">
        <w:rPr>
          <w:rStyle w:val="HideTWBExt"/>
          <w:noProof w:val="0"/>
        </w:rPr>
        <w:t>&lt;Article2&gt;</w:t>
      </w:r>
      <w:r w:rsidRPr="00ED4ED2">
        <w:t xml:space="preserve"> Article 9 – subparagraph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BEA610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CBF2490" w14:textId="77777777">
            <w:pPr>
              <w:keepNext/>
            </w:pPr>
          </w:p>
        </w:tc>
      </w:tr>
      <w:tr w14:paraId="1FD2C4B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9995D01" w14:textId="77777777">
            <w:pPr>
              <w:pStyle w:val="ColumnHeading"/>
              <w:keepNext/>
              <w:rPr>
                <w:lang w:val="en-GB"/>
              </w:rPr>
            </w:pPr>
            <w:r w:rsidRPr="00ED4ED2">
              <w:rPr>
                <w:lang w:val="en-GB"/>
              </w:rPr>
              <w:t>Present text</w:t>
            </w:r>
          </w:p>
        </w:tc>
        <w:tc>
          <w:tcPr>
            <w:tcW w:w="4876" w:type="dxa"/>
          </w:tcPr>
          <w:p w:rsidR="00D8203D" w:rsidRPr="00ED4ED2" w:rsidP="00B2050A" w14:paraId="7B91B4D2" w14:textId="77777777">
            <w:pPr>
              <w:pStyle w:val="ColumnHeading"/>
              <w:keepNext/>
              <w:rPr>
                <w:lang w:val="en-GB"/>
              </w:rPr>
            </w:pPr>
            <w:r w:rsidRPr="00ED4ED2">
              <w:rPr>
                <w:lang w:val="en-GB"/>
              </w:rPr>
              <w:t>Amendment</w:t>
            </w:r>
          </w:p>
        </w:tc>
      </w:tr>
      <w:tr w14:paraId="1C757DB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3D26897" w14:textId="77777777">
            <w:pPr>
              <w:pStyle w:val="Normal6"/>
              <w:rPr>
                <w:lang w:val="en-GB"/>
              </w:rPr>
            </w:pPr>
          </w:p>
        </w:tc>
        <w:tc>
          <w:tcPr>
            <w:tcW w:w="4876" w:type="dxa"/>
          </w:tcPr>
          <w:p w:rsidR="00D8203D" w:rsidRPr="00ED4ED2" w:rsidP="00B2050A" w14:paraId="6A035234" w14:textId="77777777">
            <w:pPr>
              <w:pStyle w:val="Normal6"/>
              <w:rPr>
                <w:szCs w:val="24"/>
                <w:lang w:val="en-GB"/>
              </w:rPr>
            </w:pPr>
            <w:r w:rsidRPr="00ED4ED2">
              <w:rPr>
                <w:b/>
                <w:i/>
                <w:lang w:val="en-GB"/>
              </w:rPr>
              <w:t>(12-a)</w:t>
            </w:r>
            <w:r w:rsidRPr="00ED4ED2">
              <w:rPr>
                <w:b/>
                <w:i/>
                <w:lang w:val="en-GB"/>
              </w:rPr>
              <w:tab/>
              <w:t>in Article 9, the third subparagraph is replaced by the following:</w:t>
            </w:r>
          </w:p>
        </w:tc>
      </w:tr>
      <w:tr w14:paraId="3EBA25C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264B3BD" w14:textId="77777777">
            <w:pPr>
              <w:pStyle w:val="Normal6"/>
              <w:rPr>
                <w:lang w:val="en-GB"/>
              </w:rPr>
            </w:pPr>
            <w:r w:rsidRPr="00ED4ED2">
              <w:rPr>
                <w:lang w:val="en-GB"/>
              </w:rPr>
              <w:t xml:space="preserve">In 2024, the Union-wide quantity of allowances shall be decreased by 90 million allowances. In 2026, the Union-wide quantity of allowances shall be decreased by 27 million allowances. In 2024, the Union-wide quantity of allowances shall be increased by 78,4 million allowances for maritime transport. The linear factor shall be </w:t>
            </w:r>
            <w:r w:rsidRPr="00ED4ED2">
              <w:rPr>
                <w:b/>
                <w:i/>
                <w:lang w:val="en-GB"/>
              </w:rPr>
              <w:t>4,3</w:t>
            </w:r>
            <w:r w:rsidRPr="00ED4ED2">
              <w:rPr>
                <w:lang w:val="en-GB"/>
              </w:rPr>
              <w:t xml:space="preserve"> % from 2024 to 2027 and </w:t>
            </w:r>
            <w:r w:rsidRPr="00ED4ED2">
              <w:rPr>
                <w:b/>
                <w:i/>
                <w:lang w:val="en-GB"/>
              </w:rPr>
              <w:t>4,4</w:t>
            </w:r>
            <w:r w:rsidRPr="00ED4ED2">
              <w:rPr>
                <w:lang w:val="en-GB"/>
              </w:rPr>
              <w:t xml:space="preserve"> % from 2028. The linear factor shall also apply to the allowances corresponding to the average emissions from maritime transport reported in accordance with Regulation (EU) 2015/757 for 2018 and 2019 that are addressed in Article 3ga of this Directive. The Commission shall publish the Union-wide quantity of allowances by 6 September 2023.</w:t>
            </w:r>
          </w:p>
        </w:tc>
        <w:tc>
          <w:tcPr>
            <w:tcW w:w="4876" w:type="dxa"/>
          </w:tcPr>
          <w:p w:rsidR="00D8203D" w:rsidRPr="00ED4ED2" w:rsidP="00B2050A" w14:paraId="4C5046D5" w14:textId="77777777">
            <w:pPr>
              <w:pStyle w:val="Normal6"/>
              <w:rPr>
                <w:szCs w:val="24"/>
                <w:lang w:val="en-GB"/>
              </w:rPr>
            </w:pPr>
            <w:r w:rsidRPr="00ED4ED2">
              <w:rPr>
                <w:lang w:val="en-GB"/>
              </w:rPr>
              <w:t xml:space="preserve">"In 2024, the Union-wide quantity of allowances shall be decreased by 90 million allowances. In 2026, the Union-wide quantity of allowances shall be decreased by 27 million allowances. In 2024, the Union-wide quantity of allowances shall be increased by 78,4 million allowances for maritime transport. The linear factor shall be </w:t>
            </w:r>
            <w:r w:rsidRPr="00ED4ED2">
              <w:rPr>
                <w:b/>
                <w:i/>
                <w:lang w:val="en-GB"/>
              </w:rPr>
              <w:t>2,7</w:t>
            </w:r>
            <w:r w:rsidRPr="00ED4ED2">
              <w:rPr>
                <w:lang w:val="en-GB"/>
              </w:rPr>
              <w:t xml:space="preserve"> % from 2024 to 2027 and </w:t>
            </w:r>
            <w:r w:rsidRPr="00ED4ED2">
              <w:rPr>
                <w:b/>
                <w:i/>
                <w:lang w:val="en-GB"/>
              </w:rPr>
              <w:t>1,7</w:t>
            </w:r>
            <w:r w:rsidRPr="00ED4ED2">
              <w:rPr>
                <w:lang w:val="en-GB"/>
              </w:rPr>
              <w:t xml:space="preserve"> % from 2028. The linear factor shall also apply to the allowances corresponding to the average emissions from maritime transport reported in accordance with Regulation (EU) 2015/757 for 2018 and 2019 that are addressed in Article 3ga of this Directive. The Commission shall publish the Union-wide quantity of allowances by 6 September 2023.</w:t>
            </w:r>
          </w:p>
        </w:tc>
      </w:tr>
      <w:tr w14:paraId="109FE76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649342B" w14:textId="77777777">
            <w:pPr>
              <w:pStyle w:val="Normal6"/>
              <w:rPr>
                <w:lang w:val="en-GB"/>
              </w:rPr>
            </w:pPr>
          </w:p>
        </w:tc>
        <w:tc>
          <w:tcPr>
            <w:tcW w:w="4876" w:type="dxa"/>
          </w:tcPr>
          <w:p w:rsidR="00D8203D" w:rsidRPr="00ED4ED2" w:rsidP="00B2050A" w14:paraId="4163116A" w14:textId="77777777">
            <w:pPr>
              <w:pStyle w:val="Normal6"/>
              <w:rPr>
                <w:szCs w:val="24"/>
                <w:lang w:val="en-GB"/>
              </w:rPr>
            </w:pPr>
            <w:r w:rsidRPr="00ED4ED2">
              <w:rPr>
                <w:b/>
                <w:i/>
                <w:lang w:val="en-GB"/>
              </w:rPr>
              <w:t>"</w:t>
            </w:r>
          </w:p>
        </w:tc>
      </w:tr>
    </w:tbl>
    <w:p w:rsidR="00D8203D" w:rsidRPr="00ED4ED2" w:rsidP="00D8203D" w14:paraId="617D105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5E9B799" w14:textId="77777777">
      <w:pPr>
        <w:pStyle w:val="CrossRef"/>
        <w:rPr>
          <w:lang w:val="en-GB"/>
        </w:rPr>
      </w:pPr>
      <w:r w:rsidRPr="00ED4ED2">
        <w:rPr>
          <w:lang w:val="en-GB"/>
        </w:rPr>
        <w:t>(02003L0087-20240301)</w:t>
      </w:r>
    </w:p>
    <w:p w:rsidR="00D8203D" w:rsidRPr="00ED4ED2" w:rsidP="00D8203D" w14:paraId="42352D11"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0D0EBFC4" w14:textId="77777777">
      <w:pPr>
        <w:pStyle w:val="Normal12Italic"/>
        <w:rPr>
          <w:noProof w:val="0"/>
          <w:lang w:val="en-GB"/>
        </w:rPr>
      </w:pPr>
      <w:r w:rsidRPr="00ED4ED2">
        <w:rPr>
          <w:noProof w:val="0"/>
          <w:lang w:val="en-GB"/>
        </w:rPr>
        <w:t xml:space="preserve">Existing trajectory is not aligned with the current and expected pace of technological </w:t>
      </w:r>
      <w:r w:rsidRPr="00ED4ED2">
        <w:rPr>
          <w:noProof w:val="0"/>
          <w:lang w:val="en-GB"/>
        </w:rPr>
        <w:t xml:space="preserve">development in European industry, particularly in sectors that have already reached the limits of what is technologically achievable and/or commercially </w:t>
      </w:r>
      <w:r w:rsidRPr="00ED4ED2">
        <w:rPr>
          <w:noProof w:val="0"/>
          <w:lang w:val="en-GB"/>
        </w:rPr>
        <w:t>viable, and</w:t>
      </w:r>
      <w:r w:rsidRPr="00ED4ED2">
        <w:rPr>
          <w:noProof w:val="0"/>
          <w:lang w:val="en-GB"/>
        </w:rPr>
        <w:t xml:space="preserve"> therefore should be amended.</w:t>
      </w:r>
    </w:p>
    <w:p w:rsidR="00D8203D" w:rsidRPr="00ED4ED2" w:rsidP="00D8203D" w14:paraId="09DF8CD6" w14:textId="77777777">
      <w:r w:rsidRPr="00ED4ED2">
        <w:rPr>
          <w:rStyle w:val="HideTWBExt"/>
          <w:noProof w:val="0"/>
        </w:rPr>
        <w:t>&lt;/Amend&gt;</w:t>
      </w:r>
    </w:p>
    <w:p w:rsidR="00D8203D" w:rsidRPr="00ED4ED2" w:rsidP="00D8203D" w14:paraId="5044C10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1125</w:t>
      </w:r>
      <w:r w:rsidRPr="00ED4ED2">
        <w:rPr>
          <w:rStyle w:val="HideTWBExt"/>
          <w:b w:val="0"/>
          <w:noProof w:val="0"/>
          <w:lang w:val="en-GB"/>
        </w:rPr>
        <w:t>&lt;/NumAm&gt;</w:t>
      </w:r>
    </w:p>
    <w:p w:rsidR="00D8203D" w:rsidRPr="00ED4ED2" w:rsidP="00D8203D" w14:paraId="78ADAB90" w14:textId="77777777">
      <w:pPr>
        <w:pStyle w:val="NormalBold"/>
      </w:pPr>
      <w:r w:rsidRPr="00ED4ED2">
        <w:rPr>
          <w:rStyle w:val="HideTWBExt"/>
          <w:b w:val="0"/>
          <w:noProof w:val="0"/>
        </w:rPr>
        <w:t>&lt;RepeatBlock-By&gt;&lt;Members&gt;</w:t>
      </w:r>
      <w:r w:rsidRPr="00ED4ED2">
        <w:t>Niels Flemming Hansen, Wouter Beke, Liesbet Sommen, Pascal Arimont</w:t>
      </w:r>
      <w:r w:rsidRPr="00ED4ED2">
        <w:rPr>
          <w:rStyle w:val="HideTWBExt"/>
          <w:b w:val="0"/>
          <w:noProof w:val="0"/>
        </w:rPr>
        <w:t>&lt;/Members&gt;</w:t>
      </w:r>
    </w:p>
    <w:p w:rsidR="00D8203D" w:rsidRPr="00ED4ED2" w:rsidP="00D8203D" w14:paraId="399BAFD8" w14:textId="77777777">
      <w:r w:rsidRPr="00ED4ED2">
        <w:rPr>
          <w:rStyle w:val="HideTWBExt"/>
          <w:noProof w:val="0"/>
        </w:rPr>
        <w:t>&lt;/RepeatBlock-By&gt;</w:t>
      </w:r>
    </w:p>
    <w:p w:rsidR="00D8203D" w:rsidRPr="00ED4ED2" w:rsidP="00D8203D" w14:paraId="24B5C71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CA46E9C" w14:textId="77777777">
      <w:pPr>
        <w:pStyle w:val="NormalBold"/>
      </w:pPr>
      <w:r w:rsidRPr="00ED4ED2">
        <w:rPr>
          <w:rStyle w:val="HideTWBExt"/>
          <w:b w:val="0"/>
          <w:noProof w:val="0"/>
        </w:rPr>
        <w:t>&lt;Article&gt;</w:t>
      </w:r>
      <w:r w:rsidRPr="00ED4ED2">
        <w:t>Article 1 – paragraph 1 – point 12 – point a</w:t>
      </w:r>
      <w:r w:rsidRPr="00ED4ED2">
        <w:rPr>
          <w:rStyle w:val="HideTWBExt"/>
          <w:b w:val="0"/>
          <w:noProof w:val="0"/>
        </w:rPr>
        <w:t>&lt;/Article&gt;</w:t>
      </w:r>
    </w:p>
    <w:p w:rsidR="00D8203D" w:rsidRPr="00ED4ED2" w:rsidP="00D8203D" w14:paraId="7B34570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1FB60DE" w14:textId="77777777">
      <w:r w:rsidRPr="00ED4ED2">
        <w:rPr>
          <w:rStyle w:val="HideTWBExt"/>
          <w:noProof w:val="0"/>
        </w:rPr>
        <w:t>&lt;Article2&gt;</w:t>
      </w:r>
      <w:r w:rsidRPr="00ED4ED2">
        <w:t>Article 9 – subparagraph 4</w:t>
      </w:r>
      <w:r w:rsidRPr="00ED4ED2">
        <w:t xml:space="preserve"> </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193D82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3BFD67A" w14:textId="77777777">
            <w:pPr>
              <w:keepNext/>
            </w:pPr>
          </w:p>
        </w:tc>
      </w:tr>
      <w:tr w14:paraId="22161EB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FD7C468" w14:textId="77777777">
            <w:pPr>
              <w:pStyle w:val="ColumnHeading"/>
              <w:keepNext/>
              <w:rPr>
                <w:lang w:val="en-GB"/>
              </w:rPr>
            </w:pPr>
            <w:r w:rsidRPr="00ED4ED2">
              <w:rPr>
                <w:lang w:val="en-GB"/>
              </w:rPr>
              <w:t>Text proposed by the Commission</w:t>
            </w:r>
          </w:p>
        </w:tc>
        <w:tc>
          <w:tcPr>
            <w:tcW w:w="4876" w:type="dxa"/>
          </w:tcPr>
          <w:p w:rsidR="00D8203D" w:rsidRPr="00ED4ED2" w:rsidP="00B2050A" w14:paraId="63968FC3" w14:textId="77777777">
            <w:pPr>
              <w:pStyle w:val="ColumnHeading"/>
              <w:keepNext/>
              <w:rPr>
                <w:lang w:val="en-GB"/>
              </w:rPr>
            </w:pPr>
            <w:r w:rsidRPr="00ED4ED2">
              <w:rPr>
                <w:lang w:val="en-GB"/>
              </w:rPr>
              <w:t>Amendment</w:t>
            </w:r>
          </w:p>
        </w:tc>
      </w:tr>
      <w:tr w14:paraId="5905EBB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5A4CAB0" w14:textId="77777777">
            <w:pPr>
              <w:pStyle w:val="Normal6"/>
              <w:rPr>
                <w:lang w:val="en-GB"/>
              </w:rPr>
            </w:pPr>
            <w:r w:rsidRPr="00ED4ED2">
              <w:rPr>
                <w:lang w:val="en-GB"/>
              </w:rPr>
              <w:t xml:space="preserve">From 1 January 2026 </w:t>
            </w:r>
            <w:r w:rsidRPr="00ED4ED2">
              <w:rPr>
                <w:b/>
                <w:i/>
                <w:lang w:val="en-GB"/>
              </w:rPr>
              <w:t>and 1 January 2027 respectively,</w:t>
            </w:r>
            <w:r w:rsidRPr="00ED4ED2">
              <w:rPr>
                <w:lang w:val="en-GB"/>
              </w:rPr>
              <w:t xml:space="preserve"> the quantity of allowances shall be increased to take into account the coverage of greenhouse gas emissions other than CO2 emissions from maritime transport activities and the coverage of emissions of offshore ships, based on their emissions for the most recent year for which data are available. Notwithstanding Article 10(1), the allowances resulting from that increase shall be made available to support innovation in accordance with Article 3gaa from 2030.</w:t>
            </w:r>
          </w:p>
        </w:tc>
        <w:tc>
          <w:tcPr>
            <w:tcW w:w="4876" w:type="dxa"/>
          </w:tcPr>
          <w:p w:rsidR="00D8203D" w:rsidRPr="00ED4ED2" w:rsidP="00B2050A" w14:paraId="5E009FF9" w14:textId="77777777">
            <w:pPr>
              <w:pStyle w:val="Normal6"/>
              <w:rPr>
                <w:szCs w:val="24"/>
                <w:lang w:val="en-GB"/>
              </w:rPr>
            </w:pPr>
            <w:r w:rsidRPr="00ED4ED2">
              <w:rPr>
                <w:lang w:val="en-GB"/>
              </w:rPr>
              <w:t xml:space="preserve">From 1 January 2026 the quantity of allowances shall be increased to </w:t>
            </w:r>
            <w:r w:rsidRPr="00ED4ED2">
              <w:rPr>
                <w:lang w:val="en-GB"/>
              </w:rPr>
              <w:t>take into account</w:t>
            </w:r>
            <w:r w:rsidRPr="00ED4ED2">
              <w:rPr>
                <w:lang w:val="en-GB"/>
              </w:rPr>
              <w:t xml:space="preserve"> the coverage of greenhouse gas emissions other than CO2 emissions from maritime transport activities and the coverage of emissions of offshore ships, based on their emissions for the most recent year for which data are available. Notwithstanding Article 10(1), the allowances resulting from that increase shall be made available to support innovation in accordance with Article 3gaa from 2030. </w:t>
            </w:r>
            <w:r w:rsidRPr="00ED4ED2">
              <w:rPr>
                <w:b/>
                <w:i/>
                <w:lang w:val="en-GB"/>
              </w:rPr>
              <w:t xml:space="preserve">The quantity of allowances shall be adjusted to </w:t>
            </w:r>
            <w:r w:rsidRPr="00ED4ED2">
              <w:rPr>
                <w:b/>
                <w:i/>
                <w:lang w:val="en-GB"/>
              </w:rPr>
              <w:t>take into account</w:t>
            </w:r>
            <w:r w:rsidRPr="00ED4ED2">
              <w:rPr>
                <w:b/>
                <w:i/>
                <w:lang w:val="en-GB"/>
              </w:rPr>
              <w:t xml:space="preserve"> emissions from ships performing or supporting offshore operations only from the date on which the surrender requirements referred to in Article 3</w:t>
            </w:r>
            <w:r w:rsidRPr="00ED4ED2">
              <w:rPr>
                <w:b/>
                <w:i/>
                <w:lang w:val="en-GB"/>
              </w:rPr>
              <w:t>ga(</w:t>
            </w:r>
            <w:r w:rsidRPr="00ED4ED2">
              <w:rPr>
                <w:b/>
                <w:i/>
                <w:lang w:val="en-GB"/>
              </w:rPr>
              <w:t>1), second subparagraph, become applicable, using verified MRV emissions data generated under that methodology.</w:t>
            </w:r>
          </w:p>
        </w:tc>
      </w:tr>
    </w:tbl>
    <w:p w:rsidR="00D8203D" w:rsidRPr="00ED4ED2" w:rsidP="00D8203D" w14:paraId="5330F0F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79A49D8"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50FA9D4" w14:textId="77777777">
      <w:pPr>
        <w:pStyle w:val="Normal12Italic"/>
        <w:rPr>
          <w:noProof w:val="0"/>
          <w:lang w:val="en-GB"/>
        </w:rPr>
      </w:pPr>
      <w:r w:rsidRPr="00ED4ED2">
        <w:rPr>
          <w:noProof w:val="0"/>
          <w:lang w:val="en-GB"/>
        </w:rPr>
        <w:t>No ETS surrender obligation for offshore vessels should apply until an activity-based scope and corresponding monitoring, reporting and verification methodology have been adopted, implemented and demonstrated to provide sufficient legal and operational certainty. Offshore inclusion should thereafter relate to emissions from defined offshore activities rather than inclusion based solely on vessel type or tonnage.</w:t>
      </w:r>
    </w:p>
    <w:p w:rsidR="00D8203D" w:rsidRPr="00ED4ED2" w:rsidP="00D8203D" w14:paraId="14F2F300" w14:textId="77777777">
      <w:r w:rsidRPr="00ED4ED2">
        <w:rPr>
          <w:rStyle w:val="HideTWBExt"/>
          <w:noProof w:val="0"/>
        </w:rPr>
        <w:t>&lt;/Amend&gt;</w:t>
      </w:r>
    </w:p>
    <w:p w:rsidR="00D8203D" w:rsidRPr="00ED4ED2" w:rsidP="00D8203D" w14:paraId="518ACCF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1126</w:t>
      </w:r>
      <w:r w:rsidRPr="00ED4ED2">
        <w:rPr>
          <w:rStyle w:val="HideTWBExt"/>
          <w:b w:val="0"/>
          <w:noProof w:val="0"/>
          <w:lang w:val="en-GB"/>
        </w:rPr>
        <w:t>&lt;/NumAm&gt;</w:t>
      </w:r>
    </w:p>
    <w:p w:rsidR="00D8203D" w:rsidRPr="00ED4ED2" w:rsidP="00D8203D" w14:paraId="54E6A65A" w14:textId="77777777">
      <w:pPr>
        <w:pStyle w:val="NormalBold"/>
      </w:pPr>
      <w:r w:rsidRPr="00ED4ED2">
        <w:rPr>
          <w:rStyle w:val="HideTWBExt"/>
          <w:b w:val="0"/>
          <w:noProof w:val="0"/>
        </w:rPr>
        <w:t>&lt;RepeatBlock-By&gt;&lt;Members&gt;</w:t>
      </w:r>
      <w:r w:rsidRPr="00ED4ED2">
        <w:t>Jeannette Baljeu</w:t>
      </w:r>
      <w:r w:rsidRPr="00ED4ED2">
        <w:rPr>
          <w:rStyle w:val="HideTWBExt"/>
          <w:b w:val="0"/>
          <w:noProof w:val="0"/>
        </w:rPr>
        <w:t>&lt;/Members&gt;</w:t>
      </w:r>
    </w:p>
    <w:p w:rsidR="00D8203D" w:rsidRPr="00ED4ED2" w:rsidP="00D8203D" w14:paraId="2F88BD7D" w14:textId="77777777">
      <w:r w:rsidRPr="00ED4ED2">
        <w:rPr>
          <w:rStyle w:val="HideTWBExt"/>
          <w:noProof w:val="0"/>
        </w:rPr>
        <w:t>&lt;/RepeatBlock-By&gt;</w:t>
      </w:r>
    </w:p>
    <w:p w:rsidR="00D8203D" w:rsidRPr="00ED4ED2" w:rsidP="00D8203D" w14:paraId="2BDA226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A659F07" w14:textId="77777777">
      <w:pPr>
        <w:pStyle w:val="NormalBold"/>
      </w:pPr>
      <w:r w:rsidRPr="00ED4ED2">
        <w:rPr>
          <w:rStyle w:val="HideTWBExt"/>
          <w:b w:val="0"/>
          <w:noProof w:val="0"/>
        </w:rPr>
        <w:t>&lt;Article&gt;</w:t>
      </w:r>
      <w:r w:rsidRPr="00ED4ED2">
        <w:t>Article 1 – paragraph 1 – point 12 – point a</w:t>
      </w:r>
      <w:r w:rsidRPr="00ED4ED2">
        <w:rPr>
          <w:rStyle w:val="HideTWBExt"/>
          <w:b w:val="0"/>
          <w:noProof w:val="0"/>
        </w:rPr>
        <w:t>&lt;/Article&gt;</w:t>
      </w:r>
    </w:p>
    <w:p w:rsidR="00D8203D" w:rsidRPr="00ED4ED2" w:rsidP="00D8203D" w14:paraId="5792CDC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5EDE76C" w14:textId="77777777">
      <w:r w:rsidRPr="00ED4ED2">
        <w:rPr>
          <w:rStyle w:val="HideTWBExt"/>
          <w:noProof w:val="0"/>
        </w:rPr>
        <w:t>&lt;Article2&gt;</w:t>
      </w:r>
      <w:r w:rsidRPr="00ED4ED2">
        <w:t xml:space="preserve"> Article 9 – subparagraph 4</w:t>
      </w:r>
      <w:r w:rsidRPr="00ED4ED2">
        <w:t xml:space="preserve"> </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7055D1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2D3EBAF" w14:textId="77777777">
            <w:pPr>
              <w:keepNext/>
            </w:pPr>
          </w:p>
        </w:tc>
      </w:tr>
      <w:tr w14:paraId="2786762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3CFE30A" w14:textId="77777777">
            <w:pPr>
              <w:pStyle w:val="ColumnHeading"/>
              <w:keepNext/>
              <w:rPr>
                <w:lang w:val="en-GB"/>
              </w:rPr>
            </w:pPr>
            <w:r w:rsidRPr="00ED4ED2">
              <w:rPr>
                <w:lang w:val="en-GB"/>
              </w:rPr>
              <w:t>Text proposed by the Commission</w:t>
            </w:r>
          </w:p>
        </w:tc>
        <w:tc>
          <w:tcPr>
            <w:tcW w:w="4876" w:type="dxa"/>
          </w:tcPr>
          <w:p w:rsidR="00D8203D" w:rsidRPr="00ED4ED2" w:rsidP="00B2050A" w14:paraId="1945D844" w14:textId="77777777">
            <w:pPr>
              <w:pStyle w:val="ColumnHeading"/>
              <w:keepNext/>
              <w:rPr>
                <w:lang w:val="en-GB"/>
              </w:rPr>
            </w:pPr>
            <w:r w:rsidRPr="00ED4ED2">
              <w:rPr>
                <w:lang w:val="en-GB"/>
              </w:rPr>
              <w:t>Amendment</w:t>
            </w:r>
          </w:p>
        </w:tc>
      </w:tr>
      <w:tr w14:paraId="2E2BAED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C709581" w14:textId="77777777">
            <w:pPr>
              <w:pStyle w:val="Normal6"/>
              <w:rPr>
                <w:lang w:val="en-GB"/>
              </w:rPr>
            </w:pPr>
            <w:r w:rsidRPr="00ED4ED2">
              <w:rPr>
                <w:lang w:val="en-GB"/>
              </w:rPr>
              <w:t xml:space="preserve">From 1 January 2026 and 1 January </w:t>
            </w:r>
            <w:r w:rsidRPr="00ED4ED2">
              <w:rPr>
                <w:b/>
                <w:i/>
                <w:lang w:val="en-GB"/>
              </w:rPr>
              <w:t>2027</w:t>
            </w:r>
            <w:r w:rsidRPr="00ED4ED2">
              <w:rPr>
                <w:lang w:val="en-GB"/>
              </w:rPr>
              <w:t xml:space="preserve"> respectively, the quantity of allowances shall be increased to take into account the coverage of greenhouse gas emissions other than CO2 emissions from maritime transport activities and the coverage of emissions </w:t>
            </w:r>
            <w:r w:rsidRPr="00ED4ED2">
              <w:rPr>
                <w:b/>
                <w:i/>
                <w:lang w:val="en-GB"/>
              </w:rPr>
              <w:t>of</w:t>
            </w:r>
            <w:r w:rsidRPr="00ED4ED2">
              <w:rPr>
                <w:lang w:val="en-GB"/>
              </w:rPr>
              <w:t xml:space="preserve"> offshore </w:t>
            </w:r>
            <w:r w:rsidRPr="00ED4ED2">
              <w:rPr>
                <w:b/>
                <w:i/>
                <w:lang w:val="en-GB"/>
              </w:rPr>
              <w:t>ships</w:t>
            </w:r>
            <w:r w:rsidRPr="00ED4ED2">
              <w:rPr>
                <w:lang w:val="en-GB"/>
              </w:rPr>
              <w:t>, based on their emissions for the most recent year for which data are available. Notwithstanding Article 10(1), the allowances resulting from that increase shall be made available to support innovation in accordance with Article 3gaa from 2030.</w:t>
            </w:r>
          </w:p>
        </w:tc>
        <w:tc>
          <w:tcPr>
            <w:tcW w:w="4876" w:type="dxa"/>
          </w:tcPr>
          <w:p w:rsidR="00D8203D" w:rsidRPr="00ED4ED2" w:rsidP="00B2050A" w14:paraId="36246B0D" w14:textId="77777777">
            <w:pPr>
              <w:pStyle w:val="Normal6"/>
              <w:rPr>
                <w:szCs w:val="24"/>
                <w:lang w:val="en-GB"/>
              </w:rPr>
            </w:pPr>
            <w:r w:rsidRPr="00ED4ED2">
              <w:rPr>
                <w:lang w:val="en-GB"/>
              </w:rPr>
              <w:t xml:space="preserve">From 1 January 2026 and 1 January </w:t>
            </w:r>
            <w:r w:rsidRPr="00ED4ED2">
              <w:rPr>
                <w:b/>
                <w:i/>
                <w:lang w:val="en-GB"/>
              </w:rPr>
              <w:t>2031</w:t>
            </w:r>
            <w:r w:rsidRPr="00ED4ED2">
              <w:rPr>
                <w:lang w:val="en-GB"/>
              </w:rPr>
              <w:t xml:space="preserve"> respectively, the quantity of allowances shall be increased to take into account the coverage of greenhouse gas emissions other than CO2 emissions from maritime transport activities and the coverage of emissions </w:t>
            </w:r>
            <w:r w:rsidRPr="00ED4ED2">
              <w:rPr>
                <w:b/>
                <w:i/>
                <w:lang w:val="en-GB"/>
              </w:rPr>
              <w:t>ships performing or supporting</w:t>
            </w:r>
            <w:r w:rsidRPr="00ED4ED2">
              <w:rPr>
                <w:lang w:val="en-GB"/>
              </w:rPr>
              <w:t xml:space="preserve"> offshore </w:t>
            </w:r>
            <w:r w:rsidRPr="00ED4ED2">
              <w:rPr>
                <w:b/>
                <w:i/>
                <w:lang w:val="en-GB"/>
              </w:rPr>
              <w:t>operations</w:t>
            </w:r>
            <w:r w:rsidRPr="00ED4ED2">
              <w:rPr>
                <w:lang w:val="en-GB"/>
              </w:rPr>
              <w:t>, based on their emissions for the most recent year for which data are available. Notwithstanding Article 10(1), the allowances resulting from that increase shall be made available to support innovation in accordance with Article 3gaa from 2030.</w:t>
            </w:r>
          </w:p>
        </w:tc>
      </w:tr>
    </w:tbl>
    <w:p w:rsidR="00D8203D" w:rsidRPr="00ED4ED2" w:rsidP="00D8203D" w14:paraId="5CDFFF4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851C421"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3DDDE56" w14:textId="77777777">
      <w:pPr>
        <w:pStyle w:val="Normal12Italic"/>
        <w:rPr>
          <w:noProof w:val="0"/>
          <w:lang w:val="en-GB"/>
        </w:rPr>
      </w:pPr>
      <w:r w:rsidRPr="00ED4ED2">
        <w:rPr>
          <w:noProof w:val="0"/>
          <w:lang w:val="en-GB"/>
        </w:rPr>
        <w:t>The cap adjustment should coincide with the actual entry of offshore ships into the EU ETS in 2031, and cover all ships performing or supporting offshore operations, irrespective of their size.</w:t>
      </w:r>
    </w:p>
    <w:p w:rsidR="00D8203D" w:rsidRPr="00ED4ED2" w:rsidP="00D8203D" w14:paraId="41A7537F" w14:textId="77777777">
      <w:r w:rsidRPr="00ED4ED2">
        <w:rPr>
          <w:rStyle w:val="HideTWBExt"/>
          <w:noProof w:val="0"/>
        </w:rPr>
        <w:t>&lt;/Amend&gt;</w:t>
      </w:r>
    </w:p>
    <w:p w:rsidR="00D8203D" w:rsidRPr="00ED4ED2" w:rsidP="00D8203D" w14:paraId="04DEB4A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1127</w:t>
      </w:r>
      <w:r w:rsidRPr="00ED4ED2">
        <w:rPr>
          <w:rStyle w:val="HideTWBExt"/>
          <w:b w:val="0"/>
          <w:noProof w:val="0"/>
          <w:lang w:val="en-GB"/>
        </w:rPr>
        <w:t>&lt;/NumAm&gt;</w:t>
      </w:r>
    </w:p>
    <w:p w:rsidR="00D8203D" w:rsidRPr="00ED4ED2" w:rsidP="00D8203D" w14:paraId="6EC4DC47" w14:textId="77777777">
      <w:pPr>
        <w:pStyle w:val="NormalBold"/>
      </w:pPr>
      <w:r w:rsidRPr="00ED4ED2">
        <w:rPr>
          <w:rStyle w:val="HideTWBExt"/>
          <w:b w:val="0"/>
          <w:noProof w:val="0"/>
        </w:rPr>
        <w:t>&lt;RepeatBlock-By&gt;&lt;Members&gt;</w:t>
      </w:r>
      <w:r w:rsidRPr="00ED4ED2">
        <w:t>Alexandr Vondra</w:t>
      </w:r>
      <w:r w:rsidRPr="00ED4ED2">
        <w:rPr>
          <w:rStyle w:val="HideTWBExt"/>
          <w:b w:val="0"/>
          <w:noProof w:val="0"/>
        </w:rPr>
        <w:t>&lt;/Members&gt;</w:t>
      </w:r>
    </w:p>
    <w:p w:rsidR="00D8203D" w:rsidRPr="00ED4ED2" w:rsidP="00D8203D" w14:paraId="114394CB" w14:textId="77777777">
      <w:r w:rsidRPr="00ED4ED2">
        <w:rPr>
          <w:rStyle w:val="HideTWBExt"/>
          <w:noProof w:val="0"/>
        </w:rPr>
        <w:t>&lt;AuNomDe&gt;</w:t>
      </w:r>
      <w:r w:rsidRPr="00ED4ED2">
        <w:rPr>
          <w:rStyle w:val="HideTWBInt"/>
          <w:noProof w:val="0"/>
        </w:rPr>
        <w:t>{ECR}</w:t>
      </w:r>
      <w:r w:rsidRPr="00ED4ED2">
        <w:t>on behalf of the ECR Group</w:t>
      </w:r>
      <w:r w:rsidRPr="00ED4ED2">
        <w:rPr>
          <w:rStyle w:val="HideTWBExt"/>
          <w:noProof w:val="0"/>
        </w:rPr>
        <w:t>&lt;/AuNomDe&gt;</w:t>
      </w:r>
    </w:p>
    <w:p w:rsidR="00D8203D" w:rsidRPr="00ED4ED2" w:rsidP="00D8203D" w14:paraId="68AFF31B" w14:textId="77777777">
      <w:pPr>
        <w:pStyle w:val="NormalBold"/>
      </w:pPr>
      <w:r w:rsidRPr="00ED4ED2">
        <w:rPr>
          <w:rStyle w:val="HideTWBExt"/>
          <w:b w:val="0"/>
          <w:noProof w:val="0"/>
        </w:rPr>
        <w:t>&lt;Members&gt;</w:t>
      </w:r>
      <w:r w:rsidRPr="00ED4ED2">
        <w:t>Ondřej Krutílek, Anna Zalewska, Aurelijus Veryga, Laurence Trochu, Adrian-George Axinia</w:t>
      </w:r>
      <w:r w:rsidRPr="00ED4ED2">
        <w:rPr>
          <w:rStyle w:val="HideTWBExt"/>
          <w:b w:val="0"/>
          <w:noProof w:val="0"/>
        </w:rPr>
        <w:t>&lt;/Members&gt;</w:t>
      </w:r>
    </w:p>
    <w:p w:rsidR="00D8203D" w:rsidRPr="00ED4ED2" w:rsidP="00D8203D" w14:paraId="410E37F6" w14:textId="77777777">
      <w:r w:rsidRPr="00ED4ED2">
        <w:rPr>
          <w:rStyle w:val="HideTWBExt"/>
          <w:noProof w:val="0"/>
        </w:rPr>
        <w:t>&lt;/RepeatBlock-By&gt;</w:t>
      </w:r>
    </w:p>
    <w:p w:rsidR="00D8203D" w:rsidRPr="00ED4ED2" w:rsidP="00D8203D" w14:paraId="5985BA7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A4E9EB2" w14:textId="77777777">
      <w:pPr>
        <w:pStyle w:val="NormalBold"/>
      </w:pPr>
      <w:r w:rsidRPr="00ED4ED2">
        <w:rPr>
          <w:rStyle w:val="HideTWBExt"/>
          <w:b w:val="0"/>
          <w:noProof w:val="0"/>
        </w:rPr>
        <w:t>&lt;Article&gt;</w:t>
      </w:r>
      <w:r w:rsidRPr="00ED4ED2">
        <w:t xml:space="preserve">Article 1 – paragraph 1 – point 12 – point a </w:t>
      </w:r>
      <w:r w:rsidRPr="00ED4ED2">
        <w:t>a</w:t>
      </w:r>
      <w:r w:rsidRPr="00ED4ED2">
        <w:t xml:space="preserve"> (new)</w:t>
      </w:r>
      <w:r w:rsidRPr="00ED4ED2">
        <w:rPr>
          <w:rStyle w:val="HideTWBExt"/>
          <w:b w:val="0"/>
          <w:noProof w:val="0"/>
        </w:rPr>
        <w:t>&lt;/Article&gt;</w:t>
      </w:r>
    </w:p>
    <w:p w:rsidR="00D8203D" w:rsidRPr="00ED4ED2" w:rsidP="00D8203D" w14:paraId="352B197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17C9504" w14:textId="77777777">
      <w:r w:rsidRPr="00ED4ED2">
        <w:rPr>
          <w:rStyle w:val="HideTWBExt"/>
          <w:noProof w:val="0"/>
        </w:rPr>
        <w:t>&lt;Article2&gt;</w:t>
      </w:r>
      <w:r w:rsidRPr="00ED4ED2">
        <w:t>Article 9 – subparagraph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C3E05A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36D896E" w14:textId="77777777">
            <w:pPr>
              <w:keepNext/>
            </w:pPr>
          </w:p>
        </w:tc>
      </w:tr>
      <w:tr w14:paraId="293A906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26C609D" w14:textId="77777777">
            <w:pPr>
              <w:pStyle w:val="ColumnHeading"/>
              <w:keepNext/>
              <w:rPr>
                <w:lang w:val="en-GB"/>
              </w:rPr>
            </w:pPr>
            <w:r w:rsidRPr="00ED4ED2">
              <w:rPr>
                <w:lang w:val="en-GB"/>
              </w:rPr>
              <w:t>Present text</w:t>
            </w:r>
          </w:p>
        </w:tc>
        <w:tc>
          <w:tcPr>
            <w:tcW w:w="4876" w:type="dxa"/>
          </w:tcPr>
          <w:p w:rsidR="00D8203D" w:rsidRPr="00ED4ED2" w:rsidP="00B2050A" w14:paraId="52C34BAA" w14:textId="77777777">
            <w:pPr>
              <w:pStyle w:val="ColumnHeading"/>
              <w:keepNext/>
              <w:rPr>
                <w:lang w:val="en-GB"/>
              </w:rPr>
            </w:pPr>
            <w:r w:rsidRPr="00ED4ED2">
              <w:rPr>
                <w:lang w:val="en-GB"/>
              </w:rPr>
              <w:t>Amendment</w:t>
            </w:r>
          </w:p>
        </w:tc>
      </w:tr>
      <w:tr w14:paraId="074F8AB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6C36D01" w14:textId="77777777">
            <w:pPr>
              <w:pStyle w:val="Normal6"/>
              <w:rPr>
                <w:lang w:val="en-GB"/>
              </w:rPr>
            </w:pPr>
            <w:r w:rsidRPr="00ED4ED2">
              <w:rPr>
                <w:lang w:val="en-GB"/>
              </w:rPr>
              <w:t xml:space="preserve">In 2024, the Union-wide quantity of </w:t>
            </w:r>
            <w:r w:rsidRPr="00ED4ED2">
              <w:rPr>
                <w:lang w:val="en-GB"/>
              </w:rPr>
              <w:t xml:space="preserve">allowances shall be decreased by 90 million allowances. In 2026, the Union-wide quantity of allowances shall be decreased by 27 million allowances. In 2024, the Union-wide quantity of allowances shall be increased by 78,4 million allowances for maritime transport. The linear factor shall be 4,3 % from 2024 to 2027 and </w:t>
            </w:r>
            <w:r w:rsidRPr="00ED4ED2">
              <w:rPr>
                <w:b/>
                <w:i/>
                <w:lang w:val="en-GB"/>
              </w:rPr>
              <w:t>4,4 % from 2028</w:t>
            </w:r>
            <w:r w:rsidRPr="00ED4ED2">
              <w:rPr>
                <w:lang w:val="en-GB"/>
              </w:rPr>
              <w:t>. The linear factor shall also apply to the allowances corresponding to the average emissions from maritime transport reported in accordance with Regulation (EU) 2015/757 for 2018 and 2019 that are addressed in Article 3ga of this Directive. The Commission shall publish the Union-wide quantity of allowances by 6 September 2023.</w:t>
            </w:r>
          </w:p>
        </w:tc>
        <w:tc>
          <w:tcPr>
            <w:tcW w:w="4876" w:type="dxa"/>
          </w:tcPr>
          <w:p w:rsidR="00D8203D" w:rsidRPr="00ED4ED2" w:rsidP="00B2050A" w14:paraId="52399D2C" w14:textId="77777777">
            <w:pPr>
              <w:pStyle w:val="Normal6"/>
              <w:rPr>
                <w:szCs w:val="24"/>
                <w:lang w:val="en-GB"/>
              </w:rPr>
            </w:pPr>
            <w:r w:rsidRPr="00ED4ED2">
              <w:rPr>
                <w:b/>
                <w:i/>
                <w:lang w:val="en-GB"/>
              </w:rPr>
              <w:t>(aa)</w:t>
            </w:r>
            <w:r w:rsidRPr="00ED4ED2">
              <w:rPr>
                <w:b/>
                <w:i/>
                <w:lang w:val="en-GB"/>
              </w:rPr>
              <w:tab/>
            </w:r>
            <w:r w:rsidRPr="00ED4ED2">
              <w:rPr>
                <w:lang w:val="en-GB"/>
              </w:rPr>
              <w:t xml:space="preserve">’In 2024, the Union-wide quantity </w:t>
            </w:r>
            <w:r w:rsidRPr="00ED4ED2">
              <w:rPr>
                <w:lang w:val="en-GB"/>
              </w:rPr>
              <w:t xml:space="preserve">of allowances shall be decreased by 90 million allowances. In 2026, the Union-wide quantity of allowances shall be decreased by 27 million allowances. In 2024, the Union-wide quantity of allowances shall be increased by 78,4 million allowances for maritime transport. The linear factor shall be 4,3 % from 2024 to </w:t>
            </w:r>
            <w:r w:rsidRPr="00ED4ED2">
              <w:rPr>
                <w:b/>
                <w:i/>
                <w:lang w:val="en-GB"/>
              </w:rPr>
              <w:t>2026, 2,4% from</w:t>
            </w:r>
            <w:r w:rsidRPr="00ED4ED2">
              <w:rPr>
                <w:lang w:val="en-GB"/>
              </w:rPr>
              <w:t xml:space="preserve"> 2027 and </w:t>
            </w:r>
            <w:r w:rsidRPr="00ED4ED2">
              <w:rPr>
                <w:b/>
                <w:i/>
                <w:lang w:val="en-GB"/>
              </w:rPr>
              <w:t>1,7 % from 2036</w:t>
            </w:r>
            <w:r w:rsidRPr="00ED4ED2">
              <w:rPr>
                <w:lang w:val="en-GB"/>
              </w:rPr>
              <w:t>. The linear factor shall also apply to the allowances corresponding to the average emissions from maritime transport reported in accordance with Regulation (EU) 2015/757 for 2018 and 2019 that are addressed in Article 3ga of this Directive. The Commission shall publish the Union-wide quantity of allowances by 6 September 2023.’</w:t>
            </w:r>
          </w:p>
        </w:tc>
      </w:tr>
      <w:tr w14:paraId="6DCAE4B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18926E9" w14:textId="77777777">
            <w:pPr>
              <w:pStyle w:val="Normal6"/>
              <w:rPr>
                <w:lang w:val="en-GB"/>
              </w:rPr>
            </w:pPr>
          </w:p>
        </w:tc>
        <w:tc>
          <w:tcPr>
            <w:tcW w:w="4876" w:type="dxa"/>
          </w:tcPr>
          <w:p w:rsidR="00D8203D" w:rsidRPr="00ED4ED2" w:rsidP="00B2050A" w14:paraId="55A6745D" w14:textId="77777777">
            <w:pPr>
              <w:pStyle w:val="Normal6"/>
              <w:rPr>
                <w:szCs w:val="24"/>
                <w:lang w:val="en-GB"/>
              </w:rPr>
            </w:pPr>
            <w:r w:rsidRPr="00ED4ED2">
              <w:rPr>
                <w:b/>
                <w:i/>
                <w:lang w:val="en-GB"/>
              </w:rPr>
              <w:t>"</w:t>
            </w:r>
          </w:p>
        </w:tc>
      </w:tr>
    </w:tbl>
    <w:p w:rsidR="00D8203D" w:rsidRPr="00ED4ED2" w:rsidP="00D8203D" w14:paraId="1BB4D43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33D0697" w14:textId="77777777">
      <w:pPr>
        <w:pStyle w:val="CrossRef"/>
        <w:rPr>
          <w:lang w:val="en-GB"/>
        </w:rPr>
      </w:pPr>
      <w:r w:rsidRPr="00ED4ED2">
        <w:rPr>
          <w:lang w:val="en-GB"/>
        </w:rPr>
        <w:t>(Directive 2003/87/EC, Article 9 - third subparagraph)</w:t>
      </w:r>
    </w:p>
    <w:p w:rsidR="00D8203D" w:rsidRPr="00ED4ED2" w:rsidP="00D8203D" w14:paraId="57327777" w14:textId="77777777">
      <w:r w:rsidRPr="00ED4ED2">
        <w:rPr>
          <w:rStyle w:val="HideTWBExt"/>
          <w:noProof w:val="0"/>
        </w:rPr>
        <w:t>&lt;/Amend&gt;</w:t>
      </w:r>
    </w:p>
    <w:p w:rsidR="00D8203D" w:rsidRPr="00ED4ED2" w:rsidP="00D8203D" w14:paraId="2A648A2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1128</w:t>
      </w:r>
      <w:r w:rsidRPr="00ED4ED2">
        <w:rPr>
          <w:rStyle w:val="HideTWBExt"/>
          <w:b w:val="0"/>
          <w:noProof w:val="0"/>
          <w:lang w:val="en-GB"/>
        </w:rPr>
        <w:t>&lt;/NumAm&gt;</w:t>
      </w:r>
    </w:p>
    <w:p w:rsidR="00D8203D" w:rsidRPr="00ED4ED2" w:rsidP="00D8203D" w14:paraId="6E13CF2E" w14:textId="77777777">
      <w:pPr>
        <w:pStyle w:val="NormalBold"/>
      </w:pPr>
      <w:r w:rsidRPr="00ED4ED2">
        <w:rPr>
          <w:rStyle w:val="HideTWBExt"/>
          <w:b w:val="0"/>
          <w:noProof w:val="0"/>
        </w:rPr>
        <w:t>&lt;RepeatBlock-By&gt;&lt;Members&gt;</w:t>
      </w:r>
      <w:r w:rsidRPr="00ED4ED2">
        <w:t>Jens Gieseke, Ralf Seekatz, Sophia Kircher, Norbert Herhammer, Gheorghe Falcă, Andrea Wechsler, David McAllister, Borja Giménez Larraz, Isabelle Le Callennec</w:t>
      </w:r>
      <w:r w:rsidRPr="00ED4ED2">
        <w:rPr>
          <w:rStyle w:val="HideTWBExt"/>
          <w:b w:val="0"/>
          <w:noProof w:val="0"/>
        </w:rPr>
        <w:t>&lt;/Members&gt;</w:t>
      </w:r>
    </w:p>
    <w:p w:rsidR="00D8203D" w:rsidRPr="00ED4ED2" w:rsidP="00D8203D" w14:paraId="09000496" w14:textId="77777777">
      <w:r w:rsidRPr="00ED4ED2">
        <w:rPr>
          <w:rStyle w:val="HideTWBExt"/>
          <w:noProof w:val="0"/>
        </w:rPr>
        <w:t>&lt;/RepeatBlock-By&gt;</w:t>
      </w:r>
    </w:p>
    <w:p w:rsidR="00D8203D" w:rsidRPr="00ED4ED2" w:rsidP="00D8203D" w14:paraId="60BC9F1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F313DAE"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5F1818B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A7A3DBD" w14:textId="77777777">
      <w:r w:rsidRPr="00ED4ED2">
        <w:rPr>
          <w:rStyle w:val="HideTWBExt"/>
          <w:noProof w:val="0"/>
        </w:rPr>
        <w:t>&lt;Article2&gt;</w:t>
      </w:r>
      <w:r w:rsidRPr="00ED4ED2">
        <w:t>Article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252192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E9F5A24" w14:textId="77777777">
            <w:pPr>
              <w:keepNext/>
            </w:pPr>
          </w:p>
        </w:tc>
      </w:tr>
      <w:tr w14:paraId="26C3C51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29BD398" w14:textId="77777777">
            <w:pPr>
              <w:pStyle w:val="ColumnHeading"/>
              <w:keepNext/>
              <w:rPr>
                <w:lang w:val="en-GB"/>
              </w:rPr>
            </w:pPr>
            <w:r w:rsidRPr="00ED4ED2">
              <w:rPr>
                <w:lang w:val="en-GB"/>
              </w:rPr>
              <w:t>Text proposed by the Commission</w:t>
            </w:r>
          </w:p>
        </w:tc>
        <w:tc>
          <w:tcPr>
            <w:tcW w:w="4876" w:type="dxa"/>
          </w:tcPr>
          <w:p w:rsidR="00D8203D" w:rsidRPr="00ED4ED2" w:rsidP="00B2050A" w14:paraId="0F1153AD" w14:textId="77777777">
            <w:pPr>
              <w:pStyle w:val="ColumnHeading"/>
              <w:keepNext/>
              <w:rPr>
                <w:lang w:val="en-GB"/>
              </w:rPr>
            </w:pPr>
            <w:r w:rsidRPr="00ED4ED2">
              <w:rPr>
                <w:lang w:val="en-GB"/>
              </w:rPr>
              <w:t>Amendment</w:t>
            </w:r>
          </w:p>
        </w:tc>
      </w:tr>
      <w:tr w14:paraId="5630922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F6C50B4" w14:textId="77777777">
            <w:pPr>
              <w:pStyle w:val="Normal6"/>
              <w:rPr>
                <w:lang w:val="en-GB"/>
              </w:rPr>
            </w:pPr>
            <w:r w:rsidRPr="00ED4ED2">
              <w:rPr>
                <w:b/>
                <w:i/>
                <w:lang w:val="en-GB"/>
              </w:rPr>
              <w:t>In [2031/two years after inclusion of additional small ships in MRV],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w:t>
            </w:r>
          </w:p>
        </w:tc>
        <w:tc>
          <w:tcPr>
            <w:tcW w:w="4876" w:type="dxa"/>
          </w:tcPr>
          <w:p w:rsidR="00D8203D" w:rsidRPr="00ED4ED2" w:rsidP="00B2050A" w14:paraId="3960EB53" w14:textId="77777777">
            <w:pPr>
              <w:pStyle w:val="Normal6"/>
              <w:rPr>
                <w:szCs w:val="24"/>
                <w:lang w:val="en-GB"/>
              </w:rPr>
            </w:pPr>
            <w:r w:rsidRPr="00ED4ED2">
              <w:rPr>
                <w:b/>
                <w:i/>
                <w:lang w:val="en-GB"/>
              </w:rPr>
              <w:t>deleted</w:t>
            </w:r>
          </w:p>
        </w:tc>
      </w:tr>
    </w:tbl>
    <w:p w:rsidR="00D8203D" w:rsidRPr="00ED4ED2" w:rsidP="00D8203D" w14:paraId="2063316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86A99A7" w14:textId="77777777">
      <w:r w:rsidRPr="00ED4ED2">
        <w:rPr>
          <w:rStyle w:val="HideTWBExt"/>
          <w:noProof w:val="0"/>
        </w:rPr>
        <w:t>&lt;/Amend&gt;</w:t>
      </w:r>
    </w:p>
    <w:p w:rsidR="00D8203D" w:rsidRPr="00ED4ED2" w:rsidP="00D8203D" w14:paraId="4A1339F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1129</w:t>
      </w:r>
      <w:r w:rsidRPr="00ED4ED2">
        <w:rPr>
          <w:rStyle w:val="HideTWBExt"/>
          <w:b w:val="0"/>
          <w:noProof w:val="0"/>
          <w:lang w:val="en-GB"/>
        </w:rPr>
        <w:t>&lt;/NumAm&gt;</w:t>
      </w:r>
    </w:p>
    <w:p w:rsidR="00D8203D" w:rsidRPr="00ED4ED2" w:rsidP="00D8203D" w14:paraId="5EA2A39F" w14:textId="77777777">
      <w:pPr>
        <w:pStyle w:val="NormalBold"/>
      </w:pPr>
      <w:r w:rsidRPr="00ED4ED2">
        <w:rPr>
          <w:rStyle w:val="HideTWBExt"/>
          <w:b w:val="0"/>
          <w:noProof w:val="0"/>
        </w:rPr>
        <w:t>&lt;RepeatBlock-By&gt;&lt;Members&gt;</w:t>
      </w:r>
      <w:r w:rsidRPr="00ED4ED2">
        <w:t xml:space="preserve">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w:t>
      </w:r>
      <w:r w:rsidRPr="00ED4ED2">
        <w:t>Benjumea</w:t>
      </w:r>
      <w:r w:rsidRPr="00ED4ED2">
        <w:t>, Elena Nevado del Campo, Alma Ezcurra Almansa, Pilar del Castillo Vera, Maravillas Abadía Jover, Borja Giménez Larraz, Antonio López-Istúriz White, Javier Zarzalejos, Francisco José Millán Mon</w:t>
      </w:r>
      <w:r w:rsidRPr="00ED4ED2">
        <w:rPr>
          <w:rStyle w:val="HideTWBExt"/>
          <w:b w:val="0"/>
          <w:noProof w:val="0"/>
        </w:rPr>
        <w:t>&lt;/Members&gt;</w:t>
      </w:r>
    </w:p>
    <w:p w:rsidR="00D8203D" w:rsidRPr="00ED4ED2" w:rsidP="00D8203D" w14:paraId="206BF922" w14:textId="77777777">
      <w:r w:rsidRPr="00ED4ED2">
        <w:rPr>
          <w:rStyle w:val="HideTWBExt"/>
          <w:noProof w:val="0"/>
        </w:rPr>
        <w:t>&lt;/RepeatBlock-By&gt;</w:t>
      </w:r>
    </w:p>
    <w:p w:rsidR="00D8203D" w:rsidRPr="00ED4ED2" w:rsidP="00D8203D" w14:paraId="6941562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A9411D5"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6D7CDA2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9CA6987" w14:textId="77777777">
      <w:r w:rsidRPr="00ED4ED2">
        <w:rPr>
          <w:rStyle w:val="HideTWBExt"/>
          <w:noProof w:val="0"/>
        </w:rPr>
        <w:t>&lt;Article2&gt;</w:t>
      </w:r>
      <w:r w:rsidRPr="00ED4ED2">
        <w:t xml:space="preserve"> Article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854057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53F4C04" w14:textId="77777777">
            <w:pPr>
              <w:keepNext/>
            </w:pPr>
          </w:p>
        </w:tc>
      </w:tr>
      <w:tr w14:paraId="0A88158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A62F2DD" w14:textId="77777777">
            <w:pPr>
              <w:pStyle w:val="ColumnHeading"/>
              <w:keepNext/>
              <w:rPr>
                <w:lang w:val="en-GB"/>
              </w:rPr>
            </w:pPr>
            <w:r w:rsidRPr="00ED4ED2">
              <w:rPr>
                <w:lang w:val="en-GB"/>
              </w:rPr>
              <w:t>Text proposed by the Commission</w:t>
            </w:r>
          </w:p>
        </w:tc>
        <w:tc>
          <w:tcPr>
            <w:tcW w:w="4876" w:type="dxa"/>
          </w:tcPr>
          <w:p w:rsidR="00D8203D" w:rsidRPr="00ED4ED2" w:rsidP="00B2050A" w14:paraId="110BBE16" w14:textId="77777777">
            <w:pPr>
              <w:pStyle w:val="ColumnHeading"/>
              <w:keepNext/>
              <w:rPr>
                <w:lang w:val="en-GB"/>
              </w:rPr>
            </w:pPr>
            <w:r w:rsidRPr="00ED4ED2">
              <w:rPr>
                <w:lang w:val="en-GB"/>
              </w:rPr>
              <w:t>Amendment</w:t>
            </w:r>
          </w:p>
        </w:tc>
      </w:tr>
      <w:tr w14:paraId="32CE225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1ADC298" w14:textId="77777777">
            <w:pPr>
              <w:pStyle w:val="Normal6"/>
              <w:rPr>
                <w:lang w:val="en-GB"/>
              </w:rPr>
            </w:pPr>
            <w:r w:rsidRPr="00ED4ED2">
              <w:rPr>
                <w:b/>
                <w:i/>
                <w:lang w:val="en-GB"/>
              </w:rPr>
              <w:t>In [2031/two years after inclusion of additional small ships in MRV],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w:t>
            </w:r>
          </w:p>
        </w:tc>
        <w:tc>
          <w:tcPr>
            <w:tcW w:w="4876" w:type="dxa"/>
          </w:tcPr>
          <w:p w:rsidR="00D8203D" w:rsidRPr="00ED4ED2" w:rsidP="00B2050A" w14:paraId="220EF4B2" w14:textId="77777777">
            <w:pPr>
              <w:pStyle w:val="Normal6"/>
              <w:rPr>
                <w:szCs w:val="24"/>
                <w:lang w:val="en-GB"/>
              </w:rPr>
            </w:pPr>
            <w:r w:rsidRPr="00ED4ED2">
              <w:rPr>
                <w:b/>
                <w:i/>
                <w:lang w:val="en-GB"/>
              </w:rPr>
              <w:t>deleted</w:t>
            </w:r>
          </w:p>
        </w:tc>
      </w:tr>
    </w:tbl>
    <w:p w:rsidR="00D8203D" w:rsidRPr="00ED4ED2" w:rsidP="00D8203D" w14:paraId="290816A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6591314" w14:textId="77777777">
      <w:r w:rsidRPr="00ED4ED2">
        <w:rPr>
          <w:rStyle w:val="HideTWBExt"/>
          <w:noProof w:val="0"/>
        </w:rPr>
        <w:t>&lt;/Amend&gt;</w:t>
      </w:r>
    </w:p>
    <w:p w:rsidR="00D8203D" w:rsidRPr="00ED4ED2" w:rsidP="00D8203D" w14:paraId="1F9B2AF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1130</w:t>
      </w:r>
      <w:r w:rsidRPr="00ED4ED2">
        <w:rPr>
          <w:rStyle w:val="HideTWBExt"/>
          <w:b w:val="0"/>
          <w:noProof w:val="0"/>
          <w:lang w:val="en-GB"/>
        </w:rPr>
        <w:t>&lt;/NumAm&gt;</w:t>
      </w:r>
    </w:p>
    <w:p w:rsidR="00D8203D" w:rsidRPr="00ED4ED2" w:rsidP="00D8203D" w14:paraId="1ECD3A5A" w14:textId="77777777">
      <w:pPr>
        <w:pStyle w:val="NormalBold"/>
      </w:pPr>
      <w:r w:rsidRPr="00ED4ED2">
        <w:rPr>
          <w:rStyle w:val="HideTWBExt"/>
          <w:b w:val="0"/>
          <w:noProof w:val="0"/>
        </w:rPr>
        <w:t>&lt;RepeatBlock-By&gt;&lt;Members&gt;</w:t>
      </w:r>
      <w:r w:rsidRPr="00ED4ED2">
        <w:t>François-Xavier Bellamy</w:t>
      </w:r>
      <w:r w:rsidRPr="00ED4ED2">
        <w:rPr>
          <w:rStyle w:val="HideTWBExt"/>
          <w:b w:val="0"/>
          <w:noProof w:val="0"/>
        </w:rPr>
        <w:t>&lt;/Members&gt;</w:t>
      </w:r>
    </w:p>
    <w:p w:rsidR="00D8203D" w:rsidRPr="00ED4ED2" w:rsidP="00D8203D" w14:paraId="42444DA3" w14:textId="77777777">
      <w:r w:rsidRPr="00ED4ED2">
        <w:rPr>
          <w:rStyle w:val="HideTWBExt"/>
          <w:noProof w:val="0"/>
        </w:rPr>
        <w:t>&lt;/RepeatBlock-By&gt;</w:t>
      </w:r>
    </w:p>
    <w:p w:rsidR="00D8203D" w:rsidRPr="00ED4ED2" w:rsidP="00D8203D" w14:paraId="51632FD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53046B1"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0814D57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24EC014" w14:textId="77777777">
      <w:r w:rsidRPr="00ED4ED2">
        <w:rPr>
          <w:rStyle w:val="HideTWBExt"/>
          <w:noProof w:val="0"/>
        </w:rPr>
        <w:t>&lt;Article2&gt;</w:t>
      </w:r>
      <w:r w:rsidRPr="00ED4ED2">
        <w:t xml:space="preserve"> Article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A84162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22B846D" w14:textId="77777777">
            <w:pPr>
              <w:keepNext/>
            </w:pPr>
          </w:p>
        </w:tc>
      </w:tr>
      <w:tr w14:paraId="43FDF8E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8538840" w14:textId="77777777">
            <w:pPr>
              <w:pStyle w:val="ColumnHeading"/>
              <w:keepNext/>
              <w:rPr>
                <w:lang w:val="en-GB"/>
              </w:rPr>
            </w:pPr>
            <w:r w:rsidRPr="00ED4ED2">
              <w:rPr>
                <w:lang w:val="en-GB"/>
              </w:rPr>
              <w:t>Text proposed by the Commission</w:t>
            </w:r>
          </w:p>
        </w:tc>
        <w:tc>
          <w:tcPr>
            <w:tcW w:w="4876" w:type="dxa"/>
          </w:tcPr>
          <w:p w:rsidR="00D8203D" w:rsidRPr="00ED4ED2" w:rsidP="00B2050A" w14:paraId="179ED92B" w14:textId="77777777">
            <w:pPr>
              <w:pStyle w:val="ColumnHeading"/>
              <w:keepNext/>
              <w:rPr>
                <w:lang w:val="en-GB"/>
              </w:rPr>
            </w:pPr>
            <w:r w:rsidRPr="00ED4ED2">
              <w:rPr>
                <w:lang w:val="en-GB"/>
              </w:rPr>
              <w:t>Amendment</w:t>
            </w:r>
          </w:p>
        </w:tc>
      </w:tr>
      <w:tr w14:paraId="2F5CA2D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14264D4" w14:textId="77777777">
            <w:pPr>
              <w:pStyle w:val="Normal6"/>
              <w:rPr>
                <w:lang w:val="en-GB"/>
              </w:rPr>
            </w:pPr>
            <w:r w:rsidRPr="00ED4ED2">
              <w:rPr>
                <w:b/>
                <w:i/>
                <w:lang w:val="en-GB"/>
              </w:rPr>
              <w:t xml:space="preserve">In [2031/two years after inclusion of additional small ships in MRV], the </w:t>
            </w:r>
            <w:r w:rsidRPr="00ED4ED2">
              <w:rPr>
                <w:b/>
                <w:i/>
                <w:lang w:val="en-GB"/>
              </w:rPr>
              <w:t>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w:t>
            </w:r>
          </w:p>
        </w:tc>
        <w:tc>
          <w:tcPr>
            <w:tcW w:w="4876" w:type="dxa"/>
          </w:tcPr>
          <w:p w:rsidR="00D8203D" w:rsidRPr="00ED4ED2" w:rsidP="00B2050A" w14:paraId="6B22C140" w14:textId="77777777">
            <w:pPr>
              <w:pStyle w:val="Normal6"/>
              <w:rPr>
                <w:szCs w:val="24"/>
                <w:lang w:val="en-GB"/>
              </w:rPr>
            </w:pPr>
            <w:r w:rsidRPr="00ED4ED2">
              <w:rPr>
                <w:b/>
                <w:i/>
                <w:lang w:val="en-GB"/>
              </w:rPr>
              <w:t>deleted</w:t>
            </w:r>
          </w:p>
        </w:tc>
      </w:tr>
    </w:tbl>
    <w:p w:rsidR="00D8203D" w:rsidRPr="00ED4ED2" w:rsidP="00D8203D" w14:paraId="0FE021B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47B57BB" w14:textId="77777777">
      <w:r w:rsidRPr="00ED4ED2">
        <w:rPr>
          <w:rStyle w:val="HideTWBExt"/>
          <w:noProof w:val="0"/>
        </w:rPr>
        <w:t>&lt;/Amend&gt;</w:t>
      </w:r>
    </w:p>
    <w:p w:rsidR="00D8203D" w:rsidRPr="00ED4ED2" w:rsidP="00D8203D" w14:paraId="6A49080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1131</w:t>
      </w:r>
      <w:r w:rsidRPr="00ED4ED2">
        <w:rPr>
          <w:rStyle w:val="HideTWBExt"/>
          <w:b w:val="0"/>
          <w:noProof w:val="0"/>
          <w:lang w:val="en-GB"/>
        </w:rPr>
        <w:t>&lt;/NumAm&gt;</w:t>
      </w:r>
    </w:p>
    <w:p w:rsidR="00D8203D" w:rsidRPr="00ED4ED2" w:rsidP="00D8203D" w14:paraId="0EC63A82"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65BF3CA7" w14:textId="77777777">
      <w:r w:rsidRPr="00ED4ED2">
        <w:rPr>
          <w:rStyle w:val="HideTWBExt"/>
          <w:noProof w:val="0"/>
        </w:rPr>
        <w:t>&lt;/RepeatBlock-By&gt;</w:t>
      </w:r>
    </w:p>
    <w:p w:rsidR="00D8203D" w:rsidRPr="00ED4ED2" w:rsidP="00D8203D" w14:paraId="7486D20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334E81A"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4FB9343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F15FFAD" w14:textId="77777777">
      <w:r w:rsidRPr="00ED4ED2">
        <w:rPr>
          <w:rStyle w:val="HideTWBExt"/>
          <w:noProof w:val="0"/>
        </w:rPr>
        <w:t>&lt;Article2&gt;</w:t>
      </w:r>
      <w:r w:rsidRPr="00ED4ED2">
        <w:t xml:space="preserve"> Article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8C8CB9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9FE3875" w14:textId="77777777">
            <w:pPr>
              <w:keepNext/>
            </w:pPr>
          </w:p>
        </w:tc>
      </w:tr>
      <w:tr w14:paraId="00C5ADF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A36B5E6" w14:textId="77777777">
            <w:pPr>
              <w:pStyle w:val="ColumnHeading"/>
              <w:keepNext/>
              <w:rPr>
                <w:lang w:val="en-GB"/>
              </w:rPr>
            </w:pPr>
            <w:r w:rsidRPr="00ED4ED2">
              <w:rPr>
                <w:lang w:val="en-GB"/>
              </w:rPr>
              <w:t>Text proposed by the Commission</w:t>
            </w:r>
          </w:p>
        </w:tc>
        <w:tc>
          <w:tcPr>
            <w:tcW w:w="4876" w:type="dxa"/>
          </w:tcPr>
          <w:p w:rsidR="00D8203D" w:rsidRPr="00ED4ED2" w:rsidP="00B2050A" w14:paraId="3FECF6D2" w14:textId="77777777">
            <w:pPr>
              <w:pStyle w:val="ColumnHeading"/>
              <w:keepNext/>
              <w:rPr>
                <w:lang w:val="en-GB"/>
              </w:rPr>
            </w:pPr>
            <w:r w:rsidRPr="00ED4ED2">
              <w:rPr>
                <w:lang w:val="en-GB"/>
              </w:rPr>
              <w:t>Amendment</w:t>
            </w:r>
          </w:p>
        </w:tc>
      </w:tr>
      <w:tr w14:paraId="233169D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AAF5769" w14:textId="77777777">
            <w:pPr>
              <w:pStyle w:val="Normal6"/>
              <w:rPr>
                <w:lang w:val="en-GB"/>
              </w:rPr>
            </w:pPr>
            <w:r w:rsidRPr="00ED4ED2">
              <w:rPr>
                <w:b/>
                <w:i/>
                <w:lang w:val="en-GB"/>
              </w:rPr>
              <w:t>In [2031/two years after inclusion of additional small ships in MRV],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w:t>
            </w:r>
          </w:p>
        </w:tc>
        <w:tc>
          <w:tcPr>
            <w:tcW w:w="4876" w:type="dxa"/>
          </w:tcPr>
          <w:p w:rsidR="00D8203D" w:rsidRPr="00ED4ED2" w:rsidP="00B2050A" w14:paraId="73B934F4" w14:textId="77777777">
            <w:pPr>
              <w:pStyle w:val="Normal6"/>
              <w:rPr>
                <w:szCs w:val="24"/>
                <w:lang w:val="en-GB"/>
              </w:rPr>
            </w:pPr>
            <w:r w:rsidRPr="00ED4ED2">
              <w:rPr>
                <w:b/>
                <w:i/>
                <w:lang w:val="en-GB"/>
              </w:rPr>
              <w:t>deleted</w:t>
            </w:r>
          </w:p>
        </w:tc>
      </w:tr>
    </w:tbl>
    <w:p w:rsidR="00D8203D" w:rsidRPr="00ED4ED2" w:rsidP="00D8203D" w14:paraId="39B5C72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DA5F48B" w14:textId="77777777">
      <w:r w:rsidRPr="00ED4ED2">
        <w:rPr>
          <w:rStyle w:val="HideTWBExt"/>
          <w:noProof w:val="0"/>
        </w:rPr>
        <w:t>&lt;/Amend&gt;</w:t>
      </w:r>
    </w:p>
    <w:p w:rsidR="00D8203D" w:rsidRPr="00ED4ED2" w:rsidP="00D8203D" w14:paraId="48242EF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1132</w:t>
      </w:r>
      <w:r w:rsidRPr="00ED4ED2">
        <w:rPr>
          <w:rStyle w:val="HideTWBExt"/>
          <w:b w:val="0"/>
          <w:noProof w:val="0"/>
          <w:lang w:val="en-GB"/>
        </w:rPr>
        <w:t>&lt;/NumAm&gt;</w:t>
      </w:r>
    </w:p>
    <w:p w:rsidR="00D8203D" w:rsidRPr="00ED4ED2" w:rsidP="00D8203D" w14:paraId="2F2A129F" w14:textId="77777777">
      <w:pPr>
        <w:pStyle w:val="NormalBold"/>
      </w:pPr>
      <w:r w:rsidRPr="00ED4ED2">
        <w:rPr>
          <w:rStyle w:val="HideTWBExt"/>
          <w:b w:val="0"/>
          <w:noProof w:val="0"/>
        </w:rPr>
        <w:t>&lt;RepeatBlock-By&gt;&lt;Members&gt;</w:t>
      </w:r>
      <w:r w:rsidRPr="00ED4ED2">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ED4ED2">
        <w:rPr>
          <w:rStyle w:val="HideTWBExt"/>
          <w:b w:val="0"/>
          <w:noProof w:val="0"/>
        </w:rPr>
        <w:t>&lt;/Members&gt;</w:t>
      </w:r>
    </w:p>
    <w:p w:rsidR="00D8203D" w:rsidRPr="00ED4ED2" w:rsidP="00D8203D" w14:paraId="7C191847" w14:textId="77777777">
      <w:r w:rsidRPr="00ED4ED2">
        <w:rPr>
          <w:rStyle w:val="HideTWBExt"/>
          <w:noProof w:val="0"/>
        </w:rPr>
        <w:t>&lt;/RepeatBlock-By&gt;</w:t>
      </w:r>
    </w:p>
    <w:p w:rsidR="00D8203D" w:rsidRPr="00ED4ED2" w:rsidP="00D8203D" w14:paraId="69C556A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29B007D"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1F6EACD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3EA012E" w14:textId="77777777">
      <w:r w:rsidRPr="00ED4ED2">
        <w:rPr>
          <w:rStyle w:val="HideTWBExt"/>
          <w:noProof w:val="0"/>
        </w:rPr>
        <w:t>&lt;Article2&gt;</w:t>
      </w:r>
      <w:r w:rsidRPr="00ED4ED2">
        <w:t xml:space="preserve"> Article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A96D5B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33C47AE" w14:textId="77777777">
            <w:pPr>
              <w:keepNext/>
            </w:pPr>
          </w:p>
        </w:tc>
      </w:tr>
      <w:tr w14:paraId="01F2760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91E942" w14:textId="77777777">
            <w:pPr>
              <w:pStyle w:val="ColumnHeading"/>
              <w:keepNext/>
              <w:rPr>
                <w:lang w:val="en-GB"/>
              </w:rPr>
            </w:pPr>
            <w:r w:rsidRPr="00ED4ED2">
              <w:rPr>
                <w:lang w:val="en-GB"/>
              </w:rPr>
              <w:t>Text proposed by the Commission</w:t>
            </w:r>
          </w:p>
        </w:tc>
        <w:tc>
          <w:tcPr>
            <w:tcW w:w="4876" w:type="dxa"/>
          </w:tcPr>
          <w:p w:rsidR="00D8203D" w:rsidRPr="00ED4ED2" w:rsidP="00B2050A" w14:paraId="73AE54A7" w14:textId="77777777">
            <w:pPr>
              <w:pStyle w:val="ColumnHeading"/>
              <w:keepNext/>
              <w:rPr>
                <w:lang w:val="en-GB"/>
              </w:rPr>
            </w:pPr>
            <w:r w:rsidRPr="00ED4ED2">
              <w:rPr>
                <w:lang w:val="en-GB"/>
              </w:rPr>
              <w:t>Amendment</w:t>
            </w:r>
          </w:p>
        </w:tc>
      </w:tr>
      <w:tr w14:paraId="1F9C927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DA742B6" w14:textId="77777777">
            <w:pPr>
              <w:pStyle w:val="Normal6"/>
              <w:rPr>
                <w:lang w:val="en-GB"/>
              </w:rPr>
            </w:pPr>
            <w:r w:rsidRPr="00ED4ED2">
              <w:rPr>
                <w:b/>
                <w:i/>
                <w:lang w:val="en-GB"/>
              </w:rPr>
              <w:t>In [2031/two years after inclusion of additional small ships in MRV],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w:t>
            </w:r>
          </w:p>
        </w:tc>
        <w:tc>
          <w:tcPr>
            <w:tcW w:w="4876" w:type="dxa"/>
          </w:tcPr>
          <w:p w:rsidR="00D8203D" w:rsidRPr="00ED4ED2" w:rsidP="00B2050A" w14:paraId="24B71B3C" w14:textId="77777777">
            <w:pPr>
              <w:pStyle w:val="Normal6"/>
              <w:rPr>
                <w:szCs w:val="24"/>
                <w:lang w:val="en-GB"/>
              </w:rPr>
            </w:pPr>
            <w:r w:rsidRPr="00ED4ED2">
              <w:rPr>
                <w:b/>
                <w:i/>
                <w:lang w:val="en-GB"/>
              </w:rPr>
              <w:t>deleted</w:t>
            </w:r>
          </w:p>
        </w:tc>
      </w:tr>
    </w:tbl>
    <w:p w:rsidR="00D8203D" w:rsidRPr="00ED4ED2" w:rsidP="00D8203D" w14:paraId="54AC4FA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1797543" w14:textId="77777777">
      <w:r w:rsidRPr="00ED4ED2">
        <w:rPr>
          <w:rStyle w:val="HideTWBExt"/>
          <w:noProof w:val="0"/>
        </w:rPr>
        <w:t>&lt;/Amend&gt;</w:t>
      </w:r>
    </w:p>
    <w:p w:rsidR="00D8203D" w:rsidRPr="00ED4ED2" w:rsidP="00D8203D" w14:paraId="67AAFE7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1133</w:t>
      </w:r>
      <w:r w:rsidRPr="00ED4ED2">
        <w:rPr>
          <w:rStyle w:val="HideTWBExt"/>
          <w:b w:val="0"/>
          <w:noProof w:val="0"/>
          <w:lang w:val="en-GB"/>
        </w:rPr>
        <w:t>&lt;/NumAm&gt;</w:t>
      </w:r>
    </w:p>
    <w:p w:rsidR="00D8203D" w:rsidRPr="00ED4ED2" w:rsidP="00D8203D" w14:paraId="25F1C6DF" w14:textId="77777777">
      <w:pPr>
        <w:pStyle w:val="NormalBold"/>
      </w:pPr>
      <w:r w:rsidRPr="00ED4ED2">
        <w:rPr>
          <w:rStyle w:val="HideTWBExt"/>
          <w:b w:val="0"/>
          <w:noProof w:val="0"/>
        </w:rPr>
        <w:t>&lt;RepeatBlock-By&gt;&lt;Members&gt;</w:t>
      </w:r>
      <w:r w:rsidRPr="00ED4ED2">
        <w:t>Jeannette Baljeu</w:t>
      </w:r>
      <w:r w:rsidRPr="00ED4ED2">
        <w:rPr>
          <w:rStyle w:val="HideTWBExt"/>
          <w:b w:val="0"/>
          <w:noProof w:val="0"/>
        </w:rPr>
        <w:t>&lt;/Members&gt;</w:t>
      </w:r>
    </w:p>
    <w:p w:rsidR="00D8203D" w:rsidRPr="00ED4ED2" w:rsidP="00D8203D" w14:paraId="47671B19" w14:textId="77777777">
      <w:r w:rsidRPr="00ED4ED2">
        <w:rPr>
          <w:rStyle w:val="HideTWBExt"/>
          <w:noProof w:val="0"/>
        </w:rPr>
        <w:t>&lt;/RepeatBlock-By&gt;</w:t>
      </w:r>
    </w:p>
    <w:p w:rsidR="00D8203D" w:rsidRPr="00ED4ED2" w:rsidP="00D8203D" w14:paraId="59876FD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BDB4CB3"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671A399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41FD8B3" w14:textId="77777777">
      <w:r w:rsidRPr="00ED4ED2">
        <w:rPr>
          <w:rStyle w:val="HideTWBExt"/>
          <w:noProof w:val="0"/>
        </w:rPr>
        <w:t>&lt;Article2&gt;</w:t>
      </w:r>
      <w:r w:rsidRPr="00ED4ED2">
        <w:t xml:space="preserve"> Article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8C82EA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4C9477D" w14:textId="77777777">
            <w:pPr>
              <w:keepNext/>
            </w:pPr>
          </w:p>
        </w:tc>
      </w:tr>
      <w:tr w14:paraId="4AB1B6B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2B25E88" w14:textId="77777777">
            <w:pPr>
              <w:pStyle w:val="ColumnHeading"/>
              <w:keepNext/>
              <w:rPr>
                <w:lang w:val="en-GB"/>
              </w:rPr>
            </w:pPr>
            <w:r w:rsidRPr="00ED4ED2">
              <w:rPr>
                <w:lang w:val="en-GB"/>
              </w:rPr>
              <w:t>Text proposed by the Commission</w:t>
            </w:r>
          </w:p>
        </w:tc>
        <w:tc>
          <w:tcPr>
            <w:tcW w:w="4876" w:type="dxa"/>
          </w:tcPr>
          <w:p w:rsidR="00D8203D" w:rsidRPr="00ED4ED2" w:rsidP="00B2050A" w14:paraId="3FE18B81" w14:textId="77777777">
            <w:pPr>
              <w:pStyle w:val="ColumnHeading"/>
              <w:keepNext/>
              <w:rPr>
                <w:lang w:val="en-GB"/>
              </w:rPr>
            </w:pPr>
            <w:r w:rsidRPr="00ED4ED2">
              <w:rPr>
                <w:lang w:val="en-GB"/>
              </w:rPr>
              <w:t>Amendment</w:t>
            </w:r>
          </w:p>
        </w:tc>
      </w:tr>
      <w:tr w14:paraId="427BD87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EBA948C" w14:textId="77777777">
            <w:pPr>
              <w:pStyle w:val="Normal6"/>
              <w:rPr>
                <w:lang w:val="en-GB"/>
              </w:rPr>
            </w:pPr>
            <w:r w:rsidRPr="00ED4ED2">
              <w:rPr>
                <w:lang w:val="en-GB"/>
              </w:rPr>
              <w:t>In [2031/two years after inclusion of additional small ships in MRV],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w:t>
            </w:r>
          </w:p>
        </w:tc>
        <w:tc>
          <w:tcPr>
            <w:tcW w:w="4876" w:type="dxa"/>
          </w:tcPr>
          <w:p w:rsidR="00D8203D" w:rsidRPr="00ED4ED2" w:rsidP="00B2050A" w14:paraId="76E17614" w14:textId="77777777">
            <w:pPr>
              <w:pStyle w:val="Normal6"/>
              <w:rPr>
                <w:szCs w:val="24"/>
                <w:lang w:val="en-GB"/>
              </w:rPr>
            </w:pPr>
            <w:r w:rsidRPr="00ED4ED2">
              <w:rPr>
                <w:lang w:val="en-GB"/>
              </w:rPr>
              <w:t xml:space="preserve">In [2031/two years after inclusion of additional small ships in MRV], the Union-wide quantity of allowances shall be increased to take into account the coverage of emissions of the categories of ships below 5 000 gross tonnage but not below 400 gross tonnage referred to in Annex I, </w:t>
            </w:r>
            <w:r w:rsidRPr="00ED4ED2">
              <w:rPr>
                <w:b/>
                <w:i/>
                <w:lang w:val="en-GB"/>
              </w:rPr>
              <w:t>other than ships performing or supporting offshore operations,</w:t>
            </w:r>
            <w:r w:rsidRPr="00ED4ED2">
              <w:rPr>
                <w:lang w:val="en-GB"/>
              </w:rPr>
              <w:t xml:space="preserve"> based on their emissions for the most recent year for which data are available. The allowances resulting from that increase shall contribute to the quantity referred to in Article 3gaa.</w:t>
            </w:r>
          </w:p>
        </w:tc>
      </w:tr>
    </w:tbl>
    <w:p w:rsidR="00D8203D" w:rsidRPr="00ED4ED2" w:rsidP="00D8203D" w14:paraId="242B7EE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3B1516B"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48D515C" w14:textId="77777777">
      <w:pPr>
        <w:pStyle w:val="Normal12Italic"/>
        <w:rPr>
          <w:noProof w:val="0"/>
          <w:lang w:val="en-GB"/>
        </w:rPr>
      </w:pPr>
      <w:r w:rsidRPr="00ED4ED2">
        <w:rPr>
          <w:noProof w:val="0"/>
          <w:lang w:val="en-GB"/>
        </w:rPr>
        <w:t xml:space="preserve">The cap is increased once, in 2031, for all ships below 5 000 gross tonnage that enter the EU ETS at that date; ships performing or supporting offshore operations are covered by the adjustment in the fourth subparagraph. Because </w:t>
      </w:r>
      <w:r w:rsidRPr="00ED4ED2">
        <w:rPr>
          <w:noProof w:val="0"/>
          <w:lang w:val="en-GB"/>
        </w:rPr>
        <w:t>ro</w:t>
      </w:r>
      <w:r w:rsidRPr="00ED4ED2">
        <w:rPr>
          <w:noProof w:val="0"/>
          <w:lang w:val="en-GB"/>
        </w:rPr>
        <w:t>-pax ships are included, the review is limited to passenger ships that carry no cargo.</w:t>
      </w:r>
    </w:p>
    <w:p w:rsidR="00D8203D" w:rsidRPr="00ED4ED2" w:rsidP="00D8203D" w14:paraId="2C7707F2" w14:textId="77777777">
      <w:r w:rsidRPr="00ED4ED2">
        <w:rPr>
          <w:rStyle w:val="HideTWBExt"/>
          <w:noProof w:val="0"/>
        </w:rPr>
        <w:t>&lt;/Amend&gt;</w:t>
      </w:r>
    </w:p>
    <w:p w:rsidR="00D8203D" w:rsidRPr="00ED4ED2" w:rsidP="00D8203D" w14:paraId="7A88D7B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1134</w:t>
      </w:r>
      <w:r w:rsidRPr="00ED4ED2">
        <w:rPr>
          <w:rStyle w:val="HideTWBExt"/>
          <w:b w:val="0"/>
          <w:noProof w:val="0"/>
          <w:lang w:val="en-GB"/>
        </w:rPr>
        <w:t>&lt;/NumAm&gt;</w:t>
      </w:r>
    </w:p>
    <w:p w:rsidR="00D8203D" w:rsidRPr="00ED4ED2" w:rsidP="00D8203D" w14:paraId="6EC874B9" w14:textId="77777777">
      <w:pPr>
        <w:pStyle w:val="NormalBold"/>
      </w:pPr>
      <w:r w:rsidRPr="00ED4ED2">
        <w:rPr>
          <w:rStyle w:val="HideTWBExt"/>
          <w:b w:val="0"/>
          <w:noProof w:val="0"/>
        </w:rPr>
        <w:t>&lt;RepeatBlock-By&gt;&lt;Members&gt;</w:t>
      </w:r>
      <w:r w:rsidRPr="00ED4ED2">
        <w:t>Emma Ytterell, Yvan Verougstraete, Gerben-Jan Gerbrandy, Anna Stürgkh</w:t>
      </w:r>
      <w:r w:rsidRPr="00ED4ED2">
        <w:rPr>
          <w:rStyle w:val="HideTWBExt"/>
          <w:b w:val="0"/>
          <w:noProof w:val="0"/>
        </w:rPr>
        <w:t>&lt;/Members&gt;</w:t>
      </w:r>
    </w:p>
    <w:p w:rsidR="00D8203D" w:rsidRPr="00ED4ED2" w:rsidP="00D8203D" w14:paraId="1B32D71E" w14:textId="77777777">
      <w:r w:rsidRPr="00ED4ED2">
        <w:rPr>
          <w:rStyle w:val="HideTWBExt"/>
          <w:noProof w:val="0"/>
        </w:rPr>
        <w:t>&lt;/RepeatBlock-By&gt;</w:t>
      </w:r>
    </w:p>
    <w:p w:rsidR="00D8203D" w:rsidRPr="00ED4ED2" w:rsidP="00D8203D" w14:paraId="087361C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D7A0A5F"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5DECAF8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C15F5A0" w14:textId="77777777">
      <w:r w:rsidRPr="00ED4ED2">
        <w:rPr>
          <w:rStyle w:val="HideTWBExt"/>
          <w:noProof w:val="0"/>
        </w:rPr>
        <w:t>&lt;Article2&gt;</w:t>
      </w:r>
      <w:r w:rsidRPr="00ED4ED2">
        <w:t xml:space="preserve"> Article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0D42D6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17CEE70" w14:textId="77777777">
            <w:pPr>
              <w:keepNext/>
            </w:pPr>
          </w:p>
        </w:tc>
      </w:tr>
      <w:tr w14:paraId="70EB96C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6DFC0A2" w14:textId="77777777">
            <w:pPr>
              <w:pStyle w:val="ColumnHeading"/>
              <w:keepNext/>
              <w:rPr>
                <w:lang w:val="en-GB"/>
              </w:rPr>
            </w:pPr>
            <w:r w:rsidRPr="00ED4ED2">
              <w:rPr>
                <w:lang w:val="en-GB"/>
              </w:rPr>
              <w:t>Text proposed by the Commission</w:t>
            </w:r>
          </w:p>
        </w:tc>
        <w:tc>
          <w:tcPr>
            <w:tcW w:w="4876" w:type="dxa"/>
          </w:tcPr>
          <w:p w:rsidR="00D8203D" w:rsidRPr="00ED4ED2" w:rsidP="00B2050A" w14:paraId="70EDE15D" w14:textId="77777777">
            <w:pPr>
              <w:pStyle w:val="ColumnHeading"/>
              <w:keepNext/>
              <w:rPr>
                <w:lang w:val="en-GB"/>
              </w:rPr>
            </w:pPr>
            <w:r w:rsidRPr="00ED4ED2">
              <w:rPr>
                <w:lang w:val="en-GB"/>
              </w:rPr>
              <w:t>Amendment</w:t>
            </w:r>
          </w:p>
        </w:tc>
      </w:tr>
      <w:tr w14:paraId="3880D24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9055DF1" w14:textId="77777777">
            <w:pPr>
              <w:pStyle w:val="Normal6"/>
              <w:rPr>
                <w:lang w:val="en-GB"/>
              </w:rPr>
            </w:pPr>
            <w:r w:rsidRPr="00ED4ED2">
              <w:rPr>
                <w:lang w:val="en-GB"/>
              </w:rPr>
              <w:t xml:space="preserve">In </w:t>
            </w:r>
            <w:r w:rsidRPr="00ED4ED2">
              <w:rPr>
                <w:b/>
                <w:i/>
                <w:lang w:val="en-GB"/>
              </w:rPr>
              <w:t>[2031/two years after inclusion of additional small ships in MRV]</w:t>
            </w:r>
            <w:r w:rsidRPr="00ED4ED2">
              <w:rPr>
                <w:lang w:val="en-GB"/>
              </w:rPr>
              <w:t>,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w:t>
            </w:r>
          </w:p>
        </w:tc>
        <w:tc>
          <w:tcPr>
            <w:tcW w:w="4876" w:type="dxa"/>
          </w:tcPr>
          <w:p w:rsidR="00D8203D" w:rsidRPr="00ED4ED2" w:rsidP="00B2050A" w14:paraId="7DF198D3" w14:textId="77777777">
            <w:pPr>
              <w:pStyle w:val="Normal6"/>
              <w:rPr>
                <w:szCs w:val="24"/>
                <w:lang w:val="en-GB"/>
              </w:rPr>
            </w:pPr>
            <w:r w:rsidRPr="00ED4ED2">
              <w:rPr>
                <w:lang w:val="en-GB"/>
              </w:rPr>
              <w:t xml:space="preserve">In </w:t>
            </w:r>
            <w:r w:rsidRPr="00ED4ED2">
              <w:rPr>
                <w:b/>
                <w:i/>
                <w:lang w:val="en-GB"/>
              </w:rPr>
              <w:t>2029</w:t>
            </w:r>
            <w:r w:rsidRPr="00ED4ED2">
              <w:rPr>
                <w:lang w:val="en-GB"/>
              </w:rPr>
              <w:t>,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w:t>
            </w:r>
          </w:p>
        </w:tc>
      </w:tr>
    </w:tbl>
    <w:p w:rsidR="00D8203D" w:rsidRPr="00ED4ED2" w:rsidP="00D8203D" w14:paraId="4110094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F40723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066B3D4B" w14:textId="77777777">
      <w:pPr>
        <w:pStyle w:val="Normal12Italic"/>
        <w:rPr>
          <w:noProof w:val="0"/>
          <w:lang w:val="en-GB"/>
        </w:rPr>
      </w:pPr>
      <w:r w:rsidRPr="00ED4ED2">
        <w:rPr>
          <w:noProof w:val="0"/>
          <w:lang w:val="en-GB"/>
        </w:rPr>
        <w:t xml:space="preserve">The scope of ships covered by the EU ETS should be extended in 2029 to cover all vessels below 5000 gross </w:t>
      </w:r>
      <w:r w:rsidRPr="00ED4ED2">
        <w:rPr>
          <w:noProof w:val="0"/>
          <w:lang w:val="en-GB"/>
        </w:rPr>
        <w:t>tonnage</w:t>
      </w:r>
      <w:r w:rsidRPr="00ED4ED2">
        <w:rPr>
          <w:noProof w:val="0"/>
          <w:lang w:val="en-GB"/>
        </w:rPr>
        <w:t xml:space="preserve"> but not below 400 gross </w:t>
      </w:r>
      <w:r w:rsidRPr="00ED4ED2">
        <w:rPr>
          <w:noProof w:val="0"/>
          <w:lang w:val="en-GB"/>
        </w:rPr>
        <w:t>tonnage</w:t>
      </w:r>
      <w:r w:rsidRPr="00ED4ED2">
        <w:rPr>
          <w:noProof w:val="0"/>
          <w:lang w:val="en-GB"/>
        </w:rPr>
        <w:t xml:space="preserve"> as referred to in Annex I.</w:t>
      </w:r>
    </w:p>
    <w:p w:rsidR="00D8203D" w:rsidRPr="00ED4ED2" w:rsidP="00D8203D" w14:paraId="5B1B2363" w14:textId="77777777">
      <w:r w:rsidRPr="00ED4ED2">
        <w:rPr>
          <w:rStyle w:val="HideTWBExt"/>
          <w:noProof w:val="0"/>
        </w:rPr>
        <w:t>&lt;/Amend&gt;</w:t>
      </w:r>
    </w:p>
    <w:p w:rsidR="00D8203D" w:rsidRPr="00ED4ED2" w:rsidP="00D8203D" w14:paraId="08402A1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1135</w:t>
      </w:r>
      <w:r w:rsidRPr="00ED4ED2">
        <w:rPr>
          <w:rStyle w:val="HideTWBExt"/>
          <w:b w:val="0"/>
          <w:noProof w:val="0"/>
          <w:lang w:val="en-GB"/>
        </w:rPr>
        <w:t>&lt;/NumAm&gt;</w:t>
      </w:r>
    </w:p>
    <w:p w:rsidR="00D8203D" w:rsidRPr="00ED4ED2" w:rsidP="00D8203D" w14:paraId="209A694D" w14:textId="77777777">
      <w:pPr>
        <w:pStyle w:val="NormalBold"/>
      </w:pPr>
      <w:r w:rsidRPr="00ED4ED2">
        <w:rPr>
          <w:rStyle w:val="HideTWBExt"/>
          <w:b w:val="0"/>
          <w:noProof w:val="0"/>
        </w:rPr>
        <w:t>&lt;RepeatBlock-By&gt;&lt;Members&gt;</w:t>
      </w:r>
      <w:r w:rsidRPr="00ED4ED2">
        <w:t>Li Andersson, Jonas Sjöstedt, Per Clausen</w:t>
      </w:r>
      <w:r w:rsidRPr="00ED4ED2">
        <w:rPr>
          <w:rStyle w:val="HideTWBExt"/>
          <w:b w:val="0"/>
          <w:noProof w:val="0"/>
        </w:rPr>
        <w:t>&lt;/Members&gt;</w:t>
      </w:r>
    </w:p>
    <w:p w:rsidR="00D8203D" w:rsidRPr="00ED4ED2" w:rsidP="00D8203D" w14:paraId="5EC67F5F" w14:textId="77777777">
      <w:r w:rsidRPr="00ED4ED2">
        <w:rPr>
          <w:rStyle w:val="HideTWBExt"/>
          <w:noProof w:val="0"/>
        </w:rPr>
        <w:t>&lt;/RepeatBlock-By&gt;</w:t>
      </w:r>
    </w:p>
    <w:p w:rsidR="00D8203D" w:rsidRPr="00ED4ED2" w:rsidP="00D8203D" w14:paraId="0011358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F3F69F7"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ED0EE1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04BBDA8" w14:textId="77777777">
      <w:r w:rsidRPr="00ED4ED2">
        <w:rPr>
          <w:rStyle w:val="HideTWBExt"/>
          <w:noProof w:val="0"/>
        </w:rPr>
        <w:t>&lt;Article2&gt;</w:t>
      </w:r>
      <w:r w:rsidRPr="00ED4ED2">
        <w:t xml:space="preserve"> Article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248193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4B797D2" w14:textId="77777777">
            <w:pPr>
              <w:keepNext/>
            </w:pPr>
          </w:p>
        </w:tc>
      </w:tr>
      <w:tr w14:paraId="75BF8F4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2FB7F11" w14:textId="77777777">
            <w:pPr>
              <w:pStyle w:val="ColumnHeading"/>
              <w:keepNext/>
              <w:rPr>
                <w:lang w:val="en-GB"/>
              </w:rPr>
            </w:pPr>
            <w:r w:rsidRPr="00ED4ED2">
              <w:rPr>
                <w:lang w:val="en-GB"/>
              </w:rPr>
              <w:t>Text proposed by the Commission</w:t>
            </w:r>
          </w:p>
        </w:tc>
        <w:tc>
          <w:tcPr>
            <w:tcW w:w="4876" w:type="dxa"/>
          </w:tcPr>
          <w:p w:rsidR="00D8203D" w:rsidRPr="00ED4ED2" w:rsidP="00B2050A" w14:paraId="054651DF" w14:textId="77777777">
            <w:pPr>
              <w:pStyle w:val="ColumnHeading"/>
              <w:keepNext/>
              <w:rPr>
                <w:lang w:val="en-GB"/>
              </w:rPr>
            </w:pPr>
            <w:r w:rsidRPr="00ED4ED2">
              <w:rPr>
                <w:lang w:val="en-GB"/>
              </w:rPr>
              <w:t>Amendment</w:t>
            </w:r>
          </w:p>
        </w:tc>
      </w:tr>
      <w:tr w14:paraId="74CC725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0E9BC7B" w14:textId="77777777">
            <w:pPr>
              <w:pStyle w:val="Normal6"/>
              <w:rPr>
                <w:lang w:val="en-GB"/>
              </w:rPr>
            </w:pPr>
            <w:r w:rsidRPr="00ED4ED2">
              <w:rPr>
                <w:lang w:val="en-GB"/>
              </w:rPr>
              <w:t>In [</w:t>
            </w:r>
            <w:r w:rsidRPr="00ED4ED2">
              <w:rPr>
                <w:b/>
                <w:i/>
                <w:lang w:val="en-GB"/>
              </w:rPr>
              <w:t>2031/two years</w:t>
            </w:r>
            <w:r w:rsidRPr="00ED4ED2">
              <w:rPr>
                <w:lang w:val="en-GB"/>
              </w:rPr>
              <w:t xml:space="preserve"> after inclusion of additional small ships in MRV],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w:t>
            </w:r>
          </w:p>
        </w:tc>
        <w:tc>
          <w:tcPr>
            <w:tcW w:w="4876" w:type="dxa"/>
          </w:tcPr>
          <w:p w:rsidR="00D8203D" w:rsidRPr="00ED4ED2" w:rsidP="00B2050A" w14:paraId="31F08FE1" w14:textId="77777777">
            <w:pPr>
              <w:pStyle w:val="Normal6"/>
              <w:rPr>
                <w:szCs w:val="24"/>
                <w:lang w:val="en-GB"/>
              </w:rPr>
            </w:pPr>
            <w:r w:rsidRPr="00ED4ED2">
              <w:rPr>
                <w:lang w:val="en-GB"/>
              </w:rPr>
              <w:t>In [</w:t>
            </w:r>
            <w:r w:rsidRPr="00ED4ED2">
              <w:rPr>
                <w:b/>
                <w:i/>
                <w:lang w:val="en-GB"/>
              </w:rPr>
              <w:t>2029/one year</w:t>
            </w:r>
            <w:r w:rsidRPr="00ED4ED2">
              <w:rPr>
                <w:lang w:val="en-GB"/>
              </w:rPr>
              <w:t xml:space="preserve"> after inclusion of additional small ships in MRV],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in Article 3gaa.</w:t>
            </w:r>
          </w:p>
        </w:tc>
      </w:tr>
    </w:tbl>
    <w:p w:rsidR="00D8203D" w:rsidRPr="00ED4ED2" w:rsidP="00D8203D" w14:paraId="624C72D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9DF65B9"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A4E3116" w14:textId="77777777">
      <w:pPr>
        <w:pStyle w:val="Normal12Italic"/>
        <w:rPr>
          <w:noProof w:val="0"/>
          <w:lang w:val="en-GB"/>
        </w:rPr>
      </w:pPr>
      <w:r w:rsidRPr="00ED4ED2">
        <w:rPr>
          <w:noProof w:val="0"/>
          <w:lang w:val="en-GB"/>
        </w:rPr>
        <w:t xml:space="preserve">Delaying the integration of small ships in the ETS and excluding some categories is expected to cost the EU €6 bn between 2029 and 2035. We recommend including small ships in the MRV as of 2028 and in the ETS as of 2029, to ensure earlier coverage of emissions and revenue generation. There is no real justification for delaying this implementation, as the EU MRV is a well-established system, especially for &lt;5,000 GT general cargo and offshore ships which already </w:t>
      </w:r>
      <w:r w:rsidRPr="00ED4ED2">
        <w:rPr>
          <w:noProof w:val="0"/>
          <w:lang w:val="en-GB"/>
        </w:rPr>
        <w:t>have to</w:t>
      </w:r>
      <w:r w:rsidRPr="00ED4ED2">
        <w:rPr>
          <w:noProof w:val="0"/>
          <w:lang w:val="en-GB"/>
        </w:rPr>
        <w:t xml:space="preserve"> report under MRV from 2025.</w:t>
      </w:r>
    </w:p>
    <w:p w:rsidR="00D8203D" w:rsidRPr="00ED4ED2" w:rsidP="00D8203D" w14:paraId="24BE12C1" w14:textId="77777777">
      <w:r w:rsidRPr="00ED4ED2">
        <w:rPr>
          <w:rStyle w:val="HideTWBExt"/>
          <w:noProof w:val="0"/>
        </w:rPr>
        <w:t>&lt;/Amend&gt;</w:t>
      </w:r>
    </w:p>
    <w:p w:rsidR="00D8203D" w:rsidRPr="00ED4ED2" w:rsidP="00D8203D" w14:paraId="2663FEF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1136</w:t>
      </w:r>
      <w:r w:rsidRPr="00ED4ED2">
        <w:rPr>
          <w:rStyle w:val="HideTWBExt"/>
          <w:b w:val="0"/>
          <w:noProof w:val="0"/>
          <w:lang w:val="en-GB"/>
        </w:rPr>
        <w:t>&lt;/NumAm&gt;</w:t>
      </w:r>
    </w:p>
    <w:p w:rsidR="00D8203D" w:rsidRPr="00ED4ED2" w:rsidP="00D8203D" w14:paraId="65380438"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3106B9AD" w14:textId="77777777">
      <w:r w:rsidRPr="00ED4ED2">
        <w:rPr>
          <w:rStyle w:val="HideTWBExt"/>
          <w:noProof w:val="0"/>
        </w:rPr>
        <w:t>&lt;/RepeatBlock-By&gt;</w:t>
      </w:r>
    </w:p>
    <w:p w:rsidR="00D8203D" w:rsidRPr="00ED4ED2" w:rsidP="00D8203D" w14:paraId="6A0DF9D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53583D8"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610FC2C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4B0D0F8" w14:textId="77777777">
      <w:r w:rsidRPr="00ED4ED2">
        <w:rPr>
          <w:rStyle w:val="HideTWBExt"/>
          <w:noProof w:val="0"/>
        </w:rPr>
        <w:t>&lt;Article2&gt;</w:t>
      </w:r>
      <w:r w:rsidRPr="00ED4ED2">
        <w:t xml:space="preserve"> Article 9 – subparagraph 5</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0C6AE4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E4D9128" w14:textId="77777777">
            <w:pPr>
              <w:keepNext/>
            </w:pPr>
          </w:p>
        </w:tc>
      </w:tr>
      <w:tr w14:paraId="4A96928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118D8A5" w14:textId="77777777">
            <w:pPr>
              <w:pStyle w:val="ColumnHeading"/>
              <w:keepNext/>
              <w:rPr>
                <w:lang w:val="en-GB"/>
              </w:rPr>
            </w:pPr>
            <w:r w:rsidRPr="00ED4ED2">
              <w:rPr>
                <w:lang w:val="en-GB"/>
              </w:rPr>
              <w:t>Text proposed by the Commission</w:t>
            </w:r>
          </w:p>
        </w:tc>
        <w:tc>
          <w:tcPr>
            <w:tcW w:w="4876" w:type="dxa"/>
          </w:tcPr>
          <w:p w:rsidR="00D8203D" w:rsidRPr="00ED4ED2" w:rsidP="00B2050A" w14:paraId="113C1FA4" w14:textId="77777777">
            <w:pPr>
              <w:pStyle w:val="ColumnHeading"/>
              <w:keepNext/>
              <w:rPr>
                <w:lang w:val="en-GB"/>
              </w:rPr>
            </w:pPr>
            <w:r w:rsidRPr="00ED4ED2">
              <w:rPr>
                <w:lang w:val="en-GB"/>
              </w:rPr>
              <w:t>Amendment</w:t>
            </w:r>
          </w:p>
        </w:tc>
      </w:tr>
      <w:tr w14:paraId="4D3244C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7FDE26" w14:textId="77777777">
            <w:pPr>
              <w:pStyle w:val="Normal6"/>
              <w:rPr>
                <w:lang w:val="en-GB"/>
              </w:rPr>
            </w:pPr>
            <w:r w:rsidRPr="00ED4ED2">
              <w:rPr>
                <w:lang w:val="en-GB"/>
              </w:rPr>
              <w:t>In [</w:t>
            </w:r>
            <w:r w:rsidRPr="00ED4ED2">
              <w:rPr>
                <w:b/>
                <w:i/>
                <w:lang w:val="en-GB"/>
              </w:rPr>
              <w:t>2031/two</w:t>
            </w:r>
            <w:r w:rsidRPr="00ED4ED2">
              <w:rPr>
                <w:lang w:val="en-GB"/>
              </w:rPr>
              <w:t xml:space="preserve"> years after inclusion of additional small ships in MRV],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w:t>
            </w:r>
            <w:r w:rsidRPr="00ED4ED2">
              <w:rPr>
                <w:lang w:val="en-GB"/>
              </w:rPr>
              <w:t>shall contribute to the quantity referred to in Article 3gaa.</w:t>
            </w:r>
          </w:p>
        </w:tc>
        <w:tc>
          <w:tcPr>
            <w:tcW w:w="4876" w:type="dxa"/>
          </w:tcPr>
          <w:p w:rsidR="00D8203D" w:rsidRPr="00ED4ED2" w:rsidP="00B2050A" w14:paraId="7D7A0582" w14:textId="77777777">
            <w:pPr>
              <w:pStyle w:val="Normal6"/>
              <w:rPr>
                <w:szCs w:val="24"/>
                <w:lang w:val="en-GB"/>
              </w:rPr>
            </w:pPr>
            <w:r w:rsidRPr="00ED4ED2">
              <w:rPr>
                <w:lang w:val="en-GB"/>
              </w:rPr>
              <w:t>In [</w:t>
            </w:r>
            <w:r w:rsidRPr="00ED4ED2">
              <w:rPr>
                <w:b/>
                <w:i/>
                <w:lang w:val="en-GB"/>
              </w:rPr>
              <w:t>two</w:t>
            </w:r>
            <w:r w:rsidRPr="00ED4ED2">
              <w:rPr>
                <w:lang w:val="en-GB"/>
              </w:rPr>
              <w:t xml:space="preserve"> years after inclusion of additional small ships in MRV], the Union-wide 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w:t>
            </w:r>
            <w:r w:rsidRPr="00ED4ED2">
              <w:rPr>
                <w:lang w:val="en-GB"/>
              </w:rPr>
              <w:t>to the quantity referred to in Article 3gaa.</w:t>
            </w:r>
          </w:p>
        </w:tc>
      </w:tr>
    </w:tbl>
    <w:p w:rsidR="00D8203D" w:rsidRPr="00ED4ED2" w:rsidP="00D8203D" w14:paraId="1C85B6E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0C67443" w14:textId="77777777">
      <w:r w:rsidRPr="00ED4ED2">
        <w:rPr>
          <w:rStyle w:val="HideTWBExt"/>
          <w:noProof w:val="0"/>
        </w:rPr>
        <w:t>&lt;/Amend&gt;</w:t>
      </w:r>
    </w:p>
    <w:p w:rsidR="00D8203D" w:rsidRPr="00ED4ED2" w:rsidP="00D8203D" w14:paraId="7519933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1137</w:t>
      </w:r>
      <w:r w:rsidRPr="00ED4ED2">
        <w:rPr>
          <w:rStyle w:val="HideTWBExt"/>
          <w:b w:val="0"/>
          <w:noProof w:val="0"/>
          <w:lang w:val="en-GB"/>
        </w:rPr>
        <w:t>&lt;/NumAm&gt;</w:t>
      </w:r>
    </w:p>
    <w:p w:rsidR="00D8203D" w:rsidRPr="00ED4ED2" w:rsidP="00D8203D" w14:paraId="71325D5B" w14:textId="77777777">
      <w:pPr>
        <w:pStyle w:val="NormalBold"/>
      </w:pPr>
      <w:r w:rsidRPr="00ED4ED2">
        <w:rPr>
          <w:rStyle w:val="HideTWBExt"/>
          <w:b w:val="0"/>
          <w:noProof w:val="0"/>
        </w:rPr>
        <w:t>&lt;RepeatBlock-By&gt;&lt;Members&gt;</w:t>
      </w:r>
      <w:r w:rsidRPr="00ED4ED2">
        <w:t>Marie-Luce Brasier-Clain, Anne-Sophie Frigout, Mathilde Androuët, Valérie Deloge, Barbara Bonte</w:t>
      </w:r>
      <w:r w:rsidRPr="00ED4ED2">
        <w:rPr>
          <w:rStyle w:val="HideTWBExt"/>
          <w:b w:val="0"/>
          <w:noProof w:val="0"/>
        </w:rPr>
        <w:t>&lt;/Members&gt;</w:t>
      </w:r>
    </w:p>
    <w:p w:rsidR="00D8203D" w:rsidRPr="00ED4ED2" w:rsidP="00D8203D" w14:paraId="34344FF0" w14:textId="77777777">
      <w:r w:rsidRPr="00ED4ED2">
        <w:rPr>
          <w:rStyle w:val="HideTWBExt"/>
          <w:noProof w:val="0"/>
        </w:rPr>
        <w:t>&lt;/RepeatBlock-By&gt;</w:t>
      </w:r>
    </w:p>
    <w:p w:rsidR="00D8203D" w:rsidRPr="00ED4ED2" w:rsidP="00D8203D" w14:paraId="55EB88F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7F289AE"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3E98AE2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25DF520"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B79935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9916FC4" w14:textId="77777777">
            <w:pPr>
              <w:keepNext/>
            </w:pPr>
          </w:p>
        </w:tc>
      </w:tr>
      <w:tr w14:paraId="7461EFE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2153E20" w14:textId="77777777">
            <w:pPr>
              <w:pStyle w:val="ColumnHeading"/>
              <w:keepNext/>
              <w:rPr>
                <w:lang w:val="en-GB"/>
              </w:rPr>
            </w:pPr>
            <w:r w:rsidRPr="00ED4ED2">
              <w:rPr>
                <w:lang w:val="en-GB"/>
              </w:rPr>
              <w:t>Text proposed by the Commission</w:t>
            </w:r>
          </w:p>
        </w:tc>
        <w:tc>
          <w:tcPr>
            <w:tcW w:w="4876" w:type="dxa"/>
          </w:tcPr>
          <w:p w:rsidR="00D8203D" w:rsidRPr="00ED4ED2" w:rsidP="00B2050A" w14:paraId="13FD3834" w14:textId="77777777">
            <w:pPr>
              <w:pStyle w:val="ColumnHeading"/>
              <w:keepNext/>
              <w:rPr>
                <w:lang w:val="en-GB"/>
              </w:rPr>
            </w:pPr>
            <w:r w:rsidRPr="00ED4ED2">
              <w:rPr>
                <w:lang w:val="en-GB"/>
              </w:rPr>
              <w:t>Amendment</w:t>
            </w:r>
          </w:p>
        </w:tc>
      </w:tr>
      <w:tr w14:paraId="07B3908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C3DD9B8" w14:textId="77777777">
            <w:pPr>
              <w:pStyle w:val="Normal6"/>
              <w:rPr>
                <w:lang w:val="en-GB"/>
              </w:rPr>
            </w:pPr>
            <w:r w:rsidRPr="00ED4ED2">
              <w:rPr>
                <w:b/>
                <w:i/>
                <w:lang w:val="en-GB"/>
              </w:rPr>
              <w:t>The Union-wide quantity of allowances shall be increased in respect of municipal waste incineration by the following amounts, in consideration of the phase-in requirements established in Article 12a:</w:t>
            </w:r>
          </w:p>
        </w:tc>
        <w:tc>
          <w:tcPr>
            <w:tcW w:w="4876" w:type="dxa"/>
          </w:tcPr>
          <w:p w:rsidR="00D8203D" w:rsidRPr="00ED4ED2" w:rsidP="00B2050A" w14:paraId="1BD64F79" w14:textId="77777777">
            <w:pPr>
              <w:pStyle w:val="Normal6"/>
              <w:rPr>
                <w:szCs w:val="24"/>
                <w:lang w:val="en-GB"/>
              </w:rPr>
            </w:pPr>
            <w:r w:rsidRPr="00ED4ED2">
              <w:rPr>
                <w:b/>
                <w:i/>
                <w:lang w:val="en-GB"/>
              </w:rPr>
              <w:t>deleted</w:t>
            </w:r>
          </w:p>
        </w:tc>
      </w:tr>
      <w:tr w14:paraId="4AF473A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EBC4E08"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690A4B37" w14:textId="77777777">
            <w:pPr>
              <w:pStyle w:val="Normal6"/>
              <w:rPr>
                <w:szCs w:val="24"/>
                <w:lang w:val="en-GB"/>
              </w:rPr>
            </w:pPr>
          </w:p>
        </w:tc>
      </w:tr>
      <w:tr w14:paraId="0DA19BC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F06362C"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4C5901A9" w14:textId="77777777">
            <w:pPr>
              <w:pStyle w:val="Normal6"/>
              <w:rPr>
                <w:szCs w:val="24"/>
                <w:lang w:val="en-GB"/>
              </w:rPr>
            </w:pPr>
          </w:p>
        </w:tc>
      </w:tr>
      <w:tr w14:paraId="11891E3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BE19336"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67D92C65" w14:textId="77777777">
            <w:pPr>
              <w:pStyle w:val="Normal6"/>
              <w:rPr>
                <w:szCs w:val="24"/>
                <w:lang w:val="en-GB"/>
              </w:rPr>
            </w:pPr>
          </w:p>
        </w:tc>
      </w:tr>
      <w:tr w14:paraId="630DEC3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4592A07"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7BAE26A8" w14:textId="77777777">
            <w:pPr>
              <w:pStyle w:val="Normal6"/>
              <w:rPr>
                <w:szCs w:val="24"/>
                <w:lang w:val="en-GB"/>
              </w:rPr>
            </w:pPr>
          </w:p>
        </w:tc>
      </w:tr>
    </w:tbl>
    <w:p w:rsidR="00D8203D" w:rsidRPr="00ED4ED2" w:rsidP="00D8203D" w14:paraId="282D186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650E40B8" w14:textId="77777777">
      <w:r w:rsidRPr="00ED4ED2">
        <w:rPr>
          <w:rStyle w:val="HideTWBExt"/>
          <w:noProof w:val="0"/>
        </w:rPr>
        <w:t>&lt;/Amend&gt;</w:t>
      </w:r>
    </w:p>
    <w:p w:rsidR="00D8203D" w:rsidRPr="00ED4ED2" w:rsidP="00D8203D" w14:paraId="420892E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1138</w:t>
      </w:r>
      <w:r w:rsidRPr="00ED4ED2">
        <w:rPr>
          <w:rStyle w:val="HideTWBExt"/>
          <w:b w:val="0"/>
          <w:noProof w:val="0"/>
          <w:lang w:val="en-GB"/>
        </w:rPr>
        <w:t>&lt;/NumAm&gt;</w:t>
      </w:r>
    </w:p>
    <w:p w:rsidR="00D8203D" w:rsidRPr="00ED4ED2" w:rsidP="00D8203D" w14:paraId="5DF8AB57" w14:textId="77777777">
      <w:pPr>
        <w:pStyle w:val="NormalBold"/>
      </w:pPr>
      <w:r w:rsidRPr="00ED4ED2">
        <w:rPr>
          <w:rStyle w:val="HideTWBExt"/>
          <w:b w:val="0"/>
          <w:noProof w:val="0"/>
        </w:rPr>
        <w:t>&lt;RepeatBlock-By&gt;&lt;Members&gt;</w:t>
      </w:r>
      <w:r w:rsidRPr="00ED4ED2">
        <w:t>András Tivadar Kulja</w:t>
      </w:r>
      <w:r w:rsidRPr="00ED4ED2">
        <w:rPr>
          <w:rStyle w:val="HideTWBExt"/>
          <w:b w:val="0"/>
          <w:noProof w:val="0"/>
        </w:rPr>
        <w:t>&lt;/Members&gt;</w:t>
      </w:r>
    </w:p>
    <w:p w:rsidR="00D8203D" w:rsidRPr="00ED4ED2" w:rsidP="00D8203D" w14:paraId="27D21960" w14:textId="77777777">
      <w:r w:rsidRPr="00ED4ED2">
        <w:rPr>
          <w:rStyle w:val="HideTWBExt"/>
          <w:noProof w:val="0"/>
        </w:rPr>
        <w:t>&lt;/RepeatBlock-By&gt;</w:t>
      </w:r>
    </w:p>
    <w:p w:rsidR="00D8203D" w:rsidRPr="00ED4ED2" w:rsidP="00D8203D" w14:paraId="4224398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2BF34EE"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7C5E35D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5459AAF"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0CC0CF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A4C00EC" w14:textId="77777777">
            <w:pPr>
              <w:keepNext/>
            </w:pPr>
          </w:p>
        </w:tc>
      </w:tr>
      <w:tr w14:paraId="7322C5F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F193DA9" w14:textId="77777777">
            <w:pPr>
              <w:pStyle w:val="ColumnHeading"/>
              <w:keepNext/>
              <w:rPr>
                <w:lang w:val="en-GB"/>
              </w:rPr>
            </w:pPr>
            <w:r w:rsidRPr="00ED4ED2">
              <w:rPr>
                <w:lang w:val="en-GB"/>
              </w:rPr>
              <w:t>Text proposed by the Commission</w:t>
            </w:r>
          </w:p>
        </w:tc>
        <w:tc>
          <w:tcPr>
            <w:tcW w:w="4876" w:type="dxa"/>
          </w:tcPr>
          <w:p w:rsidR="00D8203D" w:rsidRPr="00ED4ED2" w:rsidP="00B2050A" w14:paraId="665F5A94" w14:textId="77777777">
            <w:pPr>
              <w:pStyle w:val="ColumnHeading"/>
              <w:keepNext/>
              <w:rPr>
                <w:lang w:val="en-GB"/>
              </w:rPr>
            </w:pPr>
            <w:r w:rsidRPr="00ED4ED2">
              <w:rPr>
                <w:lang w:val="en-GB"/>
              </w:rPr>
              <w:t>Amendment</w:t>
            </w:r>
          </w:p>
        </w:tc>
      </w:tr>
      <w:tr w14:paraId="15CF84F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8118BA5" w14:textId="77777777">
            <w:pPr>
              <w:pStyle w:val="Normal6"/>
              <w:rPr>
                <w:lang w:val="en-GB"/>
              </w:rPr>
            </w:pPr>
            <w:r w:rsidRPr="00ED4ED2">
              <w:rPr>
                <w:b/>
                <w:i/>
                <w:lang w:val="en-GB"/>
              </w:rPr>
              <w:t xml:space="preserve">The Union-wide quantity of </w:t>
            </w:r>
            <w:r w:rsidRPr="00ED4ED2">
              <w:rPr>
                <w:b/>
                <w:i/>
                <w:lang w:val="en-GB"/>
              </w:rPr>
              <w:t>allowances shall be increased in respect of municipal waste incineration by the following amounts, in consideration of the phase-in requirements established in Article 12a:</w:t>
            </w:r>
          </w:p>
        </w:tc>
        <w:tc>
          <w:tcPr>
            <w:tcW w:w="4876" w:type="dxa"/>
          </w:tcPr>
          <w:p w:rsidR="00D8203D" w:rsidRPr="00ED4ED2" w:rsidP="00B2050A" w14:paraId="7426F69B" w14:textId="77777777">
            <w:pPr>
              <w:pStyle w:val="Normal6"/>
              <w:rPr>
                <w:szCs w:val="24"/>
                <w:lang w:val="en-GB"/>
              </w:rPr>
            </w:pPr>
            <w:r w:rsidRPr="00ED4ED2">
              <w:rPr>
                <w:b/>
                <w:i/>
                <w:lang w:val="en-GB"/>
              </w:rPr>
              <w:t>deleted</w:t>
            </w:r>
          </w:p>
        </w:tc>
      </w:tr>
      <w:tr w14:paraId="4A199D0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52C6D2A"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2464CD02" w14:textId="77777777">
            <w:pPr>
              <w:pStyle w:val="Normal6"/>
              <w:rPr>
                <w:szCs w:val="24"/>
                <w:lang w:val="en-GB"/>
              </w:rPr>
            </w:pPr>
          </w:p>
        </w:tc>
      </w:tr>
      <w:tr w14:paraId="2DB6FA8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3A993BE"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2B95D271" w14:textId="77777777">
            <w:pPr>
              <w:pStyle w:val="Normal6"/>
              <w:rPr>
                <w:szCs w:val="24"/>
                <w:lang w:val="en-GB"/>
              </w:rPr>
            </w:pPr>
          </w:p>
        </w:tc>
      </w:tr>
      <w:tr w14:paraId="538CE82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FB65087"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703C476C" w14:textId="77777777">
            <w:pPr>
              <w:pStyle w:val="Normal6"/>
              <w:rPr>
                <w:szCs w:val="24"/>
                <w:lang w:val="en-GB"/>
              </w:rPr>
            </w:pPr>
          </w:p>
        </w:tc>
      </w:tr>
      <w:tr w14:paraId="0F6F983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FB30BFD"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72DFD15B" w14:textId="77777777">
            <w:pPr>
              <w:pStyle w:val="Normal6"/>
              <w:rPr>
                <w:szCs w:val="24"/>
                <w:lang w:val="en-GB"/>
              </w:rPr>
            </w:pPr>
          </w:p>
        </w:tc>
      </w:tr>
    </w:tbl>
    <w:p w:rsidR="00D8203D" w:rsidRPr="00ED4ED2" w:rsidP="00D8203D" w14:paraId="472EDE6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C1600C2" w14:textId="77777777">
      <w:r w:rsidRPr="00ED4ED2">
        <w:rPr>
          <w:rStyle w:val="HideTWBExt"/>
          <w:noProof w:val="0"/>
        </w:rPr>
        <w:t>&lt;/Amend&gt;</w:t>
      </w:r>
    </w:p>
    <w:p w:rsidR="00D8203D" w:rsidRPr="00ED4ED2" w:rsidP="00D8203D" w14:paraId="49A5612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1139</w:t>
      </w:r>
      <w:r w:rsidRPr="00ED4ED2">
        <w:rPr>
          <w:rStyle w:val="HideTWBExt"/>
          <w:b w:val="0"/>
          <w:noProof w:val="0"/>
          <w:lang w:val="en-GB"/>
        </w:rPr>
        <w:t>&lt;/NumAm&gt;</w:t>
      </w:r>
    </w:p>
    <w:p w:rsidR="00D8203D" w:rsidRPr="00ED4ED2" w:rsidP="00D8203D" w14:paraId="688C3A6D" w14:textId="77777777">
      <w:pPr>
        <w:pStyle w:val="NormalBold"/>
      </w:pPr>
      <w:r w:rsidRPr="00ED4ED2">
        <w:rPr>
          <w:rStyle w:val="HideTWBExt"/>
          <w:b w:val="0"/>
          <w:noProof w:val="0"/>
        </w:rPr>
        <w:t>&lt;RepeatBlock-By&gt;&lt;Members&gt;</w:t>
      </w:r>
      <w:r w:rsidRPr="00ED4ED2">
        <w:t xml:space="preserve">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w:t>
      </w:r>
      <w:r w:rsidRPr="00ED4ED2">
        <w:t>Benjumea</w:t>
      </w:r>
      <w:r w:rsidRPr="00ED4ED2">
        <w:t>, Elena Nevado del Campo, Alma Ezcurra Almansa, Pilar del Castillo Vera, Maravillas Abadía Jover, Borja Giménez Larraz, Antonio López-Istúriz White, Javier Zarzalejos, Francisco José Millán Mon</w:t>
      </w:r>
      <w:r w:rsidRPr="00ED4ED2">
        <w:rPr>
          <w:rStyle w:val="HideTWBExt"/>
          <w:b w:val="0"/>
          <w:noProof w:val="0"/>
        </w:rPr>
        <w:t>&lt;/Members&gt;</w:t>
      </w:r>
    </w:p>
    <w:p w:rsidR="00D8203D" w:rsidRPr="00ED4ED2" w:rsidP="00D8203D" w14:paraId="66AA6912" w14:textId="77777777">
      <w:r w:rsidRPr="00ED4ED2">
        <w:rPr>
          <w:rStyle w:val="HideTWBExt"/>
          <w:noProof w:val="0"/>
        </w:rPr>
        <w:t>&lt;/RepeatBlock-By&gt;</w:t>
      </w:r>
    </w:p>
    <w:p w:rsidR="00D8203D" w:rsidRPr="00ED4ED2" w:rsidP="00D8203D" w14:paraId="328DD2F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5E26DFA"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5AA1BE0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A04D556"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CAF7DE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6790B32" w14:textId="77777777">
            <w:pPr>
              <w:keepNext/>
            </w:pPr>
          </w:p>
        </w:tc>
      </w:tr>
      <w:tr w14:paraId="2FA923A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37D7011" w14:textId="77777777">
            <w:pPr>
              <w:pStyle w:val="ColumnHeading"/>
              <w:keepNext/>
              <w:rPr>
                <w:lang w:val="en-GB"/>
              </w:rPr>
            </w:pPr>
            <w:r w:rsidRPr="00ED4ED2">
              <w:rPr>
                <w:lang w:val="en-GB"/>
              </w:rPr>
              <w:t>Text proposed by the Commission</w:t>
            </w:r>
          </w:p>
        </w:tc>
        <w:tc>
          <w:tcPr>
            <w:tcW w:w="4876" w:type="dxa"/>
          </w:tcPr>
          <w:p w:rsidR="00D8203D" w:rsidRPr="00ED4ED2" w:rsidP="00B2050A" w14:paraId="4E4106A7" w14:textId="77777777">
            <w:pPr>
              <w:pStyle w:val="ColumnHeading"/>
              <w:keepNext/>
              <w:rPr>
                <w:lang w:val="en-GB"/>
              </w:rPr>
            </w:pPr>
            <w:r w:rsidRPr="00ED4ED2">
              <w:rPr>
                <w:lang w:val="en-GB"/>
              </w:rPr>
              <w:t>Amendment</w:t>
            </w:r>
          </w:p>
        </w:tc>
      </w:tr>
      <w:tr w14:paraId="07066D5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6C8FE6F" w14:textId="77777777">
            <w:pPr>
              <w:pStyle w:val="Normal6"/>
              <w:rPr>
                <w:lang w:val="en-GB"/>
              </w:rPr>
            </w:pPr>
            <w:r w:rsidRPr="00ED4ED2">
              <w:rPr>
                <w:b/>
                <w:i/>
                <w:lang w:val="en-GB"/>
              </w:rPr>
              <w:t>The Union-wide quantity of allowances shall be increased in respect of municipal waste incineration by the following amounts, in consideration of the phase-in requirements established in Article 12a:</w:t>
            </w:r>
          </w:p>
        </w:tc>
        <w:tc>
          <w:tcPr>
            <w:tcW w:w="4876" w:type="dxa"/>
          </w:tcPr>
          <w:p w:rsidR="00D8203D" w:rsidRPr="00ED4ED2" w:rsidP="00B2050A" w14:paraId="67D5901C" w14:textId="77777777">
            <w:pPr>
              <w:pStyle w:val="Normal6"/>
              <w:rPr>
                <w:szCs w:val="24"/>
                <w:lang w:val="en-GB"/>
              </w:rPr>
            </w:pPr>
            <w:r w:rsidRPr="00ED4ED2">
              <w:rPr>
                <w:b/>
                <w:i/>
                <w:lang w:val="en-GB"/>
              </w:rPr>
              <w:t>deleted</w:t>
            </w:r>
          </w:p>
        </w:tc>
      </w:tr>
      <w:tr w14:paraId="6584BE7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C9CB2E4"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42878EF9" w14:textId="77777777">
            <w:pPr>
              <w:pStyle w:val="Normal6"/>
              <w:rPr>
                <w:szCs w:val="24"/>
                <w:lang w:val="en-GB"/>
              </w:rPr>
            </w:pPr>
          </w:p>
        </w:tc>
      </w:tr>
      <w:tr w14:paraId="477CD83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08CF863"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2B21B72C" w14:textId="77777777">
            <w:pPr>
              <w:pStyle w:val="Normal6"/>
              <w:rPr>
                <w:szCs w:val="24"/>
                <w:lang w:val="en-GB"/>
              </w:rPr>
            </w:pPr>
          </w:p>
        </w:tc>
      </w:tr>
      <w:tr w14:paraId="5F918BF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B7FAFE4"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0C8B859D" w14:textId="77777777">
            <w:pPr>
              <w:pStyle w:val="Normal6"/>
              <w:rPr>
                <w:szCs w:val="24"/>
                <w:lang w:val="en-GB"/>
              </w:rPr>
            </w:pPr>
          </w:p>
        </w:tc>
      </w:tr>
      <w:tr w14:paraId="1DC62E7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DB3317C" w14:textId="77777777">
            <w:pPr>
              <w:pStyle w:val="Normal6"/>
              <w:rPr>
                <w:lang w:val="en-GB"/>
              </w:rPr>
            </w:pPr>
            <w:r w:rsidRPr="00ED4ED2">
              <w:rPr>
                <w:b/>
                <w:i/>
                <w:lang w:val="en-GB"/>
              </w:rPr>
              <w:t>—</w:t>
            </w:r>
            <w:r w:rsidRPr="00ED4ED2">
              <w:rPr>
                <w:b/>
                <w:i/>
                <w:lang w:val="en-GB"/>
              </w:rPr>
              <w:tab/>
              <w:t xml:space="preserve">36 million allowances in 2034, subject thereafter to the application of the </w:t>
            </w:r>
            <w:r w:rsidRPr="00ED4ED2">
              <w:rPr>
                <w:b/>
                <w:i/>
                <w:lang w:val="en-GB"/>
              </w:rPr>
              <w:t>linear reduction factor.</w:t>
            </w:r>
          </w:p>
        </w:tc>
        <w:tc>
          <w:tcPr>
            <w:tcW w:w="4876" w:type="dxa"/>
          </w:tcPr>
          <w:p w:rsidR="00D8203D" w:rsidRPr="00ED4ED2" w:rsidP="00B2050A" w14:paraId="0E7E4914" w14:textId="77777777">
            <w:pPr>
              <w:pStyle w:val="Normal6"/>
              <w:rPr>
                <w:szCs w:val="24"/>
                <w:lang w:val="en-GB"/>
              </w:rPr>
            </w:pPr>
          </w:p>
        </w:tc>
      </w:tr>
    </w:tbl>
    <w:p w:rsidR="00D8203D" w:rsidRPr="00ED4ED2" w:rsidP="00D8203D" w14:paraId="56F0D5B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0444C9C" w14:textId="77777777">
      <w:r w:rsidRPr="00ED4ED2">
        <w:rPr>
          <w:rStyle w:val="HideTWBExt"/>
          <w:noProof w:val="0"/>
        </w:rPr>
        <w:t>&lt;/Amend&gt;</w:t>
      </w:r>
    </w:p>
    <w:p w:rsidR="00D8203D" w:rsidRPr="00ED4ED2" w:rsidP="00D8203D" w14:paraId="523EBC2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1140</w:t>
      </w:r>
      <w:r w:rsidRPr="00ED4ED2">
        <w:rPr>
          <w:rStyle w:val="HideTWBExt"/>
          <w:b w:val="0"/>
          <w:noProof w:val="0"/>
          <w:lang w:val="en-GB"/>
        </w:rPr>
        <w:t>&lt;/NumAm&gt;</w:t>
      </w:r>
    </w:p>
    <w:p w:rsidR="00D8203D" w:rsidRPr="00ED4ED2" w:rsidP="00D8203D" w14:paraId="4BC63C87" w14:textId="77777777">
      <w:pPr>
        <w:pStyle w:val="NormalBold"/>
      </w:pPr>
      <w:r w:rsidRPr="00ED4ED2">
        <w:rPr>
          <w:rStyle w:val="HideTWBExt"/>
          <w:b w:val="0"/>
          <w:noProof w:val="0"/>
        </w:rPr>
        <w:t>&lt;RepeatBlock-By&gt;&lt;Members&gt;</w:t>
      </w:r>
      <w:r w:rsidRPr="00ED4ED2">
        <w:t>Ondřej Knotek, Jana Nagyová, Antonín Staněk, Roman Haider, Viktória Ferenc</w:t>
      </w:r>
      <w:r w:rsidRPr="00ED4ED2">
        <w:rPr>
          <w:rStyle w:val="HideTWBExt"/>
          <w:b w:val="0"/>
          <w:noProof w:val="0"/>
        </w:rPr>
        <w:t>&lt;/Members&gt;</w:t>
      </w:r>
    </w:p>
    <w:p w:rsidR="00D8203D" w:rsidRPr="00ED4ED2" w:rsidP="00D8203D" w14:paraId="0F0CDEA3" w14:textId="77777777">
      <w:r w:rsidRPr="00ED4ED2">
        <w:rPr>
          <w:rStyle w:val="HideTWBExt"/>
          <w:noProof w:val="0"/>
        </w:rPr>
        <w:t>&lt;/RepeatBlock-By&gt;</w:t>
      </w:r>
    </w:p>
    <w:p w:rsidR="00D8203D" w:rsidRPr="00ED4ED2" w:rsidP="00D8203D" w14:paraId="7BC5D3A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F558F99"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4072CA0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EBC7816"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D5AD3C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F5790CC" w14:textId="77777777">
            <w:pPr>
              <w:keepNext/>
            </w:pPr>
          </w:p>
        </w:tc>
      </w:tr>
      <w:tr w14:paraId="5023C9B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07B41E5" w14:textId="77777777">
            <w:pPr>
              <w:pStyle w:val="ColumnHeading"/>
              <w:keepNext/>
              <w:rPr>
                <w:lang w:val="en-GB"/>
              </w:rPr>
            </w:pPr>
            <w:r w:rsidRPr="00ED4ED2">
              <w:rPr>
                <w:lang w:val="en-GB"/>
              </w:rPr>
              <w:t>Text proposed by the Commission</w:t>
            </w:r>
          </w:p>
        </w:tc>
        <w:tc>
          <w:tcPr>
            <w:tcW w:w="4876" w:type="dxa"/>
          </w:tcPr>
          <w:p w:rsidR="00D8203D" w:rsidRPr="00ED4ED2" w:rsidP="00B2050A" w14:paraId="439BEEC5" w14:textId="77777777">
            <w:pPr>
              <w:pStyle w:val="ColumnHeading"/>
              <w:keepNext/>
              <w:rPr>
                <w:lang w:val="en-GB"/>
              </w:rPr>
            </w:pPr>
            <w:r w:rsidRPr="00ED4ED2">
              <w:rPr>
                <w:lang w:val="en-GB"/>
              </w:rPr>
              <w:t>Amendment</w:t>
            </w:r>
          </w:p>
        </w:tc>
      </w:tr>
      <w:tr w14:paraId="27D0C70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7FE5CA2" w14:textId="77777777">
            <w:pPr>
              <w:pStyle w:val="Normal6"/>
              <w:rPr>
                <w:lang w:val="en-GB"/>
              </w:rPr>
            </w:pPr>
            <w:r w:rsidRPr="00ED4ED2">
              <w:rPr>
                <w:b/>
                <w:i/>
                <w:lang w:val="en-GB"/>
              </w:rPr>
              <w:t>The Union-wide quantity of allowances shall be increased in respect of municipal waste incineration by the following amounts, in consideration of the phase-in requirements established in Article 12a:</w:t>
            </w:r>
          </w:p>
        </w:tc>
        <w:tc>
          <w:tcPr>
            <w:tcW w:w="4876" w:type="dxa"/>
          </w:tcPr>
          <w:p w:rsidR="00D8203D" w:rsidRPr="00ED4ED2" w:rsidP="00B2050A" w14:paraId="44345C96" w14:textId="77777777">
            <w:pPr>
              <w:pStyle w:val="Normal6"/>
              <w:rPr>
                <w:szCs w:val="24"/>
                <w:lang w:val="en-GB"/>
              </w:rPr>
            </w:pPr>
            <w:r w:rsidRPr="00ED4ED2">
              <w:rPr>
                <w:b/>
                <w:i/>
                <w:lang w:val="en-GB"/>
              </w:rPr>
              <w:t>deleted</w:t>
            </w:r>
          </w:p>
        </w:tc>
      </w:tr>
      <w:tr w14:paraId="5B1A474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F6F230B"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35A020E2" w14:textId="77777777">
            <w:pPr>
              <w:pStyle w:val="Normal6"/>
              <w:rPr>
                <w:szCs w:val="24"/>
                <w:lang w:val="en-GB"/>
              </w:rPr>
            </w:pPr>
          </w:p>
        </w:tc>
      </w:tr>
      <w:tr w14:paraId="1DDAAE4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A2E66F0"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012FB260" w14:textId="77777777">
            <w:pPr>
              <w:pStyle w:val="Normal6"/>
              <w:rPr>
                <w:szCs w:val="24"/>
                <w:lang w:val="en-GB"/>
              </w:rPr>
            </w:pPr>
          </w:p>
        </w:tc>
      </w:tr>
      <w:tr w14:paraId="7AC9089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95D4D89"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3B746164" w14:textId="77777777">
            <w:pPr>
              <w:pStyle w:val="Normal6"/>
              <w:rPr>
                <w:szCs w:val="24"/>
                <w:lang w:val="en-GB"/>
              </w:rPr>
            </w:pPr>
          </w:p>
        </w:tc>
      </w:tr>
      <w:tr w14:paraId="527FE6B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5BDC88"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18280621" w14:textId="77777777">
            <w:pPr>
              <w:pStyle w:val="Normal6"/>
              <w:rPr>
                <w:szCs w:val="24"/>
                <w:lang w:val="en-GB"/>
              </w:rPr>
            </w:pPr>
          </w:p>
        </w:tc>
      </w:tr>
    </w:tbl>
    <w:p w:rsidR="00D8203D" w:rsidRPr="00ED4ED2" w:rsidP="00D8203D" w14:paraId="0FC30CA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8C9BE35"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E92D908" w14:textId="77777777">
      <w:pPr>
        <w:pStyle w:val="Normal12Italic"/>
        <w:rPr>
          <w:noProof w:val="0"/>
          <w:lang w:val="en-GB"/>
        </w:rPr>
      </w:pPr>
      <w:r w:rsidRPr="00ED4ED2">
        <w:rPr>
          <w:noProof w:val="0"/>
          <w:lang w:val="en-GB"/>
        </w:rPr>
        <w:t>This is a consequential amendment to the deletion of Articles 12a and 12b. Municipal waste incineration should not be included in the EU ETS. Carbon costs would be passed on in full to households and municipalities through waste fees, and the inclusion risks diverting waste from energy recovery to landfilling, contrary to the waste hierarchy. The corresponding increase of the Union-wide quantity of allowances is therefore no longer needed.</w:t>
      </w:r>
    </w:p>
    <w:p w:rsidR="00D8203D" w:rsidRPr="00ED4ED2" w:rsidP="00D8203D" w14:paraId="629D09AE" w14:textId="77777777">
      <w:r w:rsidRPr="00ED4ED2">
        <w:rPr>
          <w:rStyle w:val="HideTWBExt"/>
          <w:noProof w:val="0"/>
        </w:rPr>
        <w:t>&lt;/Amend&gt;</w:t>
      </w:r>
    </w:p>
    <w:p w:rsidR="00D8203D" w:rsidRPr="00ED4ED2" w:rsidP="00D8203D" w14:paraId="7ADE057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1141</w:t>
      </w:r>
      <w:r w:rsidRPr="00ED4ED2">
        <w:rPr>
          <w:rStyle w:val="HideTWBExt"/>
          <w:b w:val="0"/>
          <w:noProof w:val="0"/>
          <w:lang w:val="en-GB"/>
        </w:rPr>
        <w:t>&lt;/NumAm&gt;</w:t>
      </w:r>
    </w:p>
    <w:p w:rsidR="00D8203D" w:rsidRPr="00ED4ED2" w:rsidP="00D8203D" w14:paraId="32850511" w14:textId="77777777">
      <w:pPr>
        <w:pStyle w:val="NormalBold"/>
      </w:pPr>
      <w:r w:rsidRPr="00ED4ED2">
        <w:rPr>
          <w:rStyle w:val="HideTWBExt"/>
          <w:b w:val="0"/>
          <w:noProof w:val="0"/>
        </w:rPr>
        <w:t>&lt;RepeatBlock-By&gt;&lt;Members&gt;</w:t>
      </w:r>
      <w:r w:rsidRPr="00ED4ED2">
        <w:t>Anna Zalewska, Jacek Ozdoba, Jadwiga Wiśniewska, Daniel Obajtek, Beata Szydło, Rihards Kols, Patryk Jaki, Marion Maréchal</w:t>
      </w:r>
      <w:r w:rsidRPr="00ED4ED2">
        <w:rPr>
          <w:rStyle w:val="HideTWBExt"/>
          <w:b w:val="0"/>
          <w:noProof w:val="0"/>
        </w:rPr>
        <w:t>&lt;/Members&gt;</w:t>
      </w:r>
    </w:p>
    <w:p w:rsidR="00D8203D" w:rsidRPr="00ED4ED2" w:rsidP="00D8203D" w14:paraId="34203ECF" w14:textId="77777777">
      <w:r w:rsidRPr="00ED4ED2">
        <w:rPr>
          <w:rStyle w:val="HideTWBExt"/>
          <w:noProof w:val="0"/>
        </w:rPr>
        <w:t>&lt;/RepeatBlock-By&gt;</w:t>
      </w:r>
    </w:p>
    <w:p w:rsidR="00D8203D" w:rsidRPr="00ED4ED2" w:rsidP="00D8203D" w14:paraId="541658A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854B7A4"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651603C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89B5357"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52DB7B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9D901FB" w14:textId="77777777">
            <w:pPr>
              <w:keepNext/>
            </w:pPr>
          </w:p>
        </w:tc>
      </w:tr>
      <w:tr w14:paraId="57FAA31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5ED2CBD" w14:textId="77777777">
            <w:pPr>
              <w:pStyle w:val="ColumnHeading"/>
              <w:keepNext/>
              <w:rPr>
                <w:lang w:val="en-GB"/>
              </w:rPr>
            </w:pPr>
            <w:r w:rsidRPr="00ED4ED2">
              <w:rPr>
                <w:lang w:val="en-GB"/>
              </w:rPr>
              <w:t>Text proposed by the Commission</w:t>
            </w:r>
          </w:p>
        </w:tc>
        <w:tc>
          <w:tcPr>
            <w:tcW w:w="4876" w:type="dxa"/>
          </w:tcPr>
          <w:p w:rsidR="00D8203D" w:rsidRPr="00ED4ED2" w:rsidP="00B2050A" w14:paraId="66DA18E9" w14:textId="77777777">
            <w:pPr>
              <w:pStyle w:val="ColumnHeading"/>
              <w:keepNext/>
              <w:rPr>
                <w:lang w:val="en-GB"/>
              </w:rPr>
            </w:pPr>
            <w:r w:rsidRPr="00ED4ED2">
              <w:rPr>
                <w:lang w:val="en-GB"/>
              </w:rPr>
              <w:t>Amendment</w:t>
            </w:r>
          </w:p>
        </w:tc>
      </w:tr>
      <w:tr w14:paraId="4C0BE27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54ED01E" w14:textId="77777777">
            <w:pPr>
              <w:pStyle w:val="Normal6"/>
              <w:rPr>
                <w:lang w:val="en-GB"/>
              </w:rPr>
            </w:pPr>
            <w:r w:rsidRPr="00ED4ED2">
              <w:rPr>
                <w:b/>
                <w:i/>
                <w:lang w:val="en-GB"/>
              </w:rPr>
              <w:t>The Union-wide quantity of allowances shall be increased in respect of municipal waste incineration by the following amounts, in consideration of the phase-in requirements established in Article 12a:</w:t>
            </w:r>
          </w:p>
        </w:tc>
        <w:tc>
          <w:tcPr>
            <w:tcW w:w="4876" w:type="dxa"/>
          </w:tcPr>
          <w:p w:rsidR="00D8203D" w:rsidRPr="00ED4ED2" w:rsidP="00B2050A" w14:paraId="7B92DBEC" w14:textId="77777777">
            <w:pPr>
              <w:pStyle w:val="Normal6"/>
              <w:rPr>
                <w:szCs w:val="24"/>
                <w:lang w:val="en-GB"/>
              </w:rPr>
            </w:pPr>
            <w:r w:rsidRPr="00ED4ED2">
              <w:rPr>
                <w:b/>
                <w:i/>
                <w:lang w:val="en-GB"/>
              </w:rPr>
              <w:t>deleted</w:t>
            </w:r>
          </w:p>
        </w:tc>
      </w:tr>
      <w:tr w14:paraId="4DDEE9F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EFB1709"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01AFBC7E" w14:textId="77777777">
            <w:pPr>
              <w:pStyle w:val="Normal6"/>
              <w:rPr>
                <w:szCs w:val="24"/>
                <w:lang w:val="en-GB"/>
              </w:rPr>
            </w:pPr>
          </w:p>
        </w:tc>
      </w:tr>
      <w:tr w14:paraId="254871A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BC196EB"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4CC7BA71" w14:textId="77777777">
            <w:pPr>
              <w:pStyle w:val="Normal6"/>
              <w:rPr>
                <w:szCs w:val="24"/>
                <w:lang w:val="en-GB"/>
              </w:rPr>
            </w:pPr>
          </w:p>
        </w:tc>
      </w:tr>
      <w:tr w14:paraId="1C245FB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73D872F"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3E77FCA7" w14:textId="77777777">
            <w:pPr>
              <w:pStyle w:val="Normal6"/>
              <w:rPr>
                <w:szCs w:val="24"/>
                <w:lang w:val="en-GB"/>
              </w:rPr>
            </w:pPr>
          </w:p>
        </w:tc>
      </w:tr>
      <w:tr w14:paraId="2AD5577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A77FF04"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287EFDA4" w14:textId="77777777">
            <w:pPr>
              <w:pStyle w:val="Normal6"/>
              <w:rPr>
                <w:szCs w:val="24"/>
                <w:lang w:val="en-GB"/>
              </w:rPr>
            </w:pPr>
          </w:p>
        </w:tc>
      </w:tr>
    </w:tbl>
    <w:p w:rsidR="00D8203D" w:rsidRPr="00ED4ED2" w:rsidP="00D8203D" w14:paraId="558956B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0D1305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438E687" w14:textId="77777777">
      <w:pPr>
        <w:pStyle w:val="Normal12Italic"/>
        <w:rPr>
          <w:noProof w:val="0"/>
          <w:lang w:val="en-GB"/>
        </w:rPr>
      </w:pPr>
      <w:r w:rsidRPr="00ED4ED2">
        <w:rPr>
          <w:noProof w:val="0"/>
          <w:lang w:val="en-GB"/>
        </w:rPr>
        <w:t>The inclusion of waste incineration in the EU ETS should be deleted. It risks slowing the shift from landfilling to waste incineration, while increasing waste-management costs for municipalities and households, without providing a sufficiently effective decarbonisation incentive.</w:t>
      </w:r>
    </w:p>
    <w:p w:rsidR="00D8203D" w:rsidRPr="00ED4ED2" w:rsidP="00D8203D" w14:paraId="55F0B038" w14:textId="77777777">
      <w:r w:rsidRPr="00ED4ED2">
        <w:rPr>
          <w:rStyle w:val="HideTWBExt"/>
          <w:noProof w:val="0"/>
        </w:rPr>
        <w:t>&lt;/Amend&gt;</w:t>
      </w:r>
    </w:p>
    <w:p w:rsidR="00D8203D" w:rsidRPr="00ED4ED2" w:rsidP="00D8203D" w14:paraId="2991214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1142</w:t>
      </w:r>
      <w:r w:rsidRPr="00ED4ED2">
        <w:rPr>
          <w:rStyle w:val="HideTWBExt"/>
          <w:b w:val="0"/>
          <w:noProof w:val="0"/>
          <w:lang w:val="en-GB"/>
        </w:rPr>
        <w:t>&lt;/NumAm&gt;</w:t>
      </w:r>
    </w:p>
    <w:p w:rsidR="00D8203D" w:rsidRPr="00ED4ED2" w:rsidP="00D8203D" w14:paraId="3FB5C335" w14:textId="77777777">
      <w:pPr>
        <w:pStyle w:val="NormalBold"/>
      </w:pPr>
      <w:r w:rsidRPr="00ED4ED2">
        <w:rPr>
          <w:rStyle w:val="HideTWBExt"/>
          <w:b w:val="0"/>
          <w:noProof w:val="0"/>
        </w:rPr>
        <w:t>&lt;RepeatBlock-By&gt;&lt;Members&gt;</w:t>
      </w:r>
      <w:r w:rsidRPr="00ED4ED2">
        <w:t>Jorge Buxadé Villalba, Roman Haider, Antonín Staněk, Silvia Sardone, Marie-Luce Brasier-Clain, Mathilde Androuët, Anne-Sophie Frigout</w:t>
      </w:r>
      <w:r w:rsidRPr="00ED4ED2">
        <w:rPr>
          <w:rStyle w:val="HideTWBExt"/>
          <w:b w:val="0"/>
          <w:noProof w:val="0"/>
        </w:rPr>
        <w:t>&lt;/Members&gt;</w:t>
      </w:r>
    </w:p>
    <w:p w:rsidR="00D8203D" w:rsidRPr="00ED4ED2" w:rsidP="00D8203D" w14:paraId="3B0EA71D" w14:textId="77777777">
      <w:r w:rsidRPr="00ED4ED2">
        <w:rPr>
          <w:rStyle w:val="HideTWBExt"/>
          <w:noProof w:val="0"/>
        </w:rPr>
        <w:t>&lt;/RepeatBlock-By&gt;</w:t>
      </w:r>
    </w:p>
    <w:p w:rsidR="00D8203D" w:rsidRPr="00ED4ED2" w:rsidP="00D8203D" w14:paraId="3C2DDBB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6534064"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02DA23A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596AA05"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0DABDE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00527F6" w14:textId="77777777">
            <w:pPr>
              <w:keepNext/>
            </w:pPr>
          </w:p>
        </w:tc>
      </w:tr>
      <w:tr w14:paraId="1E3C26A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2B53F8A" w14:textId="77777777">
            <w:pPr>
              <w:pStyle w:val="ColumnHeading"/>
              <w:keepNext/>
              <w:rPr>
                <w:lang w:val="en-GB"/>
              </w:rPr>
            </w:pPr>
            <w:r w:rsidRPr="00ED4ED2">
              <w:rPr>
                <w:lang w:val="en-GB"/>
              </w:rPr>
              <w:t>Text proposed by the Commission</w:t>
            </w:r>
          </w:p>
        </w:tc>
        <w:tc>
          <w:tcPr>
            <w:tcW w:w="4876" w:type="dxa"/>
          </w:tcPr>
          <w:p w:rsidR="00D8203D" w:rsidRPr="00ED4ED2" w:rsidP="00B2050A" w14:paraId="3E5356F7" w14:textId="77777777">
            <w:pPr>
              <w:pStyle w:val="ColumnHeading"/>
              <w:keepNext/>
              <w:rPr>
                <w:lang w:val="en-GB"/>
              </w:rPr>
            </w:pPr>
            <w:r w:rsidRPr="00ED4ED2">
              <w:rPr>
                <w:lang w:val="en-GB"/>
              </w:rPr>
              <w:t>Amendment</w:t>
            </w:r>
          </w:p>
        </w:tc>
      </w:tr>
      <w:tr w14:paraId="5C58337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4A3EE93" w14:textId="77777777">
            <w:pPr>
              <w:pStyle w:val="Normal6"/>
              <w:rPr>
                <w:lang w:val="en-GB"/>
              </w:rPr>
            </w:pPr>
            <w:r w:rsidRPr="00ED4ED2">
              <w:rPr>
                <w:b/>
                <w:i/>
                <w:lang w:val="en-GB"/>
              </w:rPr>
              <w:t xml:space="preserve">The Union-wide quantity of allowances shall be increased in respect of municipal waste incineration by the following amounts, in consideration of </w:t>
            </w:r>
            <w:r w:rsidRPr="00ED4ED2">
              <w:rPr>
                <w:b/>
                <w:i/>
                <w:lang w:val="en-GB"/>
              </w:rPr>
              <w:t>the phase-in requirements established in Article 12a:</w:t>
            </w:r>
          </w:p>
        </w:tc>
        <w:tc>
          <w:tcPr>
            <w:tcW w:w="4876" w:type="dxa"/>
          </w:tcPr>
          <w:p w:rsidR="00D8203D" w:rsidRPr="00ED4ED2" w:rsidP="00B2050A" w14:paraId="20043454" w14:textId="77777777">
            <w:pPr>
              <w:pStyle w:val="Normal6"/>
              <w:rPr>
                <w:szCs w:val="24"/>
                <w:lang w:val="en-GB"/>
              </w:rPr>
            </w:pPr>
            <w:r w:rsidRPr="00ED4ED2">
              <w:rPr>
                <w:b/>
                <w:i/>
                <w:lang w:val="en-GB"/>
              </w:rPr>
              <w:t>deleted</w:t>
            </w:r>
          </w:p>
        </w:tc>
      </w:tr>
      <w:tr w14:paraId="48F1705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EBB1181"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299B6153" w14:textId="77777777">
            <w:pPr>
              <w:pStyle w:val="Normal6"/>
              <w:rPr>
                <w:szCs w:val="24"/>
                <w:lang w:val="en-GB"/>
              </w:rPr>
            </w:pPr>
          </w:p>
        </w:tc>
      </w:tr>
      <w:tr w14:paraId="3BAEB16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1707700"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02922554" w14:textId="77777777">
            <w:pPr>
              <w:pStyle w:val="Normal6"/>
              <w:rPr>
                <w:szCs w:val="24"/>
                <w:lang w:val="en-GB"/>
              </w:rPr>
            </w:pPr>
          </w:p>
        </w:tc>
      </w:tr>
      <w:tr w14:paraId="6751B0E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D88481"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0860094E" w14:textId="77777777">
            <w:pPr>
              <w:pStyle w:val="Normal6"/>
              <w:rPr>
                <w:szCs w:val="24"/>
                <w:lang w:val="en-GB"/>
              </w:rPr>
            </w:pPr>
          </w:p>
        </w:tc>
      </w:tr>
      <w:tr w14:paraId="6E49DD8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3FC7744"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47785461" w14:textId="77777777">
            <w:pPr>
              <w:pStyle w:val="Normal6"/>
              <w:rPr>
                <w:szCs w:val="24"/>
                <w:lang w:val="en-GB"/>
              </w:rPr>
            </w:pPr>
          </w:p>
        </w:tc>
      </w:tr>
    </w:tbl>
    <w:p w:rsidR="00D8203D" w:rsidRPr="00ED4ED2" w:rsidP="00D8203D" w14:paraId="22C5AC5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472378A" w14:textId="77777777">
      <w:r w:rsidRPr="00ED4ED2">
        <w:rPr>
          <w:rStyle w:val="HideTWBExt"/>
          <w:noProof w:val="0"/>
        </w:rPr>
        <w:t>&lt;/Amend&gt;</w:t>
      </w:r>
    </w:p>
    <w:p w:rsidR="00D8203D" w:rsidRPr="00ED4ED2" w:rsidP="00D8203D" w14:paraId="6DC4587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1143</w:t>
      </w:r>
      <w:r w:rsidRPr="00ED4ED2">
        <w:rPr>
          <w:rStyle w:val="HideTWBExt"/>
          <w:b w:val="0"/>
          <w:noProof w:val="0"/>
          <w:lang w:val="en-GB"/>
        </w:rPr>
        <w:t>&lt;/NumAm&gt;</w:t>
      </w:r>
    </w:p>
    <w:p w:rsidR="00D8203D" w:rsidRPr="00ED4ED2" w:rsidP="00D8203D" w14:paraId="2082C066" w14:textId="77777777">
      <w:pPr>
        <w:pStyle w:val="NormalBold"/>
      </w:pPr>
      <w:r w:rsidRPr="00ED4ED2">
        <w:rPr>
          <w:rStyle w:val="HideTWBExt"/>
          <w:b w:val="0"/>
          <w:noProof w:val="0"/>
        </w:rPr>
        <w:t>&lt;RepeatBlock-By&gt;&lt;Members&gt;</w:t>
      </w:r>
      <w:r w:rsidRPr="00ED4ED2">
        <w:t>Letizia Moratti, Massimiliano Salini, Flavio Tosi</w:t>
      </w:r>
      <w:r w:rsidRPr="00ED4ED2">
        <w:rPr>
          <w:rStyle w:val="HideTWBExt"/>
          <w:b w:val="0"/>
          <w:noProof w:val="0"/>
        </w:rPr>
        <w:t>&lt;/Members&gt;</w:t>
      </w:r>
    </w:p>
    <w:p w:rsidR="00D8203D" w:rsidRPr="00ED4ED2" w:rsidP="00D8203D" w14:paraId="531BC393" w14:textId="77777777">
      <w:r w:rsidRPr="00ED4ED2">
        <w:rPr>
          <w:rStyle w:val="HideTWBExt"/>
          <w:noProof w:val="0"/>
        </w:rPr>
        <w:t>&lt;/RepeatBlock-By&gt;</w:t>
      </w:r>
    </w:p>
    <w:p w:rsidR="00D8203D" w:rsidRPr="00ED4ED2" w:rsidP="00D8203D" w14:paraId="6B2AB2E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01EDD60"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1B1F9D6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6E5E64A"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A49D03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CC05A01" w14:textId="77777777">
            <w:pPr>
              <w:keepNext/>
            </w:pPr>
          </w:p>
        </w:tc>
      </w:tr>
      <w:tr w14:paraId="283BF7E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CC6F2B4" w14:textId="77777777">
            <w:pPr>
              <w:pStyle w:val="ColumnHeading"/>
              <w:keepNext/>
              <w:rPr>
                <w:lang w:val="en-GB"/>
              </w:rPr>
            </w:pPr>
            <w:r w:rsidRPr="00ED4ED2">
              <w:rPr>
                <w:lang w:val="en-GB"/>
              </w:rPr>
              <w:t>Text proposed by the Commission</w:t>
            </w:r>
          </w:p>
        </w:tc>
        <w:tc>
          <w:tcPr>
            <w:tcW w:w="4876" w:type="dxa"/>
          </w:tcPr>
          <w:p w:rsidR="00D8203D" w:rsidRPr="00ED4ED2" w:rsidP="00B2050A" w14:paraId="5759B9DB" w14:textId="77777777">
            <w:pPr>
              <w:pStyle w:val="ColumnHeading"/>
              <w:keepNext/>
              <w:rPr>
                <w:lang w:val="en-GB"/>
              </w:rPr>
            </w:pPr>
            <w:r w:rsidRPr="00ED4ED2">
              <w:rPr>
                <w:lang w:val="en-GB"/>
              </w:rPr>
              <w:t>Amendment</w:t>
            </w:r>
          </w:p>
        </w:tc>
      </w:tr>
      <w:tr w14:paraId="2E54AD4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FA3121F" w14:textId="77777777">
            <w:pPr>
              <w:pStyle w:val="Normal6"/>
              <w:rPr>
                <w:lang w:val="en-GB"/>
              </w:rPr>
            </w:pPr>
            <w:r w:rsidRPr="00ED4ED2">
              <w:rPr>
                <w:b/>
                <w:i/>
                <w:lang w:val="en-GB"/>
              </w:rPr>
              <w:t>The Union-wide quantity of allowances shall be increased in respect of municipal waste incineration by the following amounts, in consideration of the phase-in requirements established in Article 12a:</w:t>
            </w:r>
          </w:p>
        </w:tc>
        <w:tc>
          <w:tcPr>
            <w:tcW w:w="4876" w:type="dxa"/>
          </w:tcPr>
          <w:p w:rsidR="00D8203D" w:rsidRPr="00ED4ED2" w:rsidP="00B2050A" w14:paraId="4DFAECA1" w14:textId="77777777">
            <w:pPr>
              <w:pStyle w:val="Normal6"/>
              <w:rPr>
                <w:szCs w:val="24"/>
                <w:lang w:val="en-GB"/>
              </w:rPr>
            </w:pPr>
            <w:r w:rsidRPr="00ED4ED2">
              <w:rPr>
                <w:b/>
                <w:i/>
                <w:lang w:val="en-GB"/>
              </w:rPr>
              <w:t>deleted</w:t>
            </w:r>
          </w:p>
        </w:tc>
      </w:tr>
      <w:tr w14:paraId="147082B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187B5D7"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4E57AC0E" w14:textId="77777777">
            <w:pPr>
              <w:pStyle w:val="Normal6"/>
              <w:rPr>
                <w:szCs w:val="24"/>
                <w:lang w:val="en-GB"/>
              </w:rPr>
            </w:pPr>
          </w:p>
        </w:tc>
      </w:tr>
      <w:tr w14:paraId="6B278D0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B533518"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02289D4F" w14:textId="77777777">
            <w:pPr>
              <w:pStyle w:val="Normal6"/>
              <w:rPr>
                <w:szCs w:val="24"/>
                <w:lang w:val="en-GB"/>
              </w:rPr>
            </w:pPr>
          </w:p>
        </w:tc>
      </w:tr>
      <w:tr w14:paraId="3808EB0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75A41A0"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0C948041" w14:textId="77777777">
            <w:pPr>
              <w:pStyle w:val="Normal6"/>
              <w:rPr>
                <w:szCs w:val="24"/>
                <w:lang w:val="en-GB"/>
              </w:rPr>
            </w:pPr>
          </w:p>
        </w:tc>
      </w:tr>
      <w:tr w14:paraId="298388A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92CFB81"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5DB951CA" w14:textId="77777777">
            <w:pPr>
              <w:pStyle w:val="Normal6"/>
              <w:rPr>
                <w:szCs w:val="24"/>
                <w:lang w:val="en-GB"/>
              </w:rPr>
            </w:pPr>
          </w:p>
        </w:tc>
      </w:tr>
    </w:tbl>
    <w:p w:rsidR="00D8203D" w:rsidRPr="00ED4ED2" w:rsidP="00D8203D" w14:paraId="361D3E9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AF6DFE1" w14:textId="77777777">
      <w:r w:rsidRPr="00ED4ED2">
        <w:rPr>
          <w:rStyle w:val="HideTWBExt"/>
          <w:noProof w:val="0"/>
        </w:rPr>
        <w:t>&lt;/Amend&gt;</w:t>
      </w:r>
    </w:p>
    <w:p w:rsidR="00D8203D" w:rsidRPr="00ED4ED2" w:rsidP="00D8203D" w14:paraId="22B5B69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1144</w:t>
      </w:r>
      <w:r w:rsidRPr="00ED4ED2">
        <w:rPr>
          <w:rStyle w:val="HideTWBExt"/>
          <w:b w:val="0"/>
          <w:noProof w:val="0"/>
          <w:lang w:val="en-GB"/>
        </w:rPr>
        <w:t>&lt;/NumAm&gt;</w:t>
      </w:r>
    </w:p>
    <w:p w:rsidR="00D8203D" w:rsidRPr="00ED4ED2" w:rsidP="00D8203D" w14:paraId="302B3033" w14:textId="77777777">
      <w:pPr>
        <w:pStyle w:val="NormalBold"/>
      </w:pPr>
      <w:r w:rsidRPr="00ED4ED2">
        <w:rPr>
          <w:rStyle w:val="HideTWBExt"/>
          <w:b w:val="0"/>
          <w:noProof w:val="0"/>
        </w:rPr>
        <w:t>&lt;RepeatBlock-By&gt;&lt;Members&gt;</w:t>
      </w:r>
      <w:r w:rsidRPr="00ED4ED2">
        <w:t xml:space="preserve">Nicola Procaccini, Pietro Fiocchi, Michele Picaro, Sergio Berlato, Stefano Cavedagna, Paolo Inselvini, Antonella Sberna, Alexandr Vondra, Sander Smit, Alessandro Ciriani, </w:t>
      </w:r>
      <w:r w:rsidRPr="00ED4ED2">
        <w:t>Carlo Fidanza, Carlo Ciccioli, Giovanni Crosetto, Elena Donazzan, Alberico Gambino, Chiara Gemma, Lara Magoni, Mario Mantovani, Giuseppe Milazzo, Denis Nesci, Daniele Polato, Ruggero Razza, Marco Squarta, Francesco Torselli, Francesco Ventola, Mariateresa Vivaldini</w:t>
      </w:r>
      <w:r w:rsidRPr="00ED4ED2">
        <w:rPr>
          <w:rStyle w:val="HideTWBExt"/>
          <w:b w:val="0"/>
          <w:noProof w:val="0"/>
        </w:rPr>
        <w:t>&lt;/Members&gt;</w:t>
      </w:r>
    </w:p>
    <w:p w:rsidR="00D8203D" w:rsidRPr="00ED4ED2" w:rsidP="00D8203D" w14:paraId="03E4F0D8" w14:textId="77777777">
      <w:r w:rsidRPr="00ED4ED2">
        <w:rPr>
          <w:rStyle w:val="HideTWBExt"/>
          <w:noProof w:val="0"/>
        </w:rPr>
        <w:t>&lt;/RepeatBlock-By&gt;</w:t>
      </w:r>
    </w:p>
    <w:p w:rsidR="00D8203D" w:rsidRPr="00ED4ED2" w:rsidP="00D8203D" w14:paraId="00F8398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DC4C112"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102FAA2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F9E8A16"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372BDC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0241627" w14:textId="77777777">
            <w:pPr>
              <w:keepNext/>
            </w:pPr>
          </w:p>
        </w:tc>
      </w:tr>
      <w:tr w14:paraId="596BE0F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3E7F69A" w14:textId="77777777">
            <w:pPr>
              <w:pStyle w:val="ColumnHeading"/>
              <w:keepNext/>
              <w:rPr>
                <w:lang w:val="en-GB"/>
              </w:rPr>
            </w:pPr>
            <w:r w:rsidRPr="00ED4ED2">
              <w:rPr>
                <w:lang w:val="en-GB"/>
              </w:rPr>
              <w:t>Text proposed by the Commission</w:t>
            </w:r>
          </w:p>
        </w:tc>
        <w:tc>
          <w:tcPr>
            <w:tcW w:w="4876" w:type="dxa"/>
          </w:tcPr>
          <w:p w:rsidR="00D8203D" w:rsidRPr="00ED4ED2" w:rsidP="00B2050A" w14:paraId="64EC5453" w14:textId="77777777">
            <w:pPr>
              <w:pStyle w:val="ColumnHeading"/>
              <w:keepNext/>
              <w:rPr>
                <w:lang w:val="en-GB"/>
              </w:rPr>
            </w:pPr>
            <w:r w:rsidRPr="00ED4ED2">
              <w:rPr>
                <w:lang w:val="en-GB"/>
              </w:rPr>
              <w:t>Amendment</w:t>
            </w:r>
          </w:p>
        </w:tc>
      </w:tr>
      <w:tr w14:paraId="40FBF4D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AA19A3A" w14:textId="77777777">
            <w:pPr>
              <w:pStyle w:val="Normal6"/>
              <w:rPr>
                <w:lang w:val="en-GB"/>
              </w:rPr>
            </w:pPr>
            <w:r w:rsidRPr="00ED4ED2">
              <w:rPr>
                <w:b/>
                <w:i/>
                <w:lang w:val="en-GB"/>
              </w:rPr>
              <w:t>The Union-wide quantity of allowances shall be increased in respect of municipal waste incineration by the following amounts, in consideration of the phase-in requirements established in Article 12a:</w:t>
            </w:r>
          </w:p>
        </w:tc>
        <w:tc>
          <w:tcPr>
            <w:tcW w:w="4876" w:type="dxa"/>
          </w:tcPr>
          <w:p w:rsidR="00D8203D" w:rsidRPr="00ED4ED2" w:rsidP="00B2050A" w14:paraId="44A675A4" w14:textId="77777777">
            <w:pPr>
              <w:pStyle w:val="Normal6"/>
              <w:rPr>
                <w:szCs w:val="24"/>
                <w:lang w:val="en-GB"/>
              </w:rPr>
            </w:pPr>
            <w:r w:rsidRPr="00ED4ED2">
              <w:rPr>
                <w:b/>
                <w:i/>
                <w:lang w:val="en-GB"/>
              </w:rPr>
              <w:t>deleted</w:t>
            </w:r>
          </w:p>
        </w:tc>
      </w:tr>
      <w:tr w14:paraId="0F306D2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CED856C"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5F24507B" w14:textId="77777777">
            <w:pPr>
              <w:pStyle w:val="Normal6"/>
              <w:rPr>
                <w:szCs w:val="24"/>
                <w:lang w:val="en-GB"/>
              </w:rPr>
            </w:pPr>
          </w:p>
        </w:tc>
      </w:tr>
      <w:tr w14:paraId="30B3CDF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FD75AC9"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13C2BC05" w14:textId="77777777">
            <w:pPr>
              <w:pStyle w:val="Normal6"/>
              <w:rPr>
                <w:szCs w:val="24"/>
                <w:lang w:val="en-GB"/>
              </w:rPr>
            </w:pPr>
          </w:p>
        </w:tc>
      </w:tr>
      <w:tr w14:paraId="6C60F7E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CF1D891"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650E3054" w14:textId="77777777">
            <w:pPr>
              <w:pStyle w:val="Normal6"/>
              <w:rPr>
                <w:szCs w:val="24"/>
                <w:lang w:val="en-GB"/>
              </w:rPr>
            </w:pPr>
          </w:p>
        </w:tc>
      </w:tr>
      <w:tr w14:paraId="5DF4150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F126C1F"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60CAC4FD" w14:textId="77777777">
            <w:pPr>
              <w:pStyle w:val="Normal6"/>
              <w:rPr>
                <w:szCs w:val="24"/>
                <w:lang w:val="en-GB"/>
              </w:rPr>
            </w:pPr>
          </w:p>
        </w:tc>
      </w:tr>
    </w:tbl>
    <w:p w:rsidR="00D8203D" w:rsidRPr="00ED4ED2" w:rsidP="00D8203D" w14:paraId="77D83FD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E168DE0" w14:textId="77777777">
      <w:r w:rsidRPr="00ED4ED2">
        <w:rPr>
          <w:rStyle w:val="HideTWBExt"/>
          <w:noProof w:val="0"/>
        </w:rPr>
        <w:t>&lt;/Amend&gt;</w:t>
      </w:r>
    </w:p>
    <w:p w:rsidR="00D8203D" w:rsidRPr="00ED4ED2" w:rsidP="00D8203D" w14:paraId="3D02283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1145</w:t>
      </w:r>
      <w:r w:rsidRPr="00ED4ED2">
        <w:rPr>
          <w:rStyle w:val="HideTWBExt"/>
          <w:b w:val="0"/>
          <w:noProof w:val="0"/>
          <w:lang w:val="en-GB"/>
        </w:rPr>
        <w:t>&lt;/NumAm&gt;</w:t>
      </w:r>
    </w:p>
    <w:p w:rsidR="00D8203D" w:rsidRPr="00ED4ED2" w:rsidP="00D8203D" w14:paraId="16CE4E55" w14:textId="77777777">
      <w:pPr>
        <w:pStyle w:val="NormalBold"/>
      </w:pPr>
      <w:r w:rsidRPr="00ED4ED2">
        <w:rPr>
          <w:rStyle w:val="HideTWBExt"/>
          <w:b w:val="0"/>
          <w:noProof w:val="0"/>
        </w:rPr>
        <w:t>&lt;RepeatBlock-By&gt;&lt;Members&gt;</w:t>
      </w:r>
      <w:r w:rsidRPr="00ED4ED2">
        <w:t>Adam Jarubas, Andrzej Halicki, Riho Terras, Ewa Kopacz, Elżbieta Katarzyna Łukacijewska, Hanna Gronkiewicz-Waltz, Bartosz Arłukowicz</w:t>
      </w:r>
      <w:r w:rsidRPr="00ED4ED2">
        <w:rPr>
          <w:rStyle w:val="HideTWBExt"/>
          <w:b w:val="0"/>
          <w:noProof w:val="0"/>
        </w:rPr>
        <w:t>&lt;/Members&gt;</w:t>
      </w:r>
    </w:p>
    <w:p w:rsidR="00D8203D" w:rsidRPr="00ED4ED2" w:rsidP="00D8203D" w14:paraId="039FBFC4" w14:textId="77777777">
      <w:r w:rsidRPr="00ED4ED2">
        <w:rPr>
          <w:rStyle w:val="HideTWBExt"/>
          <w:noProof w:val="0"/>
        </w:rPr>
        <w:t>&lt;/RepeatBlock-By&gt;</w:t>
      </w:r>
    </w:p>
    <w:p w:rsidR="00D8203D" w:rsidRPr="00ED4ED2" w:rsidP="00D8203D" w14:paraId="228C6E1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06912F3"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5A08A18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829D386"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BE430B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7A479DF" w14:textId="77777777">
            <w:pPr>
              <w:keepNext/>
            </w:pPr>
          </w:p>
        </w:tc>
      </w:tr>
      <w:tr w14:paraId="0324742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C2D81A6" w14:textId="77777777">
            <w:pPr>
              <w:pStyle w:val="ColumnHeading"/>
              <w:keepNext/>
              <w:rPr>
                <w:lang w:val="en-GB"/>
              </w:rPr>
            </w:pPr>
            <w:r w:rsidRPr="00ED4ED2">
              <w:rPr>
                <w:lang w:val="en-GB"/>
              </w:rPr>
              <w:t>Text proposed by the Commission</w:t>
            </w:r>
          </w:p>
        </w:tc>
        <w:tc>
          <w:tcPr>
            <w:tcW w:w="4876" w:type="dxa"/>
          </w:tcPr>
          <w:p w:rsidR="00D8203D" w:rsidRPr="00ED4ED2" w:rsidP="00B2050A" w14:paraId="18D37461" w14:textId="77777777">
            <w:pPr>
              <w:pStyle w:val="ColumnHeading"/>
              <w:keepNext/>
              <w:rPr>
                <w:lang w:val="en-GB"/>
              </w:rPr>
            </w:pPr>
            <w:r w:rsidRPr="00ED4ED2">
              <w:rPr>
                <w:lang w:val="en-GB"/>
              </w:rPr>
              <w:t>Amendment</w:t>
            </w:r>
          </w:p>
        </w:tc>
      </w:tr>
      <w:tr w14:paraId="727C52B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8879CA9" w14:textId="77777777">
            <w:pPr>
              <w:pStyle w:val="Normal6"/>
              <w:rPr>
                <w:lang w:val="en-GB"/>
              </w:rPr>
            </w:pPr>
            <w:r w:rsidRPr="00ED4ED2">
              <w:rPr>
                <w:b/>
                <w:i/>
                <w:lang w:val="en-GB"/>
              </w:rPr>
              <w:t>The Union-wide quantity of allowances shall be increased in respect of municipal waste incineration by the following amounts, in consideration of the phase-in requirements established in Article 12a:</w:t>
            </w:r>
          </w:p>
        </w:tc>
        <w:tc>
          <w:tcPr>
            <w:tcW w:w="4876" w:type="dxa"/>
          </w:tcPr>
          <w:p w:rsidR="00D8203D" w:rsidRPr="00ED4ED2" w:rsidP="00B2050A" w14:paraId="7591B93D" w14:textId="77777777">
            <w:pPr>
              <w:pStyle w:val="Normal6"/>
              <w:rPr>
                <w:szCs w:val="24"/>
                <w:lang w:val="en-GB"/>
              </w:rPr>
            </w:pPr>
            <w:r w:rsidRPr="00ED4ED2">
              <w:rPr>
                <w:b/>
                <w:i/>
                <w:lang w:val="en-GB"/>
              </w:rPr>
              <w:t>deleted</w:t>
            </w:r>
          </w:p>
        </w:tc>
      </w:tr>
      <w:tr w14:paraId="731A740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67D421E"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2E5E4F71" w14:textId="77777777">
            <w:pPr>
              <w:pStyle w:val="Normal6"/>
              <w:rPr>
                <w:szCs w:val="24"/>
                <w:lang w:val="en-GB"/>
              </w:rPr>
            </w:pPr>
          </w:p>
        </w:tc>
      </w:tr>
      <w:tr w14:paraId="391DC1A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8E1D914"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6B51B871" w14:textId="77777777">
            <w:pPr>
              <w:pStyle w:val="Normal6"/>
              <w:rPr>
                <w:szCs w:val="24"/>
                <w:lang w:val="en-GB"/>
              </w:rPr>
            </w:pPr>
          </w:p>
        </w:tc>
      </w:tr>
      <w:tr w14:paraId="06A468A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59A43FC"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4A2EF61C" w14:textId="77777777">
            <w:pPr>
              <w:pStyle w:val="Normal6"/>
              <w:rPr>
                <w:szCs w:val="24"/>
                <w:lang w:val="en-GB"/>
              </w:rPr>
            </w:pPr>
          </w:p>
        </w:tc>
      </w:tr>
      <w:tr w14:paraId="3351021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C500916"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55798E32" w14:textId="77777777">
            <w:pPr>
              <w:pStyle w:val="Normal6"/>
              <w:rPr>
                <w:szCs w:val="24"/>
                <w:lang w:val="en-GB"/>
              </w:rPr>
            </w:pPr>
          </w:p>
        </w:tc>
      </w:tr>
    </w:tbl>
    <w:p w:rsidR="00D8203D" w:rsidRPr="00ED4ED2" w:rsidP="00D8203D" w14:paraId="45C9CB6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98C035B"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B699FF6" w14:textId="019B9CB0">
      <w:pPr>
        <w:pStyle w:val="Normal12Italic"/>
        <w:rPr>
          <w:noProof w:val="0"/>
          <w:lang w:val="en-GB"/>
        </w:rPr>
      </w:pPr>
      <w:r w:rsidRPr="00ED4ED2">
        <w:rPr>
          <w:noProof w:val="0"/>
          <w:lang w:val="en-GB"/>
        </w:rPr>
        <w:t xml:space="preserve">The proposed inclusion of the incineration and co-incineration of non-hazardous waste in the EU ETS should be deleted. Applying the surrender obligation would impose a new carbon cost on an essential part of the waste-management system, although operators have limited influence over the fossil carbon content of the waste they receive. Emissions depend primarily on product design, the use of fossil-based materials, consumer </w:t>
      </w:r>
      <w:r w:rsidRPr="00ED4ED2">
        <w:rPr>
          <w:noProof w:val="0"/>
          <w:lang w:val="en-GB"/>
        </w:rPr>
        <w:t>behavior</w:t>
      </w:r>
      <w:r w:rsidRPr="00ED4ED2">
        <w:rPr>
          <w:noProof w:val="0"/>
          <w:lang w:val="en-GB"/>
        </w:rPr>
        <w:t xml:space="preserve"> and the effectiveness of separate collection and sorting, while residual-waste treatment installations generally manage waste that has not been prevented, reused or recycled. The ETS price signal would therefore not necessarily lead to proportionate emission reductions at installation level, but would likely be passed through to municipalities, undertakings using waste-derived fuels and households.</w:t>
      </w:r>
      <w:r w:rsidR="00ED4ED2">
        <w:rPr>
          <w:noProof w:val="0"/>
          <w:lang w:val="en-GB"/>
        </w:rPr>
        <w:t xml:space="preserve"> </w:t>
      </w:r>
      <w:r w:rsidRPr="00ED4ED2">
        <w:rPr>
          <w:noProof w:val="0"/>
          <w:lang w:val="en-GB"/>
        </w:rPr>
        <w:t>The</w:t>
      </w:r>
      <w:r w:rsidRPr="00ED4ED2">
        <w:rPr>
          <w:noProof w:val="0"/>
          <w:lang w:val="en-GB"/>
        </w:rPr>
        <w:t xml:space="preserve"> extension could also distort the waste hierarchy by making thermal treatment of residual waste less attractive without applying an equivalent price signal to landfilling. This is particularly relevant for Member States that still need to expand residual-waste treatment capacity, including Poland, where insufficient thermal capacity remains a constraint and an additional ETS cost could discourage investment needed to divert non-recyclable waste from landfill. Deleting the proposed extension should not affect existing monitoring and reporting for municipal waste incineration installations under the ETS Directive, which should be maintained to preserve reliable emissions data and allow a future comprehensive assessment covering the whole waste-management system.</w:t>
      </w:r>
    </w:p>
    <w:p w:rsidR="00D8203D" w:rsidRPr="00ED4ED2" w:rsidP="00D8203D" w14:paraId="5E2A7B67" w14:textId="77777777">
      <w:r w:rsidRPr="00ED4ED2">
        <w:rPr>
          <w:rStyle w:val="HideTWBExt"/>
          <w:noProof w:val="0"/>
        </w:rPr>
        <w:t>&lt;/Amend&gt;</w:t>
      </w:r>
    </w:p>
    <w:p w:rsidR="00D8203D" w:rsidRPr="00ED4ED2" w:rsidP="00D8203D" w14:paraId="7C5E05C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1146</w:t>
      </w:r>
      <w:r w:rsidRPr="00ED4ED2">
        <w:rPr>
          <w:rStyle w:val="HideTWBExt"/>
          <w:b w:val="0"/>
          <w:noProof w:val="0"/>
          <w:lang w:val="en-GB"/>
        </w:rPr>
        <w:t>&lt;/NumAm&gt;</w:t>
      </w:r>
    </w:p>
    <w:p w:rsidR="00D8203D" w:rsidRPr="00ED4ED2" w:rsidP="00D8203D" w14:paraId="3E112F63" w14:textId="77777777">
      <w:pPr>
        <w:pStyle w:val="NormalBold"/>
      </w:pPr>
      <w:r w:rsidRPr="00ED4ED2">
        <w:rPr>
          <w:rStyle w:val="HideTWBExt"/>
          <w:b w:val="0"/>
          <w:noProof w:val="0"/>
        </w:rPr>
        <w:t>&lt;RepeatBlock-By&gt;&lt;Members&gt;</w:t>
      </w:r>
      <w:r w:rsidRPr="00ED4ED2">
        <w:t>Grégory Allione</w:t>
      </w:r>
      <w:r w:rsidRPr="00ED4ED2">
        <w:rPr>
          <w:rStyle w:val="HideTWBExt"/>
          <w:b w:val="0"/>
          <w:noProof w:val="0"/>
        </w:rPr>
        <w:t>&lt;/Members&gt;</w:t>
      </w:r>
    </w:p>
    <w:p w:rsidR="00D8203D" w:rsidRPr="00ED4ED2" w:rsidP="00D8203D" w14:paraId="3453BF82" w14:textId="77777777">
      <w:r w:rsidRPr="00ED4ED2">
        <w:rPr>
          <w:rStyle w:val="HideTWBExt"/>
          <w:noProof w:val="0"/>
        </w:rPr>
        <w:t>&lt;/RepeatBlock-By&gt;</w:t>
      </w:r>
    </w:p>
    <w:p w:rsidR="00D8203D" w:rsidRPr="00ED4ED2" w:rsidP="00D8203D" w14:paraId="0BE6B03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C02636E"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72AD30B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93236A3"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BC0478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66715E9" w14:textId="77777777">
            <w:pPr>
              <w:keepNext/>
            </w:pPr>
          </w:p>
        </w:tc>
      </w:tr>
      <w:tr w14:paraId="2E2EC5E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A844B72" w14:textId="77777777">
            <w:pPr>
              <w:pStyle w:val="ColumnHeading"/>
              <w:keepNext/>
              <w:rPr>
                <w:lang w:val="en-GB"/>
              </w:rPr>
            </w:pPr>
            <w:r w:rsidRPr="00ED4ED2">
              <w:rPr>
                <w:lang w:val="en-GB"/>
              </w:rPr>
              <w:t>Text proposed by the Commission</w:t>
            </w:r>
          </w:p>
        </w:tc>
        <w:tc>
          <w:tcPr>
            <w:tcW w:w="4876" w:type="dxa"/>
          </w:tcPr>
          <w:p w:rsidR="00D8203D" w:rsidRPr="00ED4ED2" w:rsidP="00B2050A" w14:paraId="704F52F7" w14:textId="77777777">
            <w:pPr>
              <w:pStyle w:val="ColumnHeading"/>
              <w:keepNext/>
              <w:rPr>
                <w:lang w:val="en-GB"/>
              </w:rPr>
            </w:pPr>
            <w:r w:rsidRPr="00ED4ED2">
              <w:rPr>
                <w:lang w:val="en-GB"/>
              </w:rPr>
              <w:t>Amendment</w:t>
            </w:r>
          </w:p>
        </w:tc>
      </w:tr>
      <w:tr w14:paraId="5D11739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36B8955" w14:textId="77777777">
            <w:pPr>
              <w:pStyle w:val="Normal6"/>
              <w:rPr>
                <w:lang w:val="en-GB"/>
              </w:rPr>
            </w:pPr>
            <w:r w:rsidRPr="00ED4ED2">
              <w:rPr>
                <w:b/>
                <w:i/>
                <w:lang w:val="en-GB"/>
              </w:rPr>
              <w:t xml:space="preserve">The Union-wide quantity of allowances shall be increased in respect of municipal waste incineration by the following amounts, in consideration of the phase-in requirements established in </w:t>
            </w:r>
            <w:r w:rsidRPr="00ED4ED2">
              <w:rPr>
                <w:b/>
                <w:i/>
                <w:lang w:val="en-GB"/>
              </w:rPr>
              <w:t>Article 12a:</w:t>
            </w:r>
          </w:p>
        </w:tc>
        <w:tc>
          <w:tcPr>
            <w:tcW w:w="4876" w:type="dxa"/>
          </w:tcPr>
          <w:p w:rsidR="00D8203D" w:rsidRPr="00ED4ED2" w:rsidP="00B2050A" w14:paraId="5F806E39" w14:textId="77777777">
            <w:pPr>
              <w:pStyle w:val="Normal6"/>
              <w:rPr>
                <w:szCs w:val="24"/>
                <w:lang w:val="en-GB"/>
              </w:rPr>
            </w:pPr>
            <w:r w:rsidRPr="00ED4ED2">
              <w:rPr>
                <w:b/>
                <w:i/>
                <w:lang w:val="en-GB"/>
              </w:rPr>
              <w:t>deleted</w:t>
            </w:r>
          </w:p>
        </w:tc>
      </w:tr>
      <w:tr w14:paraId="3536041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18B9357"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62A02847" w14:textId="77777777">
            <w:pPr>
              <w:pStyle w:val="Normal6"/>
              <w:rPr>
                <w:szCs w:val="24"/>
                <w:lang w:val="en-GB"/>
              </w:rPr>
            </w:pPr>
          </w:p>
        </w:tc>
      </w:tr>
      <w:tr w14:paraId="73FA9CD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44697B3"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5336AF94" w14:textId="77777777">
            <w:pPr>
              <w:pStyle w:val="Normal6"/>
              <w:rPr>
                <w:szCs w:val="24"/>
                <w:lang w:val="en-GB"/>
              </w:rPr>
            </w:pPr>
          </w:p>
        </w:tc>
      </w:tr>
      <w:tr w14:paraId="778DBEC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0603A19"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36A1C84B" w14:textId="77777777">
            <w:pPr>
              <w:pStyle w:val="Normal6"/>
              <w:rPr>
                <w:szCs w:val="24"/>
                <w:lang w:val="en-GB"/>
              </w:rPr>
            </w:pPr>
          </w:p>
        </w:tc>
      </w:tr>
      <w:tr w14:paraId="6331A5F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3DD012F"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20832BBD" w14:textId="77777777">
            <w:pPr>
              <w:pStyle w:val="Normal6"/>
              <w:rPr>
                <w:szCs w:val="24"/>
                <w:lang w:val="en-GB"/>
              </w:rPr>
            </w:pPr>
          </w:p>
        </w:tc>
      </w:tr>
    </w:tbl>
    <w:p w:rsidR="00D8203D" w:rsidRPr="00ED4ED2" w:rsidP="00D8203D" w14:paraId="02B89FF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FDD9926" w14:textId="77777777">
      <w:r w:rsidRPr="00ED4ED2">
        <w:rPr>
          <w:rStyle w:val="HideTWBExt"/>
          <w:noProof w:val="0"/>
        </w:rPr>
        <w:t>&lt;/Amend&gt;</w:t>
      </w:r>
    </w:p>
    <w:p w:rsidR="00D8203D" w:rsidRPr="00ED4ED2" w:rsidP="00D8203D" w14:paraId="455C052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1147</w:t>
      </w:r>
      <w:r w:rsidRPr="00ED4ED2">
        <w:rPr>
          <w:rStyle w:val="HideTWBExt"/>
          <w:b w:val="0"/>
          <w:noProof w:val="0"/>
          <w:lang w:val="en-GB"/>
        </w:rPr>
        <w:t>&lt;/NumAm&gt;</w:t>
      </w:r>
    </w:p>
    <w:p w:rsidR="00D8203D" w:rsidRPr="00ED4ED2" w:rsidP="00D8203D" w14:paraId="763DBFAA" w14:textId="77777777">
      <w:pPr>
        <w:pStyle w:val="NormalBold"/>
      </w:pPr>
      <w:r w:rsidRPr="00ED4ED2">
        <w:rPr>
          <w:rStyle w:val="HideTWBExt"/>
          <w:b w:val="0"/>
          <w:noProof w:val="0"/>
        </w:rPr>
        <w:t>&lt;RepeatBlock-By&gt;&lt;Members&gt;</w:t>
      </w:r>
      <w:r w:rsidRPr="00ED4ED2">
        <w:t>François-Xavier Bellamy</w:t>
      </w:r>
      <w:r w:rsidRPr="00ED4ED2">
        <w:rPr>
          <w:rStyle w:val="HideTWBExt"/>
          <w:b w:val="0"/>
          <w:noProof w:val="0"/>
        </w:rPr>
        <w:t>&lt;/Members&gt;</w:t>
      </w:r>
    </w:p>
    <w:p w:rsidR="00D8203D" w:rsidRPr="00ED4ED2" w:rsidP="00D8203D" w14:paraId="39EEE68D" w14:textId="77777777">
      <w:r w:rsidRPr="00ED4ED2">
        <w:rPr>
          <w:rStyle w:val="HideTWBExt"/>
          <w:noProof w:val="0"/>
        </w:rPr>
        <w:t>&lt;/RepeatBlock-By&gt;</w:t>
      </w:r>
    </w:p>
    <w:p w:rsidR="00D8203D" w:rsidRPr="00ED4ED2" w:rsidP="00D8203D" w14:paraId="1D0F8A9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84379E5"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4FA8404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4B5AD0C"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C893CD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8BC5803" w14:textId="77777777">
            <w:pPr>
              <w:keepNext/>
            </w:pPr>
          </w:p>
        </w:tc>
      </w:tr>
      <w:tr w14:paraId="16B36E1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EFBE1A" w14:textId="77777777">
            <w:pPr>
              <w:pStyle w:val="ColumnHeading"/>
              <w:keepNext/>
              <w:rPr>
                <w:lang w:val="en-GB"/>
              </w:rPr>
            </w:pPr>
            <w:r w:rsidRPr="00ED4ED2">
              <w:rPr>
                <w:lang w:val="en-GB"/>
              </w:rPr>
              <w:t>Text proposed by the Commission</w:t>
            </w:r>
          </w:p>
        </w:tc>
        <w:tc>
          <w:tcPr>
            <w:tcW w:w="4876" w:type="dxa"/>
          </w:tcPr>
          <w:p w:rsidR="00D8203D" w:rsidRPr="00ED4ED2" w:rsidP="00B2050A" w14:paraId="035CB5B4" w14:textId="77777777">
            <w:pPr>
              <w:pStyle w:val="ColumnHeading"/>
              <w:keepNext/>
              <w:rPr>
                <w:lang w:val="en-GB"/>
              </w:rPr>
            </w:pPr>
            <w:r w:rsidRPr="00ED4ED2">
              <w:rPr>
                <w:lang w:val="en-GB"/>
              </w:rPr>
              <w:t>Amendment</w:t>
            </w:r>
          </w:p>
        </w:tc>
      </w:tr>
      <w:tr w14:paraId="7562C18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C934EEE" w14:textId="77777777">
            <w:pPr>
              <w:pStyle w:val="Normal6"/>
              <w:rPr>
                <w:lang w:val="en-GB"/>
              </w:rPr>
            </w:pPr>
            <w:r w:rsidRPr="00ED4ED2">
              <w:rPr>
                <w:b/>
                <w:i/>
                <w:lang w:val="en-GB"/>
              </w:rPr>
              <w:t>The Union-wide quantity of allowances shall be increased in respect of municipal waste incineration by the following amounts, in consideration of the phase-in requirements established in Article 12a:</w:t>
            </w:r>
          </w:p>
        </w:tc>
        <w:tc>
          <w:tcPr>
            <w:tcW w:w="4876" w:type="dxa"/>
          </w:tcPr>
          <w:p w:rsidR="00D8203D" w:rsidRPr="00ED4ED2" w:rsidP="00B2050A" w14:paraId="3A47F3DA" w14:textId="77777777">
            <w:pPr>
              <w:pStyle w:val="Normal6"/>
              <w:rPr>
                <w:szCs w:val="24"/>
                <w:lang w:val="en-GB"/>
              </w:rPr>
            </w:pPr>
            <w:r w:rsidRPr="00ED4ED2">
              <w:rPr>
                <w:b/>
                <w:i/>
                <w:lang w:val="en-GB"/>
              </w:rPr>
              <w:t>deleted</w:t>
            </w:r>
          </w:p>
        </w:tc>
      </w:tr>
      <w:tr w14:paraId="1A37232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8A7D90B"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0A3E7C67" w14:textId="77777777">
            <w:pPr>
              <w:pStyle w:val="Normal6"/>
              <w:rPr>
                <w:szCs w:val="24"/>
                <w:lang w:val="en-GB"/>
              </w:rPr>
            </w:pPr>
          </w:p>
        </w:tc>
      </w:tr>
      <w:tr w14:paraId="52D5DE3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04B8D2B"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7D737ED6" w14:textId="77777777">
            <w:pPr>
              <w:pStyle w:val="Normal6"/>
              <w:rPr>
                <w:szCs w:val="24"/>
                <w:lang w:val="en-GB"/>
              </w:rPr>
            </w:pPr>
          </w:p>
        </w:tc>
      </w:tr>
      <w:tr w14:paraId="5CD63E6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1BBA5CB"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46D46291" w14:textId="77777777">
            <w:pPr>
              <w:pStyle w:val="Normal6"/>
              <w:rPr>
                <w:szCs w:val="24"/>
                <w:lang w:val="en-GB"/>
              </w:rPr>
            </w:pPr>
          </w:p>
        </w:tc>
      </w:tr>
      <w:tr w14:paraId="3CB1AF2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224B436"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75223755" w14:textId="77777777">
            <w:pPr>
              <w:pStyle w:val="Normal6"/>
              <w:rPr>
                <w:szCs w:val="24"/>
                <w:lang w:val="en-GB"/>
              </w:rPr>
            </w:pPr>
          </w:p>
        </w:tc>
      </w:tr>
    </w:tbl>
    <w:p w:rsidR="00D8203D" w:rsidRPr="00ED4ED2" w:rsidP="00D8203D" w14:paraId="0799BEB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0355D60" w14:textId="77777777">
      <w:r w:rsidRPr="00ED4ED2">
        <w:rPr>
          <w:rStyle w:val="HideTWBExt"/>
          <w:noProof w:val="0"/>
        </w:rPr>
        <w:t>&lt;/Amend&gt;</w:t>
      </w:r>
    </w:p>
    <w:p w:rsidR="00D8203D" w:rsidRPr="00ED4ED2" w:rsidP="00D8203D" w14:paraId="41A3B1D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1148</w:t>
      </w:r>
      <w:r w:rsidRPr="00ED4ED2">
        <w:rPr>
          <w:rStyle w:val="HideTWBExt"/>
          <w:b w:val="0"/>
          <w:noProof w:val="0"/>
          <w:lang w:val="en-GB"/>
        </w:rPr>
        <w:t>&lt;/NumAm&gt;</w:t>
      </w:r>
    </w:p>
    <w:p w:rsidR="00D8203D" w:rsidRPr="00ED4ED2" w:rsidP="00D8203D" w14:paraId="3FEA0794" w14:textId="77777777">
      <w:pPr>
        <w:pStyle w:val="NormalBold"/>
      </w:pPr>
      <w:r w:rsidRPr="00ED4ED2">
        <w:rPr>
          <w:rStyle w:val="HideTWBExt"/>
          <w:b w:val="0"/>
          <w:noProof w:val="0"/>
        </w:rPr>
        <w:t>&lt;RepeatBlock-By&gt;&lt;Members&gt;</w:t>
      </w:r>
      <w:r w:rsidRPr="00ED4ED2">
        <w:t>Alexandr Vondra</w:t>
      </w:r>
      <w:r w:rsidRPr="00ED4ED2">
        <w:rPr>
          <w:rStyle w:val="HideTWBExt"/>
          <w:b w:val="0"/>
          <w:noProof w:val="0"/>
        </w:rPr>
        <w:t>&lt;/Members&gt;</w:t>
      </w:r>
    </w:p>
    <w:p w:rsidR="00D8203D" w:rsidRPr="00ED4ED2" w:rsidP="00D8203D" w14:paraId="10319262" w14:textId="77777777">
      <w:r w:rsidRPr="00ED4ED2">
        <w:rPr>
          <w:rStyle w:val="HideTWBExt"/>
          <w:noProof w:val="0"/>
        </w:rPr>
        <w:t>&lt;AuNomDe&gt;</w:t>
      </w:r>
      <w:r w:rsidRPr="00ED4ED2">
        <w:rPr>
          <w:rStyle w:val="HideTWBInt"/>
          <w:noProof w:val="0"/>
        </w:rPr>
        <w:t>{ECR}</w:t>
      </w:r>
      <w:r w:rsidRPr="00ED4ED2">
        <w:t>on behalf of the ECR Group</w:t>
      </w:r>
      <w:r w:rsidRPr="00ED4ED2">
        <w:rPr>
          <w:rStyle w:val="HideTWBExt"/>
          <w:noProof w:val="0"/>
        </w:rPr>
        <w:t>&lt;/AuNomDe&gt;</w:t>
      </w:r>
    </w:p>
    <w:p w:rsidR="00D8203D" w:rsidRPr="00ED4ED2" w:rsidP="00D8203D" w14:paraId="58C9765E" w14:textId="77777777">
      <w:pPr>
        <w:pStyle w:val="NormalBold"/>
      </w:pPr>
      <w:r w:rsidRPr="00ED4ED2">
        <w:rPr>
          <w:rStyle w:val="HideTWBExt"/>
          <w:b w:val="0"/>
          <w:noProof w:val="0"/>
        </w:rPr>
        <w:t>&lt;Members&gt;</w:t>
      </w:r>
      <w:r w:rsidRPr="00ED4ED2">
        <w:t xml:space="preserve">Ondřej Krutílek, Anna Zalewska, Aurelijus Veryga, Laurence Trochu, Adrian-George </w:t>
      </w:r>
      <w:r w:rsidRPr="00ED4ED2">
        <w:t>Axinia</w:t>
      </w:r>
      <w:r w:rsidRPr="00ED4ED2">
        <w:rPr>
          <w:rStyle w:val="HideTWBExt"/>
          <w:b w:val="0"/>
          <w:noProof w:val="0"/>
        </w:rPr>
        <w:t>&lt;/Members&gt;</w:t>
      </w:r>
    </w:p>
    <w:p w:rsidR="00D8203D" w:rsidRPr="00ED4ED2" w:rsidP="00D8203D" w14:paraId="43CED9E7" w14:textId="77777777">
      <w:r w:rsidRPr="00ED4ED2">
        <w:rPr>
          <w:rStyle w:val="HideTWBExt"/>
          <w:noProof w:val="0"/>
        </w:rPr>
        <w:t>&lt;/RepeatBlock-By&gt;</w:t>
      </w:r>
    </w:p>
    <w:p w:rsidR="00D8203D" w:rsidRPr="00ED4ED2" w:rsidP="00D8203D" w14:paraId="718A400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FC6D622"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6A11B9C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51108EB"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4B70E8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990025A" w14:textId="77777777">
            <w:pPr>
              <w:keepNext/>
            </w:pPr>
          </w:p>
        </w:tc>
      </w:tr>
      <w:tr w14:paraId="068A20C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DB48CEF" w14:textId="77777777">
            <w:pPr>
              <w:pStyle w:val="ColumnHeading"/>
              <w:keepNext/>
              <w:rPr>
                <w:lang w:val="en-GB"/>
              </w:rPr>
            </w:pPr>
            <w:r w:rsidRPr="00ED4ED2">
              <w:rPr>
                <w:lang w:val="en-GB"/>
              </w:rPr>
              <w:t>Text proposed by the Commission</w:t>
            </w:r>
          </w:p>
        </w:tc>
        <w:tc>
          <w:tcPr>
            <w:tcW w:w="4876" w:type="dxa"/>
          </w:tcPr>
          <w:p w:rsidR="00D8203D" w:rsidRPr="00ED4ED2" w:rsidP="00B2050A" w14:paraId="728F8264" w14:textId="77777777">
            <w:pPr>
              <w:pStyle w:val="ColumnHeading"/>
              <w:keepNext/>
              <w:rPr>
                <w:lang w:val="en-GB"/>
              </w:rPr>
            </w:pPr>
            <w:r w:rsidRPr="00ED4ED2">
              <w:rPr>
                <w:lang w:val="en-GB"/>
              </w:rPr>
              <w:t>Amendment</w:t>
            </w:r>
          </w:p>
        </w:tc>
      </w:tr>
      <w:tr w14:paraId="75661B5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C1936A7" w14:textId="77777777">
            <w:pPr>
              <w:pStyle w:val="Normal6"/>
              <w:rPr>
                <w:lang w:val="en-GB"/>
              </w:rPr>
            </w:pPr>
            <w:r w:rsidRPr="00ED4ED2">
              <w:rPr>
                <w:b/>
                <w:i/>
                <w:lang w:val="en-GB"/>
              </w:rPr>
              <w:t>The Union-wide quantity of allowances shall be increased in respect of municipal waste incineration by the following amounts, in consideration of the phase-in requirements established in Article 12a:</w:t>
            </w:r>
          </w:p>
        </w:tc>
        <w:tc>
          <w:tcPr>
            <w:tcW w:w="4876" w:type="dxa"/>
          </w:tcPr>
          <w:p w:rsidR="00D8203D" w:rsidRPr="00ED4ED2" w:rsidP="00B2050A" w14:paraId="6E52B13B" w14:textId="77777777">
            <w:pPr>
              <w:pStyle w:val="Normal6"/>
              <w:rPr>
                <w:szCs w:val="24"/>
                <w:lang w:val="en-GB"/>
              </w:rPr>
            </w:pPr>
            <w:r w:rsidRPr="00ED4ED2">
              <w:rPr>
                <w:b/>
                <w:i/>
                <w:lang w:val="en-GB"/>
              </w:rPr>
              <w:t>deleted</w:t>
            </w:r>
          </w:p>
        </w:tc>
      </w:tr>
      <w:tr w14:paraId="1976BB6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933E2FF"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06983D5D" w14:textId="77777777">
            <w:pPr>
              <w:pStyle w:val="Normal6"/>
              <w:rPr>
                <w:szCs w:val="24"/>
                <w:lang w:val="en-GB"/>
              </w:rPr>
            </w:pPr>
          </w:p>
        </w:tc>
      </w:tr>
      <w:tr w14:paraId="3E3A134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B00351B"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52025314" w14:textId="77777777">
            <w:pPr>
              <w:pStyle w:val="Normal6"/>
              <w:rPr>
                <w:szCs w:val="24"/>
                <w:lang w:val="en-GB"/>
              </w:rPr>
            </w:pPr>
          </w:p>
        </w:tc>
      </w:tr>
      <w:tr w14:paraId="03F5880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502BC5F"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65017515" w14:textId="77777777">
            <w:pPr>
              <w:pStyle w:val="Normal6"/>
              <w:rPr>
                <w:szCs w:val="24"/>
                <w:lang w:val="en-GB"/>
              </w:rPr>
            </w:pPr>
          </w:p>
        </w:tc>
      </w:tr>
      <w:tr w14:paraId="065A229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D70A033"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64BECA0C" w14:textId="77777777">
            <w:pPr>
              <w:pStyle w:val="Normal6"/>
              <w:rPr>
                <w:szCs w:val="24"/>
                <w:lang w:val="en-GB"/>
              </w:rPr>
            </w:pPr>
          </w:p>
        </w:tc>
      </w:tr>
    </w:tbl>
    <w:p w:rsidR="00D8203D" w:rsidRPr="00ED4ED2" w:rsidP="00D8203D" w14:paraId="4AED30A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8713D6F"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B4E83F7" w14:textId="77777777">
      <w:pPr>
        <w:pStyle w:val="Normal12Italic"/>
        <w:rPr>
          <w:noProof w:val="0"/>
          <w:lang w:val="en-GB"/>
        </w:rPr>
      </w:pPr>
      <w:r w:rsidRPr="00ED4ED2">
        <w:rPr>
          <w:noProof w:val="0"/>
          <w:lang w:val="en-GB"/>
        </w:rPr>
        <w:t>This is a consequential amendment to the deletion of Articles 12a and 12b. Municipal waste incineration should not be included in the EU ETS. Carbon costs would be passed on in full to households and municipalities through waste fees, and the inclusion risks diverting waste from energy recovery to landfilling, contrary to the waste hierarchy. The corresponding increase of the Union-wide quantity of allowances is therefore no longer needed.</w:t>
      </w:r>
    </w:p>
    <w:p w:rsidR="00D8203D" w:rsidRPr="00ED4ED2" w:rsidP="00D8203D" w14:paraId="0E29A739" w14:textId="77777777">
      <w:r w:rsidRPr="00ED4ED2">
        <w:rPr>
          <w:rStyle w:val="HideTWBExt"/>
          <w:noProof w:val="0"/>
        </w:rPr>
        <w:t>&lt;/Amend&gt;</w:t>
      </w:r>
    </w:p>
    <w:p w:rsidR="00D8203D" w:rsidRPr="00ED4ED2" w:rsidP="00D8203D" w14:paraId="5FEBA42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1149</w:t>
      </w:r>
      <w:r w:rsidRPr="00ED4ED2">
        <w:rPr>
          <w:rStyle w:val="HideTWBExt"/>
          <w:b w:val="0"/>
          <w:noProof w:val="0"/>
          <w:lang w:val="en-GB"/>
        </w:rPr>
        <w:t>&lt;/NumAm&gt;</w:t>
      </w:r>
    </w:p>
    <w:p w:rsidR="00D8203D" w:rsidRPr="00ED4ED2" w:rsidP="00D8203D" w14:paraId="6E057D9A" w14:textId="77777777">
      <w:pPr>
        <w:pStyle w:val="NormalBold"/>
      </w:pPr>
      <w:r w:rsidRPr="00ED4ED2">
        <w:rPr>
          <w:rStyle w:val="HideTWBExt"/>
          <w:b w:val="0"/>
          <w:noProof w:val="0"/>
        </w:rPr>
        <w:t>&lt;RepeatBlock-By&gt;&lt;Members&gt;</w:t>
      </w:r>
      <w:r w:rsidRPr="00ED4ED2">
        <w:t>Günther Sidl</w:t>
      </w:r>
      <w:r w:rsidRPr="00ED4ED2">
        <w:rPr>
          <w:rStyle w:val="HideTWBExt"/>
          <w:b w:val="0"/>
          <w:noProof w:val="0"/>
        </w:rPr>
        <w:t>&lt;/Members&gt;</w:t>
      </w:r>
    </w:p>
    <w:p w:rsidR="00D8203D" w:rsidRPr="00ED4ED2" w:rsidP="00D8203D" w14:paraId="63B06C70" w14:textId="77777777">
      <w:r w:rsidRPr="00ED4ED2">
        <w:rPr>
          <w:rStyle w:val="HideTWBExt"/>
          <w:noProof w:val="0"/>
        </w:rPr>
        <w:t>&lt;/RepeatBlock-By&gt;</w:t>
      </w:r>
    </w:p>
    <w:p w:rsidR="00D8203D" w:rsidRPr="00ED4ED2" w:rsidP="00D8203D" w14:paraId="023CE95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5CFA017"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393D8021" w14:textId="77777777">
      <w:pPr>
        <w:keepNext/>
      </w:pPr>
      <w:r w:rsidRPr="00ED4ED2">
        <w:rPr>
          <w:rStyle w:val="HideTWBExt"/>
          <w:noProof w:val="0"/>
        </w:rPr>
        <w:t>&lt;DocAmend2&gt;</w:t>
      </w:r>
      <w:r w:rsidRPr="00ED4ED2">
        <w:t>Directive 2008/98/EC</w:t>
      </w:r>
      <w:r w:rsidRPr="00ED4ED2">
        <w:rPr>
          <w:rStyle w:val="HideTWBExt"/>
          <w:noProof w:val="0"/>
        </w:rPr>
        <w:t>&lt;/DocAmend2&gt;</w:t>
      </w:r>
    </w:p>
    <w:p w:rsidR="00D8203D" w:rsidRPr="00ED4ED2" w:rsidP="00D8203D" w14:paraId="07694071" w14:textId="77777777">
      <w:r w:rsidRPr="00ED4ED2">
        <w:rPr>
          <w:rStyle w:val="HideTWBExt"/>
          <w:noProof w:val="0"/>
        </w:rPr>
        <w:t>&lt;Article2&gt;</w:t>
      </w:r>
      <w:r w:rsidRPr="00ED4ED2">
        <w:t xml:space="preserve"> 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1D9BAF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BD9E958" w14:textId="77777777">
            <w:pPr>
              <w:keepNext/>
            </w:pPr>
          </w:p>
        </w:tc>
      </w:tr>
      <w:tr w14:paraId="5D2D886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8E5B7FF" w14:textId="77777777">
            <w:pPr>
              <w:pStyle w:val="ColumnHeading"/>
              <w:keepNext/>
              <w:rPr>
                <w:lang w:val="en-GB"/>
              </w:rPr>
            </w:pPr>
            <w:r w:rsidRPr="00ED4ED2">
              <w:rPr>
                <w:lang w:val="en-GB"/>
              </w:rPr>
              <w:t>Text proposed by the Commission</w:t>
            </w:r>
          </w:p>
        </w:tc>
        <w:tc>
          <w:tcPr>
            <w:tcW w:w="4876" w:type="dxa"/>
          </w:tcPr>
          <w:p w:rsidR="00D8203D" w:rsidRPr="00ED4ED2" w:rsidP="00B2050A" w14:paraId="5FD0828F" w14:textId="77777777">
            <w:pPr>
              <w:pStyle w:val="ColumnHeading"/>
              <w:keepNext/>
              <w:rPr>
                <w:lang w:val="en-GB"/>
              </w:rPr>
            </w:pPr>
            <w:r w:rsidRPr="00ED4ED2">
              <w:rPr>
                <w:lang w:val="en-GB"/>
              </w:rPr>
              <w:t>Amendment</w:t>
            </w:r>
          </w:p>
        </w:tc>
      </w:tr>
      <w:tr w14:paraId="4930266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6D5E8AD" w14:textId="77777777">
            <w:pPr>
              <w:pStyle w:val="Normal6"/>
              <w:rPr>
                <w:lang w:val="en-GB"/>
              </w:rPr>
            </w:pPr>
            <w:r w:rsidRPr="00ED4ED2">
              <w:rPr>
                <w:b/>
                <w:i/>
                <w:lang w:val="en-GB"/>
              </w:rPr>
              <w:t xml:space="preserve">The Union-wide quantity of allowances shall be increased in respect of </w:t>
            </w:r>
            <w:r w:rsidRPr="00ED4ED2">
              <w:rPr>
                <w:b/>
                <w:i/>
                <w:lang w:val="en-GB"/>
              </w:rPr>
              <w:t>municipal waste incineration by the following amounts, in consideration of the phase-in requirements established in Article 12a:</w:t>
            </w:r>
          </w:p>
        </w:tc>
        <w:tc>
          <w:tcPr>
            <w:tcW w:w="4876" w:type="dxa"/>
          </w:tcPr>
          <w:p w:rsidR="00D8203D" w:rsidRPr="00ED4ED2" w:rsidP="00B2050A" w14:paraId="474BFCDB" w14:textId="77777777">
            <w:pPr>
              <w:pStyle w:val="Normal6"/>
              <w:rPr>
                <w:szCs w:val="24"/>
                <w:lang w:val="en-GB"/>
              </w:rPr>
            </w:pPr>
            <w:r w:rsidRPr="00ED4ED2">
              <w:rPr>
                <w:b/>
                <w:i/>
                <w:lang w:val="en-GB"/>
              </w:rPr>
              <w:t>deleted</w:t>
            </w:r>
          </w:p>
        </w:tc>
      </w:tr>
      <w:tr w14:paraId="73CCE29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73D9315"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704074C7" w14:textId="77777777">
            <w:pPr>
              <w:pStyle w:val="Normal6"/>
              <w:rPr>
                <w:szCs w:val="24"/>
                <w:lang w:val="en-GB"/>
              </w:rPr>
            </w:pPr>
          </w:p>
        </w:tc>
      </w:tr>
      <w:tr w14:paraId="596C37E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61C9A49"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6257B29E" w14:textId="77777777">
            <w:pPr>
              <w:pStyle w:val="Normal6"/>
              <w:rPr>
                <w:szCs w:val="24"/>
                <w:lang w:val="en-GB"/>
              </w:rPr>
            </w:pPr>
          </w:p>
        </w:tc>
      </w:tr>
      <w:tr w14:paraId="3290BBD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7A99753"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301F0F0A" w14:textId="77777777">
            <w:pPr>
              <w:pStyle w:val="Normal6"/>
              <w:rPr>
                <w:szCs w:val="24"/>
                <w:lang w:val="en-GB"/>
              </w:rPr>
            </w:pPr>
          </w:p>
        </w:tc>
      </w:tr>
      <w:tr w14:paraId="4A4D350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582EC56" w14:textId="77777777">
            <w:pPr>
              <w:pStyle w:val="Normal6"/>
              <w:rPr>
                <w:lang w:val="en-GB"/>
              </w:rPr>
            </w:pPr>
            <w:r w:rsidRPr="00ED4ED2">
              <w:rPr>
                <w:b/>
                <w:i/>
                <w:lang w:val="en-GB"/>
              </w:rPr>
              <w:t>—</w:t>
            </w:r>
            <w:r w:rsidRPr="00ED4ED2">
              <w:rPr>
                <w:b/>
                <w:i/>
                <w:lang w:val="en-GB"/>
              </w:rPr>
              <w:tab/>
              <w:t>36 million allowances in 2034, subject thereafter to the application of the linear reduction factor.</w:t>
            </w:r>
          </w:p>
        </w:tc>
        <w:tc>
          <w:tcPr>
            <w:tcW w:w="4876" w:type="dxa"/>
          </w:tcPr>
          <w:p w:rsidR="00D8203D" w:rsidRPr="00ED4ED2" w:rsidP="00B2050A" w14:paraId="3AB19927" w14:textId="77777777">
            <w:pPr>
              <w:pStyle w:val="Normal6"/>
              <w:rPr>
                <w:szCs w:val="24"/>
                <w:lang w:val="en-GB"/>
              </w:rPr>
            </w:pPr>
          </w:p>
        </w:tc>
      </w:tr>
    </w:tbl>
    <w:p w:rsidR="00D8203D" w:rsidRPr="00ED4ED2" w:rsidP="00D8203D" w14:paraId="0EF8087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C6881AF" w14:textId="77777777">
      <w:r w:rsidRPr="00ED4ED2">
        <w:rPr>
          <w:rStyle w:val="HideTWBExt"/>
          <w:noProof w:val="0"/>
        </w:rPr>
        <w:t>&lt;/Amend&gt;</w:t>
      </w:r>
    </w:p>
    <w:p w:rsidR="00D8203D" w:rsidRPr="00ED4ED2" w:rsidP="00D8203D" w14:paraId="50FB26E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1150</w:t>
      </w:r>
      <w:r w:rsidRPr="00ED4ED2">
        <w:rPr>
          <w:rStyle w:val="HideTWBExt"/>
          <w:b w:val="0"/>
          <w:noProof w:val="0"/>
          <w:lang w:val="en-GB"/>
        </w:rPr>
        <w:t>&lt;/NumAm&gt;</w:t>
      </w:r>
    </w:p>
    <w:p w:rsidR="00D8203D" w:rsidRPr="00ED4ED2" w:rsidP="00D8203D" w14:paraId="4E107483" w14:textId="77777777">
      <w:pPr>
        <w:pStyle w:val="NormalBold"/>
      </w:pPr>
      <w:r w:rsidRPr="00ED4ED2">
        <w:rPr>
          <w:rStyle w:val="HideTWBExt"/>
          <w:b w:val="0"/>
          <w:noProof w:val="0"/>
        </w:rPr>
        <w:t>&lt;RepeatBlock-By&gt;&lt;Members&gt;</w:t>
      </w:r>
      <w:r w:rsidRPr="00ED4ED2">
        <w:t>Katri Kulmuni, Gerben-Jan Gerbrandy</w:t>
      </w:r>
      <w:r w:rsidRPr="00ED4ED2">
        <w:rPr>
          <w:rStyle w:val="HideTWBExt"/>
          <w:b w:val="0"/>
          <w:noProof w:val="0"/>
        </w:rPr>
        <w:t>&lt;/Members&gt;</w:t>
      </w:r>
    </w:p>
    <w:p w:rsidR="00D8203D" w:rsidRPr="00ED4ED2" w:rsidP="00D8203D" w14:paraId="6852A472" w14:textId="77777777">
      <w:r w:rsidRPr="00ED4ED2">
        <w:rPr>
          <w:rStyle w:val="HideTWBExt"/>
          <w:noProof w:val="0"/>
        </w:rPr>
        <w:t>&lt;/RepeatBlock-By&gt;</w:t>
      </w:r>
    </w:p>
    <w:p w:rsidR="00D8203D" w:rsidRPr="00ED4ED2" w:rsidP="00D8203D" w14:paraId="457BA7F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3E7A6EB"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58FB465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AC6173A" w14:textId="77777777">
      <w:r w:rsidRPr="00ED4ED2">
        <w:rPr>
          <w:rStyle w:val="HideTWBExt"/>
          <w:noProof w:val="0"/>
        </w:rPr>
        <w:t>&lt;Article2&gt;</w:t>
      </w:r>
      <w:r w:rsidRPr="00ED4ED2">
        <w:t>Article 9 – subparagraph 6</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002445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C75D892" w14:textId="77777777">
            <w:pPr>
              <w:keepNext/>
            </w:pPr>
          </w:p>
        </w:tc>
      </w:tr>
      <w:tr w14:paraId="79E0013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2047547" w14:textId="77777777">
            <w:pPr>
              <w:pStyle w:val="ColumnHeading"/>
              <w:keepNext/>
              <w:rPr>
                <w:lang w:val="en-GB"/>
              </w:rPr>
            </w:pPr>
            <w:r w:rsidRPr="00ED4ED2">
              <w:rPr>
                <w:lang w:val="en-GB"/>
              </w:rPr>
              <w:t>Text proposed by the Commission</w:t>
            </w:r>
          </w:p>
        </w:tc>
        <w:tc>
          <w:tcPr>
            <w:tcW w:w="4876" w:type="dxa"/>
          </w:tcPr>
          <w:p w:rsidR="00D8203D" w:rsidRPr="00ED4ED2" w:rsidP="00B2050A" w14:paraId="6013FD0F" w14:textId="77777777">
            <w:pPr>
              <w:pStyle w:val="ColumnHeading"/>
              <w:keepNext/>
              <w:rPr>
                <w:lang w:val="en-GB"/>
              </w:rPr>
            </w:pPr>
            <w:r w:rsidRPr="00ED4ED2">
              <w:rPr>
                <w:lang w:val="en-GB"/>
              </w:rPr>
              <w:t>Amendment</w:t>
            </w:r>
          </w:p>
        </w:tc>
      </w:tr>
      <w:tr w14:paraId="6628B43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19C645E" w14:textId="77777777">
            <w:pPr>
              <w:pStyle w:val="Normal6"/>
              <w:rPr>
                <w:lang w:val="en-GB"/>
              </w:rPr>
            </w:pPr>
            <w:r w:rsidRPr="00ED4ED2">
              <w:rPr>
                <w:lang w:val="en-GB"/>
              </w:rPr>
              <w:t xml:space="preserve">The Union-wide quantity of allowances shall be increased in respect of municipal waste incineration by the following amounts, in consideration of the </w:t>
            </w:r>
            <w:r w:rsidRPr="00ED4ED2">
              <w:rPr>
                <w:b/>
                <w:i/>
                <w:lang w:val="en-GB"/>
              </w:rPr>
              <w:t>phase-in requirements established in Article 12a</w:t>
            </w:r>
            <w:r w:rsidRPr="00ED4ED2">
              <w:rPr>
                <w:lang w:val="en-GB"/>
              </w:rPr>
              <w:t>:</w:t>
            </w:r>
          </w:p>
        </w:tc>
        <w:tc>
          <w:tcPr>
            <w:tcW w:w="4876" w:type="dxa"/>
          </w:tcPr>
          <w:p w:rsidR="00D8203D" w:rsidRPr="00ED4ED2" w:rsidP="00B2050A" w14:paraId="07C33083" w14:textId="77777777">
            <w:pPr>
              <w:pStyle w:val="Normal6"/>
              <w:rPr>
                <w:szCs w:val="24"/>
                <w:lang w:val="en-GB"/>
              </w:rPr>
            </w:pPr>
            <w:r w:rsidRPr="00ED4ED2">
              <w:rPr>
                <w:lang w:val="en-GB"/>
              </w:rPr>
              <w:t xml:space="preserve">The Union-wide quantity of allowances shall be increased in respect of municipal waste incineration by the following amounts, in consideration of the </w:t>
            </w:r>
            <w:r w:rsidRPr="00ED4ED2">
              <w:rPr>
                <w:b/>
                <w:i/>
                <w:lang w:val="en-GB"/>
              </w:rPr>
              <w:t>inclusion of waste incineration and waste co-incineration in Annex I</w:t>
            </w:r>
            <w:r w:rsidRPr="00ED4ED2">
              <w:rPr>
                <w:lang w:val="en-GB"/>
              </w:rPr>
              <w:t>:</w:t>
            </w:r>
          </w:p>
        </w:tc>
      </w:tr>
    </w:tbl>
    <w:p w:rsidR="00D8203D" w:rsidRPr="00ED4ED2" w:rsidP="00D8203D" w14:paraId="42962BF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620C2D3"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01DEDF50" w14:textId="77777777">
      <w:pPr>
        <w:pStyle w:val="Normal12Italic"/>
        <w:rPr>
          <w:noProof w:val="0"/>
          <w:lang w:val="en-GB"/>
        </w:rPr>
      </w:pPr>
      <w:r w:rsidRPr="00ED4ED2">
        <w:rPr>
          <w:noProof w:val="0"/>
          <w:lang w:val="en-GB"/>
        </w:rPr>
        <w:t>The amended cap figures are the Commission’s own values for the corresponding surrender shares.</w:t>
      </w:r>
    </w:p>
    <w:p w:rsidR="00D8203D" w:rsidRPr="00ED4ED2" w:rsidP="00D8203D" w14:paraId="5E29BE8D" w14:textId="77777777">
      <w:r w:rsidRPr="00ED4ED2">
        <w:rPr>
          <w:rStyle w:val="HideTWBExt"/>
          <w:noProof w:val="0"/>
        </w:rPr>
        <w:t>&lt;/Amend&gt;</w:t>
      </w:r>
    </w:p>
    <w:p w:rsidR="00D8203D" w:rsidRPr="00ED4ED2" w:rsidP="00D8203D" w14:paraId="1D82F5D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1151</w:t>
      </w:r>
      <w:r w:rsidRPr="00ED4ED2">
        <w:rPr>
          <w:rStyle w:val="HideTWBExt"/>
          <w:b w:val="0"/>
          <w:noProof w:val="0"/>
          <w:lang w:val="en-GB"/>
        </w:rPr>
        <w:t>&lt;/NumAm&gt;</w:t>
      </w:r>
    </w:p>
    <w:p w:rsidR="00D8203D" w:rsidRPr="00ED4ED2" w:rsidP="00D8203D" w14:paraId="441F1E5D" w14:textId="77777777">
      <w:pPr>
        <w:pStyle w:val="NormalBold"/>
      </w:pPr>
      <w:r w:rsidRPr="00ED4ED2">
        <w:rPr>
          <w:rStyle w:val="HideTWBExt"/>
          <w:b w:val="0"/>
          <w:noProof w:val="0"/>
        </w:rPr>
        <w:t>&lt;RepeatBlock-By&gt;&lt;Members&gt;</w:t>
      </w:r>
      <w:r w:rsidRPr="00ED4ED2">
        <w:t>Katri Kulmuni, Gerben-Jan Gerbrandy</w:t>
      </w:r>
      <w:r w:rsidRPr="00ED4ED2">
        <w:rPr>
          <w:rStyle w:val="HideTWBExt"/>
          <w:b w:val="0"/>
          <w:noProof w:val="0"/>
        </w:rPr>
        <w:t>&lt;/Members&gt;</w:t>
      </w:r>
    </w:p>
    <w:p w:rsidR="00D8203D" w:rsidRPr="00ED4ED2" w:rsidP="00D8203D" w14:paraId="78DCB205" w14:textId="77777777">
      <w:r w:rsidRPr="00ED4ED2">
        <w:rPr>
          <w:rStyle w:val="HideTWBExt"/>
          <w:noProof w:val="0"/>
        </w:rPr>
        <w:t>&lt;/RepeatBlock-By&gt;</w:t>
      </w:r>
    </w:p>
    <w:p w:rsidR="00D8203D" w:rsidRPr="00ED4ED2" w:rsidP="00D8203D" w14:paraId="45A65AA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9F0CE27"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46216FF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BD0CFEA" w14:textId="77777777">
      <w:r w:rsidRPr="00ED4ED2">
        <w:rPr>
          <w:rStyle w:val="HideTWBExt"/>
          <w:noProof w:val="0"/>
        </w:rPr>
        <w:t>&lt;Article2&gt;</w:t>
      </w:r>
      <w:r w:rsidRPr="00ED4ED2">
        <w:t>Article 9 – subparagraph 6 – indent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60BE28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4C5098A" w14:textId="77777777">
            <w:pPr>
              <w:keepNext/>
            </w:pPr>
          </w:p>
        </w:tc>
      </w:tr>
      <w:tr w14:paraId="2FA5BE9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0FF18E2" w14:textId="77777777">
            <w:pPr>
              <w:pStyle w:val="ColumnHeading"/>
              <w:keepNext/>
              <w:rPr>
                <w:lang w:val="en-GB"/>
              </w:rPr>
            </w:pPr>
            <w:r w:rsidRPr="00ED4ED2">
              <w:rPr>
                <w:lang w:val="en-GB"/>
              </w:rPr>
              <w:t>Text proposed by the Commission</w:t>
            </w:r>
          </w:p>
        </w:tc>
        <w:tc>
          <w:tcPr>
            <w:tcW w:w="4876" w:type="dxa"/>
          </w:tcPr>
          <w:p w:rsidR="00D8203D" w:rsidRPr="00ED4ED2" w:rsidP="00B2050A" w14:paraId="156A720B" w14:textId="77777777">
            <w:pPr>
              <w:pStyle w:val="ColumnHeading"/>
              <w:keepNext/>
              <w:rPr>
                <w:lang w:val="en-GB"/>
              </w:rPr>
            </w:pPr>
            <w:r w:rsidRPr="00ED4ED2">
              <w:rPr>
                <w:lang w:val="en-GB"/>
              </w:rPr>
              <w:t>Amendment</w:t>
            </w:r>
          </w:p>
        </w:tc>
      </w:tr>
      <w:tr w14:paraId="377B37C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48DF30A" w14:textId="77777777">
            <w:pPr>
              <w:pStyle w:val="Normal6"/>
              <w:rPr>
                <w:lang w:val="en-GB"/>
              </w:rPr>
            </w:pPr>
            <w:r w:rsidRPr="00ED4ED2">
              <w:rPr>
                <w:b/>
                <w:i/>
                <w:lang w:val="en-GB"/>
              </w:rPr>
              <w:t>–</w:t>
            </w:r>
            <w:r w:rsidRPr="00ED4ED2">
              <w:rPr>
                <w:b/>
                <w:i/>
                <w:lang w:val="en-GB"/>
              </w:rPr>
              <w:tab/>
              <w:t>10.2 million allowances in 2031;</w:t>
            </w:r>
          </w:p>
        </w:tc>
        <w:tc>
          <w:tcPr>
            <w:tcW w:w="4876" w:type="dxa"/>
          </w:tcPr>
          <w:p w:rsidR="00D8203D" w:rsidRPr="00ED4ED2" w:rsidP="00B2050A" w14:paraId="54B178FC" w14:textId="77777777">
            <w:pPr>
              <w:pStyle w:val="Normal6"/>
              <w:rPr>
                <w:szCs w:val="24"/>
                <w:lang w:val="en-GB"/>
              </w:rPr>
            </w:pPr>
            <w:r w:rsidRPr="00ED4ED2">
              <w:rPr>
                <w:b/>
                <w:i/>
                <w:lang w:val="en-GB"/>
              </w:rPr>
              <w:t>deleted</w:t>
            </w:r>
          </w:p>
        </w:tc>
      </w:tr>
    </w:tbl>
    <w:p w:rsidR="00D8203D" w:rsidRPr="00ED4ED2" w:rsidP="00D8203D" w14:paraId="0D17E48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8A5CB1A" w14:textId="77777777">
      <w:r w:rsidRPr="00ED4ED2">
        <w:rPr>
          <w:rStyle w:val="HideTWBExt"/>
          <w:noProof w:val="0"/>
        </w:rPr>
        <w:t>&lt;/Amend&gt;</w:t>
      </w:r>
    </w:p>
    <w:p w:rsidR="00D8203D" w:rsidRPr="00ED4ED2" w:rsidP="00D8203D" w14:paraId="5D18FA7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1152</w:t>
      </w:r>
      <w:r w:rsidRPr="00ED4ED2">
        <w:rPr>
          <w:rStyle w:val="HideTWBExt"/>
          <w:b w:val="0"/>
          <w:noProof w:val="0"/>
          <w:lang w:val="en-GB"/>
        </w:rPr>
        <w:t>&lt;/NumAm&gt;</w:t>
      </w:r>
    </w:p>
    <w:p w:rsidR="00D8203D" w:rsidRPr="00ED4ED2" w:rsidP="00D8203D" w14:paraId="224CDF27"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7A1998AE" w14:textId="77777777">
      <w:r w:rsidRPr="00ED4ED2">
        <w:rPr>
          <w:rStyle w:val="HideTWBExt"/>
          <w:noProof w:val="0"/>
        </w:rPr>
        <w:t>&lt;/RepeatBlock-By&gt;</w:t>
      </w:r>
    </w:p>
    <w:p w:rsidR="00D8203D" w:rsidRPr="00ED4ED2" w:rsidP="00D8203D" w14:paraId="4303504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12BCAC5"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380EE7F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EE6E200" w14:textId="77777777">
      <w:r w:rsidRPr="00ED4ED2">
        <w:rPr>
          <w:rStyle w:val="HideTWBExt"/>
          <w:noProof w:val="0"/>
        </w:rPr>
        <w:t>&lt;Article2&gt;</w:t>
      </w:r>
      <w:r w:rsidRPr="00ED4ED2">
        <w:t>Article 9 – subparagraph 6 – indent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D5A6ED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A78F4F6" w14:textId="77777777">
            <w:pPr>
              <w:keepNext/>
            </w:pPr>
          </w:p>
        </w:tc>
      </w:tr>
      <w:tr w14:paraId="28FB80C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15AF00B" w14:textId="77777777">
            <w:pPr>
              <w:pStyle w:val="ColumnHeading"/>
              <w:keepNext/>
              <w:rPr>
                <w:lang w:val="en-GB"/>
              </w:rPr>
            </w:pPr>
            <w:r w:rsidRPr="00ED4ED2">
              <w:rPr>
                <w:lang w:val="en-GB"/>
              </w:rPr>
              <w:t>Text proposed by the Commission</w:t>
            </w:r>
          </w:p>
        </w:tc>
        <w:tc>
          <w:tcPr>
            <w:tcW w:w="4876" w:type="dxa"/>
          </w:tcPr>
          <w:p w:rsidR="00D8203D" w:rsidRPr="00ED4ED2" w:rsidP="00B2050A" w14:paraId="28B7A9D8" w14:textId="77777777">
            <w:pPr>
              <w:pStyle w:val="ColumnHeading"/>
              <w:keepNext/>
              <w:rPr>
                <w:lang w:val="en-GB"/>
              </w:rPr>
            </w:pPr>
            <w:r w:rsidRPr="00ED4ED2">
              <w:rPr>
                <w:lang w:val="en-GB"/>
              </w:rPr>
              <w:t>Amendment</w:t>
            </w:r>
          </w:p>
        </w:tc>
      </w:tr>
      <w:tr w14:paraId="2986A8E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38782A5" w14:textId="77777777">
            <w:pPr>
              <w:pStyle w:val="Normal6"/>
              <w:rPr>
                <w:lang w:val="en-GB"/>
              </w:rPr>
            </w:pPr>
            <w:r w:rsidRPr="00ED4ED2">
              <w:rPr>
                <w:lang w:val="en-GB"/>
              </w:rPr>
              <w:t>–</w:t>
            </w:r>
            <w:r w:rsidRPr="00ED4ED2">
              <w:rPr>
                <w:lang w:val="en-GB"/>
              </w:rPr>
              <w:tab/>
              <w:t xml:space="preserve">10.2 million allowances in </w:t>
            </w:r>
            <w:r w:rsidRPr="00ED4ED2">
              <w:rPr>
                <w:b/>
                <w:i/>
                <w:lang w:val="en-GB"/>
              </w:rPr>
              <w:t>2031</w:t>
            </w:r>
            <w:r w:rsidRPr="00ED4ED2">
              <w:rPr>
                <w:lang w:val="en-GB"/>
              </w:rPr>
              <w:t>;</w:t>
            </w:r>
          </w:p>
        </w:tc>
        <w:tc>
          <w:tcPr>
            <w:tcW w:w="4876" w:type="dxa"/>
          </w:tcPr>
          <w:p w:rsidR="00D8203D" w:rsidRPr="00ED4ED2" w:rsidP="00B2050A" w14:paraId="10ABCA90" w14:textId="77777777">
            <w:pPr>
              <w:pStyle w:val="Normal6"/>
              <w:rPr>
                <w:szCs w:val="24"/>
                <w:lang w:val="en-GB"/>
              </w:rPr>
            </w:pPr>
            <w:r w:rsidRPr="00ED4ED2">
              <w:rPr>
                <w:lang w:val="en-GB"/>
              </w:rPr>
              <w:t>–</w:t>
            </w:r>
            <w:r w:rsidRPr="00ED4ED2">
              <w:rPr>
                <w:lang w:val="en-GB"/>
              </w:rPr>
              <w:tab/>
              <w:t xml:space="preserve">10.2 million allowances in </w:t>
            </w:r>
            <w:r w:rsidRPr="00ED4ED2">
              <w:rPr>
                <w:b/>
                <w:i/>
                <w:lang w:val="en-GB"/>
              </w:rPr>
              <w:t>2028</w:t>
            </w:r>
            <w:r w:rsidRPr="00ED4ED2">
              <w:rPr>
                <w:lang w:val="en-GB"/>
              </w:rPr>
              <w:t>;</w:t>
            </w:r>
          </w:p>
        </w:tc>
      </w:tr>
    </w:tbl>
    <w:p w:rsidR="00D8203D" w:rsidRPr="00ED4ED2" w:rsidP="00D8203D" w14:paraId="2E09FD9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05307C9"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C5E9A1D" w14:textId="77777777">
      <w:pPr>
        <w:pStyle w:val="Normal12Italic"/>
        <w:rPr>
          <w:noProof w:val="0"/>
          <w:lang w:val="en-GB"/>
        </w:rPr>
      </w:pPr>
      <w:r w:rsidRPr="00ED4ED2">
        <w:rPr>
          <w:noProof w:val="0"/>
          <w:lang w:val="en-GB"/>
        </w:rPr>
        <w:t>The extension to municipal waste incinerators should be phased-in already as of 2028 as initially agreed by the co-legislators.</w:t>
      </w:r>
    </w:p>
    <w:p w:rsidR="00D8203D" w:rsidRPr="00ED4ED2" w:rsidP="00D8203D" w14:paraId="744B1A2E" w14:textId="77777777">
      <w:r w:rsidRPr="00ED4ED2">
        <w:rPr>
          <w:rStyle w:val="HideTWBExt"/>
          <w:noProof w:val="0"/>
        </w:rPr>
        <w:t>&lt;/Amend&gt;</w:t>
      </w:r>
    </w:p>
    <w:p w:rsidR="00D8203D" w:rsidRPr="00ED4ED2" w:rsidP="00D8203D" w14:paraId="528215D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1153</w:t>
      </w:r>
      <w:r w:rsidRPr="00ED4ED2">
        <w:rPr>
          <w:rStyle w:val="HideTWBExt"/>
          <w:b w:val="0"/>
          <w:noProof w:val="0"/>
          <w:lang w:val="en-GB"/>
        </w:rPr>
        <w:t>&lt;/NumAm&gt;</w:t>
      </w:r>
    </w:p>
    <w:p w:rsidR="00D8203D" w:rsidRPr="00ED4ED2" w:rsidP="00D8203D" w14:paraId="638D52B1" w14:textId="77777777">
      <w:pPr>
        <w:pStyle w:val="NormalBold"/>
      </w:pPr>
      <w:r w:rsidRPr="00ED4ED2">
        <w:rPr>
          <w:rStyle w:val="HideTWBExt"/>
          <w:b w:val="0"/>
          <w:noProof w:val="0"/>
        </w:rPr>
        <w:t>&lt;RepeatBlock-By&gt;&lt;Members&gt;</w:t>
      </w:r>
      <w:r w:rsidRPr="00ED4ED2">
        <w:t>Sirpa Pietikäinen</w:t>
      </w:r>
      <w:r w:rsidRPr="00ED4ED2">
        <w:rPr>
          <w:rStyle w:val="HideTWBExt"/>
          <w:b w:val="0"/>
          <w:noProof w:val="0"/>
        </w:rPr>
        <w:t>&lt;/Members&gt;</w:t>
      </w:r>
    </w:p>
    <w:p w:rsidR="00D8203D" w:rsidRPr="00ED4ED2" w:rsidP="00D8203D" w14:paraId="3FAA2BDD" w14:textId="77777777">
      <w:r w:rsidRPr="00ED4ED2">
        <w:rPr>
          <w:rStyle w:val="HideTWBExt"/>
          <w:noProof w:val="0"/>
        </w:rPr>
        <w:t>&lt;/RepeatBlock-By&gt;</w:t>
      </w:r>
    </w:p>
    <w:p w:rsidR="00D8203D" w:rsidRPr="00ED4ED2" w:rsidP="00D8203D" w14:paraId="7E6195C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0BBBAA1"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3CF362F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0288B93" w14:textId="77777777">
      <w:r w:rsidRPr="00ED4ED2">
        <w:rPr>
          <w:rStyle w:val="HideTWBExt"/>
          <w:noProof w:val="0"/>
        </w:rPr>
        <w:t>&lt;Article2&gt;</w:t>
      </w:r>
      <w:r w:rsidRPr="00ED4ED2">
        <w:t>Article 9 – subparagraph 6 – indent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AF7758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E7F76A6" w14:textId="77777777">
            <w:pPr>
              <w:keepNext/>
            </w:pPr>
          </w:p>
        </w:tc>
      </w:tr>
      <w:tr w14:paraId="6AA65EA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26490DD" w14:textId="77777777">
            <w:pPr>
              <w:pStyle w:val="ColumnHeading"/>
              <w:keepNext/>
              <w:rPr>
                <w:lang w:val="en-GB"/>
              </w:rPr>
            </w:pPr>
            <w:r w:rsidRPr="00ED4ED2">
              <w:rPr>
                <w:lang w:val="en-GB"/>
              </w:rPr>
              <w:t>Text proposed by the Commission</w:t>
            </w:r>
          </w:p>
        </w:tc>
        <w:tc>
          <w:tcPr>
            <w:tcW w:w="4876" w:type="dxa"/>
          </w:tcPr>
          <w:p w:rsidR="00D8203D" w:rsidRPr="00ED4ED2" w:rsidP="00B2050A" w14:paraId="37163970" w14:textId="77777777">
            <w:pPr>
              <w:pStyle w:val="ColumnHeading"/>
              <w:keepNext/>
              <w:rPr>
                <w:lang w:val="en-GB"/>
              </w:rPr>
            </w:pPr>
            <w:r w:rsidRPr="00ED4ED2">
              <w:rPr>
                <w:lang w:val="en-GB"/>
              </w:rPr>
              <w:t>Amendment</w:t>
            </w:r>
          </w:p>
        </w:tc>
      </w:tr>
      <w:tr w14:paraId="11652C8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B89BB6F" w14:textId="77777777">
            <w:pPr>
              <w:pStyle w:val="Normal6"/>
              <w:rPr>
                <w:lang w:val="en-GB"/>
              </w:rPr>
            </w:pPr>
            <w:r w:rsidRPr="00ED4ED2">
              <w:rPr>
                <w:lang w:val="en-GB"/>
              </w:rPr>
              <w:t>–</w:t>
            </w:r>
            <w:r w:rsidRPr="00ED4ED2">
              <w:rPr>
                <w:lang w:val="en-GB"/>
              </w:rPr>
              <w:tab/>
              <w:t xml:space="preserve">10.2 million allowances in </w:t>
            </w:r>
            <w:r w:rsidRPr="00ED4ED2">
              <w:rPr>
                <w:b/>
                <w:i/>
                <w:lang w:val="en-GB"/>
              </w:rPr>
              <w:t>2031</w:t>
            </w:r>
            <w:r w:rsidRPr="00ED4ED2">
              <w:rPr>
                <w:lang w:val="en-GB"/>
              </w:rPr>
              <w:t>;</w:t>
            </w:r>
          </w:p>
        </w:tc>
        <w:tc>
          <w:tcPr>
            <w:tcW w:w="4876" w:type="dxa"/>
          </w:tcPr>
          <w:p w:rsidR="00D8203D" w:rsidRPr="00ED4ED2" w:rsidP="00B2050A" w14:paraId="3DE83C7C" w14:textId="77777777">
            <w:pPr>
              <w:pStyle w:val="Normal6"/>
              <w:rPr>
                <w:szCs w:val="24"/>
                <w:lang w:val="en-GB"/>
              </w:rPr>
            </w:pPr>
            <w:r w:rsidRPr="00ED4ED2">
              <w:rPr>
                <w:lang w:val="en-GB"/>
              </w:rPr>
              <w:t>–</w:t>
            </w:r>
            <w:r w:rsidRPr="00ED4ED2">
              <w:rPr>
                <w:lang w:val="en-GB"/>
              </w:rPr>
              <w:tab/>
              <w:t xml:space="preserve">10.2 million allowances in </w:t>
            </w:r>
            <w:r w:rsidRPr="00ED4ED2">
              <w:rPr>
                <w:b/>
                <w:i/>
                <w:lang w:val="en-GB"/>
              </w:rPr>
              <w:t>2028</w:t>
            </w:r>
            <w:r w:rsidRPr="00ED4ED2">
              <w:rPr>
                <w:lang w:val="en-GB"/>
              </w:rPr>
              <w:t>;</w:t>
            </w:r>
          </w:p>
        </w:tc>
      </w:tr>
    </w:tbl>
    <w:p w:rsidR="00D8203D" w:rsidRPr="00ED4ED2" w:rsidP="00D8203D" w14:paraId="716900F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456F518" w14:textId="77777777">
      <w:r w:rsidRPr="00ED4ED2">
        <w:rPr>
          <w:rStyle w:val="HideTWBExt"/>
          <w:noProof w:val="0"/>
        </w:rPr>
        <w:t>&lt;/Amend&gt;</w:t>
      </w:r>
    </w:p>
    <w:p w:rsidR="00D8203D" w:rsidRPr="00ED4ED2" w:rsidP="00D8203D" w14:paraId="704C3F7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1154</w:t>
      </w:r>
      <w:r w:rsidRPr="00ED4ED2">
        <w:rPr>
          <w:rStyle w:val="HideTWBExt"/>
          <w:b w:val="0"/>
          <w:noProof w:val="0"/>
          <w:lang w:val="en-GB"/>
        </w:rPr>
        <w:t>&lt;/NumAm&gt;</w:t>
      </w:r>
    </w:p>
    <w:p w:rsidR="00D8203D" w:rsidRPr="00ED4ED2" w:rsidP="00D8203D" w14:paraId="382C8AE8" w14:textId="77777777">
      <w:pPr>
        <w:pStyle w:val="NormalBold"/>
      </w:pPr>
      <w:r w:rsidRPr="00ED4ED2">
        <w:rPr>
          <w:rStyle w:val="HideTWBExt"/>
          <w:b w:val="0"/>
          <w:noProof w:val="0"/>
        </w:rPr>
        <w:t>&lt;RepeatBlock-By&gt;&lt;Members&gt;</w:t>
      </w:r>
      <w:r w:rsidRPr="00ED4ED2">
        <w:t>Emma Ytterell, Yvan Verougstraete</w:t>
      </w:r>
      <w:r w:rsidRPr="00ED4ED2">
        <w:rPr>
          <w:rStyle w:val="HideTWBExt"/>
          <w:b w:val="0"/>
          <w:noProof w:val="0"/>
        </w:rPr>
        <w:t>&lt;/Members&gt;</w:t>
      </w:r>
    </w:p>
    <w:p w:rsidR="00D8203D" w:rsidRPr="00ED4ED2" w:rsidP="00D8203D" w14:paraId="1FD9C0B9" w14:textId="77777777">
      <w:r w:rsidRPr="00ED4ED2">
        <w:rPr>
          <w:rStyle w:val="HideTWBExt"/>
          <w:noProof w:val="0"/>
        </w:rPr>
        <w:t>&lt;/RepeatBlock-By&gt;</w:t>
      </w:r>
    </w:p>
    <w:p w:rsidR="00D8203D" w:rsidRPr="00ED4ED2" w:rsidP="00D8203D" w14:paraId="7FC335E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EF79756"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7B75B5E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DD03BE7" w14:textId="77777777">
      <w:r w:rsidRPr="00ED4ED2">
        <w:rPr>
          <w:rStyle w:val="HideTWBExt"/>
          <w:noProof w:val="0"/>
        </w:rPr>
        <w:t>&lt;Article2&gt;</w:t>
      </w:r>
      <w:r w:rsidRPr="00ED4ED2">
        <w:t>Article 9 – subparagraph 6 – indent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286968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896F6CA" w14:textId="77777777">
            <w:pPr>
              <w:keepNext/>
            </w:pPr>
          </w:p>
        </w:tc>
      </w:tr>
      <w:tr w14:paraId="315F313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04A59AC" w14:textId="77777777">
            <w:pPr>
              <w:pStyle w:val="ColumnHeading"/>
              <w:keepNext/>
              <w:rPr>
                <w:lang w:val="en-GB"/>
              </w:rPr>
            </w:pPr>
            <w:r w:rsidRPr="00ED4ED2">
              <w:rPr>
                <w:lang w:val="en-GB"/>
              </w:rPr>
              <w:t>Text proposed by the Commission</w:t>
            </w:r>
          </w:p>
        </w:tc>
        <w:tc>
          <w:tcPr>
            <w:tcW w:w="4876" w:type="dxa"/>
          </w:tcPr>
          <w:p w:rsidR="00D8203D" w:rsidRPr="00ED4ED2" w:rsidP="00B2050A" w14:paraId="3F5EC2AD" w14:textId="77777777">
            <w:pPr>
              <w:pStyle w:val="ColumnHeading"/>
              <w:keepNext/>
              <w:rPr>
                <w:lang w:val="en-GB"/>
              </w:rPr>
            </w:pPr>
            <w:r w:rsidRPr="00ED4ED2">
              <w:rPr>
                <w:lang w:val="en-GB"/>
              </w:rPr>
              <w:t>Amendment</w:t>
            </w:r>
          </w:p>
        </w:tc>
      </w:tr>
      <w:tr w14:paraId="1AB6EAF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BF115A1" w14:textId="77777777">
            <w:pPr>
              <w:pStyle w:val="Normal6"/>
              <w:rPr>
                <w:lang w:val="en-GB"/>
              </w:rPr>
            </w:pPr>
            <w:r w:rsidRPr="00ED4ED2">
              <w:rPr>
                <w:lang w:val="en-GB"/>
              </w:rPr>
              <w:t>–</w:t>
            </w:r>
            <w:r w:rsidRPr="00ED4ED2">
              <w:rPr>
                <w:lang w:val="en-GB"/>
              </w:rPr>
              <w:tab/>
            </w:r>
            <w:r w:rsidRPr="00ED4ED2">
              <w:rPr>
                <w:b/>
                <w:i/>
                <w:lang w:val="en-GB"/>
              </w:rPr>
              <w:t>10.2</w:t>
            </w:r>
            <w:r w:rsidRPr="00ED4ED2">
              <w:rPr>
                <w:lang w:val="en-GB"/>
              </w:rPr>
              <w:t xml:space="preserve"> million allowances in 2031;</w:t>
            </w:r>
          </w:p>
        </w:tc>
        <w:tc>
          <w:tcPr>
            <w:tcW w:w="4876" w:type="dxa"/>
          </w:tcPr>
          <w:p w:rsidR="00D8203D" w:rsidRPr="00ED4ED2" w:rsidP="00B2050A" w14:paraId="5AD78FDD" w14:textId="77777777">
            <w:pPr>
              <w:pStyle w:val="Normal6"/>
              <w:rPr>
                <w:szCs w:val="24"/>
                <w:lang w:val="en-GB"/>
              </w:rPr>
            </w:pPr>
            <w:r w:rsidRPr="00ED4ED2">
              <w:rPr>
                <w:lang w:val="en-GB"/>
              </w:rPr>
              <w:t>–</w:t>
            </w:r>
            <w:r w:rsidRPr="00ED4ED2">
              <w:rPr>
                <w:lang w:val="en-GB"/>
              </w:rPr>
              <w:tab/>
            </w:r>
            <w:r w:rsidRPr="00ED4ED2">
              <w:rPr>
                <w:b/>
                <w:i/>
                <w:lang w:val="en-GB"/>
              </w:rPr>
              <w:t>29.7</w:t>
            </w:r>
            <w:r w:rsidRPr="00ED4ED2">
              <w:rPr>
                <w:lang w:val="en-GB"/>
              </w:rPr>
              <w:t xml:space="preserve"> million allowances in 2031;</w:t>
            </w:r>
          </w:p>
        </w:tc>
      </w:tr>
    </w:tbl>
    <w:p w:rsidR="00D8203D" w:rsidRPr="00ED4ED2" w:rsidP="00D8203D" w14:paraId="76613C8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B5CF539"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083832E6" w14:textId="77777777">
      <w:pPr>
        <w:pStyle w:val="Normal12Italic"/>
        <w:rPr>
          <w:noProof w:val="0"/>
          <w:lang w:val="en-GB"/>
        </w:rPr>
      </w:pPr>
      <w:r w:rsidRPr="00ED4ED2">
        <w:rPr>
          <w:noProof w:val="0"/>
          <w:lang w:val="en-GB"/>
        </w:rPr>
        <w:t>The change in allowances added corresponds to a faster inclusion of waste incineration in the ETS.</w:t>
      </w:r>
    </w:p>
    <w:p w:rsidR="00D8203D" w:rsidRPr="00ED4ED2" w:rsidP="00D8203D" w14:paraId="6F0554F4" w14:textId="77777777">
      <w:r w:rsidRPr="00ED4ED2">
        <w:rPr>
          <w:rStyle w:val="HideTWBExt"/>
          <w:noProof w:val="0"/>
        </w:rPr>
        <w:t>&lt;/Amend&gt;</w:t>
      </w:r>
    </w:p>
    <w:p w:rsidR="00D8203D" w:rsidRPr="00ED4ED2" w:rsidP="00D8203D" w14:paraId="14DCFF8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1155</w:t>
      </w:r>
      <w:r w:rsidRPr="00ED4ED2">
        <w:rPr>
          <w:rStyle w:val="HideTWBExt"/>
          <w:b w:val="0"/>
          <w:noProof w:val="0"/>
          <w:lang w:val="en-GB"/>
        </w:rPr>
        <w:t>&lt;/NumAm&gt;</w:t>
      </w:r>
    </w:p>
    <w:p w:rsidR="00D8203D" w:rsidRPr="00ED4ED2" w:rsidP="00D8203D" w14:paraId="7D44CE2A" w14:textId="77777777">
      <w:pPr>
        <w:pStyle w:val="NormalBold"/>
      </w:pPr>
      <w:r w:rsidRPr="00ED4ED2">
        <w:rPr>
          <w:rStyle w:val="HideTWBExt"/>
          <w:b w:val="0"/>
          <w:noProof w:val="0"/>
        </w:rPr>
        <w:t>&lt;RepeatBlock-By&gt;&lt;Members&gt;</w:t>
      </w:r>
      <w:r w:rsidRPr="00ED4ED2">
        <w:t>Heléne Fritzon</w:t>
      </w:r>
      <w:r w:rsidRPr="00ED4ED2">
        <w:rPr>
          <w:rStyle w:val="HideTWBExt"/>
          <w:b w:val="0"/>
          <w:noProof w:val="0"/>
        </w:rPr>
        <w:t>&lt;/Members&gt;</w:t>
      </w:r>
    </w:p>
    <w:p w:rsidR="00D8203D" w:rsidRPr="00ED4ED2" w:rsidP="00D8203D" w14:paraId="53A60A75" w14:textId="77777777">
      <w:r w:rsidRPr="00ED4ED2">
        <w:rPr>
          <w:rStyle w:val="HideTWBExt"/>
          <w:noProof w:val="0"/>
        </w:rPr>
        <w:t>&lt;/RepeatBlock-By&gt;</w:t>
      </w:r>
    </w:p>
    <w:p w:rsidR="00D8203D" w:rsidRPr="00ED4ED2" w:rsidP="00D8203D" w14:paraId="23EC053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091F417"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6A4DE4A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949D3C0" w14:textId="77777777">
      <w:r w:rsidRPr="00ED4ED2">
        <w:rPr>
          <w:rStyle w:val="HideTWBExt"/>
          <w:noProof w:val="0"/>
        </w:rPr>
        <w:t>&lt;Article2&gt;</w:t>
      </w:r>
      <w:r w:rsidRPr="00ED4ED2">
        <w:t>Article 9 – subparagraph 6 – indent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2A7BD5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04D5AF9" w14:textId="77777777">
            <w:pPr>
              <w:keepNext/>
            </w:pPr>
          </w:p>
        </w:tc>
      </w:tr>
      <w:tr w14:paraId="7816855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817F6B2" w14:textId="77777777">
            <w:pPr>
              <w:pStyle w:val="ColumnHeading"/>
              <w:keepNext/>
              <w:rPr>
                <w:lang w:val="en-GB"/>
              </w:rPr>
            </w:pPr>
            <w:r w:rsidRPr="00ED4ED2">
              <w:rPr>
                <w:lang w:val="en-GB"/>
              </w:rPr>
              <w:t>Text proposed by the Commission</w:t>
            </w:r>
          </w:p>
        </w:tc>
        <w:tc>
          <w:tcPr>
            <w:tcW w:w="4876" w:type="dxa"/>
          </w:tcPr>
          <w:p w:rsidR="00D8203D" w:rsidRPr="00ED4ED2" w:rsidP="00B2050A" w14:paraId="6A5FCBB3" w14:textId="77777777">
            <w:pPr>
              <w:pStyle w:val="ColumnHeading"/>
              <w:keepNext/>
              <w:rPr>
                <w:lang w:val="en-GB"/>
              </w:rPr>
            </w:pPr>
            <w:r w:rsidRPr="00ED4ED2">
              <w:rPr>
                <w:lang w:val="en-GB"/>
              </w:rPr>
              <w:t>Amendment</w:t>
            </w:r>
          </w:p>
        </w:tc>
      </w:tr>
      <w:tr w14:paraId="643D0B9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306495A" w14:textId="77777777">
            <w:pPr>
              <w:pStyle w:val="Normal6"/>
              <w:rPr>
                <w:lang w:val="en-GB"/>
              </w:rPr>
            </w:pPr>
            <w:r w:rsidRPr="00ED4ED2">
              <w:rPr>
                <w:lang w:val="en-GB"/>
              </w:rPr>
              <w:t>–</w:t>
            </w:r>
            <w:r w:rsidRPr="00ED4ED2">
              <w:rPr>
                <w:lang w:val="en-GB"/>
              </w:rPr>
              <w:tab/>
              <w:t xml:space="preserve">10.2 million allowances in </w:t>
            </w:r>
            <w:r w:rsidRPr="00ED4ED2">
              <w:rPr>
                <w:b/>
                <w:i/>
                <w:lang w:val="en-GB"/>
              </w:rPr>
              <w:t>2031</w:t>
            </w:r>
            <w:r w:rsidRPr="00ED4ED2">
              <w:rPr>
                <w:lang w:val="en-GB"/>
              </w:rPr>
              <w:t>;</w:t>
            </w:r>
          </w:p>
        </w:tc>
        <w:tc>
          <w:tcPr>
            <w:tcW w:w="4876" w:type="dxa"/>
          </w:tcPr>
          <w:p w:rsidR="00D8203D" w:rsidRPr="00ED4ED2" w:rsidP="00B2050A" w14:paraId="7338C727" w14:textId="77777777">
            <w:pPr>
              <w:pStyle w:val="Normal6"/>
              <w:rPr>
                <w:szCs w:val="24"/>
                <w:lang w:val="en-GB"/>
              </w:rPr>
            </w:pPr>
            <w:r w:rsidRPr="00ED4ED2">
              <w:rPr>
                <w:lang w:val="en-GB"/>
              </w:rPr>
              <w:t>–</w:t>
            </w:r>
            <w:r w:rsidRPr="00ED4ED2">
              <w:rPr>
                <w:lang w:val="en-GB"/>
              </w:rPr>
              <w:tab/>
              <w:t xml:space="preserve">10.2 million allowances in </w:t>
            </w:r>
            <w:r w:rsidRPr="00ED4ED2">
              <w:rPr>
                <w:b/>
                <w:i/>
                <w:lang w:val="en-GB"/>
              </w:rPr>
              <w:t>2029</w:t>
            </w:r>
            <w:r w:rsidRPr="00ED4ED2">
              <w:rPr>
                <w:lang w:val="en-GB"/>
              </w:rPr>
              <w:t>;</w:t>
            </w:r>
          </w:p>
        </w:tc>
      </w:tr>
    </w:tbl>
    <w:p w:rsidR="00D8203D" w:rsidRPr="00ED4ED2" w:rsidP="00D8203D" w14:paraId="14F38E5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EA815DD" w14:textId="77777777">
      <w:r w:rsidRPr="00ED4ED2">
        <w:rPr>
          <w:rStyle w:val="HideTWBExt"/>
          <w:noProof w:val="0"/>
        </w:rPr>
        <w:t>&lt;/Amend&gt;</w:t>
      </w:r>
    </w:p>
    <w:p w:rsidR="00D8203D" w:rsidRPr="00ED4ED2" w:rsidP="00D8203D" w14:paraId="24382E1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1156</w:t>
      </w:r>
      <w:r w:rsidRPr="00ED4ED2">
        <w:rPr>
          <w:rStyle w:val="HideTWBExt"/>
          <w:b w:val="0"/>
          <w:noProof w:val="0"/>
          <w:lang w:val="en-GB"/>
        </w:rPr>
        <w:t>&lt;/NumAm&gt;</w:t>
      </w:r>
    </w:p>
    <w:p w:rsidR="00D8203D" w:rsidRPr="00ED4ED2" w:rsidP="00D8203D" w14:paraId="1A4C696B" w14:textId="77777777">
      <w:pPr>
        <w:pStyle w:val="NormalBold"/>
      </w:pPr>
      <w:r w:rsidRPr="00ED4ED2">
        <w:rPr>
          <w:rStyle w:val="HideTWBExt"/>
          <w:b w:val="0"/>
          <w:noProof w:val="0"/>
        </w:rPr>
        <w:t>&lt;RepeatBlock-By&gt;&lt;Members&gt;</w:t>
      </w:r>
      <w:r w:rsidRPr="00ED4ED2">
        <w:t>Sophie Wilmès, Olivier Chastel, Benoit Cassart</w:t>
      </w:r>
      <w:r w:rsidRPr="00ED4ED2">
        <w:rPr>
          <w:rStyle w:val="HideTWBExt"/>
          <w:b w:val="0"/>
          <w:noProof w:val="0"/>
        </w:rPr>
        <w:t>&lt;/Members&gt;</w:t>
      </w:r>
    </w:p>
    <w:p w:rsidR="00D8203D" w:rsidRPr="00ED4ED2" w:rsidP="00D8203D" w14:paraId="0074F189" w14:textId="77777777">
      <w:r w:rsidRPr="00ED4ED2">
        <w:rPr>
          <w:rStyle w:val="HideTWBExt"/>
          <w:noProof w:val="0"/>
        </w:rPr>
        <w:t>&lt;/RepeatBlock-By&gt;</w:t>
      </w:r>
    </w:p>
    <w:p w:rsidR="00D8203D" w:rsidRPr="00ED4ED2" w:rsidP="00D8203D" w14:paraId="2162C91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5C88923"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5941E1A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F7A0B2C" w14:textId="77777777">
      <w:r w:rsidRPr="00ED4ED2">
        <w:rPr>
          <w:rStyle w:val="HideTWBExt"/>
          <w:noProof w:val="0"/>
        </w:rPr>
        <w:t>&lt;Article2&gt;</w:t>
      </w:r>
      <w:r w:rsidRPr="00ED4ED2">
        <w:t xml:space="preserve"> Article 9 – subparagraph 6 – indent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A335D7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80B7279" w14:textId="77777777">
            <w:pPr>
              <w:keepNext/>
            </w:pPr>
          </w:p>
        </w:tc>
      </w:tr>
      <w:tr w14:paraId="39C2D23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F960322" w14:textId="77777777">
            <w:pPr>
              <w:pStyle w:val="ColumnHeading"/>
              <w:keepNext/>
              <w:rPr>
                <w:lang w:val="en-GB"/>
              </w:rPr>
            </w:pPr>
            <w:r w:rsidRPr="00ED4ED2">
              <w:rPr>
                <w:lang w:val="en-GB"/>
              </w:rPr>
              <w:t>Text proposed by the Commission</w:t>
            </w:r>
          </w:p>
        </w:tc>
        <w:tc>
          <w:tcPr>
            <w:tcW w:w="4876" w:type="dxa"/>
          </w:tcPr>
          <w:p w:rsidR="00D8203D" w:rsidRPr="00ED4ED2" w:rsidP="00B2050A" w14:paraId="69032C2E" w14:textId="77777777">
            <w:pPr>
              <w:pStyle w:val="ColumnHeading"/>
              <w:keepNext/>
              <w:rPr>
                <w:lang w:val="en-GB"/>
              </w:rPr>
            </w:pPr>
            <w:r w:rsidRPr="00ED4ED2">
              <w:rPr>
                <w:lang w:val="en-GB"/>
              </w:rPr>
              <w:t>Amendment</w:t>
            </w:r>
          </w:p>
        </w:tc>
      </w:tr>
      <w:tr w14:paraId="0923086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207DC08" w14:textId="77777777">
            <w:pPr>
              <w:pStyle w:val="Normal6"/>
              <w:rPr>
                <w:lang w:val="en-GB"/>
              </w:rPr>
            </w:pPr>
            <w:r w:rsidRPr="00ED4ED2">
              <w:rPr>
                <w:lang w:val="en-GB"/>
              </w:rPr>
              <w:t>–</w:t>
            </w:r>
            <w:r w:rsidRPr="00ED4ED2">
              <w:rPr>
                <w:lang w:val="en-GB"/>
              </w:rPr>
              <w:tab/>
            </w:r>
            <w:r w:rsidRPr="00ED4ED2">
              <w:rPr>
                <w:b/>
                <w:i/>
                <w:lang w:val="en-GB"/>
              </w:rPr>
              <w:t>10.2</w:t>
            </w:r>
            <w:r w:rsidRPr="00ED4ED2">
              <w:rPr>
                <w:lang w:val="en-GB"/>
              </w:rPr>
              <w:t xml:space="preserve"> million allowances in 2031;</w:t>
            </w:r>
          </w:p>
        </w:tc>
        <w:tc>
          <w:tcPr>
            <w:tcW w:w="4876" w:type="dxa"/>
          </w:tcPr>
          <w:p w:rsidR="00D8203D" w:rsidRPr="00ED4ED2" w:rsidP="00B2050A" w14:paraId="0290D409" w14:textId="77777777">
            <w:pPr>
              <w:pStyle w:val="Normal6"/>
              <w:rPr>
                <w:szCs w:val="24"/>
                <w:lang w:val="en-GB"/>
              </w:rPr>
            </w:pPr>
            <w:r w:rsidRPr="00ED4ED2">
              <w:rPr>
                <w:lang w:val="en-GB"/>
              </w:rPr>
              <w:t>–</w:t>
            </w:r>
            <w:r w:rsidRPr="00ED4ED2">
              <w:rPr>
                <w:lang w:val="en-GB"/>
              </w:rPr>
              <w:tab/>
            </w:r>
            <w:r w:rsidRPr="00ED4ED2">
              <w:rPr>
                <w:b/>
                <w:i/>
                <w:lang w:val="en-GB"/>
              </w:rPr>
              <w:t>8.2</w:t>
            </w:r>
            <w:r w:rsidRPr="00ED4ED2">
              <w:rPr>
                <w:lang w:val="en-GB"/>
              </w:rPr>
              <w:t xml:space="preserve"> million allowances in 2031;</w:t>
            </w:r>
          </w:p>
        </w:tc>
      </w:tr>
    </w:tbl>
    <w:p w:rsidR="00D8203D" w:rsidRPr="00ED4ED2" w:rsidP="00D8203D" w14:paraId="2007466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2251649" w14:textId="77777777">
      <w:r w:rsidRPr="00ED4ED2">
        <w:rPr>
          <w:rStyle w:val="HideTWBExt"/>
          <w:noProof w:val="0"/>
        </w:rPr>
        <w:t>&lt;/Amend&gt;</w:t>
      </w:r>
    </w:p>
    <w:p w:rsidR="00D8203D" w:rsidRPr="00ED4ED2" w:rsidP="00D8203D" w14:paraId="4FA9417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1157</w:t>
      </w:r>
      <w:r w:rsidRPr="00ED4ED2">
        <w:rPr>
          <w:rStyle w:val="HideTWBExt"/>
          <w:b w:val="0"/>
          <w:noProof w:val="0"/>
          <w:lang w:val="en-GB"/>
        </w:rPr>
        <w:t>&lt;/NumAm&gt;</w:t>
      </w:r>
    </w:p>
    <w:p w:rsidR="00D8203D" w:rsidRPr="00ED4ED2" w:rsidP="00D8203D" w14:paraId="2B416A7E" w14:textId="77777777">
      <w:pPr>
        <w:pStyle w:val="NormalBold"/>
      </w:pPr>
      <w:r w:rsidRPr="00ED4ED2">
        <w:rPr>
          <w:rStyle w:val="HideTWBExt"/>
          <w:b w:val="0"/>
          <w:noProof w:val="0"/>
        </w:rPr>
        <w:t>&lt;RepeatBlock-By&gt;&lt;Members&gt;</w:t>
      </w:r>
      <w:r w:rsidRPr="00ED4ED2">
        <w:t>Katri Kulmuni, Gerben-Jan Gerbrandy</w:t>
      </w:r>
      <w:r w:rsidRPr="00ED4ED2">
        <w:rPr>
          <w:rStyle w:val="HideTWBExt"/>
          <w:b w:val="0"/>
          <w:noProof w:val="0"/>
        </w:rPr>
        <w:t>&lt;/Members&gt;</w:t>
      </w:r>
    </w:p>
    <w:p w:rsidR="00D8203D" w:rsidRPr="00ED4ED2" w:rsidP="00D8203D" w14:paraId="079F2BB5" w14:textId="77777777">
      <w:r w:rsidRPr="00ED4ED2">
        <w:rPr>
          <w:rStyle w:val="HideTWBExt"/>
          <w:noProof w:val="0"/>
        </w:rPr>
        <w:t>&lt;/RepeatBlock-By&gt;</w:t>
      </w:r>
    </w:p>
    <w:p w:rsidR="00D8203D" w:rsidRPr="00ED4ED2" w:rsidP="00D8203D" w14:paraId="005C809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7BEFA46"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7494373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516C424" w14:textId="77777777">
      <w:r w:rsidRPr="00ED4ED2">
        <w:rPr>
          <w:rStyle w:val="HideTWBExt"/>
          <w:noProof w:val="0"/>
        </w:rPr>
        <w:t>&lt;Article2&gt;</w:t>
      </w:r>
      <w:r w:rsidRPr="00ED4ED2">
        <w:t>Article 9 – subparagraph 6 – indent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5B9EC8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56F9BD5" w14:textId="77777777">
            <w:pPr>
              <w:keepNext/>
            </w:pPr>
          </w:p>
        </w:tc>
      </w:tr>
      <w:tr w14:paraId="68C5553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8B2FE8E" w14:textId="77777777">
            <w:pPr>
              <w:pStyle w:val="ColumnHeading"/>
              <w:keepNext/>
              <w:rPr>
                <w:lang w:val="en-GB"/>
              </w:rPr>
            </w:pPr>
            <w:r w:rsidRPr="00ED4ED2">
              <w:rPr>
                <w:lang w:val="en-GB"/>
              </w:rPr>
              <w:t>Text proposed by the Commission</w:t>
            </w:r>
          </w:p>
        </w:tc>
        <w:tc>
          <w:tcPr>
            <w:tcW w:w="4876" w:type="dxa"/>
          </w:tcPr>
          <w:p w:rsidR="00D8203D" w:rsidRPr="00ED4ED2" w:rsidP="00B2050A" w14:paraId="35DC8ACB" w14:textId="77777777">
            <w:pPr>
              <w:pStyle w:val="ColumnHeading"/>
              <w:keepNext/>
              <w:rPr>
                <w:lang w:val="en-GB"/>
              </w:rPr>
            </w:pPr>
            <w:r w:rsidRPr="00ED4ED2">
              <w:rPr>
                <w:lang w:val="en-GB"/>
              </w:rPr>
              <w:t>Amendment</w:t>
            </w:r>
          </w:p>
        </w:tc>
      </w:tr>
      <w:tr w14:paraId="5B8EAFD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56376D9" w14:textId="77777777">
            <w:pPr>
              <w:pStyle w:val="Normal6"/>
              <w:rPr>
                <w:lang w:val="en-GB"/>
              </w:rPr>
            </w:pPr>
            <w:r w:rsidRPr="00ED4ED2">
              <w:rPr>
                <w:b/>
                <w:i/>
                <w:lang w:val="en-GB"/>
              </w:rPr>
              <w:t>–</w:t>
            </w:r>
            <w:r w:rsidRPr="00ED4ED2">
              <w:rPr>
                <w:b/>
                <w:i/>
                <w:lang w:val="en-GB"/>
              </w:rPr>
              <w:tab/>
              <w:t>19.5 million allowances in 2032;</w:t>
            </w:r>
          </w:p>
        </w:tc>
        <w:tc>
          <w:tcPr>
            <w:tcW w:w="4876" w:type="dxa"/>
          </w:tcPr>
          <w:p w:rsidR="00D8203D" w:rsidRPr="00ED4ED2" w:rsidP="00B2050A" w14:paraId="03D34870" w14:textId="77777777">
            <w:pPr>
              <w:pStyle w:val="Normal6"/>
              <w:rPr>
                <w:szCs w:val="24"/>
                <w:lang w:val="en-GB"/>
              </w:rPr>
            </w:pPr>
            <w:r w:rsidRPr="00ED4ED2">
              <w:rPr>
                <w:b/>
                <w:i/>
                <w:lang w:val="en-GB"/>
              </w:rPr>
              <w:t>deleted</w:t>
            </w:r>
          </w:p>
        </w:tc>
      </w:tr>
    </w:tbl>
    <w:p w:rsidR="00D8203D" w:rsidRPr="00ED4ED2" w:rsidP="00D8203D" w14:paraId="0BFD1CC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844FACC" w14:textId="77777777">
      <w:r w:rsidRPr="00ED4ED2">
        <w:rPr>
          <w:rStyle w:val="HideTWBExt"/>
          <w:noProof w:val="0"/>
        </w:rPr>
        <w:t>&lt;/Amend&gt;</w:t>
      </w:r>
    </w:p>
    <w:p w:rsidR="00D8203D" w:rsidRPr="00ED4ED2" w:rsidP="00D8203D" w14:paraId="01B70B8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1158</w:t>
      </w:r>
      <w:r w:rsidRPr="00ED4ED2">
        <w:rPr>
          <w:rStyle w:val="HideTWBExt"/>
          <w:b w:val="0"/>
          <w:noProof w:val="0"/>
          <w:lang w:val="en-GB"/>
        </w:rPr>
        <w:t>&lt;/NumAm&gt;</w:t>
      </w:r>
    </w:p>
    <w:p w:rsidR="00D8203D" w:rsidRPr="00ED4ED2" w:rsidP="00D8203D" w14:paraId="66427A88" w14:textId="77777777">
      <w:pPr>
        <w:pStyle w:val="NormalBold"/>
      </w:pPr>
      <w:r w:rsidRPr="00ED4ED2">
        <w:rPr>
          <w:rStyle w:val="HideTWBExt"/>
          <w:b w:val="0"/>
          <w:noProof w:val="0"/>
        </w:rPr>
        <w:t>&lt;RepeatBlock-By&gt;&lt;Members&gt;</w:t>
      </w:r>
      <w:r w:rsidRPr="00ED4ED2">
        <w:t>Sirpa Pietikäinen</w:t>
      </w:r>
      <w:r w:rsidRPr="00ED4ED2">
        <w:rPr>
          <w:rStyle w:val="HideTWBExt"/>
          <w:b w:val="0"/>
          <w:noProof w:val="0"/>
        </w:rPr>
        <w:t>&lt;/Members&gt;</w:t>
      </w:r>
    </w:p>
    <w:p w:rsidR="00D8203D" w:rsidRPr="00ED4ED2" w:rsidP="00D8203D" w14:paraId="1F63A59A" w14:textId="77777777">
      <w:r w:rsidRPr="00ED4ED2">
        <w:rPr>
          <w:rStyle w:val="HideTWBExt"/>
          <w:noProof w:val="0"/>
        </w:rPr>
        <w:t>&lt;/RepeatBlock-By&gt;</w:t>
      </w:r>
    </w:p>
    <w:p w:rsidR="00D8203D" w:rsidRPr="00ED4ED2" w:rsidP="00D8203D" w14:paraId="4CD4C88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A1DDD1B"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06B8042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C84914E" w14:textId="77777777">
      <w:r w:rsidRPr="00ED4ED2">
        <w:rPr>
          <w:rStyle w:val="HideTWBExt"/>
          <w:noProof w:val="0"/>
        </w:rPr>
        <w:t>&lt;Article2&gt;</w:t>
      </w:r>
      <w:r w:rsidRPr="00ED4ED2">
        <w:t>Article 9 – subparagraph 6 – indent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90431E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4C73334" w14:textId="77777777">
            <w:pPr>
              <w:keepNext/>
            </w:pPr>
          </w:p>
        </w:tc>
      </w:tr>
      <w:tr w14:paraId="62FEDEE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0FA2C00" w14:textId="77777777">
            <w:pPr>
              <w:pStyle w:val="ColumnHeading"/>
              <w:keepNext/>
              <w:rPr>
                <w:lang w:val="en-GB"/>
              </w:rPr>
            </w:pPr>
            <w:r w:rsidRPr="00ED4ED2">
              <w:rPr>
                <w:lang w:val="en-GB"/>
              </w:rPr>
              <w:t>Text proposed by the Commission</w:t>
            </w:r>
          </w:p>
        </w:tc>
        <w:tc>
          <w:tcPr>
            <w:tcW w:w="4876" w:type="dxa"/>
          </w:tcPr>
          <w:p w:rsidR="00D8203D" w:rsidRPr="00ED4ED2" w:rsidP="00B2050A" w14:paraId="5876DCBB" w14:textId="77777777">
            <w:pPr>
              <w:pStyle w:val="ColumnHeading"/>
              <w:keepNext/>
              <w:rPr>
                <w:lang w:val="en-GB"/>
              </w:rPr>
            </w:pPr>
            <w:r w:rsidRPr="00ED4ED2">
              <w:rPr>
                <w:lang w:val="en-GB"/>
              </w:rPr>
              <w:t>Amendment</w:t>
            </w:r>
          </w:p>
        </w:tc>
      </w:tr>
      <w:tr w14:paraId="598FCA2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6B93B9F" w14:textId="77777777">
            <w:pPr>
              <w:pStyle w:val="Normal6"/>
              <w:rPr>
                <w:lang w:val="en-GB"/>
              </w:rPr>
            </w:pPr>
            <w:r w:rsidRPr="00ED4ED2">
              <w:rPr>
                <w:lang w:val="en-GB"/>
              </w:rPr>
              <w:t>–</w:t>
            </w:r>
            <w:r w:rsidRPr="00ED4ED2">
              <w:rPr>
                <w:lang w:val="en-GB"/>
              </w:rPr>
              <w:tab/>
              <w:t xml:space="preserve">19.5 million allowances in </w:t>
            </w:r>
            <w:r w:rsidRPr="00ED4ED2">
              <w:rPr>
                <w:b/>
                <w:i/>
                <w:lang w:val="en-GB"/>
              </w:rPr>
              <w:t>2032</w:t>
            </w:r>
            <w:r w:rsidRPr="00ED4ED2">
              <w:rPr>
                <w:lang w:val="en-GB"/>
              </w:rPr>
              <w:t>;</w:t>
            </w:r>
          </w:p>
        </w:tc>
        <w:tc>
          <w:tcPr>
            <w:tcW w:w="4876" w:type="dxa"/>
          </w:tcPr>
          <w:p w:rsidR="00D8203D" w:rsidRPr="00ED4ED2" w:rsidP="00B2050A" w14:paraId="6B313374" w14:textId="77777777">
            <w:pPr>
              <w:pStyle w:val="Normal6"/>
              <w:rPr>
                <w:szCs w:val="24"/>
                <w:lang w:val="en-GB"/>
              </w:rPr>
            </w:pPr>
            <w:r w:rsidRPr="00ED4ED2">
              <w:rPr>
                <w:lang w:val="en-GB"/>
              </w:rPr>
              <w:t>–</w:t>
            </w:r>
            <w:r w:rsidRPr="00ED4ED2">
              <w:rPr>
                <w:lang w:val="en-GB"/>
              </w:rPr>
              <w:tab/>
              <w:t xml:space="preserve">19.5 million allowances in </w:t>
            </w:r>
            <w:r w:rsidRPr="00ED4ED2">
              <w:rPr>
                <w:b/>
                <w:i/>
                <w:lang w:val="en-GB"/>
              </w:rPr>
              <w:t>2029</w:t>
            </w:r>
            <w:r w:rsidRPr="00ED4ED2">
              <w:rPr>
                <w:lang w:val="en-GB"/>
              </w:rPr>
              <w:t>;</w:t>
            </w:r>
          </w:p>
        </w:tc>
      </w:tr>
    </w:tbl>
    <w:p w:rsidR="00D8203D" w:rsidRPr="00ED4ED2" w:rsidP="00D8203D" w14:paraId="7C4BDC8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5578854" w14:textId="77777777">
      <w:r w:rsidRPr="00ED4ED2">
        <w:rPr>
          <w:rStyle w:val="HideTWBExt"/>
          <w:noProof w:val="0"/>
        </w:rPr>
        <w:t>&lt;/Amend&gt;</w:t>
      </w:r>
    </w:p>
    <w:p w:rsidR="00D8203D" w:rsidRPr="00ED4ED2" w:rsidP="00D8203D" w14:paraId="3B9A7E0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1159</w:t>
      </w:r>
      <w:r w:rsidRPr="00ED4ED2">
        <w:rPr>
          <w:rStyle w:val="HideTWBExt"/>
          <w:b w:val="0"/>
          <w:noProof w:val="0"/>
          <w:lang w:val="en-GB"/>
        </w:rPr>
        <w:t>&lt;/NumAm&gt;</w:t>
      </w:r>
    </w:p>
    <w:p w:rsidR="00D8203D" w:rsidRPr="00ED4ED2" w:rsidP="00D8203D" w14:paraId="30E1A557" w14:textId="77777777">
      <w:pPr>
        <w:pStyle w:val="NormalBold"/>
      </w:pPr>
      <w:r w:rsidRPr="00ED4ED2">
        <w:rPr>
          <w:rStyle w:val="HideTWBExt"/>
          <w:b w:val="0"/>
          <w:noProof w:val="0"/>
        </w:rPr>
        <w:t>&lt;RepeatBlock-By&gt;&lt;Members&gt;</w:t>
      </w:r>
      <w:r w:rsidRPr="00ED4ED2">
        <w:t>Sophie Wilmès, Olivier Chastel, Benoit Cassart</w:t>
      </w:r>
      <w:r w:rsidRPr="00ED4ED2">
        <w:rPr>
          <w:rStyle w:val="HideTWBExt"/>
          <w:b w:val="0"/>
          <w:noProof w:val="0"/>
        </w:rPr>
        <w:t>&lt;/Members&gt;</w:t>
      </w:r>
    </w:p>
    <w:p w:rsidR="00D8203D" w:rsidRPr="00ED4ED2" w:rsidP="00D8203D" w14:paraId="5B90C96E" w14:textId="77777777">
      <w:r w:rsidRPr="00ED4ED2">
        <w:rPr>
          <w:rStyle w:val="HideTWBExt"/>
          <w:noProof w:val="0"/>
        </w:rPr>
        <w:t>&lt;/RepeatBlock-By&gt;</w:t>
      </w:r>
    </w:p>
    <w:p w:rsidR="00D8203D" w:rsidRPr="00ED4ED2" w:rsidP="00D8203D" w14:paraId="5C8C5E1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002B675"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531E640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FEFF286" w14:textId="77777777">
      <w:r w:rsidRPr="00ED4ED2">
        <w:rPr>
          <w:rStyle w:val="HideTWBExt"/>
          <w:noProof w:val="0"/>
        </w:rPr>
        <w:t>&lt;Article2&gt;</w:t>
      </w:r>
      <w:r w:rsidRPr="00ED4ED2">
        <w:t>Article 9 – subparagraph 6 – indent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3E410A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337EF4C" w14:textId="77777777">
            <w:pPr>
              <w:keepNext/>
            </w:pPr>
          </w:p>
        </w:tc>
      </w:tr>
      <w:tr w14:paraId="2329567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F607D0F" w14:textId="77777777">
            <w:pPr>
              <w:pStyle w:val="ColumnHeading"/>
              <w:keepNext/>
              <w:rPr>
                <w:lang w:val="en-GB"/>
              </w:rPr>
            </w:pPr>
            <w:r w:rsidRPr="00ED4ED2">
              <w:rPr>
                <w:lang w:val="en-GB"/>
              </w:rPr>
              <w:t>Text proposed by the Commission</w:t>
            </w:r>
          </w:p>
        </w:tc>
        <w:tc>
          <w:tcPr>
            <w:tcW w:w="4876" w:type="dxa"/>
          </w:tcPr>
          <w:p w:rsidR="00D8203D" w:rsidRPr="00ED4ED2" w:rsidP="00B2050A" w14:paraId="63AA9BD6" w14:textId="77777777">
            <w:pPr>
              <w:pStyle w:val="ColumnHeading"/>
              <w:keepNext/>
              <w:rPr>
                <w:lang w:val="en-GB"/>
              </w:rPr>
            </w:pPr>
            <w:r w:rsidRPr="00ED4ED2">
              <w:rPr>
                <w:lang w:val="en-GB"/>
              </w:rPr>
              <w:t>Amendment</w:t>
            </w:r>
          </w:p>
        </w:tc>
      </w:tr>
      <w:tr w14:paraId="4B7353F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3E687B2" w14:textId="77777777">
            <w:pPr>
              <w:pStyle w:val="Normal6"/>
              <w:rPr>
                <w:lang w:val="en-GB"/>
              </w:rPr>
            </w:pPr>
            <w:r w:rsidRPr="00ED4ED2">
              <w:rPr>
                <w:lang w:val="en-GB"/>
              </w:rPr>
              <w:t>–</w:t>
            </w:r>
            <w:r w:rsidRPr="00ED4ED2">
              <w:rPr>
                <w:lang w:val="en-GB"/>
              </w:rPr>
              <w:tab/>
            </w:r>
            <w:r w:rsidRPr="00ED4ED2">
              <w:rPr>
                <w:b/>
                <w:i/>
                <w:lang w:val="en-GB"/>
              </w:rPr>
              <w:t>19.5</w:t>
            </w:r>
            <w:r w:rsidRPr="00ED4ED2">
              <w:rPr>
                <w:lang w:val="en-GB"/>
              </w:rPr>
              <w:t xml:space="preserve"> million allowances in 2032;</w:t>
            </w:r>
          </w:p>
        </w:tc>
        <w:tc>
          <w:tcPr>
            <w:tcW w:w="4876" w:type="dxa"/>
          </w:tcPr>
          <w:p w:rsidR="00D8203D" w:rsidRPr="00ED4ED2" w:rsidP="00B2050A" w14:paraId="3DF06C30" w14:textId="77777777">
            <w:pPr>
              <w:pStyle w:val="Normal6"/>
              <w:rPr>
                <w:szCs w:val="24"/>
                <w:lang w:val="en-GB"/>
              </w:rPr>
            </w:pPr>
            <w:r w:rsidRPr="00ED4ED2">
              <w:rPr>
                <w:lang w:val="en-GB"/>
              </w:rPr>
              <w:t>–</w:t>
            </w:r>
            <w:r w:rsidRPr="00ED4ED2">
              <w:rPr>
                <w:lang w:val="en-GB"/>
              </w:rPr>
              <w:tab/>
            </w:r>
            <w:r w:rsidRPr="00ED4ED2">
              <w:rPr>
                <w:b/>
                <w:i/>
                <w:lang w:val="en-GB"/>
              </w:rPr>
              <w:t>15.6</w:t>
            </w:r>
            <w:r w:rsidRPr="00ED4ED2">
              <w:rPr>
                <w:lang w:val="en-GB"/>
              </w:rPr>
              <w:t xml:space="preserve"> million allowances in 2032;</w:t>
            </w:r>
          </w:p>
        </w:tc>
      </w:tr>
    </w:tbl>
    <w:p w:rsidR="00D8203D" w:rsidRPr="00ED4ED2" w:rsidP="00D8203D" w14:paraId="22680A9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C6BD625" w14:textId="77777777">
      <w:r w:rsidRPr="00ED4ED2">
        <w:rPr>
          <w:rStyle w:val="HideTWBExt"/>
          <w:noProof w:val="0"/>
        </w:rPr>
        <w:t>&lt;/Amend&gt;</w:t>
      </w:r>
    </w:p>
    <w:p w:rsidR="00D8203D" w:rsidRPr="00ED4ED2" w:rsidP="00D8203D" w14:paraId="2D38AD8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1160</w:t>
      </w:r>
      <w:r w:rsidRPr="00ED4ED2">
        <w:rPr>
          <w:rStyle w:val="HideTWBExt"/>
          <w:b w:val="0"/>
          <w:noProof w:val="0"/>
          <w:lang w:val="en-GB"/>
        </w:rPr>
        <w:t>&lt;/NumAm&gt;</w:t>
      </w:r>
    </w:p>
    <w:p w:rsidR="00D8203D" w:rsidRPr="00ED4ED2" w:rsidP="00D8203D" w14:paraId="7265570C" w14:textId="77777777">
      <w:pPr>
        <w:pStyle w:val="NormalBold"/>
      </w:pPr>
      <w:r w:rsidRPr="00ED4ED2">
        <w:rPr>
          <w:rStyle w:val="HideTWBExt"/>
          <w:b w:val="0"/>
          <w:noProof w:val="0"/>
        </w:rPr>
        <w:t>&lt;RepeatBlock-By&gt;&lt;Members&gt;</w:t>
      </w:r>
      <w:r w:rsidRPr="00ED4ED2">
        <w:t>Heléne Fritzon</w:t>
      </w:r>
      <w:r w:rsidRPr="00ED4ED2">
        <w:rPr>
          <w:rStyle w:val="HideTWBExt"/>
          <w:b w:val="0"/>
          <w:noProof w:val="0"/>
        </w:rPr>
        <w:t>&lt;/Members&gt;</w:t>
      </w:r>
    </w:p>
    <w:p w:rsidR="00D8203D" w:rsidRPr="00ED4ED2" w:rsidP="00D8203D" w14:paraId="34C96D1B" w14:textId="77777777">
      <w:r w:rsidRPr="00ED4ED2">
        <w:rPr>
          <w:rStyle w:val="HideTWBExt"/>
          <w:noProof w:val="0"/>
        </w:rPr>
        <w:t>&lt;/RepeatBlock-By&gt;</w:t>
      </w:r>
    </w:p>
    <w:p w:rsidR="00D8203D" w:rsidRPr="00ED4ED2" w:rsidP="00D8203D" w14:paraId="2E6B877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E39A8B7"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350A5A4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9375CD7" w14:textId="77777777">
      <w:r w:rsidRPr="00ED4ED2">
        <w:rPr>
          <w:rStyle w:val="HideTWBExt"/>
          <w:noProof w:val="0"/>
        </w:rPr>
        <w:t>&lt;Article2&gt;</w:t>
      </w:r>
      <w:r w:rsidRPr="00ED4ED2">
        <w:t>Article 9 – subparagraph 6 – indent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01F5D8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BF1A3A3" w14:textId="77777777">
            <w:pPr>
              <w:keepNext/>
            </w:pPr>
          </w:p>
        </w:tc>
      </w:tr>
      <w:tr w14:paraId="776FA9D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E5428E2" w14:textId="77777777">
            <w:pPr>
              <w:pStyle w:val="ColumnHeading"/>
              <w:keepNext/>
              <w:rPr>
                <w:lang w:val="en-GB"/>
              </w:rPr>
            </w:pPr>
            <w:r w:rsidRPr="00ED4ED2">
              <w:rPr>
                <w:lang w:val="en-GB"/>
              </w:rPr>
              <w:t>Text proposed by the Commission</w:t>
            </w:r>
          </w:p>
        </w:tc>
        <w:tc>
          <w:tcPr>
            <w:tcW w:w="4876" w:type="dxa"/>
          </w:tcPr>
          <w:p w:rsidR="00D8203D" w:rsidRPr="00ED4ED2" w:rsidP="00B2050A" w14:paraId="5DB15751" w14:textId="77777777">
            <w:pPr>
              <w:pStyle w:val="ColumnHeading"/>
              <w:keepNext/>
              <w:rPr>
                <w:lang w:val="en-GB"/>
              </w:rPr>
            </w:pPr>
            <w:r w:rsidRPr="00ED4ED2">
              <w:rPr>
                <w:lang w:val="en-GB"/>
              </w:rPr>
              <w:t>Amendment</w:t>
            </w:r>
          </w:p>
        </w:tc>
      </w:tr>
      <w:tr w14:paraId="116CD47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1D4BBFD" w14:textId="77777777">
            <w:pPr>
              <w:pStyle w:val="Normal6"/>
              <w:rPr>
                <w:lang w:val="en-GB"/>
              </w:rPr>
            </w:pPr>
            <w:r w:rsidRPr="00ED4ED2">
              <w:rPr>
                <w:lang w:val="en-GB"/>
              </w:rPr>
              <w:t>–</w:t>
            </w:r>
            <w:r w:rsidRPr="00ED4ED2">
              <w:rPr>
                <w:lang w:val="en-GB"/>
              </w:rPr>
              <w:tab/>
              <w:t xml:space="preserve">19.5 million allowances in </w:t>
            </w:r>
            <w:r w:rsidRPr="00ED4ED2">
              <w:rPr>
                <w:b/>
                <w:i/>
                <w:lang w:val="en-GB"/>
              </w:rPr>
              <w:t>2032</w:t>
            </w:r>
            <w:r w:rsidRPr="00ED4ED2">
              <w:rPr>
                <w:lang w:val="en-GB"/>
              </w:rPr>
              <w:t>;</w:t>
            </w:r>
          </w:p>
        </w:tc>
        <w:tc>
          <w:tcPr>
            <w:tcW w:w="4876" w:type="dxa"/>
          </w:tcPr>
          <w:p w:rsidR="00D8203D" w:rsidRPr="00ED4ED2" w:rsidP="00B2050A" w14:paraId="293C82A6" w14:textId="77777777">
            <w:pPr>
              <w:pStyle w:val="Normal6"/>
              <w:rPr>
                <w:szCs w:val="24"/>
                <w:lang w:val="en-GB"/>
              </w:rPr>
            </w:pPr>
            <w:r w:rsidRPr="00ED4ED2">
              <w:rPr>
                <w:lang w:val="en-GB"/>
              </w:rPr>
              <w:t>–</w:t>
            </w:r>
            <w:r w:rsidRPr="00ED4ED2">
              <w:rPr>
                <w:lang w:val="en-GB"/>
              </w:rPr>
              <w:tab/>
              <w:t xml:space="preserve">19.5 million allowances in </w:t>
            </w:r>
            <w:r w:rsidRPr="00ED4ED2">
              <w:rPr>
                <w:b/>
                <w:i/>
                <w:lang w:val="en-GB"/>
              </w:rPr>
              <w:t>2030</w:t>
            </w:r>
            <w:r w:rsidRPr="00ED4ED2">
              <w:rPr>
                <w:lang w:val="en-GB"/>
              </w:rPr>
              <w:t>;</w:t>
            </w:r>
          </w:p>
        </w:tc>
      </w:tr>
    </w:tbl>
    <w:p w:rsidR="00D8203D" w:rsidRPr="00ED4ED2" w:rsidP="00D8203D" w14:paraId="171F17D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EE1972D" w14:textId="77777777">
      <w:r w:rsidRPr="00ED4ED2">
        <w:rPr>
          <w:rStyle w:val="HideTWBExt"/>
          <w:noProof w:val="0"/>
        </w:rPr>
        <w:t>&lt;/Amend&gt;</w:t>
      </w:r>
    </w:p>
    <w:p w:rsidR="00D8203D" w:rsidRPr="00ED4ED2" w:rsidP="00D8203D" w14:paraId="2DD8A0F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1161</w:t>
      </w:r>
      <w:r w:rsidRPr="00ED4ED2">
        <w:rPr>
          <w:rStyle w:val="HideTWBExt"/>
          <w:b w:val="0"/>
          <w:noProof w:val="0"/>
          <w:lang w:val="en-GB"/>
        </w:rPr>
        <w:t>&lt;/NumAm&gt;</w:t>
      </w:r>
    </w:p>
    <w:p w:rsidR="00D8203D" w:rsidRPr="00ED4ED2" w:rsidP="00D8203D" w14:paraId="6AA47C6C" w14:textId="77777777">
      <w:pPr>
        <w:pStyle w:val="NormalBold"/>
      </w:pPr>
      <w:r w:rsidRPr="00ED4ED2">
        <w:rPr>
          <w:rStyle w:val="HideTWBExt"/>
          <w:b w:val="0"/>
          <w:noProof w:val="0"/>
        </w:rPr>
        <w:t>&lt;RepeatBlock-By&gt;&lt;Members&gt;</w:t>
      </w:r>
      <w:r w:rsidRPr="00ED4ED2">
        <w:t>Emma Ytterell, Yvan Verougstraete</w:t>
      </w:r>
      <w:r w:rsidRPr="00ED4ED2">
        <w:rPr>
          <w:rStyle w:val="HideTWBExt"/>
          <w:b w:val="0"/>
          <w:noProof w:val="0"/>
        </w:rPr>
        <w:t>&lt;/Members&gt;</w:t>
      </w:r>
    </w:p>
    <w:p w:rsidR="00D8203D" w:rsidRPr="00ED4ED2" w:rsidP="00D8203D" w14:paraId="434620C3" w14:textId="77777777">
      <w:r w:rsidRPr="00ED4ED2">
        <w:rPr>
          <w:rStyle w:val="HideTWBExt"/>
          <w:noProof w:val="0"/>
        </w:rPr>
        <w:t>&lt;/RepeatBlock-By&gt;</w:t>
      </w:r>
    </w:p>
    <w:p w:rsidR="00D8203D" w:rsidRPr="00ED4ED2" w:rsidP="00D8203D" w14:paraId="7463B76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07FA6BD"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C2C5CA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CEC45A5" w14:textId="77777777">
      <w:r w:rsidRPr="00ED4ED2">
        <w:rPr>
          <w:rStyle w:val="HideTWBExt"/>
          <w:noProof w:val="0"/>
        </w:rPr>
        <w:t>&lt;Article2&gt;</w:t>
      </w:r>
      <w:r w:rsidRPr="00ED4ED2">
        <w:t>Article 9 – subparagraph 6 – indent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99AEF6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F389AE4" w14:textId="77777777">
            <w:pPr>
              <w:keepNext/>
            </w:pPr>
          </w:p>
        </w:tc>
      </w:tr>
      <w:tr w14:paraId="69F0414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7DEFC56" w14:textId="77777777">
            <w:pPr>
              <w:pStyle w:val="ColumnHeading"/>
              <w:keepNext/>
              <w:rPr>
                <w:lang w:val="en-GB"/>
              </w:rPr>
            </w:pPr>
            <w:r w:rsidRPr="00ED4ED2">
              <w:rPr>
                <w:lang w:val="en-GB"/>
              </w:rPr>
              <w:t>Text proposed by the Commission</w:t>
            </w:r>
          </w:p>
        </w:tc>
        <w:tc>
          <w:tcPr>
            <w:tcW w:w="4876" w:type="dxa"/>
          </w:tcPr>
          <w:p w:rsidR="00D8203D" w:rsidRPr="00ED4ED2" w:rsidP="00B2050A" w14:paraId="208358BE" w14:textId="77777777">
            <w:pPr>
              <w:pStyle w:val="ColumnHeading"/>
              <w:keepNext/>
              <w:rPr>
                <w:lang w:val="en-GB"/>
              </w:rPr>
            </w:pPr>
            <w:r w:rsidRPr="00ED4ED2">
              <w:rPr>
                <w:lang w:val="en-GB"/>
              </w:rPr>
              <w:t>Amendment</w:t>
            </w:r>
          </w:p>
        </w:tc>
      </w:tr>
      <w:tr w14:paraId="0C5A3FF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104E283" w14:textId="77777777">
            <w:pPr>
              <w:pStyle w:val="Normal6"/>
              <w:rPr>
                <w:lang w:val="en-GB"/>
              </w:rPr>
            </w:pPr>
            <w:r w:rsidRPr="00ED4ED2">
              <w:rPr>
                <w:lang w:val="en-GB"/>
              </w:rPr>
              <w:t>–</w:t>
            </w:r>
            <w:r w:rsidRPr="00ED4ED2">
              <w:rPr>
                <w:lang w:val="en-GB"/>
              </w:rPr>
              <w:tab/>
            </w:r>
            <w:r w:rsidRPr="00ED4ED2">
              <w:rPr>
                <w:b/>
                <w:i/>
                <w:lang w:val="en-GB"/>
              </w:rPr>
              <w:t>19.5</w:t>
            </w:r>
            <w:r w:rsidRPr="00ED4ED2">
              <w:rPr>
                <w:lang w:val="en-GB"/>
              </w:rPr>
              <w:t xml:space="preserve"> million allowances in 2032;</w:t>
            </w:r>
          </w:p>
        </w:tc>
        <w:tc>
          <w:tcPr>
            <w:tcW w:w="4876" w:type="dxa"/>
          </w:tcPr>
          <w:p w:rsidR="00D8203D" w:rsidRPr="00ED4ED2" w:rsidP="00B2050A" w14:paraId="73728B63" w14:textId="77777777">
            <w:pPr>
              <w:pStyle w:val="Normal6"/>
              <w:rPr>
                <w:szCs w:val="24"/>
                <w:lang w:val="en-GB"/>
              </w:rPr>
            </w:pPr>
            <w:r w:rsidRPr="00ED4ED2">
              <w:rPr>
                <w:lang w:val="en-GB"/>
              </w:rPr>
              <w:t>–</w:t>
            </w:r>
            <w:r w:rsidRPr="00ED4ED2">
              <w:rPr>
                <w:lang w:val="en-GB"/>
              </w:rPr>
              <w:tab/>
            </w:r>
            <w:r w:rsidRPr="00ED4ED2">
              <w:rPr>
                <w:b/>
                <w:i/>
                <w:lang w:val="en-GB"/>
              </w:rPr>
              <w:t>28.1</w:t>
            </w:r>
            <w:r w:rsidRPr="00ED4ED2">
              <w:rPr>
                <w:lang w:val="en-GB"/>
              </w:rPr>
              <w:t xml:space="preserve"> million allowances in 2032;</w:t>
            </w:r>
          </w:p>
        </w:tc>
      </w:tr>
    </w:tbl>
    <w:p w:rsidR="00D8203D" w:rsidRPr="00ED4ED2" w:rsidP="00D8203D" w14:paraId="7D54A8E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3E01B94"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78ED435" w14:textId="77777777">
      <w:pPr>
        <w:pStyle w:val="Normal12Italic"/>
        <w:rPr>
          <w:noProof w:val="0"/>
          <w:lang w:val="en-GB"/>
        </w:rPr>
      </w:pPr>
      <w:r w:rsidRPr="00ED4ED2">
        <w:rPr>
          <w:noProof w:val="0"/>
          <w:lang w:val="en-GB"/>
        </w:rPr>
        <w:t>The change in allowances added corresponds to a faster inclusion of waste incineration in the ETS.</w:t>
      </w:r>
    </w:p>
    <w:p w:rsidR="00D8203D" w:rsidRPr="00ED4ED2" w:rsidP="00D8203D" w14:paraId="7D6FCE1E" w14:textId="77777777">
      <w:r w:rsidRPr="00ED4ED2">
        <w:rPr>
          <w:rStyle w:val="HideTWBExt"/>
          <w:noProof w:val="0"/>
        </w:rPr>
        <w:t>&lt;/Amend&gt;</w:t>
      </w:r>
    </w:p>
    <w:p w:rsidR="00D8203D" w:rsidRPr="00ED4ED2" w:rsidP="00D8203D" w14:paraId="5244D3C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1162</w:t>
      </w:r>
      <w:r w:rsidRPr="00ED4ED2">
        <w:rPr>
          <w:rStyle w:val="HideTWBExt"/>
          <w:b w:val="0"/>
          <w:noProof w:val="0"/>
          <w:lang w:val="en-GB"/>
        </w:rPr>
        <w:t>&lt;/NumAm&gt;</w:t>
      </w:r>
    </w:p>
    <w:p w:rsidR="00D8203D" w:rsidRPr="00ED4ED2" w:rsidP="00D8203D" w14:paraId="357E5C4E"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4BA7E757" w14:textId="77777777">
      <w:r w:rsidRPr="00ED4ED2">
        <w:rPr>
          <w:rStyle w:val="HideTWBExt"/>
          <w:noProof w:val="0"/>
        </w:rPr>
        <w:t>&lt;/RepeatBlock-By&gt;</w:t>
      </w:r>
    </w:p>
    <w:p w:rsidR="00D8203D" w:rsidRPr="00ED4ED2" w:rsidP="00D8203D" w14:paraId="0362C7A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F9128DA"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7ED92A5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C39D186" w14:textId="77777777">
      <w:r w:rsidRPr="00ED4ED2">
        <w:rPr>
          <w:rStyle w:val="HideTWBExt"/>
          <w:noProof w:val="0"/>
        </w:rPr>
        <w:t>&lt;Article2&gt;</w:t>
      </w:r>
      <w:r w:rsidRPr="00ED4ED2">
        <w:t>Article 9 – subparagraph 6 – indent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322B7C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127E903" w14:textId="77777777">
            <w:pPr>
              <w:keepNext/>
            </w:pPr>
          </w:p>
        </w:tc>
      </w:tr>
      <w:tr w14:paraId="746F73F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5F16D7E" w14:textId="77777777">
            <w:pPr>
              <w:pStyle w:val="ColumnHeading"/>
              <w:keepNext/>
              <w:rPr>
                <w:lang w:val="en-GB"/>
              </w:rPr>
            </w:pPr>
            <w:r w:rsidRPr="00ED4ED2">
              <w:rPr>
                <w:lang w:val="en-GB"/>
              </w:rPr>
              <w:t>Text proposed by the Commission</w:t>
            </w:r>
          </w:p>
        </w:tc>
        <w:tc>
          <w:tcPr>
            <w:tcW w:w="4876" w:type="dxa"/>
          </w:tcPr>
          <w:p w:rsidR="00D8203D" w:rsidRPr="00ED4ED2" w:rsidP="00B2050A" w14:paraId="6A024720" w14:textId="77777777">
            <w:pPr>
              <w:pStyle w:val="ColumnHeading"/>
              <w:keepNext/>
              <w:rPr>
                <w:lang w:val="en-GB"/>
              </w:rPr>
            </w:pPr>
            <w:r w:rsidRPr="00ED4ED2">
              <w:rPr>
                <w:lang w:val="en-GB"/>
              </w:rPr>
              <w:t>Amendment</w:t>
            </w:r>
          </w:p>
        </w:tc>
      </w:tr>
      <w:tr w14:paraId="0D51FF6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2C170D2" w14:textId="77777777">
            <w:pPr>
              <w:pStyle w:val="Normal6"/>
              <w:rPr>
                <w:lang w:val="en-GB"/>
              </w:rPr>
            </w:pPr>
            <w:r w:rsidRPr="00ED4ED2">
              <w:rPr>
                <w:lang w:val="en-GB"/>
              </w:rPr>
              <w:t>–</w:t>
            </w:r>
            <w:r w:rsidRPr="00ED4ED2">
              <w:rPr>
                <w:lang w:val="en-GB"/>
              </w:rPr>
              <w:tab/>
              <w:t xml:space="preserve">19.5 million allowances in </w:t>
            </w:r>
            <w:r w:rsidRPr="00ED4ED2">
              <w:rPr>
                <w:b/>
                <w:i/>
                <w:lang w:val="en-GB"/>
              </w:rPr>
              <w:t>2032</w:t>
            </w:r>
            <w:r w:rsidRPr="00ED4ED2">
              <w:rPr>
                <w:lang w:val="en-GB"/>
              </w:rPr>
              <w:t>;</w:t>
            </w:r>
          </w:p>
        </w:tc>
        <w:tc>
          <w:tcPr>
            <w:tcW w:w="4876" w:type="dxa"/>
          </w:tcPr>
          <w:p w:rsidR="00D8203D" w:rsidRPr="00ED4ED2" w:rsidP="00B2050A" w14:paraId="0212263F" w14:textId="77777777">
            <w:pPr>
              <w:pStyle w:val="Normal6"/>
              <w:rPr>
                <w:szCs w:val="24"/>
                <w:lang w:val="en-GB"/>
              </w:rPr>
            </w:pPr>
            <w:r w:rsidRPr="00ED4ED2">
              <w:rPr>
                <w:lang w:val="en-GB"/>
              </w:rPr>
              <w:t>–</w:t>
            </w:r>
            <w:r w:rsidRPr="00ED4ED2">
              <w:rPr>
                <w:lang w:val="en-GB"/>
              </w:rPr>
              <w:tab/>
              <w:t xml:space="preserve">19.5 million allowances in </w:t>
            </w:r>
            <w:r w:rsidRPr="00ED4ED2">
              <w:rPr>
                <w:b/>
                <w:i/>
                <w:lang w:val="en-GB"/>
              </w:rPr>
              <w:t>2029</w:t>
            </w:r>
            <w:r w:rsidRPr="00ED4ED2">
              <w:rPr>
                <w:lang w:val="en-GB"/>
              </w:rPr>
              <w:t>;</w:t>
            </w:r>
          </w:p>
        </w:tc>
      </w:tr>
    </w:tbl>
    <w:p w:rsidR="00D8203D" w:rsidRPr="00ED4ED2" w:rsidP="00D8203D" w14:paraId="1DBFD4F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35990D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E173F04" w14:textId="77777777">
      <w:pPr>
        <w:pStyle w:val="Normal12Italic"/>
        <w:rPr>
          <w:noProof w:val="0"/>
          <w:lang w:val="en-GB"/>
        </w:rPr>
      </w:pPr>
      <w:r w:rsidRPr="00ED4ED2">
        <w:rPr>
          <w:noProof w:val="0"/>
          <w:lang w:val="en-GB"/>
        </w:rPr>
        <w:t>The extension to municipal waste incinerators should be phased-in already as of 2028 as initially agreed by the co-legislators.</w:t>
      </w:r>
    </w:p>
    <w:p w:rsidR="00D8203D" w:rsidRPr="00ED4ED2" w:rsidP="00D8203D" w14:paraId="5CD984F9" w14:textId="77777777">
      <w:r w:rsidRPr="00ED4ED2">
        <w:rPr>
          <w:rStyle w:val="HideTWBExt"/>
          <w:noProof w:val="0"/>
        </w:rPr>
        <w:t>&lt;/Amend&gt;</w:t>
      </w:r>
    </w:p>
    <w:p w:rsidR="00D8203D" w:rsidRPr="00ED4ED2" w:rsidP="00D8203D" w14:paraId="47D0BD9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1163</w:t>
      </w:r>
      <w:r w:rsidRPr="00ED4ED2">
        <w:rPr>
          <w:rStyle w:val="HideTWBExt"/>
          <w:b w:val="0"/>
          <w:noProof w:val="0"/>
          <w:lang w:val="en-GB"/>
        </w:rPr>
        <w:t>&lt;/NumAm&gt;</w:t>
      </w:r>
    </w:p>
    <w:p w:rsidR="00D8203D" w:rsidRPr="00ED4ED2" w:rsidP="00D8203D" w14:paraId="2E0528C3" w14:textId="77777777">
      <w:pPr>
        <w:pStyle w:val="NormalBold"/>
      </w:pPr>
      <w:r w:rsidRPr="00ED4ED2">
        <w:rPr>
          <w:rStyle w:val="HideTWBExt"/>
          <w:b w:val="0"/>
          <w:noProof w:val="0"/>
        </w:rPr>
        <w:t>&lt;RepeatBlock-By&gt;&lt;Members&gt;</w:t>
      </w:r>
      <w:r w:rsidRPr="00ED4ED2">
        <w:t>Emma Ytterell, Yvan Verougstraete</w:t>
      </w:r>
      <w:r w:rsidRPr="00ED4ED2">
        <w:rPr>
          <w:rStyle w:val="HideTWBExt"/>
          <w:b w:val="0"/>
          <w:noProof w:val="0"/>
        </w:rPr>
        <w:t>&lt;/Members&gt;</w:t>
      </w:r>
    </w:p>
    <w:p w:rsidR="00D8203D" w:rsidRPr="00ED4ED2" w:rsidP="00D8203D" w14:paraId="16F98673" w14:textId="77777777">
      <w:r w:rsidRPr="00ED4ED2">
        <w:rPr>
          <w:rStyle w:val="HideTWBExt"/>
          <w:noProof w:val="0"/>
        </w:rPr>
        <w:t>&lt;/RepeatBlock-By&gt;</w:t>
      </w:r>
    </w:p>
    <w:p w:rsidR="00D8203D" w:rsidRPr="00ED4ED2" w:rsidP="00D8203D" w14:paraId="7DA7B9C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68FC704"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74D29A5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E7752FE" w14:textId="77777777">
      <w:r w:rsidRPr="00ED4ED2">
        <w:rPr>
          <w:rStyle w:val="HideTWBExt"/>
          <w:noProof w:val="0"/>
        </w:rPr>
        <w:t>&lt;Article2&gt;</w:t>
      </w:r>
      <w:r w:rsidRPr="00ED4ED2">
        <w:t>Article 9 – subparagraph 6 – indent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FB5E97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2B7C964" w14:textId="77777777">
            <w:pPr>
              <w:keepNext/>
            </w:pPr>
          </w:p>
        </w:tc>
      </w:tr>
      <w:tr w14:paraId="3657D20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0CAD998" w14:textId="77777777">
            <w:pPr>
              <w:pStyle w:val="ColumnHeading"/>
              <w:keepNext/>
              <w:rPr>
                <w:lang w:val="en-GB"/>
              </w:rPr>
            </w:pPr>
            <w:r w:rsidRPr="00ED4ED2">
              <w:rPr>
                <w:lang w:val="en-GB"/>
              </w:rPr>
              <w:t>Text proposed by the Commission</w:t>
            </w:r>
          </w:p>
        </w:tc>
        <w:tc>
          <w:tcPr>
            <w:tcW w:w="4876" w:type="dxa"/>
          </w:tcPr>
          <w:p w:rsidR="00D8203D" w:rsidRPr="00ED4ED2" w:rsidP="00B2050A" w14:paraId="710A61D3" w14:textId="77777777">
            <w:pPr>
              <w:pStyle w:val="ColumnHeading"/>
              <w:keepNext/>
              <w:rPr>
                <w:lang w:val="en-GB"/>
              </w:rPr>
            </w:pPr>
            <w:r w:rsidRPr="00ED4ED2">
              <w:rPr>
                <w:lang w:val="en-GB"/>
              </w:rPr>
              <w:t>Amendment</w:t>
            </w:r>
          </w:p>
        </w:tc>
      </w:tr>
      <w:tr w14:paraId="531B945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221A32C"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3F7DAB26" w14:textId="77777777">
            <w:pPr>
              <w:pStyle w:val="Normal6"/>
              <w:rPr>
                <w:szCs w:val="24"/>
                <w:lang w:val="en-GB"/>
              </w:rPr>
            </w:pPr>
            <w:r w:rsidRPr="00ED4ED2">
              <w:rPr>
                <w:b/>
                <w:i/>
                <w:lang w:val="en-GB"/>
              </w:rPr>
              <w:t>deleted</w:t>
            </w:r>
          </w:p>
        </w:tc>
      </w:tr>
    </w:tbl>
    <w:p w:rsidR="00D8203D" w:rsidRPr="00ED4ED2" w:rsidP="00D8203D" w14:paraId="6415B42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FAD1602"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E321C67" w14:textId="77777777">
      <w:pPr>
        <w:pStyle w:val="Normal12Italic"/>
        <w:rPr>
          <w:noProof w:val="0"/>
          <w:lang w:val="en-GB"/>
        </w:rPr>
      </w:pPr>
      <w:r w:rsidRPr="00ED4ED2">
        <w:rPr>
          <w:noProof w:val="0"/>
          <w:lang w:val="en-GB"/>
        </w:rPr>
        <w:t>The change in allowances added corresponds to a faster inclusion of waste incineration in the ETS.</w:t>
      </w:r>
    </w:p>
    <w:p w:rsidR="00D8203D" w:rsidRPr="00ED4ED2" w:rsidP="00D8203D" w14:paraId="03784E73" w14:textId="77777777">
      <w:r w:rsidRPr="00ED4ED2">
        <w:rPr>
          <w:rStyle w:val="HideTWBExt"/>
          <w:noProof w:val="0"/>
        </w:rPr>
        <w:t>&lt;/Amend&gt;</w:t>
      </w:r>
    </w:p>
    <w:p w:rsidR="00D8203D" w:rsidRPr="00ED4ED2" w:rsidP="00D8203D" w14:paraId="262997E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1164</w:t>
      </w:r>
      <w:r w:rsidRPr="00ED4ED2">
        <w:rPr>
          <w:rStyle w:val="HideTWBExt"/>
          <w:b w:val="0"/>
          <w:noProof w:val="0"/>
          <w:lang w:val="en-GB"/>
        </w:rPr>
        <w:t>&lt;/NumAm&gt;</w:t>
      </w:r>
    </w:p>
    <w:p w:rsidR="00D8203D" w:rsidRPr="00ED4ED2" w:rsidP="00D8203D" w14:paraId="24B4A740" w14:textId="77777777">
      <w:pPr>
        <w:pStyle w:val="NormalBold"/>
      </w:pPr>
      <w:r w:rsidRPr="00ED4ED2">
        <w:rPr>
          <w:rStyle w:val="HideTWBExt"/>
          <w:b w:val="0"/>
          <w:noProof w:val="0"/>
        </w:rPr>
        <w:t>&lt;RepeatBlock-By&gt;&lt;Members&gt;</w:t>
      </w:r>
      <w:r w:rsidRPr="00ED4ED2">
        <w:t>Katri Kulmuni, Gerben-Jan Gerbrandy</w:t>
      </w:r>
      <w:r w:rsidRPr="00ED4ED2">
        <w:rPr>
          <w:rStyle w:val="HideTWBExt"/>
          <w:b w:val="0"/>
          <w:noProof w:val="0"/>
        </w:rPr>
        <w:t>&lt;/Members&gt;</w:t>
      </w:r>
    </w:p>
    <w:p w:rsidR="00D8203D" w:rsidRPr="00ED4ED2" w:rsidP="00D8203D" w14:paraId="4180F62D" w14:textId="77777777">
      <w:r w:rsidRPr="00ED4ED2">
        <w:rPr>
          <w:rStyle w:val="HideTWBExt"/>
          <w:noProof w:val="0"/>
        </w:rPr>
        <w:t>&lt;/RepeatBlock-By&gt;</w:t>
      </w:r>
    </w:p>
    <w:p w:rsidR="00D8203D" w:rsidRPr="00ED4ED2" w:rsidP="00D8203D" w14:paraId="0B70F17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6EC4943"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31C3397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97FCDC4" w14:textId="77777777">
      <w:r w:rsidRPr="00ED4ED2">
        <w:rPr>
          <w:rStyle w:val="HideTWBExt"/>
          <w:noProof w:val="0"/>
        </w:rPr>
        <w:t>&lt;Article2&gt;</w:t>
      </w:r>
      <w:r w:rsidRPr="00ED4ED2">
        <w:t>Article 9 – subparagraph 6 – indent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D30A85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7059BA4" w14:textId="77777777">
            <w:pPr>
              <w:keepNext/>
            </w:pPr>
          </w:p>
        </w:tc>
      </w:tr>
      <w:tr w14:paraId="57A18B6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EB6C933" w14:textId="77777777">
            <w:pPr>
              <w:pStyle w:val="ColumnHeading"/>
              <w:keepNext/>
              <w:rPr>
                <w:lang w:val="en-GB"/>
              </w:rPr>
            </w:pPr>
            <w:r w:rsidRPr="00ED4ED2">
              <w:rPr>
                <w:lang w:val="en-GB"/>
              </w:rPr>
              <w:t>Text proposed by the Commission</w:t>
            </w:r>
          </w:p>
        </w:tc>
        <w:tc>
          <w:tcPr>
            <w:tcW w:w="4876" w:type="dxa"/>
          </w:tcPr>
          <w:p w:rsidR="00D8203D" w:rsidRPr="00ED4ED2" w:rsidP="00B2050A" w14:paraId="7551A12F" w14:textId="77777777">
            <w:pPr>
              <w:pStyle w:val="ColumnHeading"/>
              <w:keepNext/>
              <w:rPr>
                <w:lang w:val="en-GB"/>
              </w:rPr>
            </w:pPr>
            <w:r w:rsidRPr="00ED4ED2">
              <w:rPr>
                <w:lang w:val="en-GB"/>
              </w:rPr>
              <w:t>Amendment</w:t>
            </w:r>
          </w:p>
        </w:tc>
      </w:tr>
      <w:tr w14:paraId="5E1CEF6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B6E981B" w14:textId="77777777">
            <w:pPr>
              <w:pStyle w:val="Normal6"/>
              <w:rPr>
                <w:lang w:val="en-GB"/>
              </w:rPr>
            </w:pPr>
            <w:r w:rsidRPr="00ED4ED2">
              <w:rPr>
                <w:b/>
                <w:i/>
                <w:lang w:val="en-GB"/>
              </w:rPr>
              <w:t>–</w:t>
            </w:r>
            <w:r w:rsidRPr="00ED4ED2">
              <w:rPr>
                <w:b/>
                <w:i/>
                <w:lang w:val="en-GB"/>
              </w:rPr>
              <w:tab/>
              <w:t>28.1 million allowances in 2033; and</w:t>
            </w:r>
          </w:p>
        </w:tc>
        <w:tc>
          <w:tcPr>
            <w:tcW w:w="4876" w:type="dxa"/>
          </w:tcPr>
          <w:p w:rsidR="00D8203D" w:rsidRPr="00ED4ED2" w:rsidP="00B2050A" w14:paraId="0CCE36E7" w14:textId="77777777">
            <w:pPr>
              <w:pStyle w:val="Normal6"/>
              <w:rPr>
                <w:szCs w:val="24"/>
                <w:lang w:val="en-GB"/>
              </w:rPr>
            </w:pPr>
            <w:r w:rsidRPr="00ED4ED2">
              <w:rPr>
                <w:b/>
                <w:i/>
                <w:lang w:val="en-GB"/>
              </w:rPr>
              <w:t>deleted</w:t>
            </w:r>
          </w:p>
        </w:tc>
      </w:tr>
    </w:tbl>
    <w:p w:rsidR="00D8203D" w:rsidRPr="00ED4ED2" w:rsidP="00D8203D" w14:paraId="1718C75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CA5142D" w14:textId="77777777">
      <w:r w:rsidRPr="00ED4ED2">
        <w:rPr>
          <w:rStyle w:val="HideTWBExt"/>
          <w:noProof w:val="0"/>
        </w:rPr>
        <w:t>&lt;/Amend&gt;</w:t>
      </w:r>
    </w:p>
    <w:p w:rsidR="00D8203D" w:rsidRPr="00ED4ED2" w:rsidP="00D8203D" w14:paraId="4A2C646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1165</w:t>
      </w:r>
      <w:r w:rsidRPr="00ED4ED2">
        <w:rPr>
          <w:rStyle w:val="HideTWBExt"/>
          <w:b w:val="0"/>
          <w:noProof w:val="0"/>
          <w:lang w:val="en-GB"/>
        </w:rPr>
        <w:t>&lt;/NumAm&gt;</w:t>
      </w:r>
    </w:p>
    <w:p w:rsidR="00D8203D" w:rsidRPr="00ED4ED2" w:rsidP="00D8203D" w14:paraId="24152BD9" w14:textId="77777777">
      <w:pPr>
        <w:pStyle w:val="NormalBold"/>
      </w:pPr>
      <w:r w:rsidRPr="00ED4ED2">
        <w:rPr>
          <w:rStyle w:val="HideTWBExt"/>
          <w:b w:val="0"/>
          <w:noProof w:val="0"/>
        </w:rPr>
        <w:t>&lt;RepeatBlock-By&gt;&lt;Members&gt;</w:t>
      </w:r>
      <w:r w:rsidRPr="00ED4ED2">
        <w:t>Heléne Fritzon</w:t>
      </w:r>
      <w:r w:rsidRPr="00ED4ED2">
        <w:rPr>
          <w:rStyle w:val="HideTWBExt"/>
          <w:b w:val="0"/>
          <w:noProof w:val="0"/>
        </w:rPr>
        <w:t>&lt;/Members&gt;</w:t>
      </w:r>
    </w:p>
    <w:p w:rsidR="00D8203D" w:rsidRPr="00ED4ED2" w:rsidP="00D8203D" w14:paraId="5B3FE88A" w14:textId="77777777">
      <w:r w:rsidRPr="00ED4ED2">
        <w:rPr>
          <w:rStyle w:val="HideTWBExt"/>
          <w:noProof w:val="0"/>
        </w:rPr>
        <w:t>&lt;/RepeatBlock-By&gt;</w:t>
      </w:r>
    </w:p>
    <w:p w:rsidR="00D8203D" w:rsidRPr="00ED4ED2" w:rsidP="00D8203D" w14:paraId="3DC8E5A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F1E0FC1"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1F4F36C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CF55E10" w14:textId="77777777">
      <w:r w:rsidRPr="00ED4ED2">
        <w:rPr>
          <w:rStyle w:val="HideTWBExt"/>
          <w:noProof w:val="0"/>
        </w:rPr>
        <w:t>&lt;Article2&gt;</w:t>
      </w:r>
      <w:r w:rsidRPr="00ED4ED2">
        <w:t xml:space="preserve"> Article 9 – subparagraph 6 – indent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8AEE27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C2669A0" w14:textId="77777777">
            <w:pPr>
              <w:keepNext/>
            </w:pPr>
          </w:p>
        </w:tc>
      </w:tr>
      <w:tr w14:paraId="2E40139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8339433" w14:textId="77777777">
            <w:pPr>
              <w:pStyle w:val="ColumnHeading"/>
              <w:keepNext/>
              <w:rPr>
                <w:lang w:val="en-GB"/>
              </w:rPr>
            </w:pPr>
            <w:r w:rsidRPr="00ED4ED2">
              <w:rPr>
                <w:lang w:val="en-GB"/>
              </w:rPr>
              <w:t>Text proposed by the Commission</w:t>
            </w:r>
          </w:p>
        </w:tc>
        <w:tc>
          <w:tcPr>
            <w:tcW w:w="4876" w:type="dxa"/>
          </w:tcPr>
          <w:p w:rsidR="00D8203D" w:rsidRPr="00ED4ED2" w:rsidP="00B2050A" w14:paraId="7DC94A9B" w14:textId="77777777">
            <w:pPr>
              <w:pStyle w:val="ColumnHeading"/>
              <w:keepNext/>
              <w:rPr>
                <w:lang w:val="en-GB"/>
              </w:rPr>
            </w:pPr>
            <w:r w:rsidRPr="00ED4ED2">
              <w:rPr>
                <w:lang w:val="en-GB"/>
              </w:rPr>
              <w:t>Amendment</w:t>
            </w:r>
          </w:p>
        </w:tc>
      </w:tr>
      <w:tr w14:paraId="6F33DA2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B3C8EA6" w14:textId="77777777">
            <w:pPr>
              <w:pStyle w:val="Normal6"/>
              <w:rPr>
                <w:lang w:val="en-GB"/>
              </w:rPr>
            </w:pPr>
            <w:r w:rsidRPr="00ED4ED2">
              <w:rPr>
                <w:lang w:val="en-GB"/>
              </w:rPr>
              <w:t>–</w:t>
            </w:r>
            <w:r w:rsidRPr="00ED4ED2">
              <w:rPr>
                <w:lang w:val="en-GB"/>
              </w:rPr>
              <w:tab/>
              <w:t xml:space="preserve">28.1 million allowances in </w:t>
            </w:r>
            <w:r w:rsidRPr="00ED4ED2">
              <w:rPr>
                <w:b/>
                <w:i/>
                <w:lang w:val="en-GB"/>
              </w:rPr>
              <w:t>2033</w:t>
            </w:r>
            <w:r w:rsidRPr="00ED4ED2">
              <w:rPr>
                <w:lang w:val="en-GB"/>
              </w:rPr>
              <w:t>; and</w:t>
            </w:r>
          </w:p>
        </w:tc>
        <w:tc>
          <w:tcPr>
            <w:tcW w:w="4876" w:type="dxa"/>
          </w:tcPr>
          <w:p w:rsidR="00D8203D" w:rsidRPr="00ED4ED2" w:rsidP="00B2050A" w14:paraId="0D396DBE" w14:textId="77777777">
            <w:pPr>
              <w:pStyle w:val="Normal6"/>
              <w:rPr>
                <w:szCs w:val="24"/>
                <w:lang w:val="en-GB"/>
              </w:rPr>
            </w:pPr>
            <w:r w:rsidRPr="00ED4ED2">
              <w:rPr>
                <w:lang w:val="en-GB"/>
              </w:rPr>
              <w:t>–</w:t>
            </w:r>
            <w:r w:rsidRPr="00ED4ED2">
              <w:rPr>
                <w:lang w:val="en-GB"/>
              </w:rPr>
              <w:tab/>
              <w:t xml:space="preserve">28.1 million allowances in </w:t>
            </w:r>
            <w:r w:rsidRPr="00ED4ED2">
              <w:rPr>
                <w:b/>
                <w:i/>
                <w:lang w:val="en-GB"/>
              </w:rPr>
              <w:t>2031</w:t>
            </w:r>
            <w:r w:rsidRPr="00ED4ED2">
              <w:rPr>
                <w:lang w:val="en-GB"/>
              </w:rPr>
              <w:t>; and</w:t>
            </w:r>
          </w:p>
        </w:tc>
      </w:tr>
    </w:tbl>
    <w:p w:rsidR="00D8203D" w:rsidRPr="00ED4ED2" w:rsidP="00D8203D" w14:paraId="3345ED7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CB44859" w14:textId="77777777">
      <w:r w:rsidRPr="00ED4ED2">
        <w:rPr>
          <w:rStyle w:val="HideTWBExt"/>
          <w:noProof w:val="0"/>
        </w:rPr>
        <w:t>&lt;/Amend&gt;</w:t>
      </w:r>
    </w:p>
    <w:p w:rsidR="00D8203D" w:rsidRPr="00ED4ED2" w:rsidP="00D8203D" w14:paraId="3E40232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1166</w:t>
      </w:r>
      <w:r w:rsidRPr="00ED4ED2">
        <w:rPr>
          <w:rStyle w:val="HideTWBExt"/>
          <w:b w:val="0"/>
          <w:noProof w:val="0"/>
          <w:lang w:val="en-GB"/>
        </w:rPr>
        <w:t>&lt;/NumAm&gt;</w:t>
      </w:r>
    </w:p>
    <w:p w:rsidR="00D8203D" w:rsidRPr="00ED4ED2" w:rsidP="00D8203D" w14:paraId="3D928C67" w14:textId="77777777">
      <w:pPr>
        <w:pStyle w:val="NormalBold"/>
      </w:pPr>
      <w:r w:rsidRPr="00ED4ED2">
        <w:rPr>
          <w:rStyle w:val="HideTWBExt"/>
          <w:b w:val="0"/>
          <w:noProof w:val="0"/>
        </w:rPr>
        <w:t>&lt;RepeatBlock-By&gt;&lt;Members&gt;</w:t>
      </w:r>
      <w:r w:rsidRPr="00ED4ED2">
        <w:t>Sophie Wilmès, Olivier Chastel, Benoit Cassart</w:t>
      </w:r>
      <w:r w:rsidRPr="00ED4ED2">
        <w:rPr>
          <w:rStyle w:val="HideTWBExt"/>
          <w:b w:val="0"/>
          <w:noProof w:val="0"/>
        </w:rPr>
        <w:t>&lt;/Members&gt;</w:t>
      </w:r>
    </w:p>
    <w:p w:rsidR="00D8203D" w:rsidRPr="00ED4ED2" w:rsidP="00D8203D" w14:paraId="3A212C73" w14:textId="77777777">
      <w:r w:rsidRPr="00ED4ED2">
        <w:rPr>
          <w:rStyle w:val="HideTWBExt"/>
          <w:noProof w:val="0"/>
        </w:rPr>
        <w:t>&lt;/RepeatBlock-By&gt;</w:t>
      </w:r>
    </w:p>
    <w:p w:rsidR="00D8203D" w:rsidRPr="00ED4ED2" w:rsidP="00D8203D" w14:paraId="25B31A3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3023D32"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67F2995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0F20B01" w14:textId="77777777">
      <w:r w:rsidRPr="00ED4ED2">
        <w:rPr>
          <w:rStyle w:val="HideTWBExt"/>
          <w:noProof w:val="0"/>
        </w:rPr>
        <w:t>&lt;Article2&gt;</w:t>
      </w:r>
      <w:r w:rsidRPr="00ED4ED2">
        <w:t xml:space="preserve"> Article 9 – subparagraph 6 – indent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2675A8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09D0220" w14:textId="77777777">
            <w:pPr>
              <w:keepNext/>
            </w:pPr>
          </w:p>
        </w:tc>
      </w:tr>
      <w:tr w14:paraId="6E2F638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2087270" w14:textId="77777777">
            <w:pPr>
              <w:pStyle w:val="ColumnHeading"/>
              <w:keepNext/>
              <w:rPr>
                <w:lang w:val="en-GB"/>
              </w:rPr>
            </w:pPr>
            <w:r w:rsidRPr="00ED4ED2">
              <w:rPr>
                <w:lang w:val="en-GB"/>
              </w:rPr>
              <w:t>Text proposed by the Commission</w:t>
            </w:r>
          </w:p>
        </w:tc>
        <w:tc>
          <w:tcPr>
            <w:tcW w:w="4876" w:type="dxa"/>
          </w:tcPr>
          <w:p w:rsidR="00D8203D" w:rsidRPr="00ED4ED2" w:rsidP="00B2050A" w14:paraId="091B0F87" w14:textId="77777777">
            <w:pPr>
              <w:pStyle w:val="ColumnHeading"/>
              <w:keepNext/>
              <w:rPr>
                <w:lang w:val="en-GB"/>
              </w:rPr>
            </w:pPr>
            <w:r w:rsidRPr="00ED4ED2">
              <w:rPr>
                <w:lang w:val="en-GB"/>
              </w:rPr>
              <w:t>Amendment</w:t>
            </w:r>
          </w:p>
        </w:tc>
      </w:tr>
      <w:tr w14:paraId="76F8608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B0A9980" w14:textId="77777777">
            <w:pPr>
              <w:pStyle w:val="Normal6"/>
              <w:rPr>
                <w:lang w:val="en-GB"/>
              </w:rPr>
            </w:pPr>
            <w:r w:rsidRPr="00ED4ED2">
              <w:rPr>
                <w:lang w:val="en-GB"/>
              </w:rPr>
              <w:t>–</w:t>
            </w:r>
            <w:r w:rsidRPr="00ED4ED2">
              <w:rPr>
                <w:lang w:val="en-GB"/>
              </w:rPr>
              <w:tab/>
            </w:r>
            <w:r w:rsidRPr="00ED4ED2">
              <w:rPr>
                <w:b/>
                <w:i/>
                <w:lang w:val="en-GB"/>
              </w:rPr>
              <w:t>28.1</w:t>
            </w:r>
            <w:r w:rsidRPr="00ED4ED2">
              <w:rPr>
                <w:lang w:val="en-GB"/>
              </w:rPr>
              <w:t xml:space="preserve"> million allowances in 2033; and</w:t>
            </w:r>
          </w:p>
        </w:tc>
        <w:tc>
          <w:tcPr>
            <w:tcW w:w="4876" w:type="dxa"/>
          </w:tcPr>
          <w:p w:rsidR="00D8203D" w:rsidRPr="00ED4ED2" w:rsidP="00B2050A" w14:paraId="50AF7A6C" w14:textId="77777777">
            <w:pPr>
              <w:pStyle w:val="Normal6"/>
              <w:rPr>
                <w:szCs w:val="24"/>
                <w:lang w:val="en-GB"/>
              </w:rPr>
            </w:pPr>
            <w:r w:rsidRPr="00ED4ED2">
              <w:rPr>
                <w:lang w:val="en-GB"/>
              </w:rPr>
              <w:t>–</w:t>
            </w:r>
            <w:r w:rsidRPr="00ED4ED2">
              <w:rPr>
                <w:lang w:val="en-GB"/>
              </w:rPr>
              <w:tab/>
            </w:r>
            <w:r w:rsidRPr="00ED4ED2">
              <w:rPr>
                <w:b/>
                <w:i/>
                <w:lang w:val="en-GB"/>
              </w:rPr>
              <w:t>22.5</w:t>
            </w:r>
            <w:r w:rsidRPr="00ED4ED2">
              <w:rPr>
                <w:lang w:val="en-GB"/>
              </w:rPr>
              <w:t xml:space="preserve"> million allowances in 2033; and</w:t>
            </w:r>
          </w:p>
        </w:tc>
      </w:tr>
    </w:tbl>
    <w:p w:rsidR="00D8203D" w:rsidRPr="00ED4ED2" w:rsidP="00D8203D" w14:paraId="319C902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E5247E2" w14:textId="77777777">
      <w:r w:rsidRPr="00ED4ED2">
        <w:rPr>
          <w:rStyle w:val="HideTWBExt"/>
          <w:noProof w:val="0"/>
        </w:rPr>
        <w:t>&lt;/Amend&gt;</w:t>
      </w:r>
    </w:p>
    <w:p w:rsidR="00D8203D" w:rsidRPr="00ED4ED2" w:rsidP="00D8203D" w14:paraId="6DDC142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1167</w:t>
      </w:r>
      <w:r w:rsidRPr="00ED4ED2">
        <w:rPr>
          <w:rStyle w:val="HideTWBExt"/>
          <w:b w:val="0"/>
          <w:noProof w:val="0"/>
          <w:lang w:val="en-GB"/>
        </w:rPr>
        <w:t>&lt;/NumAm&gt;</w:t>
      </w:r>
    </w:p>
    <w:p w:rsidR="00D8203D" w:rsidRPr="00ED4ED2" w:rsidP="00D8203D" w14:paraId="2EFD03B1"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3B835EB7" w14:textId="77777777">
      <w:r w:rsidRPr="00ED4ED2">
        <w:rPr>
          <w:rStyle w:val="HideTWBExt"/>
          <w:noProof w:val="0"/>
        </w:rPr>
        <w:t>&lt;/RepeatBlock-By&gt;</w:t>
      </w:r>
    </w:p>
    <w:p w:rsidR="00D8203D" w:rsidRPr="00ED4ED2" w:rsidP="00D8203D" w14:paraId="39D55BE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933D3C8"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64508D3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145CCCD" w14:textId="77777777">
      <w:r w:rsidRPr="00ED4ED2">
        <w:rPr>
          <w:rStyle w:val="HideTWBExt"/>
          <w:noProof w:val="0"/>
        </w:rPr>
        <w:t>&lt;Article2&gt;</w:t>
      </w:r>
      <w:r w:rsidRPr="00ED4ED2">
        <w:t xml:space="preserve"> Article 9 – subparagraph 6 – indent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5BE386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DCE7DD5" w14:textId="77777777">
            <w:pPr>
              <w:keepNext/>
            </w:pPr>
          </w:p>
        </w:tc>
      </w:tr>
      <w:tr w14:paraId="64549B5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86E60B" w14:textId="77777777">
            <w:pPr>
              <w:pStyle w:val="ColumnHeading"/>
              <w:keepNext/>
              <w:rPr>
                <w:lang w:val="en-GB"/>
              </w:rPr>
            </w:pPr>
            <w:r w:rsidRPr="00ED4ED2">
              <w:rPr>
                <w:lang w:val="en-GB"/>
              </w:rPr>
              <w:t>Text proposed by the Commission</w:t>
            </w:r>
          </w:p>
        </w:tc>
        <w:tc>
          <w:tcPr>
            <w:tcW w:w="4876" w:type="dxa"/>
          </w:tcPr>
          <w:p w:rsidR="00D8203D" w:rsidRPr="00ED4ED2" w:rsidP="00B2050A" w14:paraId="0B33FBEE" w14:textId="77777777">
            <w:pPr>
              <w:pStyle w:val="ColumnHeading"/>
              <w:keepNext/>
              <w:rPr>
                <w:lang w:val="en-GB"/>
              </w:rPr>
            </w:pPr>
            <w:r w:rsidRPr="00ED4ED2">
              <w:rPr>
                <w:lang w:val="en-GB"/>
              </w:rPr>
              <w:t>Amendment</w:t>
            </w:r>
          </w:p>
        </w:tc>
      </w:tr>
      <w:tr w14:paraId="3CFBA33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CD78C08" w14:textId="77777777">
            <w:pPr>
              <w:pStyle w:val="Normal6"/>
              <w:rPr>
                <w:lang w:val="en-GB"/>
              </w:rPr>
            </w:pPr>
            <w:r w:rsidRPr="00ED4ED2">
              <w:rPr>
                <w:lang w:val="en-GB"/>
              </w:rPr>
              <w:t>–</w:t>
            </w:r>
            <w:r w:rsidRPr="00ED4ED2">
              <w:rPr>
                <w:lang w:val="en-GB"/>
              </w:rPr>
              <w:tab/>
              <w:t xml:space="preserve">28.1 million allowances in </w:t>
            </w:r>
            <w:r w:rsidRPr="00ED4ED2">
              <w:rPr>
                <w:b/>
                <w:i/>
                <w:lang w:val="en-GB"/>
              </w:rPr>
              <w:t>2033</w:t>
            </w:r>
            <w:r w:rsidRPr="00ED4ED2">
              <w:rPr>
                <w:lang w:val="en-GB"/>
              </w:rPr>
              <w:t xml:space="preserve">; </w:t>
            </w:r>
            <w:r w:rsidRPr="00ED4ED2">
              <w:rPr>
                <w:lang w:val="en-GB"/>
              </w:rPr>
              <w:t>and</w:t>
            </w:r>
          </w:p>
        </w:tc>
        <w:tc>
          <w:tcPr>
            <w:tcW w:w="4876" w:type="dxa"/>
          </w:tcPr>
          <w:p w:rsidR="00D8203D" w:rsidRPr="00ED4ED2" w:rsidP="00B2050A" w14:paraId="1423D052" w14:textId="77777777">
            <w:pPr>
              <w:pStyle w:val="Normal6"/>
              <w:rPr>
                <w:szCs w:val="24"/>
                <w:lang w:val="en-GB"/>
              </w:rPr>
            </w:pPr>
            <w:r w:rsidRPr="00ED4ED2">
              <w:rPr>
                <w:lang w:val="en-GB"/>
              </w:rPr>
              <w:t>–</w:t>
            </w:r>
            <w:r w:rsidRPr="00ED4ED2">
              <w:rPr>
                <w:lang w:val="en-GB"/>
              </w:rPr>
              <w:tab/>
              <w:t xml:space="preserve">28.1 million allowances in </w:t>
            </w:r>
            <w:r w:rsidRPr="00ED4ED2">
              <w:rPr>
                <w:b/>
                <w:i/>
                <w:lang w:val="en-GB"/>
              </w:rPr>
              <w:t>2030</w:t>
            </w:r>
            <w:r w:rsidRPr="00ED4ED2">
              <w:rPr>
                <w:lang w:val="en-GB"/>
              </w:rPr>
              <w:t xml:space="preserve">; </w:t>
            </w:r>
            <w:r w:rsidRPr="00ED4ED2">
              <w:rPr>
                <w:lang w:val="en-GB"/>
              </w:rPr>
              <w:t>and</w:t>
            </w:r>
          </w:p>
        </w:tc>
      </w:tr>
    </w:tbl>
    <w:p w:rsidR="00D8203D" w:rsidRPr="00ED4ED2" w:rsidP="00D8203D" w14:paraId="1CB1757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EF4DD3A"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2D7E956" w14:textId="77777777">
      <w:pPr>
        <w:pStyle w:val="Normal12Italic"/>
        <w:rPr>
          <w:noProof w:val="0"/>
          <w:lang w:val="en-GB"/>
        </w:rPr>
      </w:pPr>
      <w:r w:rsidRPr="00ED4ED2">
        <w:rPr>
          <w:noProof w:val="0"/>
          <w:lang w:val="en-GB"/>
        </w:rPr>
        <w:t>The extension to municipal waste incinerators should be phased-in already as of 2028 as initially agreed by the co-legislators.</w:t>
      </w:r>
    </w:p>
    <w:p w:rsidR="00D8203D" w:rsidRPr="00ED4ED2" w:rsidP="00D8203D" w14:paraId="601F7E54" w14:textId="77777777">
      <w:r w:rsidRPr="00ED4ED2">
        <w:rPr>
          <w:rStyle w:val="HideTWBExt"/>
          <w:noProof w:val="0"/>
        </w:rPr>
        <w:t>&lt;/Amend&gt;</w:t>
      </w:r>
    </w:p>
    <w:p w:rsidR="00D8203D" w:rsidRPr="00ED4ED2" w:rsidP="00D8203D" w14:paraId="17D3049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1168</w:t>
      </w:r>
      <w:r w:rsidRPr="00ED4ED2">
        <w:rPr>
          <w:rStyle w:val="HideTWBExt"/>
          <w:b w:val="0"/>
          <w:noProof w:val="0"/>
          <w:lang w:val="en-GB"/>
        </w:rPr>
        <w:t>&lt;/NumAm&gt;</w:t>
      </w:r>
    </w:p>
    <w:p w:rsidR="00D8203D" w:rsidRPr="00ED4ED2" w:rsidP="00D8203D" w14:paraId="156307FE" w14:textId="77777777">
      <w:pPr>
        <w:pStyle w:val="NormalBold"/>
      </w:pPr>
      <w:r w:rsidRPr="00ED4ED2">
        <w:rPr>
          <w:rStyle w:val="HideTWBExt"/>
          <w:b w:val="0"/>
          <w:noProof w:val="0"/>
        </w:rPr>
        <w:t>&lt;RepeatBlock-By&gt;&lt;Members&gt;</w:t>
      </w:r>
      <w:r w:rsidRPr="00ED4ED2">
        <w:t>Sirpa Pietikäinen</w:t>
      </w:r>
      <w:r w:rsidRPr="00ED4ED2">
        <w:rPr>
          <w:rStyle w:val="HideTWBExt"/>
          <w:b w:val="0"/>
          <w:noProof w:val="0"/>
        </w:rPr>
        <w:t>&lt;/Members&gt;</w:t>
      </w:r>
    </w:p>
    <w:p w:rsidR="00D8203D" w:rsidRPr="00ED4ED2" w:rsidP="00D8203D" w14:paraId="13366289" w14:textId="77777777">
      <w:r w:rsidRPr="00ED4ED2">
        <w:rPr>
          <w:rStyle w:val="HideTWBExt"/>
          <w:noProof w:val="0"/>
        </w:rPr>
        <w:t>&lt;/RepeatBlock-By&gt;</w:t>
      </w:r>
    </w:p>
    <w:p w:rsidR="00D8203D" w:rsidRPr="00ED4ED2" w:rsidP="00D8203D" w14:paraId="286ECB4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D7954C2"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72B57AE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737F2DD" w14:textId="77777777">
      <w:r w:rsidRPr="00ED4ED2">
        <w:rPr>
          <w:rStyle w:val="HideTWBExt"/>
          <w:noProof w:val="0"/>
        </w:rPr>
        <w:t>&lt;Article2&gt;</w:t>
      </w:r>
      <w:r w:rsidRPr="00ED4ED2">
        <w:t xml:space="preserve"> Article 9 – subparagraph 6 – indent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345C1A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86CDC20" w14:textId="77777777">
            <w:pPr>
              <w:keepNext/>
            </w:pPr>
          </w:p>
        </w:tc>
      </w:tr>
      <w:tr w14:paraId="5E7D681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622A0E6" w14:textId="77777777">
            <w:pPr>
              <w:pStyle w:val="ColumnHeading"/>
              <w:keepNext/>
              <w:rPr>
                <w:lang w:val="en-GB"/>
              </w:rPr>
            </w:pPr>
            <w:r w:rsidRPr="00ED4ED2">
              <w:rPr>
                <w:lang w:val="en-GB"/>
              </w:rPr>
              <w:t>Text proposed by the Commission</w:t>
            </w:r>
          </w:p>
        </w:tc>
        <w:tc>
          <w:tcPr>
            <w:tcW w:w="4876" w:type="dxa"/>
          </w:tcPr>
          <w:p w:rsidR="00D8203D" w:rsidRPr="00ED4ED2" w:rsidP="00B2050A" w14:paraId="198355C0" w14:textId="77777777">
            <w:pPr>
              <w:pStyle w:val="ColumnHeading"/>
              <w:keepNext/>
              <w:rPr>
                <w:lang w:val="en-GB"/>
              </w:rPr>
            </w:pPr>
            <w:r w:rsidRPr="00ED4ED2">
              <w:rPr>
                <w:lang w:val="en-GB"/>
              </w:rPr>
              <w:t>Amendment</w:t>
            </w:r>
          </w:p>
        </w:tc>
      </w:tr>
      <w:tr w14:paraId="1511443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C0EFCD2" w14:textId="77777777">
            <w:pPr>
              <w:pStyle w:val="Normal6"/>
              <w:rPr>
                <w:lang w:val="en-GB"/>
              </w:rPr>
            </w:pPr>
            <w:r w:rsidRPr="00ED4ED2">
              <w:rPr>
                <w:lang w:val="en-GB"/>
              </w:rPr>
              <w:t>–</w:t>
            </w:r>
            <w:r w:rsidRPr="00ED4ED2">
              <w:rPr>
                <w:lang w:val="en-GB"/>
              </w:rPr>
              <w:tab/>
              <w:t xml:space="preserve">28.1 million allowances in </w:t>
            </w:r>
            <w:r w:rsidRPr="00ED4ED2">
              <w:rPr>
                <w:b/>
                <w:i/>
                <w:lang w:val="en-GB"/>
              </w:rPr>
              <w:t>2033</w:t>
            </w:r>
            <w:r w:rsidRPr="00ED4ED2">
              <w:rPr>
                <w:lang w:val="en-GB"/>
              </w:rPr>
              <w:t>; and</w:t>
            </w:r>
          </w:p>
        </w:tc>
        <w:tc>
          <w:tcPr>
            <w:tcW w:w="4876" w:type="dxa"/>
          </w:tcPr>
          <w:p w:rsidR="00D8203D" w:rsidRPr="00ED4ED2" w:rsidP="00B2050A" w14:paraId="3605BC30" w14:textId="77777777">
            <w:pPr>
              <w:pStyle w:val="Normal6"/>
              <w:rPr>
                <w:szCs w:val="24"/>
                <w:lang w:val="en-GB"/>
              </w:rPr>
            </w:pPr>
            <w:r w:rsidRPr="00ED4ED2">
              <w:rPr>
                <w:lang w:val="en-GB"/>
              </w:rPr>
              <w:t>–</w:t>
            </w:r>
            <w:r w:rsidRPr="00ED4ED2">
              <w:rPr>
                <w:lang w:val="en-GB"/>
              </w:rPr>
              <w:tab/>
              <w:t xml:space="preserve">28.1 million allowances in </w:t>
            </w:r>
            <w:r w:rsidRPr="00ED4ED2">
              <w:rPr>
                <w:b/>
                <w:i/>
                <w:lang w:val="en-GB"/>
              </w:rPr>
              <w:t>2030</w:t>
            </w:r>
            <w:r w:rsidRPr="00ED4ED2">
              <w:rPr>
                <w:lang w:val="en-GB"/>
              </w:rPr>
              <w:t>; and</w:t>
            </w:r>
          </w:p>
        </w:tc>
      </w:tr>
    </w:tbl>
    <w:p w:rsidR="00D8203D" w:rsidRPr="00ED4ED2" w:rsidP="00D8203D" w14:paraId="5273F15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4FD6E64" w14:textId="77777777">
      <w:r w:rsidRPr="00ED4ED2">
        <w:rPr>
          <w:rStyle w:val="HideTWBExt"/>
          <w:noProof w:val="0"/>
        </w:rPr>
        <w:t>&lt;/Amend&gt;</w:t>
      </w:r>
    </w:p>
    <w:p w:rsidR="00D8203D" w:rsidRPr="00ED4ED2" w:rsidP="00D8203D" w14:paraId="57E9C86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1169</w:t>
      </w:r>
      <w:r w:rsidRPr="00ED4ED2">
        <w:rPr>
          <w:rStyle w:val="HideTWBExt"/>
          <w:b w:val="0"/>
          <w:noProof w:val="0"/>
          <w:lang w:val="en-GB"/>
        </w:rPr>
        <w:t>&lt;/NumAm&gt;</w:t>
      </w:r>
    </w:p>
    <w:p w:rsidR="00D8203D" w:rsidRPr="00ED4ED2" w:rsidP="00D8203D" w14:paraId="3EB9FED2" w14:textId="77777777">
      <w:pPr>
        <w:pStyle w:val="NormalBold"/>
      </w:pPr>
      <w:r w:rsidRPr="00ED4ED2">
        <w:rPr>
          <w:rStyle w:val="HideTWBExt"/>
          <w:b w:val="0"/>
          <w:noProof w:val="0"/>
        </w:rPr>
        <w:t>&lt;RepeatBlock-By&gt;&lt;Members&gt;</w:t>
      </w:r>
      <w:r w:rsidRPr="00ED4ED2">
        <w:t>Zala Černilec Tomašič, Milan Zver, Romana Tomc, Matej Tonin</w:t>
      </w:r>
      <w:r w:rsidRPr="00ED4ED2">
        <w:rPr>
          <w:rStyle w:val="HideTWBExt"/>
          <w:b w:val="0"/>
          <w:noProof w:val="0"/>
        </w:rPr>
        <w:t>&lt;/Members&gt;</w:t>
      </w:r>
    </w:p>
    <w:p w:rsidR="00D8203D" w:rsidRPr="00ED4ED2" w:rsidP="00D8203D" w14:paraId="00718B3F" w14:textId="77777777">
      <w:r w:rsidRPr="00ED4ED2">
        <w:rPr>
          <w:rStyle w:val="HideTWBExt"/>
          <w:noProof w:val="0"/>
        </w:rPr>
        <w:t>&lt;/RepeatBlock-By&gt;</w:t>
      </w:r>
    </w:p>
    <w:p w:rsidR="00D8203D" w:rsidRPr="00ED4ED2" w:rsidP="00D8203D" w14:paraId="1EF791E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AA53698"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4F2C24D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B8F5151" w14:textId="77777777">
      <w:r w:rsidRPr="00ED4ED2">
        <w:rPr>
          <w:rStyle w:val="HideTWBExt"/>
          <w:noProof w:val="0"/>
        </w:rPr>
        <w:t>&lt;Article2&gt;</w:t>
      </w:r>
      <w:r w:rsidRPr="00ED4ED2">
        <w:t>Article 9 – subparagraph 6 – indent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FFD1FF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42F91E6" w14:textId="77777777">
            <w:pPr>
              <w:keepNext/>
            </w:pPr>
          </w:p>
        </w:tc>
      </w:tr>
      <w:tr w14:paraId="79EEE04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CC00081" w14:textId="77777777">
            <w:pPr>
              <w:pStyle w:val="ColumnHeading"/>
              <w:keepNext/>
              <w:rPr>
                <w:lang w:val="en-GB"/>
              </w:rPr>
            </w:pPr>
            <w:r w:rsidRPr="00ED4ED2">
              <w:rPr>
                <w:lang w:val="en-GB"/>
              </w:rPr>
              <w:t>Text proposed by the Commission</w:t>
            </w:r>
          </w:p>
        </w:tc>
        <w:tc>
          <w:tcPr>
            <w:tcW w:w="4876" w:type="dxa"/>
          </w:tcPr>
          <w:p w:rsidR="00D8203D" w:rsidRPr="00ED4ED2" w:rsidP="00B2050A" w14:paraId="3CE00A10" w14:textId="77777777">
            <w:pPr>
              <w:pStyle w:val="ColumnHeading"/>
              <w:keepNext/>
              <w:rPr>
                <w:lang w:val="en-GB"/>
              </w:rPr>
            </w:pPr>
            <w:r w:rsidRPr="00ED4ED2">
              <w:rPr>
                <w:lang w:val="en-GB"/>
              </w:rPr>
              <w:t>Amendment</w:t>
            </w:r>
          </w:p>
        </w:tc>
      </w:tr>
      <w:tr w14:paraId="6D69783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C1FD7AB" w14:textId="77777777">
            <w:pPr>
              <w:pStyle w:val="Normal6"/>
              <w:rPr>
                <w:lang w:val="en-GB"/>
              </w:rPr>
            </w:pPr>
            <w:r w:rsidRPr="00ED4ED2">
              <w:rPr>
                <w:lang w:val="en-GB"/>
              </w:rPr>
              <w:t>–</w:t>
            </w:r>
            <w:r w:rsidRPr="00ED4ED2">
              <w:rPr>
                <w:lang w:val="en-GB"/>
              </w:rPr>
              <w:tab/>
              <w:t>36 million allowances in 2034, subject thereafter to the application of the linear reduction factor.</w:t>
            </w:r>
          </w:p>
        </w:tc>
        <w:tc>
          <w:tcPr>
            <w:tcW w:w="4876" w:type="dxa"/>
          </w:tcPr>
          <w:p w:rsidR="00D8203D" w:rsidRPr="00ED4ED2" w:rsidP="00B2050A" w14:paraId="4CA191F6" w14:textId="77777777">
            <w:pPr>
              <w:pStyle w:val="Normal6"/>
              <w:rPr>
                <w:szCs w:val="24"/>
                <w:lang w:val="en-GB"/>
              </w:rPr>
            </w:pPr>
            <w:r w:rsidRPr="00ED4ED2">
              <w:rPr>
                <w:lang w:val="en-GB"/>
              </w:rPr>
              <w:t>–</w:t>
            </w:r>
            <w:r w:rsidRPr="00ED4ED2">
              <w:rPr>
                <w:lang w:val="en-GB"/>
              </w:rPr>
              <w:tab/>
              <w:t>36 million allowances in 2034, subject thereafter to the application of the linear reduction factor</w:t>
            </w:r>
            <w:r w:rsidRPr="00ED4ED2">
              <w:rPr>
                <w:b/>
                <w:i/>
                <w:lang w:val="en-GB"/>
              </w:rPr>
              <w:t>, where applicable in accordance with this Article</w:t>
            </w:r>
            <w:r w:rsidRPr="00ED4ED2">
              <w:rPr>
                <w:lang w:val="en-GB"/>
              </w:rPr>
              <w:t>.</w:t>
            </w:r>
          </w:p>
        </w:tc>
      </w:tr>
    </w:tbl>
    <w:p w:rsidR="00D8203D" w:rsidRPr="00ED4ED2" w:rsidP="00D8203D" w14:paraId="0235946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C8ACC5E" w14:textId="77777777">
      <w:r w:rsidRPr="00ED4ED2">
        <w:rPr>
          <w:rStyle w:val="HideTWBExt"/>
          <w:noProof w:val="0"/>
        </w:rPr>
        <w:t>&lt;/Amend&gt;</w:t>
      </w:r>
    </w:p>
    <w:p w:rsidR="00D8203D" w:rsidRPr="00ED4ED2" w:rsidP="00D8203D" w14:paraId="7836BEA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1170</w:t>
      </w:r>
      <w:r w:rsidRPr="00ED4ED2">
        <w:rPr>
          <w:rStyle w:val="HideTWBExt"/>
          <w:b w:val="0"/>
          <w:noProof w:val="0"/>
          <w:lang w:val="en-GB"/>
        </w:rPr>
        <w:t>&lt;/NumAm&gt;</w:t>
      </w:r>
    </w:p>
    <w:p w:rsidR="00D8203D" w:rsidRPr="00ED4ED2" w:rsidP="00D8203D" w14:paraId="673D4E48" w14:textId="77777777">
      <w:pPr>
        <w:pStyle w:val="NormalBold"/>
      </w:pPr>
      <w:r w:rsidRPr="00ED4ED2">
        <w:rPr>
          <w:rStyle w:val="HideTWBExt"/>
          <w:b w:val="0"/>
          <w:noProof w:val="0"/>
        </w:rPr>
        <w:t>&lt;RepeatBlock-By&gt;&lt;Members&gt;</w:t>
      </w:r>
      <w:r w:rsidRPr="00ED4ED2">
        <w:t>Sophie Wilmès, Olivier Chastel, Benoit Cassart</w:t>
      </w:r>
      <w:r w:rsidRPr="00ED4ED2">
        <w:rPr>
          <w:rStyle w:val="HideTWBExt"/>
          <w:b w:val="0"/>
          <w:noProof w:val="0"/>
        </w:rPr>
        <w:t>&lt;/Members&gt;</w:t>
      </w:r>
    </w:p>
    <w:p w:rsidR="00D8203D" w:rsidRPr="00ED4ED2" w:rsidP="00D8203D" w14:paraId="35F107C8" w14:textId="77777777">
      <w:r w:rsidRPr="00ED4ED2">
        <w:rPr>
          <w:rStyle w:val="HideTWBExt"/>
          <w:noProof w:val="0"/>
        </w:rPr>
        <w:t>&lt;/RepeatBlock-By&gt;</w:t>
      </w:r>
    </w:p>
    <w:p w:rsidR="00D8203D" w:rsidRPr="00ED4ED2" w:rsidP="00D8203D" w14:paraId="7AC4658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B7734F8"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0737FAF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9A3ACA7" w14:textId="77777777">
      <w:r w:rsidRPr="00ED4ED2">
        <w:rPr>
          <w:rStyle w:val="HideTWBExt"/>
          <w:noProof w:val="0"/>
        </w:rPr>
        <w:t>&lt;Article2&gt;</w:t>
      </w:r>
      <w:r w:rsidRPr="00ED4ED2">
        <w:t>Article 9 – subparagraph 6 – indent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B2C0EC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7232AC1" w14:textId="77777777">
            <w:pPr>
              <w:keepNext/>
            </w:pPr>
          </w:p>
        </w:tc>
      </w:tr>
      <w:tr w14:paraId="5E7C85D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43F818A" w14:textId="77777777">
            <w:pPr>
              <w:pStyle w:val="ColumnHeading"/>
              <w:keepNext/>
              <w:rPr>
                <w:lang w:val="en-GB"/>
              </w:rPr>
            </w:pPr>
            <w:r w:rsidRPr="00ED4ED2">
              <w:rPr>
                <w:lang w:val="en-GB"/>
              </w:rPr>
              <w:t>Text proposed by the Commission</w:t>
            </w:r>
          </w:p>
        </w:tc>
        <w:tc>
          <w:tcPr>
            <w:tcW w:w="4876" w:type="dxa"/>
          </w:tcPr>
          <w:p w:rsidR="00D8203D" w:rsidRPr="00ED4ED2" w:rsidP="00B2050A" w14:paraId="43599381" w14:textId="77777777">
            <w:pPr>
              <w:pStyle w:val="ColumnHeading"/>
              <w:keepNext/>
              <w:rPr>
                <w:lang w:val="en-GB"/>
              </w:rPr>
            </w:pPr>
            <w:r w:rsidRPr="00ED4ED2">
              <w:rPr>
                <w:lang w:val="en-GB"/>
              </w:rPr>
              <w:t>Amendment</w:t>
            </w:r>
          </w:p>
        </w:tc>
      </w:tr>
      <w:tr w14:paraId="1BBA5D2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A26877A" w14:textId="77777777">
            <w:pPr>
              <w:pStyle w:val="Normal6"/>
              <w:rPr>
                <w:lang w:val="en-GB"/>
              </w:rPr>
            </w:pPr>
            <w:r w:rsidRPr="00ED4ED2">
              <w:rPr>
                <w:lang w:val="en-GB"/>
              </w:rPr>
              <w:t>–</w:t>
            </w:r>
            <w:r w:rsidRPr="00ED4ED2">
              <w:rPr>
                <w:lang w:val="en-GB"/>
              </w:rPr>
              <w:tab/>
            </w:r>
            <w:r w:rsidRPr="00ED4ED2">
              <w:rPr>
                <w:b/>
                <w:i/>
                <w:lang w:val="en-GB"/>
              </w:rPr>
              <w:t>36</w:t>
            </w:r>
            <w:r w:rsidRPr="00ED4ED2">
              <w:rPr>
                <w:lang w:val="en-GB"/>
              </w:rPr>
              <w:t xml:space="preserve"> million allowances in 2034, subject thereafter to the application of the linear reduction factor.</w:t>
            </w:r>
          </w:p>
        </w:tc>
        <w:tc>
          <w:tcPr>
            <w:tcW w:w="4876" w:type="dxa"/>
          </w:tcPr>
          <w:p w:rsidR="00D8203D" w:rsidRPr="00ED4ED2" w:rsidP="00B2050A" w14:paraId="63284A61" w14:textId="77777777">
            <w:pPr>
              <w:pStyle w:val="Normal6"/>
              <w:rPr>
                <w:szCs w:val="24"/>
                <w:lang w:val="en-GB"/>
              </w:rPr>
            </w:pPr>
            <w:r w:rsidRPr="00ED4ED2">
              <w:rPr>
                <w:lang w:val="en-GB"/>
              </w:rPr>
              <w:t>–</w:t>
            </w:r>
            <w:r w:rsidRPr="00ED4ED2">
              <w:rPr>
                <w:lang w:val="en-GB"/>
              </w:rPr>
              <w:tab/>
            </w:r>
            <w:r w:rsidRPr="00ED4ED2">
              <w:rPr>
                <w:b/>
                <w:i/>
                <w:lang w:val="en-GB"/>
              </w:rPr>
              <w:t>28.8</w:t>
            </w:r>
            <w:r w:rsidRPr="00ED4ED2">
              <w:rPr>
                <w:lang w:val="en-GB"/>
              </w:rPr>
              <w:t xml:space="preserve"> million allowances in 2034, subject thereafter to the application of the linear reduction factor.</w:t>
            </w:r>
          </w:p>
        </w:tc>
      </w:tr>
    </w:tbl>
    <w:p w:rsidR="00D8203D" w:rsidRPr="00ED4ED2" w:rsidP="00D8203D" w14:paraId="5793986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44B547B" w14:textId="77777777">
      <w:r w:rsidRPr="00ED4ED2">
        <w:rPr>
          <w:rStyle w:val="HideTWBExt"/>
          <w:noProof w:val="0"/>
        </w:rPr>
        <w:t>&lt;/Amend&gt;</w:t>
      </w:r>
    </w:p>
    <w:p w:rsidR="00D8203D" w:rsidRPr="00ED4ED2" w:rsidP="00D8203D" w14:paraId="3FF24DF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1171</w:t>
      </w:r>
      <w:r w:rsidRPr="00ED4ED2">
        <w:rPr>
          <w:rStyle w:val="HideTWBExt"/>
          <w:b w:val="0"/>
          <w:noProof w:val="0"/>
          <w:lang w:val="en-GB"/>
        </w:rPr>
        <w:t>&lt;/NumAm&gt;</w:t>
      </w:r>
    </w:p>
    <w:p w:rsidR="00D8203D" w:rsidRPr="00ED4ED2" w:rsidP="00D8203D" w14:paraId="4DA68484"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08369486" w14:textId="77777777">
      <w:r w:rsidRPr="00ED4ED2">
        <w:rPr>
          <w:rStyle w:val="HideTWBExt"/>
          <w:noProof w:val="0"/>
        </w:rPr>
        <w:t>&lt;/RepeatBlock-By&gt;</w:t>
      </w:r>
    </w:p>
    <w:p w:rsidR="00D8203D" w:rsidRPr="00ED4ED2" w:rsidP="00D8203D" w14:paraId="30EC809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C0F001E"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66846D1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15AF93C" w14:textId="77777777">
      <w:r w:rsidRPr="00ED4ED2">
        <w:rPr>
          <w:rStyle w:val="HideTWBExt"/>
          <w:noProof w:val="0"/>
        </w:rPr>
        <w:t>&lt;Article2&gt;</w:t>
      </w:r>
      <w:r w:rsidRPr="00ED4ED2">
        <w:t>Article 9 – subparagraph 6 – indent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B39405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A182467" w14:textId="77777777">
            <w:pPr>
              <w:keepNext/>
            </w:pPr>
          </w:p>
        </w:tc>
      </w:tr>
      <w:tr w14:paraId="1AB52DE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E65FC12" w14:textId="77777777">
            <w:pPr>
              <w:pStyle w:val="ColumnHeading"/>
              <w:keepNext/>
              <w:rPr>
                <w:lang w:val="en-GB"/>
              </w:rPr>
            </w:pPr>
            <w:r w:rsidRPr="00ED4ED2">
              <w:rPr>
                <w:lang w:val="en-GB"/>
              </w:rPr>
              <w:t>Text proposed by the Commission</w:t>
            </w:r>
          </w:p>
        </w:tc>
        <w:tc>
          <w:tcPr>
            <w:tcW w:w="4876" w:type="dxa"/>
          </w:tcPr>
          <w:p w:rsidR="00D8203D" w:rsidRPr="00ED4ED2" w:rsidP="00B2050A" w14:paraId="3984120C" w14:textId="77777777">
            <w:pPr>
              <w:pStyle w:val="ColumnHeading"/>
              <w:keepNext/>
              <w:rPr>
                <w:lang w:val="en-GB"/>
              </w:rPr>
            </w:pPr>
            <w:r w:rsidRPr="00ED4ED2">
              <w:rPr>
                <w:lang w:val="en-GB"/>
              </w:rPr>
              <w:t>Amendment</w:t>
            </w:r>
          </w:p>
        </w:tc>
      </w:tr>
      <w:tr w14:paraId="212A4E5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3ADCA36" w14:textId="77777777">
            <w:pPr>
              <w:pStyle w:val="Normal6"/>
              <w:rPr>
                <w:lang w:val="en-GB"/>
              </w:rPr>
            </w:pPr>
            <w:r w:rsidRPr="00ED4ED2">
              <w:rPr>
                <w:lang w:val="en-GB"/>
              </w:rPr>
              <w:t>–</w:t>
            </w:r>
            <w:r w:rsidRPr="00ED4ED2">
              <w:rPr>
                <w:lang w:val="en-GB"/>
              </w:rPr>
              <w:tab/>
              <w:t xml:space="preserve">36 million allowances in </w:t>
            </w:r>
            <w:r w:rsidRPr="00ED4ED2">
              <w:rPr>
                <w:b/>
                <w:i/>
                <w:lang w:val="en-GB"/>
              </w:rPr>
              <w:t>2034</w:t>
            </w:r>
            <w:r w:rsidRPr="00ED4ED2">
              <w:rPr>
                <w:lang w:val="en-GB"/>
              </w:rPr>
              <w:t>, subject thereafter to the application of the linear reduction factor.</w:t>
            </w:r>
          </w:p>
        </w:tc>
        <w:tc>
          <w:tcPr>
            <w:tcW w:w="4876" w:type="dxa"/>
          </w:tcPr>
          <w:p w:rsidR="00D8203D" w:rsidRPr="00ED4ED2" w:rsidP="00B2050A" w14:paraId="2D33394F" w14:textId="77777777">
            <w:pPr>
              <w:pStyle w:val="Normal6"/>
              <w:rPr>
                <w:szCs w:val="24"/>
                <w:lang w:val="en-GB"/>
              </w:rPr>
            </w:pPr>
            <w:r w:rsidRPr="00ED4ED2">
              <w:rPr>
                <w:lang w:val="en-GB"/>
              </w:rPr>
              <w:t>–</w:t>
            </w:r>
            <w:r w:rsidRPr="00ED4ED2">
              <w:rPr>
                <w:lang w:val="en-GB"/>
              </w:rPr>
              <w:tab/>
              <w:t xml:space="preserve">36 million allowances in </w:t>
            </w:r>
            <w:r w:rsidRPr="00ED4ED2">
              <w:rPr>
                <w:b/>
                <w:i/>
                <w:lang w:val="en-GB"/>
              </w:rPr>
              <w:t>2031</w:t>
            </w:r>
            <w:r w:rsidRPr="00ED4ED2">
              <w:rPr>
                <w:lang w:val="en-GB"/>
              </w:rPr>
              <w:t>, subject thereafter to the application of the linear reduction factor.</w:t>
            </w:r>
          </w:p>
        </w:tc>
      </w:tr>
    </w:tbl>
    <w:p w:rsidR="00D8203D" w:rsidRPr="00ED4ED2" w:rsidP="00D8203D" w14:paraId="6F0B18E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7C6EE1F"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5A9E883" w14:textId="77777777">
      <w:pPr>
        <w:pStyle w:val="Normal12Italic"/>
        <w:rPr>
          <w:noProof w:val="0"/>
          <w:lang w:val="en-GB"/>
        </w:rPr>
      </w:pPr>
      <w:r w:rsidRPr="00ED4ED2">
        <w:rPr>
          <w:noProof w:val="0"/>
          <w:lang w:val="en-GB"/>
        </w:rPr>
        <w:t>The extension to municipal waste incinerators should be phased-in already as of 2028 as initially agreed by the co-legislators.</w:t>
      </w:r>
    </w:p>
    <w:p w:rsidR="00D8203D" w:rsidRPr="00ED4ED2" w:rsidP="00D8203D" w14:paraId="2249CDD9" w14:textId="77777777">
      <w:r w:rsidRPr="00ED4ED2">
        <w:rPr>
          <w:rStyle w:val="HideTWBExt"/>
          <w:noProof w:val="0"/>
        </w:rPr>
        <w:t>&lt;/Amend&gt;</w:t>
      </w:r>
    </w:p>
    <w:p w:rsidR="00D8203D" w:rsidRPr="00ED4ED2" w:rsidP="00D8203D" w14:paraId="7EF42D2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1172</w:t>
      </w:r>
      <w:r w:rsidRPr="00ED4ED2">
        <w:rPr>
          <w:rStyle w:val="HideTWBExt"/>
          <w:b w:val="0"/>
          <w:noProof w:val="0"/>
          <w:lang w:val="en-GB"/>
        </w:rPr>
        <w:t>&lt;/NumAm&gt;</w:t>
      </w:r>
    </w:p>
    <w:p w:rsidR="00D8203D" w:rsidRPr="00ED4ED2" w:rsidP="00D8203D" w14:paraId="78764C72" w14:textId="77777777">
      <w:pPr>
        <w:pStyle w:val="NormalBold"/>
      </w:pPr>
      <w:r w:rsidRPr="00ED4ED2">
        <w:rPr>
          <w:rStyle w:val="HideTWBExt"/>
          <w:b w:val="0"/>
          <w:noProof w:val="0"/>
        </w:rPr>
        <w:t>&lt;RepeatBlock-By&gt;&lt;Members&gt;</w:t>
      </w:r>
      <w:r w:rsidRPr="00ED4ED2">
        <w:t>Heléne Fritzon</w:t>
      </w:r>
      <w:r w:rsidRPr="00ED4ED2">
        <w:rPr>
          <w:rStyle w:val="HideTWBExt"/>
          <w:b w:val="0"/>
          <w:noProof w:val="0"/>
        </w:rPr>
        <w:t>&lt;/Members&gt;</w:t>
      </w:r>
    </w:p>
    <w:p w:rsidR="00D8203D" w:rsidRPr="00ED4ED2" w:rsidP="00D8203D" w14:paraId="6D5FB2AA" w14:textId="77777777">
      <w:r w:rsidRPr="00ED4ED2">
        <w:rPr>
          <w:rStyle w:val="HideTWBExt"/>
          <w:noProof w:val="0"/>
        </w:rPr>
        <w:t>&lt;/RepeatBlock-By&gt;</w:t>
      </w:r>
    </w:p>
    <w:p w:rsidR="00D8203D" w:rsidRPr="00ED4ED2" w:rsidP="00D8203D" w14:paraId="0B560A5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ED75257"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57ED04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D0963F4" w14:textId="77777777">
      <w:r w:rsidRPr="00ED4ED2">
        <w:rPr>
          <w:rStyle w:val="HideTWBExt"/>
          <w:noProof w:val="0"/>
        </w:rPr>
        <w:t>&lt;Article2&gt;</w:t>
      </w:r>
      <w:r w:rsidRPr="00ED4ED2">
        <w:t>Article 9 – subparagraph 6 – indent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3BB5D1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C4C3C8A" w14:textId="77777777">
            <w:pPr>
              <w:keepNext/>
            </w:pPr>
          </w:p>
        </w:tc>
      </w:tr>
      <w:tr w14:paraId="4709A03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5EFF95A" w14:textId="77777777">
            <w:pPr>
              <w:pStyle w:val="ColumnHeading"/>
              <w:keepNext/>
              <w:rPr>
                <w:lang w:val="en-GB"/>
              </w:rPr>
            </w:pPr>
            <w:r w:rsidRPr="00ED4ED2">
              <w:rPr>
                <w:lang w:val="en-GB"/>
              </w:rPr>
              <w:t>Text proposed by the Commission</w:t>
            </w:r>
          </w:p>
        </w:tc>
        <w:tc>
          <w:tcPr>
            <w:tcW w:w="4876" w:type="dxa"/>
          </w:tcPr>
          <w:p w:rsidR="00D8203D" w:rsidRPr="00ED4ED2" w:rsidP="00B2050A" w14:paraId="723DC709" w14:textId="77777777">
            <w:pPr>
              <w:pStyle w:val="ColumnHeading"/>
              <w:keepNext/>
              <w:rPr>
                <w:lang w:val="en-GB"/>
              </w:rPr>
            </w:pPr>
            <w:r w:rsidRPr="00ED4ED2">
              <w:rPr>
                <w:lang w:val="en-GB"/>
              </w:rPr>
              <w:t>Amendment</w:t>
            </w:r>
          </w:p>
        </w:tc>
      </w:tr>
      <w:tr w14:paraId="1E25F23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753AF26" w14:textId="77777777">
            <w:pPr>
              <w:pStyle w:val="Normal6"/>
              <w:rPr>
                <w:lang w:val="en-GB"/>
              </w:rPr>
            </w:pPr>
            <w:r w:rsidRPr="00ED4ED2">
              <w:rPr>
                <w:lang w:val="en-GB"/>
              </w:rPr>
              <w:t>–</w:t>
            </w:r>
            <w:r w:rsidRPr="00ED4ED2">
              <w:rPr>
                <w:lang w:val="en-GB"/>
              </w:rPr>
              <w:tab/>
              <w:t xml:space="preserve">36 million allowances in </w:t>
            </w:r>
            <w:r w:rsidRPr="00ED4ED2">
              <w:rPr>
                <w:b/>
                <w:i/>
                <w:lang w:val="en-GB"/>
              </w:rPr>
              <w:t>2034</w:t>
            </w:r>
            <w:r w:rsidRPr="00ED4ED2">
              <w:rPr>
                <w:lang w:val="en-GB"/>
              </w:rPr>
              <w:t>, subject thereafter to the application of the linear reduction factor.</w:t>
            </w:r>
          </w:p>
        </w:tc>
        <w:tc>
          <w:tcPr>
            <w:tcW w:w="4876" w:type="dxa"/>
          </w:tcPr>
          <w:p w:rsidR="00D8203D" w:rsidRPr="00ED4ED2" w:rsidP="00B2050A" w14:paraId="407330DA" w14:textId="77777777">
            <w:pPr>
              <w:pStyle w:val="Normal6"/>
              <w:rPr>
                <w:szCs w:val="24"/>
                <w:lang w:val="en-GB"/>
              </w:rPr>
            </w:pPr>
            <w:r w:rsidRPr="00ED4ED2">
              <w:rPr>
                <w:lang w:val="en-GB"/>
              </w:rPr>
              <w:t>–</w:t>
            </w:r>
            <w:r w:rsidRPr="00ED4ED2">
              <w:rPr>
                <w:lang w:val="en-GB"/>
              </w:rPr>
              <w:tab/>
              <w:t xml:space="preserve">36 million allowances in </w:t>
            </w:r>
            <w:r w:rsidRPr="00ED4ED2">
              <w:rPr>
                <w:b/>
                <w:i/>
                <w:lang w:val="en-GB"/>
              </w:rPr>
              <w:t>2032</w:t>
            </w:r>
            <w:r w:rsidRPr="00ED4ED2">
              <w:rPr>
                <w:lang w:val="en-GB"/>
              </w:rPr>
              <w:t>, subject thereafter to the application of the linear reduction factor.</w:t>
            </w:r>
          </w:p>
        </w:tc>
      </w:tr>
    </w:tbl>
    <w:p w:rsidR="00D8203D" w:rsidRPr="00ED4ED2" w:rsidP="00D8203D" w14:paraId="30C8F0D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7CCDE19" w14:textId="77777777">
      <w:r w:rsidRPr="00ED4ED2">
        <w:rPr>
          <w:rStyle w:val="HideTWBExt"/>
          <w:noProof w:val="0"/>
        </w:rPr>
        <w:t>&lt;/Amend&gt;</w:t>
      </w:r>
    </w:p>
    <w:p w:rsidR="00D8203D" w:rsidRPr="00ED4ED2" w:rsidP="00D8203D" w14:paraId="3B343F9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1173</w:t>
      </w:r>
      <w:r w:rsidRPr="00ED4ED2">
        <w:rPr>
          <w:rStyle w:val="HideTWBExt"/>
          <w:b w:val="0"/>
          <w:noProof w:val="0"/>
          <w:lang w:val="en-GB"/>
        </w:rPr>
        <w:t>&lt;/NumAm&gt;</w:t>
      </w:r>
    </w:p>
    <w:p w:rsidR="00D8203D" w:rsidRPr="00ED4ED2" w:rsidP="00D8203D" w14:paraId="5E78D9A0" w14:textId="77777777">
      <w:pPr>
        <w:pStyle w:val="NormalBold"/>
      </w:pPr>
      <w:r w:rsidRPr="00ED4ED2">
        <w:rPr>
          <w:rStyle w:val="HideTWBExt"/>
          <w:b w:val="0"/>
          <w:noProof w:val="0"/>
        </w:rPr>
        <w:t>&lt;RepeatBlock-By&gt;&lt;Members&gt;</w:t>
      </w:r>
      <w:r w:rsidRPr="00ED4ED2">
        <w:t>Emma Ytterell, Yvan Verougstraete</w:t>
      </w:r>
      <w:r w:rsidRPr="00ED4ED2">
        <w:rPr>
          <w:rStyle w:val="HideTWBExt"/>
          <w:b w:val="0"/>
          <w:noProof w:val="0"/>
        </w:rPr>
        <w:t>&lt;/Members&gt;</w:t>
      </w:r>
    </w:p>
    <w:p w:rsidR="00D8203D" w:rsidRPr="00ED4ED2" w:rsidP="00D8203D" w14:paraId="5D41B16E" w14:textId="77777777">
      <w:r w:rsidRPr="00ED4ED2">
        <w:rPr>
          <w:rStyle w:val="HideTWBExt"/>
          <w:noProof w:val="0"/>
        </w:rPr>
        <w:t>&lt;/RepeatBlock-By&gt;</w:t>
      </w:r>
    </w:p>
    <w:p w:rsidR="00D8203D" w:rsidRPr="00ED4ED2" w:rsidP="00D8203D" w14:paraId="3C40AEC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87E4F75"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40BAE75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D49B20C" w14:textId="77777777">
      <w:r w:rsidRPr="00ED4ED2">
        <w:rPr>
          <w:rStyle w:val="HideTWBExt"/>
          <w:noProof w:val="0"/>
        </w:rPr>
        <w:t>&lt;Article2&gt;</w:t>
      </w:r>
      <w:r w:rsidRPr="00ED4ED2">
        <w:t>Article 9 – subparagraph 6 – indent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10109D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F404E19" w14:textId="77777777">
            <w:pPr>
              <w:keepNext/>
            </w:pPr>
          </w:p>
        </w:tc>
      </w:tr>
      <w:tr w14:paraId="5EEF92E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FE29720" w14:textId="77777777">
            <w:pPr>
              <w:pStyle w:val="ColumnHeading"/>
              <w:keepNext/>
              <w:rPr>
                <w:lang w:val="en-GB"/>
              </w:rPr>
            </w:pPr>
            <w:r w:rsidRPr="00ED4ED2">
              <w:rPr>
                <w:lang w:val="en-GB"/>
              </w:rPr>
              <w:t>Text proposed by the Commission</w:t>
            </w:r>
          </w:p>
        </w:tc>
        <w:tc>
          <w:tcPr>
            <w:tcW w:w="4876" w:type="dxa"/>
          </w:tcPr>
          <w:p w:rsidR="00D8203D" w:rsidRPr="00ED4ED2" w:rsidP="00B2050A" w14:paraId="62CC9EA9" w14:textId="77777777">
            <w:pPr>
              <w:pStyle w:val="ColumnHeading"/>
              <w:keepNext/>
              <w:rPr>
                <w:lang w:val="en-GB"/>
              </w:rPr>
            </w:pPr>
            <w:r w:rsidRPr="00ED4ED2">
              <w:rPr>
                <w:lang w:val="en-GB"/>
              </w:rPr>
              <w:t>Amendment</w:t>
            </w:r>
          </w:p>
        </w:tc>
      </w:tr>
      <w:tr w14:paraId="7924BAF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7E4B6FD" w14:textId="77777777">
            <w:pPr>
              <w:pStyle w:val="Normal6"/>
              <w:rPr>
                <w:lang w:val="en-GB"/>
              </w:rPr>
            </w:pPr>
            <w:r w:rsidRPr="00ED4ED2">
              <w:rPr>
                <w:lang w:val="en-GB"/>
              </w:rPr>
              <w:t>–</w:t>
            </w:r>
            <w:r w:rsidRPr="00ED4ED2">
              <w:rPr>
                <w:lang w:val="en-GB"/>
              </w:rPr>
              <w:tab/>
              <w:t xml:space="preserve">36 million allowances in </w:t>
            </w:r>
            <w:r w:rsidRPr="00ED4ED2">
              <w:rPr>
                <w:b/>
                <w:i/>
                <w:lang w:val="en-GB"/>
              </w:rPr>
              <w:t>2034</w:t>
            </w:r>
            <w:r w:rsidRPr="00ED4ED2">
              <w:rPr>
                <w:lang w:val="en-GB"/>
              </w:rPr>
              <w:t>, subject thereafter to the application of the linear reduction factor.</w:t>
            </w:r>
          </w:p>
        </w:tc>
        <w:tc>
          <w:tcPr>
            <w:tcW w:w="4876" w:type="dxa"/>
          </w:tcPr>
          <w:p w:rsidR="00D8203D" w:rsidRPr="00ED4ED2" w:rsidP="00B2050A" w14:paraId="0C4CCB6D" w14:textId="77777777">
            <w:pPr>
              <w:pStyle w:val="Normal6"/>
              <w:rPr>
                <w:szCs w:val="24"/>
                <w:lang w:val="en-GB"/>
              </w:rPr>
            </w:pPr>
            <w:r w:rsidRPr="00ED4ED2">
              <w:rPr>
                <w:lang w:val="en-GB"/>
              </w:rPr>
              <w:t>–</w:t>
            </w:r>
            <w:r w:rsidRPr="00ED4ED2">
              <w:rPr>
                <w:lang w:val="en-GB"/>
              </w:rPr>
              <w:tab/>
              <w:t xml:space="preserve">36 million allowances in </w:t>
            </w:r>
            <w:r w:rsidRPr="00ED4ED2">
              <w:rPr>
                <w:b/>
                <w:i/>
                <w:lang w:val="en-GB"/>
              </w:rPr>
              <w:t>2033</w:t>
            </w:r>
            <w:r w:rsidRPr="00ED4ED2">
              <w:rPr>
                <w:lang w:val="en-GB"/>
              </w:rPr>
              <w:t>, subject thereafter to the application of the linear reduction factor.</w:t>
            </w:r>
          </w:p>
        </w:tc>
      </w:tr>
    </w:tbl>
    <w:p w:rsidR="00D8203D" w:rsidRPr="00ED4ED2" w:rsidP="00D8203D" w14:paraId="1125493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E764800"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AB5085B" w14:textId="77777777">
      <w:pPr>
        <w:pStyle w:val="Normal12Italic"/>
        <w:rPr>
          <w:noProof w:val="0"/>
          <w:lang w:val="en-GB"/>
        </w:rPr>
      </w:pPr>
      <w:r w:rsidRPr="00ED4ED2">
        <w:rPr>
          <w:noProof w:val="0"/>
          <w:lang w:val="en-GB"/>
        </w:rPr>
        <w:t>The change in allowances added corresponds to a faster inclusion of waste incineration in the ETS.</w:t>
      </w:r>
    </w:p>
    <w:p w:rsidR="00D8203D" w:rsidRPr="00ED4ED2" w:rsidP="00D8203D" w14:paraId="0E0E7B88" w14:textId="77777777">
      <w:r w:rsidRPr="00ED4ED2">
        <w:rPr>
          <w:rStyle w:val="HideTWBExt"/>
          <w:noProof w:val="0"/>
        </w:rPr>
        <w:t>&lt;/Amend&gt;</w:t>
      </w:r>
    </w:p>
    <w:p w:rsidR="00D8203D" w:rsidRPr="00ED4ED2" w:rsidP="00D8203D" w14:paraId="5CE89F5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1174</w:t>
      </w:r>
      <w:r w:rsidRPr="00ED4ED2">
        <w:rPr>
          <w:rStyle w:val="HideTWBExt"/>
          <w:b w:val="0"/>
          <w:noProof w:val="0"/>
          <w:lang w:val="en-GB"/>
        </w:rPr>
        <w:t>&lt;/NumAm&gt;</w:t>
      </w:r>
    </w:p>
    <w:p w:rsidR="00D8203D" w:rsidRPr="00ED4ED2" w:rsidP="00D8203D" w14:paraId="63357883" w14:textId="77777777">
      <w:pPr>
        <w:pStyle w:val="NormalBold"/>
      </w:pPr>
      <w:r w:rsidRPr="00ED4ED2">
        <w:rPr>
          <w:rStyle w:val="HideTWBExt"/>
          <w:b w:val="0"/>
          <w:noProof w:val="0"/>
        </w:rPr>
        <w:t>&lt;RepeatBlock-By&gt;&lt;Members&gt;</w:t>
      </w:r>
      <w:r w:rsidRPr="00ED4ED2">
        <w:t>Katri Kulmuni, Gerben-Jan Gerbrandy</w:t>
      </w:r>
      <w:r w:rsidRPr="00ED4ED2">
        <w:rPr>
          <w:rStyle w:val="HideTWBExt"/>
          <w:b w:val="0"/>
          <w:noProof w:val="0"/>
        </w:rPr>
        <w:t>&lt;/Members&gt;</w:t>
      </w:r>
    </w:p>
    <w:p w:rsidR="00D8203D" w:rsidRPr="00ED4ED2" w:rsidP="00D8203D" w14:paraId="155D245E" w14:textId="77777777">
      <w:r w:rsidRPr="00ED4ED2">
        <w:rPr>
          <w:rStyle w:val="HideTWBExt"/>
          <w:noProof w:val="0"/>
        </w:rPr>
        <w:t>&lt;/RepeatBlock-By&gt;</w:t>
      </w:r>
    </w:p>
    <w:p w:rsidR="00D8203D" w:rsidRPr="00ED4ED2" w:rsidP="00D8203D" w14:paraId="3148D76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27C7F88"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0D355A9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2E08EE5" w14:textId="77777777">
      <w:r w:rsidRPr="00ED4ED2">
        <w:rPr>
          <w:rStyle w:val="HideTWBExt"/>
          <w:noProof w:val="0"/>
        </w:rPr>
        <w:t>&lt;Article2&gt;</w:t>
      </w:r>
      <w:r w:rsidRPr="00ED4ED2">
        <w:t>Article 9 – subparagraph 6 – indent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A2AF0E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BD6CAB3" w14:textId="77777777">
            <w:pPr>
              <w:keepNext/>
            </w:pPr>
          </w:p>
        </w:tc>
      </w:tr>
      <w:tr w14:paraId="6E5EA4E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C68600C" w14:textId="77777777">
            <w:pPr>
              <w:pStyle w:val="ColumnHeading"/>
              <w:keepNext/>
              <w:rPr>
                <w:lang w:val="en-GB"/>
              </w:rPr>
            </w:pPr>
            <w:r w:rsidRPr="00ED4ED2">
              <w:rPr>
                <w:lang w:val="en-GB"/>
              </w:rPr>
              <w:t>Text proposed by the Commission</w:t>
            </w:r>
          </w:p>
        </w:tc>
        <w:tc>
          <w:tcPr>
            <w:tcW w:w="4876" w:type="dxa"/>
          </w:tcPr>
          <w:p w:rsidR="00D8203D" w:rsidRPr="00ED4ED2" w:rsidP="00B2050A" w14:paraId="7B39AAE9" w14:textId="77777777">
            <w:pPr>
              <w:pStyle w:val="ColumnHeading"/>
              <w:keepNext/>
              <w:rPr>
                <w:lang w:val="en-GB"/>
              </w:rPr>
            </w:pPr>
            <w:r w:rsidRPr="00ED4ED2">
              <w:rPr>
                <w:lang w:val="en-GB"/>
              </w:rPr>
              <w:t>Amendment</w:t>
            </w:r>
          </w:p>
        </w:tc>
      </w:tr>
      <w:tr w14:paraId="289B381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FE9204A" w14:textId="77777777">
            <w:pPr>
              <w:pStyle w:val="Normal6"/>
              <w:rPr>
                <w:lang w:val="en-GB"/>
              </w:rPr>
            </w:pPr>
            <w:r w:rsidRPr="00ED4ED2">
              <w:rPr>
                <w:lang w:val="en-GB"/>
              </w:rPr>
              <w:t>–</w:t>
            </w:r>
            <w:r w:rsidRPr="00ED4ED2">
              <w:rPr>
                <w:lang w:val="en-GB"/>
              </w:rPr>
              <w:tab/>
              <w:t xml:space="preserve">36 million allowances in </w:t>
            </w:r>
            <w:r w:rsidRPr="00ED4ED2">
              <w:rPr>
                <w:b/>
                <w:i/>
                <w:lang w:val="en-GB"/>
              </w:rPr>
              <w:t>2034</w:t>
            </w:r>
            <w:r w:rsidRPr="00ED4ED2">
              <w:rPr>
                <w:lang w:val="en-GB"/>
              </w:rPr>
              <w:t>, subject thereafter to the application of the linear reduction factor.</w:t>
            </w:r>
          </w:p>
        </w:tc>
        <w:tc>
          <w:tcPr>
            <w:tcW w:w="4876" w:type="dxa"/>
          </w:tcPr>
          <w:p w:rsidR="00D8203D" w:rsidRPr="00ED4ED2" w:rsidP="00B2050A" w14:paraId="6D887FC9" w14:textId="77777777">
            <w:pPr>
              <w:pStyle w:val="Normal6"/>
              <w:rPr>
                <w:szCs w:val="24"/>
                <w:lang w:val="en-GB"/>
              </w:rPr>
            </w:pPr>
            <w:r w:rsidRPr="00ED4ED2">
              <w:rPr>
                <w:lang w:val="en-GB"/>
              </w:rPr>
              <w:t>–</w:t>
            </w:r>
            <w:r w:rsidRPr="00ED4ED2">
              <w:rPr>
                <w:lang w:val="en-GB"/>
              </w:rPr>
              <w:tab/>
              <w:t xml:space="preserve">36 million allowances in </w:t>
            </w:r>
            <w:r w:rsidRPr="00ED4ED2">
              <w:rPr>
                <w:b/>
                <w:i/>
                <w:lang w:val="en-GB"/>
              </w:rPr>
              <w:t>2031</w:t>
            </w:r>
            <w:r w:rsidRPr="00ED4ED2">
              <w:rPr>
                <w:lang w:val="en-GB"/>
              </w:rPr>
              <w:t>, subject thereafter to the application of the linear reduction factor.</w:t>
            </w:r>
          </w:p>
        </w:tc>
      </w:tr>
    </w:tbl>
    <w:p w:rsidR="00D8203D" w:rsidRPr="00ED4ED2" w:rsidP="00D8203D" w14:paraId="65C447D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604C964"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0AEC356" w14:textId="77777777">
      <w:pPr>
        <w:pStyle w:val="Normal12Italic"/>
        <w:rPr>
          <w:noProof w:val="0"/>
          <w:lang w:val="en-GB"/>
        </w:rPr>
      </w:pPr>
      <w:r w:rsidRPr="00ED4ED2">
        <w:rPr>
          <w:noProof w:val="0"/>
          <w:lang w:val="en-GB"/>
        </w:rPr>
        <w:t>The amended cap figures are the Commission’s own values for the corresponding surrender shares.</w:t>
      </w:r>
    </w:p>
    <w:p w:rsidR="00D8203D" w:rsidRPr="00ED4ED2" w:rsidP="00D8203D" w14:paraId="7B88BB6A" w14:textId="77777777">
      <w:r w:rsidRPr="00ED4ED2">
        <w:rPr>
          <w:rStyle w:val="HideTWBExt"/>
          <w:noProof w:val="0"/>
        </w:rPr>
        <w:t>&lt;/Amend&gt;</w:t>
      </w:r>
    </w:p>
    <w:p w:rsidR="00D8203D" w:rsidRPr="00ED4ED2" w:rsidP="00D8203D" w14:paraId="4B5FE8D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1175</w:t>
      </w:r>
      <w:r w:rsidRPr="00ED4ED2">
        <w:rPr>
          <w:rStyle w:val="HideTWBExt"/>
          <w:b w:val="0"/>
          <w:noProof w:val="0"/>
          <w:lang w:val="en-GB"/>
        </w:rPr>
        <w:t>&lt;/NumAm&gt;</w:t>
      </w:r>
    </w:p>
    <w:p w:rsidR="00D8203D" w:rsidRPr="00ED4ED2" w:rsidP="00D8203D" w14:paraId="3974C46B" w14:textId="77777777">
      <w:pPr>
        <w:pStyle w:val="NormalBold"/>
      </w:pPr>
      <w:r w:rsidRPr="00ED4ED2">
        <w:rPr>
          <w:rStyle w:val="HideTWBExt"/>
          <w:b w:val="0"/>
          <w:noProof w:val="0"/>
        </w:rPr>
        <w:t>&lt;RepeatBlock-By&gt;&lt;Members&gt;</w:t>
      </w:r>
      <w:r w:rsidRPr="00ED4ED2">
        <w:t>Sirpa Pietikäinen</w:t>
      </w:r>
      <w:r w:rsidRPr="00ED4ED2">
        <w:rPr>
          <w:rStyle w:val="HideTWBExt"/>
          <w:b w:val="0"/>
          <w:noProof w:val="0"/>
        </w:rPr>
        <w:t>&lt;/Members&gt;</w:t>
      </w:r>
    </w:p>
    <w:p w:rsidR="00D8203D" w:rsidRPr="00ED4ED2" w:rsidP="00D8203D" w14:paraId="4FA012D0" w14:textId="77777777">
      <w:r w:rsidRPr="00ED4ED2">
        <w:rPr>
          <w:rStyle w:val="HideTWBExt"/>
          <w:noProof w:val="0"/>
        </w:rPr>
        <w:t>&lt;/RepeatBlock-By&gt;</w:t>
      </w:r>
    </w:p>
    <w:p w:rsidR="00D8203D" w:rsidRPr="00ED4ED2" w:rsidP="00D8203D" w14:paraId="4AFE9C8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4C73D76"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0A8D929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43E5418" w14:textId="77777777">
      <w:r w:rsidRPr="00ED4ED2">
        <w:rPr>
          <w:rStyle w:val="HideTWBExt"/>
          <w:noProof w:val="0"/>
        </w:rPr>
        <w:t>&lt;Article2&gt;</w:t>
      </w:r>
      <w:r w:rsidRPr="00ED4ED2">
        <w:t>Article 9 – subparagraph 6 – indent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940182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62D0C5D" w14:textId="77777777">
            <w:pPr>
              <w:keepNext/>
            </w:pPr>
          </w:p>
        </w:tc>
      </w:tr>
      <w:tr w14:paraId="630A933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AEAD414" w14:textId="77777777">
            <w:pPr>
              <w:pStyle w:val="ColumnHeading"/>
              <w:keepNext/>
              <w:rPr>
                <w:lang w:val="en-GB"/>
              </w:rPr>
            </w:pPr>
            <w:r w:rsidRPr="00ED4ED2">
              <w:rPr>
                <w:lang w:val="en-GB"/>
              </w:rPr>
              <w:t>Text proposed by the Commission</w:t>
            </w:r>
          </w:p>
        </w:tc>
        <w:tc>
          <w:tcPr>
            <w:tcW w:w="4876" w:type="dxa"/>
          </w:tcPr>
          <w:p w:rsidR="00D8203D" w:rsidRPr="00ED4ED2" w:rsidP="00B2050A" w14:paraId="6DD6C32D" w14:textId="77777777">
            <w:pPr>
              <w:pStyle w:val="ColumnHeading"/>
              <w:keepNext/>
              <w:rPr>
                <w:lang w:val="en-GB"/>
              </w:rPr>
            </w:pPr>
            <w:r w:rsidRPr="00ED4ED2">
              <w:rPr>
                <w:lang w:val="en-GB"/>
              </w:rPr>
              <w:t>Amendment</w:t>
            </w:r>
          </w:p>
        </w:tc>
      </w:tr>
      <w:tr w14:paraId="0331991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7BEF7E8" w14:textId="77777777">
            <w:pPr>
              <w:pStyle w:val="Normal6"/>
              <w:rPr>
                <w:lang w:val="en-GB"/>
              </w:rPr>
            </w:pPr>
            <w:r w:rsidRPr="00ED4ED2">
              <w:rPr>
                <w:lang w:val="en-GB"/>
              </w:rPr>
              <w:t>–</w:t>
            </w:r>
            <w:r w:rsidRPr="00ED4ED2">
              <w:rPr>
                <w:lang w:val="en-GB"/>
              </w:rPr>
              <w:tab/>
              <w:t xml:space="preserve">36 million allowances in </w:t>
            </w:r>
            <w:r w:rsidRPr="00ED4ED2">
              <w:rPr>
                <w:b/>
                <w:i/>
                <w:lang w:val="en-GB"/>
              </w:rPr>
              <w:t>2034</w:t>
            </w:r>
            <w:r w:rsidRPr="00ED4ED2">
              <w:rPr>
                <w:lang w:val="en-GB"/>
              </w:rPr>
              <w:t>, subject thereafter to the application of the linear reduction factor.</w:t>
            </w:r>
          </w:p>
        </w:tc>
        <w:tc>
          <w:tcPr>
            <w:tcW w:w="4876" w:type="dxa"/>
          </w:tcPr>
          <w:p w:rsidR="00D8203D" w:rsidRPr="00ED4ED2" w:rsidP="00B2050A" w14:paraId="64393EF8" w14:textId="77777777">
            <w:pPr>
              <w:pStyle w:val="Normal6"/>
              <w:rPr>
                <w:szCs w:val="24"/>
                <w:lang w:val="en-GB"/>
              </w:rPr>
            </w:pPr>
            <w:r w:rsidRPr="00ED4ED2">
              <w:rPr>
                <w:lang w:val="en-GB"/>
              </w:rPr>
              <w:t>–</w:t>
            </w:r>
            <w:r w:rsidRPr="00ED4ED2">
              <w:rPr>
                <w:lang w:val="en-GB"/>
              </w:rPr>
              <w:tab/>
              <w:t xml:space="preserve">36 million allowances in </w:t>
            </w:r>
            <w:r w:rsidRPr="00ED4ED2">
              <w:rPr>
                <w:b/>
                <w:i/>
                <w:lang w:val="en-GB"/>
              </w:rPr>
              <w:t>2031</w:t>
            </w:r>
            <w:r w:rsidRPr="00ED4ED2">
              <w:rPr>
                <w:lang w:val="en-GB"/>
              </w:rPr>
              <w:t>, subject thereafter to the application of the linear reduction factor.</w:t>
            </w:r>
          </w:p>
        </w:tc>
      </w:tr>
    </w:tbl>
    <w:p w:rsidR="00D8203D" w:rsidRPr="00ED4ED2" w:rsidP="00D8203D" w14:paraId="20CA0D6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26FDA72" w14:textId="77777777">
      <w:r w:rsidRPr="00ED4ED2">
        <w:rPr>
          <w:rStyle w:val="HideTWBExt"/>
          <w:noProof w:val="0"/>
        </w:rPr>
        <w:t>&lt;/Amend&gt;</w:t>
      </w:r>
    </w:p>
    <w:p w:rsidR="00D8203D" w:rsidRPr="00ED4ED2" w:rsidP="00D8203D" w14:paraId="6A356A5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1176</w:t>
      </w:r>
      <w:r w:rsidRPr="00ED4ED2">
        <w:rPr>
          <w:rStyle w:val="HideTWBExt"/>
          <w:b w:val="0"/>
          <w:noProof w:val="0"/>
          <w:lang w:val="en-GB"/>
        </w:rPr>
        <w:t>&lt;/NumAm&gt;</w:t>
      </w:r>
    </w:p>
    <w:p w:rsidR="00D8203D" w:rsidRPr="00ED4ED2" w:rsidP="00D8203D" w14:paraId="1E3E2C75" w14:textId="77777777">
      <w:pPr>
        <w:pStyle w:val="NormalBold"/>
      </w:pPr>
      <w:r w:rsidRPr="00ED4ED2">
        <w:rPr>
          <w:rStyle w:val="HideTWBExt"/>
          <w:b w:val="0"/>
          <w:noProof w:val="0"/>
        </w:rPr>
        <w:t>&lt;RepeatBlock-By&gt;&lt;Members&gt;</w:t>
      </w:r>
      <w:r w:rsidRPr="00ED4ED2">
        <w:t>Sophie Wilmès, Olivier Chastel, Benoit Cassart</w:t>
      </w:r>
      <w:r w:rsidRPr="00ED4ED2">
        <w:rPr>
          <w:rStyle w:val="HideTWBExt"/>
          <w:b w:val="0"/>
          <w:noProof w:val="0"/>
        </w:rPr>
        <w:t>&lt;/Members&gt;</w:t>
      </w:r>
    </w:p>
    <w:p w:rsidR="00D8203D" w:rsidRPr="00ED4ED2" w:rsidP="00D8203D" w14:paraId="523C4098" w14:textId="77777777">
      <w:r w:rsidRPr="00ED4ED2">
        <w:rPr>
          <w:rStyle w:val="HideTWBExt"/>
          <w:noProof w:val="0"/>
        </w:rPr>
        <w:t>&lt;/RepeatBlock-By&gt;</w:t>
      </w:r>
    </w:p>
    <w:p w:rsidR="00D8203D" w:rsidRPr="00ED4ED2" w:rsidP="00D8203D" w14:paraId="6C86FAF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1576161"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603F72D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D24BF0C" w14:textId="77777777">
      <w:r w:rsidRPr="00ED4ED2">
        <w:rPr>
          <w:rStyle w:val="HideTWBExt"/>
          <w:noProof w:val="0"/>
        </w:rPr>
        <w:t>&lt;Article2&gt;</w:t>
      </w:r>
      <w:r w:rsidRPr="00ED4ED2">
        <w:t>Article 9 – subparagraph 6 – indent 4</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4E9C19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5C22A9F" w14:textId="77777777">
            <w:pPr>
              <w:keepNext/>
            </w:pPr>
          </w:p>
        </w:tc>
      </w:tr>
      <w:tr w14:paraId="7CD4DD1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6B4C807" w14:textId="77777777">
            <w:pPr>
              <w:pStyle w:val="ColumnHeading"/>
              <w:keepNext/>
              <w:rPr>
                <w:lang w:val="en-GB"/>
              </w:rPr>
            </w:pPr>
            <w:r w:rsidRPr="00ED4ED2">
              <w:rPr>
                <w:lang w:val="en-GB"/>
              </w:rPr>
              <w:t>Text proposed by the Commission</w:t>
            </w:r>
          </w:p>
        </w:tc>
        <w:tc>
          <w:tcPr>
            <w:tcW w:w="4876" w:type="dxa"/>
          </w:tcPr>
          <w:p w:rsidR="00D8203D" w:rsidRPr="00ED4ED2" w:rsidP="00B2050A" w14:paraId="306A65EC" w14:textId="77777777">
            <w:pPr>
              <w:pStyle w:val="ColumnHeading"/>
              <w:keepNext/>
              <w:rPr>
                <w:lang w:val="en-GB"/>
              </w:rPr>
            </w:pPr>
            <w:r w:rsidRPr="00ED4ED2">
              <w:rPr>
                <w:lang w:val="en-GB"/>
              </w:rPr>
              <w:t>Amendment</w:t>
            </w:r>
          </w:p>
        </w:tc>
      </w:tr>
      <w:tr w14:paraId="38988F5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3354DD" w14:textId="77777777">
            <w:pPr>
              <w:pStyle w:val="Normal6"/>
              <w:rPr>
                <w:lang w:val="en-GB"/>
              </w:rPr>
            </w:pPr>
            <w:r w:rsidRPr="00ED4ED2">
              <w:rPr>
                <w:lang w:val="en-GB"/>
              </w:rPr>
              <w:t>–</w:t>
            </w:r>
            <w:r w:rsidRPr="00ED4ED2">
              <w:rPr>
                <w:lang w:val="en-GB"/>
              </w:rPr>
              <w:tab/>
              <w:t xml:space="preserve">36 million allowances in </w:t>
            </w:r>
            <w:r w:rsidRPr="00ED4ED2">
              <w:rPr>
                <w:b/>
                <w:i/>
                <w:lang w:val="en-GB"/>
              </w:rPr>
              <w:t>2034</w:t>
            </w:r>
            <w:r w:rsidRPr="00ED4ED2">
              <w:rPr>
                <w:lang w:val="en-GB"/>
              </w:rPr>
              <w:t>, subject thereafter to the application of the linear reduction factor.</w:t>
            </w:r>
          </w:p>
        </w:tc>
        <w:tc>
          <w:tcPr>
            <w:tcW w:w="4876" w:type="dxa"/>
          </w:tcPr>
          <w:p w:rsidR="00D8203D" w:rsidRPr="00ED4ED2" w:rsidP="00B2050A" w14:paraId="054B6619" w14:textId="77777777">
            <w:pPr>
              <w:pStyle w:val="Normal6"/>
              <w:rPr>
                <w:szCs w:val="24"/>
                <w:lang w:val="en-GB"/>
              </w:rPr>
            </w:pPr>
            <w:r w:rsidRPr="00ED4ED2">
              <w:rPr>
                <w:b/>
                <w:i/>
                <w:lang w:val="en-GB"/>
              </w:rPr>
              <w:t>–</w:t>
            </w:r>
            <w:r w:rsidRPr="00ED4ED2">
              <w:rPr>
                <w:b/>
                <w:i/>
                <w:lang w:val="en-GB"/>
              </w:rPr>
              <w:tab/>
              <w:t xml:space="preserve"> </w:t>
            </w:r>
            <w:r w:rsidRPr="00ED4ED2">
              <w:rPr>
                <w:bCs/>
                <w:iCs/>
                <w:lang w:val="en-GB"/>
              </w:rPr>
              <w:t>36 million allowances in</w:t>
            </w:r>
            <w:r w:rsidRPr="00ED4ED2">
              <w:rPr>
                <w:b/>
                <w:i/>
                <w:lang w:val="en-GB"/>
              </w:rPr>
              <w:t xml:space="preserve"> 2035, </w:t>
            </w:r>
            <w:r w:rsidRPr="00ED4ED2">
              <w:rPr>
                <w:bCs/>
                <w:iCs/>
                <w:lang w:val="en-GB"/>
              </w:rPr>
              <w:t>subject thereafter to the application of the linear reduction factor.</w:t>
            </w:r>
          </w:p>
        </w:tc>
      </w:tr>
    </w:tbl>
    <w:p w:rsidR="00D8203D" w:rsidRPr="00ED4ED2" w:rsidP="00D8203D" w14:paraId="4FBF062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E5B8C9C" w14:textId="77777777">
      <w:r w:rsidRPr="00ED4ED2">
        <w:rPr>
          <w:rStyle w:val="HideTWBExt"/>
          <w:noProof w:val="0"/>
        </w:rPr>
        <w:t>&lt;/Amend&gt;</w:t>
      </w:r>
    </w:p>
    <w:p w:rsidR="00D8203D" w:rsidRPr="00ED4ED2" w:rsidP="00D8203D" w14:paraId="2523A2B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1177</w:t>
      </w:r>
      <w:r w:rsidRPr="00ED4ED2">
        <w:rPr>
          <w:rStyle w:val="HideTWBExt"/>
          <w:b w:val="0"/>
          <w:noProof w:val="0"/>
          <w:lang w:val="en-GB"/>
        </w:rPr>
        <w:t>&lt;/NumAm&gt;</w:t>
      </w:r>
    </w:p>
    <w:p w:rsidR="00D8203D" w:rsidRPr="00ED4ED2" w:rsidP="00D8203D" w14:paraId="6325356B" w14:textId="77777777">
      <w:pPr>
        <w:pStyle w:val="NormalBold"/>
      </w:pPr>
      <w:r w:rsidRPr="00ED4ED2">
        <w:rPr>
          <w:rStyle w:val="HideTWBExt"/>
          <w:b w:val="0"/>
          <w:noProof w:val="0"/>
        </w:rPr>
        <w:t>&lt;RepeatBlock-By&gt;&lt;Members&gt;</w:t>
      </w:r>
      <w:r w:rsidRPr="00ED4ED2">
        <w:t>Laurence Trochu</w:t>
      </w:r>
      <w:r w:rsidRPr="00ED4ED2">
        <w:rPr>
          <w:rStyle w:val="HideTWBExt"/>
          <w:b w:val="0"/>
          <w:noProof w:val="0"/>
        </w:rPr>
        <w:t>&lt;/Members&gt;</w:t>
      </w:r>
    </w:p>
    <w:p w:rsidR="00D8203D" w:rsidRPr="00ED4ED2" w:rsidP="00D8203D" w14:paraId="257F30E6" w14:textId="77777777">
      <w:r w:rsidRPr="00ED4ED2">
        <w:rPr>
          <w:rStyle w:val="HideTWBExt"/>
          <w:noProof w:val="0"/>
        </w:rPr>
        <w:t>&lt;/RepeatBlock-By&gt;</w:t>
      </w:r>
    </w:p>
    <w:p w:rsidR="00D8203D" w:rsidRPr="00ED4ED2" w:rsidP="00D8203D" w14:paraId="1B83B80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737C188"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10841D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4D2C13A" w14:textId="77777777">
      <w:r w:rsidRPr="00ED4ED2">
        <w:rPr>
          <w:rStyle w:val="HideTWBExt"/>
          <w:noProof w:val="0"/>
        </w:rPr>
        <w:t>&lt;Article2&gt;</w:t>
      </w:r>
      <w:r w:rsidRPr="00ED4ED2">
        <w:t>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613803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44BAC08" w14:textId="77777777">
            <w:pPr>
              <w:keepNext/>
            </w:pPr>
          </w:p>
        </w:tc>
      </w:tr>
      <w:tr w14:paraId="78D5683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52A27CD" w14:textId="77777777">
            <w:pPr>
              <w:pStyle w:val="ColumnHeading"/>
              <w:keepNext/>
              <w:rPr>
                <w:lang w:val="en-GB"/>
              </w:rPr>
            </w:pPr>
            <w:r w:rsidRPr="00ED4ED2">
              <w:rPr>
                <w:lang w:val="en-GB"/>
              </w:rPr>
              <w:t>Text proposed by the Commission</w:t>
            </w:r>
          </w:p>
        </w:tc>
        <w:tc>
          <w:tcPr>
            <w:tcW w:w="4876" w:type="dxa"/>
          </w:tcPr>
          <w:p w:rsidR="00D8203D" w:rsidRPr="00ED4ED2" w:rsidP="00B2050A" w14:paraId="7D45C64D" w14:textId="77777777">
            <w:pPr>
              <w:pStyle w:val="ColumnHeading"/>
              <w:keepNext/>
              <w:rPr>
                <w:lang w:val="en-GB"/>
              </w:rPr>
            </w:pPr>
            <w:r w:rsidRPr="00ED4ED2">
              <w:rPr>
                <w:lang w:val="en-GB"/>
              </w:rPr>
              <w:t>Amendment</w:t>
            </w:r>
          </w:p>
        </w:tc>
      </w:tr>
      <w:tr w14:paraId="3F63B4F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E0BE3B8"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192BC650" w14:textId="77777777">
            <w:pPr>
              <w:pStyle w:val="Normal6"/>
              <w:rPr>
                <w:szCs w:val="24"/>
                <w:lang w:val="en-GB"/>
              </w:rPr>
            </w:pPr>
            <w:r w:rsidRPr="00ED4ED2">
              <w:rPr>
                <w:lang w:val="en-GB"/>
              </w:rPr>
              <w:t xml:space="preserve">The linear factor shall be </w:t>
            </w:r>
            <w:r w:rsidRPr="00ED4ED2">
              <w:rPr>
                <w:b/>
                <w:i/>
                <w:lang w:val="en-GB"/>
              </w:rPr>
              <w:t>3.7 %</w:t>
            </w:r>
            <w:r w:rsidRPr="00ED4ED2">
              <w:rPr>
                <w:lang w:val="en-GB"/>
              </w:rPr>
              <w:t xml:space="preserve"> from 2031 to 2035 and </w:t>
            </w:r>
            <w:r w:rsidRPr="00ED4ED2">
              <w:rPr>
                <w:b/>
                <w:i/>
                <w:lang w:val="en-GB"/>
              </w:rPr>
              <w:t>1.7 %</w:t>
            </w:r>
            <w:r w:rsidRPr="00ED4ED2">
              <w:rPr>
                <w:lang w:val="en-GB"/>
              </w:rPr>
              <w:t xml:space="preserve"> from 2036. </w:t>
            </w:r>
            <w:r w:rsidRPr="00ED4ED2">
              <w:rPr>
                <w:b/>
                <w:i/>
                <w:lang w:val="en-GB"/>
              </w:rPr>
              <w:t>By 30 June 2029 and again by 30 June 2034, the Commission shall review the appropriateness of the trajectory laid down in this paragraph. The review shall assess, in particular: (a) the distribution of effort between the EU ETS, the Effort Sharing framework, LULUCF, ETS2, permanent removals and international credits; (b) the price and availability of low-carbon electricity for industrial consumers; (c) electricity-grid capacity and connection times; (d) the availability of hydrogen and CO₂ transport and storage infrastructure; (e) the commercial maturity and actual deployment of industrial decarbonisation technologies; (f) industrial production, capacity utilisation, investment and import penetration in ETS sectors; and (g) the development of lead markets for low-carbon products. Where the review demonstrates a material divergence between the assumptions underlying the trajectory and the actual enabling conditions for industrial decarbonisation, such that the trajectory risks being achieved predominantly through a reduction of industrial production rather than investment in emissions reductions, the report shall be accompanied by a legislative proposal to adjust the linear factor and, where necessary, related ETS parameters while preserving consistency with the Union’s economy-wide climate objectives.</w:t>
            </w:r>
          </w:p>
        </w:tc>
      </w:tr>
    </w:tbl>
    <w:p w:rsidR="00D8203D" w:rsidRPr="00ED4ED2" w:rsidP="00D8203D" w14:paraId="6F215F2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E4B9688" w14:textId="77777777">
      <w:r w:rsidRPr="00ED4ED2">
        <w:rPr>
          <w:rStyle w:val="HideTWBExt"/>
          <w:noProof w:val="0"/>
        </w:rPr>
        <w:t>&lt;/Amend&gt;</w:t>
      </w:r>
    </w:p>
    <w:p w:rsidR="00D8203D" w:rsidRPr="00ED4ED2" w:rsidP="00D8203D" w14:paraId="4F07D1D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1178</w:t>
      </w:r>
      <w:r w:rsidRPr="00ED4ED2">
        <w:rPr>
          <w:rStyle w:val="HideTWBExt"/>
          <w:b w:val="0"/>
          <w:noProof w:val="0"/>
          <w:lang w:val="en-GB"/>
        </w:rPr>
        <w:t>&lt;/NumAm&gt;</w:t>
      </w:r>
    </w:p>
    <w:p w:rsidR="00D8203D" w:rsidRPr="00ED4ED2" w:rsidP="00D8203D" w14:paraId="7A090069" w14:textId="77777777">
      <w:pPr>
        <w:pStyle w:val="NormalBold"/>
      </w:pPr>
      <w:r w:rsidRPr="00ED4ED2">
        <w:rPr>
          <w:rStyle w:val="HideTWBExt"/>
          <w:b w:val="0"/>
          <w:noProof w:val="0"/>
        </w:rPr>
        <w:t>&lt;RepeatBlock-By&gt;&lt;Members&gt;</w:t>
      </w:r>
      <w:r w:rsidRPr="00ED4ED2">
        <w:t>Billy Kelleher</w:t>
      </w:r>
      <w:r w:rsidRPr="00ED4ED2">
        <w:rPr>
          <w:rStyle w:val="HideTWBExt"/>
          <w:b w:val="0"/>
          <w:noProof w:val="0"/>
        </w:rPr>
        <w:t>&lt;/Members&gt;</w:t>
      </w:r>
    </w:p>
    <w:p w:rsidR="00D8203D" w:rsidRPr="00ED4ED2" w:rsidP="00D8203D" w14:paraId="4661B2E8" w14:textId="77777777">
      <w:r w:rsidRPr="00ED4ED2">
        <w:rPr>
          <w:rStyle w:val="HideTWBExt"/>
          <w:noProof w:val="0"/>
        </w:rPr>
        <w:t>&lt;/RepeatBlock-By&gt;</w:t>
      </w:r>
    </w:p>
    <w:p w:rsidR="00D8203D" w:rsidRPr="00ED4ED2" w:rsidP="00D8203D" w14:paraId="2D19446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D60E566"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494D61A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8A93211"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ED36C6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DF2988E" w14:textId="77777777">
            <w:pPr>
              <w:keepNext/>
            </w:pPr>
          </w:p>
        </w:tc>
      </w:tr>
      <w:tr w14:paraId="317045E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FF1BB8D" w14:textId="77777777">
            <w:pPr>
              <w:pStyle w:val="ColumnHeading"/>
              <w:keepNext/>
              <w:rPr>
                <w:lang w:val="en-GB"/>
              </w:rPr>
            </w:pPr>
            <w:r w:rsidRPr="00ED4ED2">
              <w:rPr>
                <w:lang w:val="en-GB"/>
              </w:rPr>
              <w:t>Text proposed by the Commission</w:t>
            </w:r>
          </w:p>
        </w:tc>
        <w:tc>
          <w:tcPr>
            <w:tcW w:w="4876" w:type="dxa"/>
          </w:tcPr>
          <w:p w:rsidR="00D8203D" w:rsidRPr="00ED4ED2" w:rsidP="00B2050A" w14:paraId="37B4E2DF" w14:textId="77777777">
            <w:pPr>
              <w:pStyle w:val="ColumnHeading"/>
              <w:keepNext/>
              <w:rPr>
                <w:lang w:val="en-GB"/>
              </w:rPr>
            </w:pPr>
            <w:r w:rsidRPr="00ED4ED2">
              <w:rPr>
                <w:lang w:val="en-GB"/>
              </w:rPr>
              <w:t>Amendment</w:t>
            </w:r>
          </w:p>
        </w:tc>
      </w:tr>
      <w:tr w14:paraId="32E3125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B366DEF" w14:textId="77777777">
            <w:pPr>
              <w:pStyle w:val="Normal6"/>
              <w:rPr>
                <w:lang w:val="en-GB"/>
              </w:rPr>
            </w:pPr>
            <w:r w:rsidRPr="00ED4ED2">
              <w:rPr>
                <w:lang w:val="en-GB"/>
              </w:rPr>
              <w:t>The linear factor shall be 3.7% from 2031 to 2035 and 1.7% from 2036.</w:t>
            </w:r>
          </w:p>
        </w:tc>
        <w:tc>
          <w:tcPr>
            <w:tcW w:w="4876" w:type="dxa"/>
          </w:tcPr>
          <w:p w:rsidR="00D8203D" w:rsidRPr="00ED4ED2" w:rsidP="00B2050A" w14:paraId="32243A73" w14:textId="77777777">
            <w:pPr>
              <w:pStyle w:val="Normal6"/>
              <w:rPr>
                <w:szCs w:val="24"/>
                <w:lang w:val="en-GB"/>
              </w:rPr>
            </w:pPr>
            <w:r w:rsidRPr="00ED4ED2">
              <w:rPr>
                <w:lang w:val="en-GB"/>
              </w:rPr>
              <w:t xml:space="preserve">The linear factor shall be </w:t>
            </w:r>
            <w:r w:rsidRPr="00ED4ED2">
              <w:rPr>
                <w:b/>
                <w:i/>
                <w:lang w:val="en-GB"/>
              </w:rPr>
              <w:t>3.4%</w:t>
            </w:r>
            <w:r w:rsidRPr="00ED4ED2">
              <w:rPr>
                <w:lang w:val="en-GB"/>
              </w:rPr>
              <w:t xml:space="preserve"> 3.7% from 2031 to 2035 and 1.7% from 2036 </w:t>
            </w:r>
            <w:r w:rsidRPr="00ED4ED2">
              <w:rPr>
                <w:b/>
                <w:i/>
                <w:lang w:val="en-GB"/>
              </w:rPr>
              <w:t>and extend the cap to 2050, in a manner compatible with the Union’s 2040 climate objective and climate neutrality by 2050</w:t>
            </w:r>
            <w:r w:rsidRPr="00ED4ED2">
              <w:rPr>
                <w:lang w:val="en-GB"/>
              </w:rPr>
              <w:t>.</w:t>
            </w:r>
          </w:p>
        </w:tc>
      </w:tr>
      <w:tr w14:paraId="3221781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C434ECC" w14:textId="77777777">
            <w:pPr>
              <w:pStyle w:val="Normal6"/>
              <w:rPr>
                <w:lang w:val="en-GB"/>
              </w:rPr>
            </w:pPr>
          </w:p>
        </w:tc>
        <w:tc>
          <w:tcPr>
            <w:tcW w:w="4876" w:type="dxa"/>
          </w:tcPr>
          <w:p w:rsidR="00D8203D" w:rsidRPr="00ED4ED2" w:rsidP="00B2050A" w14:paraId="4D32D4FB" w14:textId="77777777">
            <w:pPr>
              <w:pStyle w:val="Normal6"/>
              <w:rPr>
                <w:szCs w:val="24"/>
                <w:lang w:val="en-GB"/>
              </w:rPr>
            </w:pPr>
            <w:r w:rsidRPr="00ED4ED2">
              <w:rPr>
                <w:b/>
                <w:i/>
                <w:lang w:val="en-GB"/>
              </w:rPr>
              <w:t>The trajectory shall be complemented by the integration of permanent carbon removals, including through Article 9c, to ensure that a smoother cap remains consistent with the 2040 climate target and net-zero by 2050.</w:t>
            </w:r>
          </w:p>
        </w:tc>
      </w:tr>
      <w:tr w14:paraId="26431AD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9094BE5" w14:textId="77777777">
            <w:pPr>
              <w:pStyle w:val="Normal6"/>
              <w:rPr>
                <w:lang w:val="en-GB"/>
              </w:rPr>
            </w:pPr>
          </w:p>
        </w:tc>
        <w:tc>
          <w:tcPr>
            <w:tcW w:w="4876" w:type="dxa"/>
          </w:tcPr>
          <w:p w:rsidR="00D8203D" w:rsidRPr="00ED4ED2" w:rsidP="00B2050A" w14:paraId="04B170DA" w14:textId="77777777">
            <w:pPr>
              <w:pStyle w:val="Normal6"/>
              <w:rPr>
                <w:szCs w:val="24"/>
                <w:lang w:val="en-GB"/>
              </w:rPr>
            </w:pPr>
            <w:r w:rsidRPr="00ED4ED2">
              <w:rPr>
                <w:b/>
                <w:i/>
                <w:lang w:val="en-GB"/>
              </w:rPr>
              <w:t>The Commission shall assess, by 2033, whether EUA price levels and auction revenues are sufficient to finance the required volume of permanent carbon removals. Where revenues are not sufficient, the Commission shall propose corrective measures to ensure that the carbon removals mechanism remains operational without undermining the integrity of the ETS.</w:t>
            </w:r>
          </w:p>
        </w:tc>
      </w:tr>
      <w:tr w14:paraId="3701A5E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7685934" w14:textId="77777777">
            <w:pPr>
              <w:pStyle w:val="Normal6"/>
              <w:rPr>
                <w:lang w:val="en-GB"/>
              </w:rPr>
            </w:pPr>
          </w:p>
        </w:tc>
        <w:tc>
          <w:tcPr>
            <w:tcW w:w="4876" w:type="dxa"/>
          </w:tcPr>
          <w:p w:rsidR="00D8203D" w:rsidRPr="00ED4ED2" w:rsidP="00B2050A" w14:paraId="79331034" w14:textId="77777777">
            <w:pPr>
              <w:pStyle w:val="Normal6"/>
              <w:rPr>
                <w:szCs w:val="24"/>
                <w:lang w:val="en-GB"/>
              </w:rPr>
            </w:pPr>
            <w:r w:rsidRPr="00ED4ED2">
              <w:rPr>
                <w:b/>
                <w:i/>
                <w:lang w:val="en-GB"/>
              </w:rPr>
              <w:t>The Commission shall also assess the distributional impact of the revised cap trajectory and related flexibility mechanisms across sectors, including the difference between sectors receiving free allocation and aviation, where free allocation has been phased out.</w:t>
            </w:r>
          </w:p>
        </w:tc>
      </w:tr>
    </w:tbl>
    <w:p w:rsidR="00D8203D" w:rsidRPr="00ED4ED2" w:rsidP="00D8203D" w14:paraId="5545A6D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C1E7AD7" w14:textId="77777777">
      <w:r w:rsidRPr="00ED4ED2">
        <w:rPr>
          <w:rStyle w:val="HideTWBExt"/>
          <w:noProof w:val="0"/>
        </w:rPr>
        <w:t>&lt;/Amend&gt;</w:t>
      </w:r>
    </w:p>
    <w:p w:rsidR="00D8203D" w:rsidRPr="00ED4ED2" w:rsidP="00D8203D" w14:paraId="2621E41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1179</w:t>
      </w:r>
      <w:r w:rsidRPr="00ED4ED2">
        <w:rPr>
          <w:rStyle w:val="HideTWBExt"/>
          <w:b w:val="0"/>
          <w:noProof w:val="0"/>
          <w:lang w:val="en-GB"/>
        </w:rPr>
        <w:t>&lt;/NumAm&gt;</w:t>
      </w:r>
    </w:p>
    <w:p w:rsidR="00D8203D" w:rsidRPr="00ED4ED2" w:rsidP="00D8203D" w14:paraId="7D370004" w14:textId="77777777">
      <w:pPr>
        <w:pStyle w:val="NormalBold"/>
      </w:pPr>
      <w:r w:rsidRPr="00ED4ED2">
        <w:rPr>
          <w:rStyle w:val="HideTWBExt"/>
          <w:b w:val="0"/>
          <w:noProof w:val="0"/>
        </w:rPr>
        <w:t>&lt;RepeatBlock-By&gt;&lt;Members&gt;</w:t>
      </w:r>
      <w:r w:rsidRPr="00ED4ED2">
        <w:t>Zala Černilec Tomašič, Milan Zver, Romana Tomc, Matej Tonin</w:t>
      </w:r>
      <w:r w:rsidRPr="00ED4ED2">
        <w:rPr>
          <w:rStyle w:val="HideTWBExt"/>
          <w:b w:val="0"/>
          <w:noProof w:val="0"/>
        </w:rPr>
        <w:t>&lt;/Members&gt;</w:t>
      </w:r>
    </w:p>
    <w:p w:rsidR="00D8203D" w:rsidRPr="00ED4ED2" w:rsidP="00D8203D" w14:paraId="4208A139" w14:textId="77777777">
      <w:r w:rsidRPr="00ED4ED2">
        <w:rPr>
          <w:rStyle w:val="HideTWBExt"/>
          <w:noProof w:val="0"/>
        </w:rPr>
        <w:t>&lt;/RepeatBlock-By&gt;</w:t>
      </w:r>
    </w:p>
    <w:p w:rsidR="00D8203D" w:rsidRPr="00ED4ED2" w:rsidP="00D8203D" w14:paraId="601DE6A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62600BC"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AF7205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5A15132"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D40C32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8B4DAF4" w14:textId="77777777">
            <w:pPr>
              <w:keepNext/>
            </w:pPr>
          </w:p>
        </w:tc>
      </w:tr>
      <w:tr w14:paraId="2429748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88B29B3" w14:textId="77777777">
            <w:pPr>
              <w:pStyle w:val="ColumnHeading"/>
              <w:keepNext/>
              <w:rPr>
                <w:lang w:val="en-GB"/>
              </w:rPr>
            </w:pPr>
            <w:r w:rsidRPr="00ED4ED2">
              <w:rPr>
                <w:lang w:val="en-GB"/>
              </w:rPr>
              <w:t>Text proposed by the Commission</w:t>
            </w:r>
          </w:p>
        </w:tc>
        <w:tc>
          <w:tcPr>
            <w:tcW w:w="4876" w:type="dxa"/>
          </w:tcPr>
          <w:p w:rsidR="00D8203D" w:rsidRPr="00ED4ED2" w:rsidP="00B2050A" w14:paraId="1DCB87E7" w14:textId="77777777">
            <w:pPr>
              <w:pStyle w:val="ColumnHeading"/>
              <w:keepNext/>
              <w:rPr>
                <w:lang w:val="en-GB"/>
              </w:rPr>
            </w:pPr>
            <w:r w:rsidRPr="00ED4ED2">
              <w:rPr>
                <w:lang w:val="en-GB"/>
              </w:rPr>
              <w:t>Amendment</w:t>
            </w:r>
          </w:p>
        </w:tc>
      </w:tr>
      <w:tr w14:paraId="6466D2D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567F6B8" w14:textId="77777777">
            <w:pPr>
              <w:pStyle w:val="Normal6"/>
              <w:rPr>
                <w:lang w:val="en-GB"/>
              </w:rPr>
            </w:pPr>
            <w:r w:rsidRPr="00ED4ED2">
              <w:rPr>
                <w:lang w:val="en-GB"/>
              </w:rPr>
              <w:t>The linear factor shall be 3.7% from 2031 to 2035 and 1.7% from 2036.</w:t>
            </w:r>
          </w:p>
        </w:tc>
        <w:tc>
          <w:tcPr>
            <w:tcW w:w="4876" w:type="dxa"/>
          </w:tcPr>
          <w:p w:rsidR="00D8203D" w:rsidRPr="00ED4ED2" w:rsidP="00B2050A" w14:paraId="6070D9F7" w14:textId="77777777">
            <w:pPr>
              <w:pStyle w:val="Normal6"/>
              <w:rPr>
                <w:szCs w:val="24"/>
                <w:lang w:val="en-GB"/>
              </w:rPr>
            </w:pPr>
            <w:r w:rsidRPr="00ED4ED2">
              <w:rPr>
                <w:b/>
                <w:i/>
                <w:lang w:val="en-GB"/>
              </w:rPr>
              <w:t>Subject to the suspension provided for in this Article,</w:t>
            </w:r>
            <w:r w:rsidRPr="00ED4ED2">
              <w:rPr>
                <w:lang w:val="en-GB"/>
              </w:rPr>
              <w:t xml:space="preserve"> the linear factor shall be 3.7% from 2031 to 2035 and 1.7% from 2036.</w:t>
            </w:r>
          </w:p>
        </w:tc>
      </w:tr>
    </w:tbl>
    <w:p w:rsidR="00D8203D" w:rsidRPr="00ED4ED2" w:rsidP="00D8203D" w14:paraId="57B444F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9C6D262" w14:textId="77777777">
      <w:r w:rsidRPr="00ED4ED2">
        <w:rPr>
          <w:rStyle w:val="HideTWBExt"/>
          <w:noProof w:val="0"/>
        </w:rPr>
        <w:t>&lt;/Amend&gt;</w:t>
      </w:r>
    </w:p>
    <w:p w:rsidR="00D8203D" w:rsidRPr="00ED4ED2" w:rsidP="00D8203D" w14:paraId="1276FAF0"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1180</w:t>
      </w:r>
      <w:r w:rsidRPr="00ED4ED2">
        <w:rPr>
          <w:rStyle w:val="HideTWBExt"/>
          <w:b w:val="0"/>
          <w:noProof w:val="0"/>
          <w:lang w:val="en-GB"/>
        </w:rPr>
        <w:t>&lt;/NumAm&gt;</w:t>
      </w:r>
    </w:p>
    <w:p w:rsidR="00D8203D" w:rsidRPr="00ED4ED2" w:rsidP="00D8203D" w14:paraId="79858B0C" w14:textId="77777777">
      <w:pPr>
        <w:pStyle w:val="NormalBold"/>
      </w:pPr>
      <w:r w:rsidRPr="00ED4ED2">
        <w:rPr>
          <w:rStyle w:val="HideTWBExt"/>
          <w:b w:val="0"/>
          <w:noProof w:val="0"/>
        </w:rPr>
        <w:t>&lt;RepeatBlock-By&gt;&lt;Members&gt;</w:t>
      </w:r>
      <w:r w:rsidRPr="00ED4ED2">
        <w:t>Emma Ytterell, Sigrid Friis, Stine Bosse, Gerben-Jan Gerbrandy, Anna Stürgkh, Katri Kulmuni</w:t>
      </w:r>
      <w:r w:rsidRPr="00ED4ED2">
        <w:rPr>
          <w:rStyle w:val="HideTWBExt"/>
          <w:b w:val="0"/>
          <w:noProof w:val="0"/>
        </w:rPr>
        <w:t>&lt;/Members&gt;</w:t>
      </w:r>
    </w:p>
    <w:p w:rsidR="00D8203D" w:rsidRPr="00ED4ED2" w:rsidP="00D8203D" w14:paraId="13343E9A" w14:textId="77777777">
      <w:r w:rsidRPr="00ED4ED2">
        <w:rPr>
          <w:rStyle w:val="HideTWBExt"/>
          <w:noProof w:val="0"/>
        </w:rPr>
        <w:t>&lt;/RepeatBlock-By&gt;</w:t>
      </w:r>
    </w:p>
    <w:p w:rsidR="00D8203D" w:rsidRPr="00ED4ED2" w:rsidP="00D8203D" w14:paraId="56525B8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08D6198"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3AE5D61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E5404D5"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EEA146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84A213E" w14:textId="77777777">
            <w:pPr>
              <w:keepNext/>
            </w:pPr>
          </w:p>
        </w:tc>
      </w:tr>
      <w:tr w14:paraId="0BE8373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51D74D5" w14:textId="77777777">
            <w:pPr>
              <w:pStyle w:val="ColumnHeading"/>
              <w:keepNext/>
              <w:rPr>
                <w:lang w:val="en-GB"/>
              </w:rPr>
            </w:pPr>
            <w:r w:rsidRPr="00ED4ED2">
              <w:rPr>
                <w:lang w:val="en-GB"/>
              </w:rPr>
              <w:t>Text proposed by the Commission</w:t>
            </w:r>
          </w:p>
        </w:tc>
        <w:tc>
          <w:tcPr>
            <w:tcW w:w="4876" w:type="dxa"/>
          </w:tcPr>
          <w:p w:rsidR="00D8203D" w:rsidRPr="00ED4ED2" w:rsidP="00B2050A" w14:paraId="7617D8E1" w14:textId="77777777">
            <w:pPr>
              <w:pStyle w:val="ColumnHeading"/>
              <w:keepNext/>
              <w:rPr>
                <w:lang w:val="en-GB"/>
              </w:rPr>
            </w:pPr>
            <w:r w:rsidRPr="00ED4ED2">
              <w:rPr>
                <w:lang w:val="en-GB"/>
              </w:rPr>
              <w:t>Amendment</w:t>
            </w:r>
          </w:p>
        </w:tc>
      </w:tr>
      <w:tr w14:paraId="06B7D6F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69AD5AD"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w:t>
            </w:r>
            <w:r w:rsidRPr="00ED4ED2">
              <w:rPr>
                <w:b/>
                <w:i/>
                <w:lang w:val="en-GB"/>
              </w:rPr>
              <w:t>to 2035 and 1.7% from 2036.</w:t>
            </w:r>
          </w:p>
        </w:tc>
        <w:tc>
          <w:tcPr>
            <w:tcW w:w="4876" w:type="dxa"/>
          </w:tcPr>
          <w:p w:rsidR="00D8203D" w:rsidRPr="00ED4ED2" w:rsidP="00B2050A" w14:paraId="5D043D7D" w14:textId="77777777">
            <w:pPr>
              <w:pStyle w:val="Normal6"/>
              <w:rPr>
                <w:szCs w:val="24"/>
                <w:lang w:val="en-GB"/>
              </w:rPr>
            </w:pPr>
            <w:r w:rsidRPr="00ED4ED2">
              <w:rPr>
                <w:lang w:val="en-GB"/>
              </w:rPr>
              <w:t xml:space="preserve">The linear factor shall be </w:t>
            </w:r>
            <w:r w:rsidRPr="00ED4ED2">
              <w:rPr>
                <w:b/>
                <w:i/>
                <w:lang w:val="en-GB"/>
              </w:rPr>
              <w:t>4,4%</w:t>
            </w:r>
            <w:r w:rsidRPr="00ED4ED2">
              <w:rPr>
                <w:lang w:val="en-GB"/>
              </w:rPr>
              <w:t xml:space="preserve"> from 2031</w:t>
            </w:r>
            <w:r w:rsidRPr="00ED4ED2">
              <w:rPr>
                <w:b/>
                <w:i/>
                <w:lang w:val="en-GB"/>
              </w:rPr>
              <w:t>, 4,0% from 2034, 3,2% from 2037 and 2,7% from 2039</w:t>
            </w:r>
          </w:p>
        </w:tc>
      </w:tr>
    </w:tbl>
    <w:p w:rsidR="00D8203D" w:rsidRPr="00ED4ED2" w:rsidP="00D8203D" w14:paraId="55BF043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C12AD0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38555C4" w14:textId="77777777">
      <w:pPr>
        <w:pStyle w:val="Normal12Italic"/>
        <w:rPr>
          <w:noProof w:val="0"/>
          <w:lang w:val="en-GB"/>
        </w:rPr>
      </w:pPr>
      <w:r w:rsidRPr="00ED4ED2">
        <w:rPr>
          <w:noProof w:val="0"/>
          <w:lang w:val="en-GB"/>
        </w:rPr>
        <w:t>The LRF must remain on track to bring the cap to zero by 2040. The ETS must deliver its full share of the legally binding -90% domestic target, as these sectors abate at the lowest marginal cost. A four-step LRF (4.4/4.0/3.2/2.7%) maintains the current reduction pace until 2035 but softens by the time the cap approaches exhaustion, which will provide industries both investment certainty within a single capital replacement cycle and a softer trajectory for hard to abate sectors with higher costs, at a time where abatement and removals may become more affordable and deployable at scale. Alongside these four steps, the use of international credits within the ETS should be deleted: lowering the LRF on the assumption that Article 6 instruments will materialise makes a binding target dependent on an unproven flexibility, whereas this amendment ensures the ETS delivers its contribution domestically.</w:t>
      </w:r>
    </w:p>
    <w:p w:rsidR="00D8203D" w:rsidRPr="00ED4ED2" w:rsidP="00D8203D" w14:paraId="7D3800B7" w14:textId="77777777">
      <w:r w:rsidRPr="00ED4ED2">
        <w:rPr>
          <w:rStyle w:val="HideTWBExt"/>
          <w:noProof w:val="0"/>
        </w:rPr>
        <w:t>&lt;/Amend&gt;</w:t>
      </w:r>
    </w:p>
    <w:p w:rsidR="00D8203D" w:rsidRPr="00ED4ED2" w:rsidP="00D8203D" w14:paraId="24C54DE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1181</w:t>
      </w:r>
      <w:r w:rsidRPr="00ED4ED2">
        <w:rPr>
          <w:rStyle w:val="HideTWBExt"/>
          <w:b w:val="0"/>
          <w:noProof w:val="0"/>
          <w:lang w:val="en-GB"/>
        </w:rPr>
        <w:t>&lt;/NumAm&gt;</w:t>
      </w:r>
    </w:p>
    <w:p w:rsidR="00D8203D" w:rsidRPr="00ED4ED2" w:rsidP="00D8203D" w14:paraId="404B382E" w14:textId="77777777">
      <w:pPr>
        <w:pStyle w:val="NormalBold"/>
      </w:pPr>
      <w:r w:rsidRPr="00ED4ED2">
        <w:rPr>
          <w:rStyle w:val="HideTWBExt"/>
          <w:b w:val="0"/>
          <w:noProof w:val="0"/>
        </w:rPr>
        <w:t>&lt;RepeatBlock-By&gt;&lt;Members&gt;</w:t>
      </w:r>
      <w:r w:rsidRPr="00ED4ED2">
        <w:t>Oliver Schenk, Stefan Köhler, Axel Voss</w:t>
      </w:r>
      <w:r w:rsidRPr="00ED4ED2">
        <w:rPr>
          <w:rStyle w:val="HideTWBExt"/>
          <w:b w:val="0"/>
          <w:noProof w:val="0"/>
        </w:rPr>
        <w:t>&lt;/Members&gt;</w:t>
      </w:r>
    </w:p>
    <w:p w:rsidR="00D8203D" w:rsidRPr="00ED4ED2" w:rsidP="00D8203D" w14:paraId="20B70BF3" w14:textId="77777777">
      <w:r w:rsidRPr="00ED4ED2">
        <w:rPr>
          <w:rStyle w:val="HideTWBExt"/>
          <w:noProof w:val="0"/>
        </w:rPr>
        <w:t>&lt;/RepeatBlock-By&gt;</w:t>
      </w:r>
    </w:p>
    <w:p w:rsidR="00D8203D" w:rsidRPr="00ED4ED2" w:rsidP="00D8203D" w14:paraId="2952332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181631E"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6BC44AB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4733FFF"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71F549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46AFAAB" w14:textId="77777777">
            <w:pPr>
              <w:keepNext/>
            </w:pPr>
          </w:p>
        </w:tc>
      </w:tr>
      <w:tr w14:paraId="0C2BEEB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7FC7F2A" w14:textId="77777777">
            <w:pPr>
              <w:pStyle w:val="ColumnHeading"/>
              <w:keepNext/>
              <w:rPr>
                <w:lang w:val="en-GB"/>
              </w:rPr>
            </w:pPr>
            <w:r w:rsidRPr="00ED4ED2">
              <w:rPr>
                <w:lang w:val="en-GB"/>
              </w:rPr>
              <w:t>Text proposed by the Commission</w:t>
            </w:r>
          </w:p>
        </w:tc>
        <w:tc>
          <w:tcPr>
            <w:tcW w:w="4876" w:type="dxa"/>
          </w:tcPr>
          <w:p w:rsidR="00D8203D" w:rsidRPr="00ED4ED2" w:rsidP="00B2050A" w14:paraId="0CA76074" w14:textId="77777777">
            <w:pPr>
              <w:pStyle w:val="ColumnHeading"/>
              <w:keepNext/>
              <w:rPr>
                <w:lang w:val="en-GB"/>
              </w:rPr>
            </w:pPr>
            <w:r w:rsidRPr="00ED4ED2">
              <w:rPr>
                <w:lang w:val="en-GB"/>
              </w:rPr>
              <w:t>Amendment</w:t>
            </w:r>
          </w:p>
        </w:tc>
      </w:tr>
      <w:tr w14:paraId="14B9A50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C720BF9"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0E41FDFE" w14:textId="77777777">
            <w:pPr>
              <w:pStyle w:val="Normal6"/>
              <w:rPr>
                <w:szCs w:val="24"/>
                <w:lang w:val="en-GB"/>
              </w:rPr>
            </w:pPr>
            <w:r w:rsidRPr="00ED4ED2">
              <w:rPr>
                <w:lang w:val="en-GB"/>
              </w:rPr>
              <w:t xml:space="preserve">The linear factor shall be </w:t>
            </w:r>
            <w:r w:rsidRPr="00ED4ED2">
              <w:rPr>
                <w:b/>
                <w:i/>
                <w:lang w:val="en-GB"/>
              </w:rPr>
              <w:t>1.7%</w:t>
            </w:r>
            <w:r w:rsidRPr="00ED4ED2">
              <w:rPr>
                <w:lang w:val="en-GB"/>
              </w:rPr>
              <w:t xml:space="preserve"> from 2031 to 2035 and </w:t>
            </w:r>
            <w:r w:rsidRPr="00ED4ED2">
              <w:rPr>
                <w:b/>
                <w:i/>
                <w:lang w:val="en-GB"/>
              </w:rPr>
              <w:t>3.7%</w:t>
            </w:r>
            <w:r w:rsidRPr="00ED4ED2">
              <w:rPr>
                <w:lang w:val="en-GB"/>
              </w:rPr>
              <w:t xml:space="preserve"> from 2036 </w:t>
            </w:r>
            <w:r w:rsidRPr="00ED4ED2">
              <w:rPr>
                <w:b/>
                <w:i/>
                <w:lang w:val="en-GB"/>
              </w:rPr>
              <w:t>to 2040</w:t>
            </w:r>
            <w:r w:rsidRPr="00ED4ED2">
              <w:rPr>
                <w:lang w:val="en-GB"/>
              </w:rPr>
              <w:t>.</w:t>
            </w:r>
          </w:p>
        </w:tc>
      </w:tr>
    </w:tbl>
    <w:p w:rsidR="00D8203D" w:rsidRPr="00ED4ED2" w:rsidP="00D8203D" w14:paraId="30FD00B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51254E2"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5B4F5677" w14:textId="77777777">
      <w:pPr>
        <w:pStyle w:val="Normal12Italic"/>
        <w:rPr>
          <w:noProof w:val="0"/>
          <w:lang w:val="en-GB"/>
        </w:rPr>
      </w:pPr>
      <w:r w:rsidRPr="00ED4ED2">
        <w:rPr>
          <w:noProof w:val="0"/>
          <w:lang w:val="en-GB"/>
        </w:rPr>
        <w:t>The amendment shifts more of the reduction effort to the later part of the 2030s, providing additional time for industrial investment and infrastructure deployment while retaining a declining cap.</w:t>
      </w:r>
    </w:p>
    <w:p w:rsidR="00D8203D" w:rsidRPr="00ED4ED2" w:rsidP="00D8203D" w14:paraId="0DB4F085" w14:textId="77777777">
      <w:r w:rsidRPr="00ED4ED2">
        <w:rPr>
          <w:rStyle w:val="HideTWBExt"/>
          <w:noProof w:val="0"/>
        </w:rPr>
        <w:t>&lt;/Amend&gt;</w:t>
      </w:r>
    </w:p>
    <w:p w:rsidR="00D8203D" w:rsidRPr="00ED4ED2" w:rsidP="00D8203D" w14:paraId="7C416EC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1182</w:t>
      </w:r>
      <w:r w:rsidRPr="00ED4ED2">
        <w:rPr>
          <w:rStyle w:val="HideTWBExt"/>
          <w:b w:val="0"/>
          <w:noProof w:val="0"/>
          <w:lang w:val="en-GB"/>
        </w:rPr>
        <w:t>&lt;/NumAm&gt;</w:t>
      </w:r>
    </w:p>
    <w:p w:rsidR="00D8203D" w:rsidRPr="00ED4ED2" w:rsidP="00D8203D" w14:paraId="7544FDCC" w14:textId="77777777">
      <w:pPr>
        <w:pStyle w:val="NormalBold"/>
      </w:pPr>
      <w:r w:rsidRPr="00ED4ED2">
        <w:rPr>
          <w:rStyle w:val="HideTWBExt"/>
          <w:b w:val="0"/>
          <w:noProof w:val="0"/>
        </w:rPr>
        <w:t>&lt;RepeatBlock-By&gt;&lt;Members&gt;</w:t>
      </w:r>
      <w:r w:rsidRPr="00ED4ED2">
        <w:t>Ondřej Knotek, Jana Nagyová, Antonín Staněk, Viktória Ferenc</w:t>
      </w:r>
      <w:r w:rsidRPr="00ED4ED2">
        <w:rPr>
          <w:rStyle w:val="HideTWBExt"/>
          <w:b w:val="0"/>
          <w:noProof w:val="0"/>
        </w:rPr>
        <w:t>&lt;/Members&gt;</w:t>
      </w:r>
    </w:p>
    <w:p w:rsidR="00D8203D" w:rsidRPr="00ED4ED2" w:rsidP="00D8203D" w14:paraId="72C96C06" w14:textId="77777777">
      <w:r w:rsidRPr="00ED4ED2">
        <w:rPr>
          <w:rStyle w:val="HideTWBExt"/>
          <w:noProof w:val="0"/>
        </w:rPr>
        <w:t>&lt;/RepeatBlock-By&gt;</w:t>
      </w:r>
    </w:p>
    <w:p w:rsidR="00D8203D" w:rsidRPr="00ED4ED2" w:rsidP="00D8203D" w14:paraId="3442183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6A6ECEF"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CDC849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2D645D5"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0BF0DD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141B4BA" w14:textId="77777777">
            <w:pPr>
              <w:keepNext/>
            </w:pPr>
          </w:p>
        </w:tc>
      </w:tr>
      <w:tr w14:paraId="446CAC7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C8231B7" w14:textId="77777777">
            <w:pPr>
              <w:pStyle w:val="ColumnHeading"/>
              <w:keepNext/>
              <w:rPr>
                <w:lang w:val="en-GB"/>
              </w:rPr>
            </w:pPr>
            <w:r w:rsidRPr="00ED4ED2">
              <w:rPr>
                <w:lang w:val="en-GB"/>
              </w:rPr>
              <w:t>Text proposed by the Commission</w:t>
            </w:r>
          </w:p>
        </w:tc>
        <w:tc>
          <w:tcPr>
            <w:tcW w:w="4876" w:type="dxa"/>
          </w:tcPr>
          <w:p w:rsidR="00D8203D" w:rsidRPr="00ED4ED2" w:rsidP="00B2050A" w14:paraId="09BA2010" w14:textId="77777777">
            <w:pPr>
              <w:pStyle w:val="ColumnHeading"/>
              <w:keepNext/>
              <w:rPr>
                <w:lang w:val="en-GB"/>
              </w:rPr>
            </w:pPr>
            <w:r w:rsidRPr="00ED4ED2">
              <w:rPr>
                <w:lang w:val="en-GB"/>
              </w:rPr>
              <w:t>Amendment</w:t>
            </w:r>
          </w:p>
        </w:tc>
      </w:tr>
      <w:tr w14:paraId="1913176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82193AC"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5B2AEEAC" w14:textId="77777777">
            <w:pPr>
              <w:pStyle w:val="Normal6"/>
              <w:rPr>
                <w:szCs w:val="24"/>
                <w:lang w:val="en-GB"/>
              </w:rPr>
            </w:pPr>
            <w:r w:rsidRPr="00ED4ED2">
              <w:rPr>
                <w:lang w:val="en-GB"/>
              </w:rPr>
              <w:t xml:space="preserve">The linear factor shall be </w:t>
            </w:r>
            <w:r w:rsidRPr="00ED4ED2">
              <w:rPr>
                <w:b/>
                <w:i/>
                <w:lang w:val="en-GB"/>
              </w:rPr>
              <w:t>1,7 %</w:t>
            </w:r>
            <w:r w:rsidRPr="00ED4ED2">
              <w:rPr>
                <w:lang w:val="en-GB"/>
              </w:rPr>
              <w:t xml:space="preserve"> from 2031 to 2035 and </w:t>
            </w:r>
            <w:r w:rsidRPr="00ED4ED2">
              <w:rPr>
                <w:b/>
                <w:i/>
                <w:lang w:val="en-GB"/>
              </w:rPr>
              <w:t>1.3 %</w:t>
            </w:r>
            <w:r w:rsidRPr="00ED4ED2">
              <w:rPr>
                <w:lang w:val="en-GB"/>
              </w:rPr>
              <w:t xml:space="preserve"> from 2036.</w:t>
            </w:r>
          </w:p>
        </w:tc>
      </w:tr>
    </w:tbl>
    <w:p w:rsidR="00D8203D" w:rsidRPr="00ED4ED2" w:rsidP="00D8203D" w14:paraId="0C747E0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C132582"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592E610" w14:textId="77777777">
      <w:pPr>
        <w:pStyle w:val="Normal12Italic"/>
        <w:rPr>
          <w:noProof w:val="0"/>
          <w:lang w:val="en-GB"/>
        </w:rPr>
      </w:pPr>
      <w:r w:rsidRPr="00ED4ED2">
        <w:rPr>
          <w:noProof w:val="0"/>
          <w:lang w:val="en-GB"/>
        </w:rPr>
        <w:t>Given the significant investment needs associated with industrial decarbonisation, the linear reduction factor should be maintained at the lowest feasible level preserving the competitiveness of energy-intensive industries exposed to international competition.</w:t>
      </w:r>
    </w:p>
    <w:p w:rsidR="00D8203D" w:rsidRPr="00ED4ED2" w:rsidP="00D8203D" w14:paraId="5F90B4C6" w14:textId="77777777">
      <w:r w:rsidRPr="00ED4ED2">
        <w:rPr>
          <w:rStyle w:val="HideTWBExt"/>
          <w:noProof w:val="0"/>
        </w:rPr>
        <w:t>&lt;/Amend&gt;</w:t>
      </w:r>
    </w:p>
    <w:p w:rsidR="00D8203D" w:rsidRPr="00ED4ED2" w:rsidP="00D8203D" w14:paraId="2CFDFE6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1183</w:t>
      </w:r>
      <w:r w:rsidRPr="00ED4ED2">
        <w:rPr>
          <w:rStyle w:val="HideTWBExt"/>
          <w:b w:val="0"/>
          <w:noProof w:val="0"/>
          <w:lang w:val="en-GB"/>
        </w:rPr>
        <w:t>&lt;/NumAm&gt;</w:t>
      </w:r>
    </w:p>
    <w:p w:rsidR="00D8203D" w:rsidRPr="00ED4ED2" w:rsidP="00D8203D" w14:paraId="2715E13B" w14:textId="77777777">
      <w:pPr>
        <w:pStyle w:val="NormalBold"/>
      </w:pPr>
      <w:r w:rsidRPr="00ED4ED2">
        <w:rPr>
          <w:rStyle w:val="HideTWBExt"/>
          <w:b w:val="0"/>
          <w:noProof w:val="0"/>
        </w:rPr>
        <w:t>&lt;RepeatBlock-By&gt;&lt;Members&gt;</w:t>
      </w:r>
      <w:r w:rsidRPr="00ED4ED2">
        <w:t xml:space="preserve">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w:t>
      </w:r>
      <w:r w:rsidRPr="00ED4ED2">
        <w:t>Mariateresa Vivaldini</w:t>
      </w:r>
      <w:r w:rsidRPr="00ED4ED2">
        <w:rPr>
          <w:rStyle w:val="HideTWBExt"/>
          <w:b w:val="0"/>
          <w:noProof w:val="0"/>
        </w:rPr>
        <w:t>&lt;/Members&gt;</w:t>
      </w:r>
    </w:p>
    <w:p w:rsidR="00D8203D" w:rsidRPr="00ED4ED2" w:rsidP="00D8203D" w14:paraId="0D6E5B2B" w14:textId="77777777">
      <w:r w:rsidRPr="00ED4ED2">
        <w:rPr>
          <w:rStyle w:val="HideTWBExt"/>
          <w:noProof w:val="0"/>
        </w:rPr>
        <w:t>&lt;/RepeatBlock-By&gt;</w:t>
      </w:r>
    </w:p>
    <w:p w:rsidR="00D8203D" w:rsidRPr="00ED4ED2" w:rsidP="00D8203D" w14:paraId="5DAC461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50955B7"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422A2F4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763F8C0"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DE745B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14ACEAC" w14:textId="77777777">
            <w:pPr>
              <w:keepNext/>
            </w:pPr>
          </w:p>
        </w:tc>
      </w:tr>
      <w:tr w14:paraId="1FCE4BC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C6993C3" w14:textId="77777777">
            <w:pPr>
              <w:pStyle w:val="ColumnHeading"/>
              <w:keepNext/>
              <w:rPr>
                <w:lang w:val="en-GB"/>
              </w:rPr>
            </w:pPr>
            <w:r w:rsidRPr="00ED4ED2">
              <w:rPr>
                <w:lang w:val="en-GB"/>
              </w:rPr>
              <w:t>Text proposed by the Commission</w:t>
            </w:r>
          </w:p>
        </w:tc>
        <w:tc>
          <w:tcPr>
            <w:tcW w:w="4876" w:type="dxa"/>
          </w:tcPr>
          <w:p w:rsidR="00D8203D" w:rsidRPr="00ED4ED2" w:rsidP="00B2050A" w14:paraId="19565381" w14:textId="77777777">
            <w:pPr>
              <w:pStyle w:val="ColumnHeading"/>
              <w:keepNext/>
              <w:rPr>
                <w:lang w:val="en-GB"/>
              </w:rPr>
            </w:pPr>
            <w:r w:rsidRPr="00ED4ED2">
              <w:rPr>
                <w:lang w:val="en-GB"/>
              </w:rPr>
              <w:t>Amendment</w:t>
            </w:r>
          </w:p>
        </w:tc>
      </w:tr>
      <w:tr w14:paraId="4686054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83DCD33"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1.7% from 2036.</w:t>
            </w:r>
          </w:p>
        </w:tc>
        <w:tc>
          <w:tcPr>
            <w:tcW w:w="4876" w:type="dxa"/>
          </w:tcPr>
          <w:p w:rsidR="00D8203D" w:rsidRPr="00ED4ED2" w:rsidP="00B2050A" w14:paraId="05F5ECB1" w14:textId="77777777">
            <w:pPr>
              <w:pStyle w:val="Normal6"/>
              <w:rPr>
                <w:szCs w:val="24"/>
                <w:lang w:val="en-GB"/>
              </w:rPr>
            </w:pPr>
            <w:r w:rsidRPr="00ED4ED2">
              <w:rPr>
                <w:lang w:val="en-GB"/>
              </w:rPr>
              <w:t xml:space="preserve">The linear factor shall be </w:t>
            </w:r>
            <w:r w:rsidRPr="00ED4ED2">
              <w:rPr>
                <w:b/>
                <w:i/>
                <w:lang w:val="en-GB"/>
              </w:rPr>
              <w:t>3.4%</w:t>
            </w:r>
            <w:r w:rsidRPr="00ED4ED2">
              <w:rPr>
                <w:lang w:val="en-GB"/>
              </w:rPr>
              <w:t xml:space="preserve"> from 2031 to 2035 and 1.7% from 2036.</w:t>
            </w:r>
          </w:p>
        </w:tc>
      </w:tr>
    </w:tbl>
    <w:p w:rsidR="00D8203D" w:rsidRPr="00ED4ED2" w:rsidP="00D8203D" w14:paraId="1E85AA3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8DF107E" w14:textId="77777777">
      <w:r w:rsidRPr="00ED4ED2">
        <w:rPr>
          <w:rStyle w:val="HideTWBExt"/>
          <w:noProof w:val="0"/>
        </w:rPr>
        <w:t>&lt;/Amend&gt;</w:t>
      </w:r>
    </w:p>
    <w:p w:rsidR="00D8203D" w:rsidRPr="00ED4ED2" w:rsidP="00D8203D" w14:paraId="61D9431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1184</w:t>
      </w:r>
      <w:r w:rsidRPr="00ED4ED2">
        <w:rPr>
          <w:rStyle w:val="HideTWBExt"/>
          <w:b w:val="0"/>
          <w:noProof w:val="0"/>
          <w:lang w:val="en-GB"/>
        </w:rPr>
        <w:t>&lt;/NumAm&gt;</w:t>
      </w:r>
    </w:p>
    <w:p w:rsidR="00D8203D" w:rsidRPr="00ED4ED2" w:rsidP="00D8203D" w14:paraId="66F040C4" w14:textId="77777777">
      <w:pPr>
        <w:pStyle w:val="NormalBold"/>
      </w:pPr>
      <w:r w:rsidRPr="00ED4ED2">
        <w:rPr>
          <w:rStyle w:val="HideTWBExt"/>
          <w:b w:val="0"/>
          <w:noProof w:val="0"/>
        </w:rPr>
        <w:t>&lt;RepeatBlock-By&gt;&lt;Members&gt;</w:t>
      </w:r>
      <w:r w:rsidRPr="00ED4ED2">
        <w:t>Li Andersson, Jonas Sjöstedt, Per Clausen</w:t>
      </w:r>
      <w:r w:rsidRPr="00ED4ED2">
        <w:rPr>
          <w:rStyle w:val="HideTWBExt"/>
          <w:b w:val="0"/>
          <w:noProof w:val="0"/>
        </w:rPr>
        <w:t>&lt;/Members&gt;</w:t>
      </w:r>
    </w:p>
    <w:p w:rsidR="00D8203D" w:rsidRPr="00ED4ED2" w:rsidP="00D8203D" w14:paraId="29F196DE" w14:textId="77777777">
      <w:r w:rsidRPr="00ED4ED2">
        <w:rPr>
          <w:rStyle w:val="HideTWBExt"/>
          <w:noProof w:val="0"/>
        </w:rPr>
        <w:t>&lt;/RepeatBlock-By&gt;</w:t>
      </w:r>
    </w:p>
    <w:p w:rsidR="00D8203D" w:rsidRPr="00ED4ED2" w:rsidP="00D8203D" w14:paraId="3435793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2775600"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372AE18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31A628C" w14:textId="77777777">
      <w:r w:rsidRPr="00ED4ED2">
        <w:rPr>
          <w:rStyle w:val="HideTWBExt"/>
          <w:noProof w:val="0"/>
        </w:rPr>
        <w:t>&lt;Article2&gt;</w:t>
      </w:r>
      <w:r w:rsidRPr="00ED4ED2">
        <w:t>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B2D001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64333F5" w14:textId="77777777">
            <w:pPr>
              <w:keepNext/>
            </w:pPr>
          </w:p>
        </w:tc>
      </w:tr>
      <w:tr w14:paraId="68A91EF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8696B25" w14:textId="77777777">
            <w:pPr>
              <w:pStyle w:val="ColumnHeading"/>
              <w:keepNext/>
              <w:rPr>
                <w:lang w:val="en-GB"/>
              </w:rPr>
            </w:pPr>
            <w:r w:rsidRPr="00ED4ED2">
              <w:rPr>
                <w:lang w:val="en-GB"/>
              </w:rPr>
              <w:t>Text proposed by the Commission</w:t>
            </w:r>
          </w:p>
        </w:tc>
        <w:tc>
          <w:tcPr>
            <w:tcW w:w="4876" w:type="dxa"/>
          </w:tcPr>
          <w:p w:rsidR="00D8203D" w:rsidRPr="00ED4ED2" w:rsidP="00B2050A" w14:paraId="4F40166C" w14:textId="77777777">
            <w:pPr>
              <w:pStyle w:val="ColumnHeading"/>
              <w:keepNext/>
              <w:rPr>
                <w:lang w:val="en-GB"/>
              </w:rPr>
            </w:pPr>
            <w:r w:rsidRPr="00ED4ED2">
              <w:rPr>
                <w:lang w:val="en-GB"/>
              </w:rPr>
              <w:t>Amendment</w:t>
            </w:r>
          </w:p>
        </w:tc>
      </w:tr>
      <w:tr w14:paraId="43C227A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B162C52"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5CAF14E9" w14:textId="77777777">
            <w:pPr>
              <w:pStyle w:val="Normal6"/>
              <w:rPr>
                <w:szCs w:val="24"/>
                <w:lang w:val="en-GB"/>
              </w:rPr>
            </w:pPr>
            <w:r w:rsidRPr="00ED4ED2">
              <w:rPr>
                <w:lang w:val="en-GB"/>
              </w:rPr>
              <w:t xml:space="preserve">The linear factor shall be </w:t>
            </w:r>
            <w:r w:rsidRPr="00ED4ED2">
              <w:rPr>
                <w:b/>
                <w:i/>
                <w:lang w:val="en-GB"/>
              </w:rPr>
              <w:t>4.4%</w:t>
            </w:r>
            <w:r w:rsidRPr="00ED4ED2">
              <w:rPr>
                <w:lang w:val="en-GB"/>
              </w:rPr>
              <w:t xml:space="preserve"> from 2031 to 2035 and </w:t>
            </w:r>
            <w:r w:rsidRPr="00ED4ED2">
              <w:rPr>
                <w:b/>
                <w:i/>
                <w:lang w:val="en-GB"/>
              </w:rPr>
              <w:t>2.7%</w:t>
            </w:r>
            <w:r w:rsidRPr="00ED4ED2">
              <w:rPr>
                <w:lang w:val="en-GB"/>
              </w:rPr>
              <w:t xml:space="preserve"> from 2036.</w:t>
            </w:r>
          </w:p>
        </w:tc>
      </w:tr>
    </w:tbl>
    <w:p w:rsidR="00D8203D" w:rsidRPr="00ED4ED2" w:rsidP="00D8203D" w14:paraId="0A7818E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C60D4C0"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9CE9A5F" w14:textId="77777777">
      <w:pPr>
        <w:pStyle w:val="Normal12Italic"/>
        <w:rPr>
          <w:noProof w:val="0"/>
          <w:lang w:val="en-GB"/>
        </w:rPr>
      </w:pPr>
      <w:r w:rsidRPr="00ED4ED2">
        <w:rPr>
          <w:noProof w:val="0"/>
          <w:lang w:val="en-GB"/>
        </w:rPr>
        <w:t xml:space="preserve">A recent analysis by the Dutch </w:t>
      </w:r>
      <w:r w:rsidRPr="00ED4ED2">
        <w:rPr>
          <w:noProof w:val="0"/>
          <w:lang w:val="en-GB"/>
        </w:rPr>
        <w:t>Centraal</w:t>
      </w:r>
      <w:r w:rsidRPr="00ED4ED2">
        <w:rPr>
          <w:noProof w:val="0"/>
          <w:lang w:val="en-GB"/>
        </w:rPr>
        <w:t xml:space="preserve"> </w:t>
      </w:r>
      <w:r w:rsidRPr="00ED4ED2">
        <w:rPr>
          <w:noProof w:val="0"/>
          <w:lang w:val="en-GB"/>
        </w:rPr>
        <w:t>Planbureau</w:t>
      </w:r>
      <w:r w:rsidRPr="00ED4ED2">
        <w:rPr>
          <w:noProof w:val="0"/>
          <w:lang w:val="en-GB"/>
        </w:rPr>
        <w:t xml:space="preserve"> (CPB), commissioned by the Dutch Ministry of Finance, estimates that the Commission’s proposed ETS adjustments could result in 2.9 Gt of additional emissions by 2050, a 33% increase, while delivering only limited reductions in allowance prices. A brief by </w:t>
      </w:r>
      <w:r w:rsidRPr="00ED4ED2">
        <w:rPr>
          <w:noProof w:val="0"/>
          <w:lang w:val="en-GB"/>
        </w:rPr>
        <w:t>Oeko</w:t>
      </w:r>
      <w:r w:rsidRPr="00ED4ED2">
        <w:rPr>
          <w:noProof w:val="0"/>
          <w:lang w:val="en-GB"/>
        </w:rPr>
        <w:t xml:space="preserve"> Institute confirms that keeping the LRF at 4.4% until 2036 will ensure that the 2040 target stays within reach. Weakening the ETS trajectory risks delaying industrial decarbonisation and undermining the carbon price signal needed to drive investment. Maintaining ambitious and predictable emissions reductions, particularly during the 2030s, is essential to keep the Union on track towards its 2040 climate target and climate neutrality by 2050 rather than relying on steeper and more uncertain reductions at a later stage</w:t>
      </w:r>
    </w:p>
    <w:p w:rsidR="00D8203D" w:rsidRPr="00ED4ED2" w:rsidP="00D8203D" w14:paraId="3605196F" w14:textId="77777777">
      <w:r w:rsidRPr="00ED4ED2">
        <w:rPr>
          <w:rStyle w:val="HideTWBExt"/>
          <w:noProof w:val="0"/>
        </w:rPr>
        <w:t>&lt;/Amend&gt;</w:t>
      </w:r>
    </w:p>
    <w:p w:rsidR="00D8203D" w:rsidRPr="00ED4ED2" w:rsidP="00D8203D" w14:paraId="227C75D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1185</w:t>
      </w:r>
      <w:r w:rsidRPr="00ED4ED2">
        <w:rPr>
          <w:rStyle w:val="HideTWBExt"/>
          <w:b w:val="0"/>
          <w:noProof w:val="0"/>
          <w:lang w:val="en-GB"/>
        </w:rPr>
        <w:t>&lt;/NumAm&gt;</w:t>
      </w:r>
    </w:p>
    <w:p w:rsidR="00D8203D" w:rsidRPr="00ED4ED2" w:rsidP="00D8203D" w14:paraId="1BC20AC2" w14:textId="77777777">
      <w:pPr>
        <w:pStyle w:val="NormalBold"/>
      </w:pPr>
      <w:r w:rsidRPr="00ED4ED2">
        <w:rPr>
          <w:rStyle w:val="HideTWBExt"/>
          <w:b w:val="0"/>
          <w:noProof w:val="0"/>
        </w:rPr>
        <w:t>&lt;RepeatBlock-By&gt;&lt;Members&gt;</w:t>
      </w:r>
      <w:r w:rsidRPr="00ED4ED2">
        <w:t>Heléne Fritzon</w:t>
      </w:r>
      <w:r w:rsidRPr="00ED4ED2">
        <w:rPr>
          <w:rStyle w:val="HideTWBExt"/>
          <w:b w:val="0"/>
          <w:noProof w:val="0"/>
        </w:rPr>
        <w:t>&lt;/Members&gt;</w:t>
      </w:r>
    </w:p>
    <w:p w:rsidR="00D8203D" w:rsidRPr="00ED4ED2" w:rsidP="00D8203D" w14:paraId="7E2370CA" w14:textId="77777777">
      <w:r w:rsidRPr="00ED4ED2">
        <w:rPr>
          <w:rStyle w:val="HideTWBExt"/>
          <w:noProof w:val="0"/>
        </w:rPr>
        <w:t>&lt;/RepeatBlock-By&gt;</w:t>
      </w:r>
    </w:p>
    <w:p w:rsidR="00D8203D" w:rsidRPr="00ED4ED2" w:rsidP="00D8203D" w14:paraId="30AAFE0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AE11E8D"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195DDB4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0B29E71"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F13014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F7538DC" w14:textId="77777777">
            <w:pPr>
              <w:keepNext/>
            </w:pPr>
          </w:p>
        </w:tc>
      </w:tr>
      <w:tr w14:paraId="14F2F6A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725B559" w14:textId="77777777">
            <w:pPr>
              <w:pStyle w:val="ColumnHeading"/>
              <w:keepNext/>
              <w:rPr>
                <w:lang w:val="en-GB"/>
              </w:rPr>
            </w:pPr>
            <w:r w:rsidRPr="00ED4ED2">
              <w:rPr>
                <w:lang w:val="en-GB"/>
              </w:rPr>
              <w:t>Text proposed by the Commission</w:t>
            </w:r>
          </w:p>
        </w:tc>
        <w:tc>
          <w:tcPr>
            <w:tcW w:w="4876" w:type="dxa"/>
          </w:tcPr>
          <w:p w:rsidR="00D8203D" w:rsidRPr="00ED4ED2" w:rsidP="00B2050A" w14:paraId="0CAAF12D" w14:textId="77777777">
            <w:pPr>
              <w:pStyle w:val="ColumnHeading"/>
              <w:keepNext/>
              <w:rPr>
                <w:lang w:val="en-GB"/>
              </w:rPr>
            </w:pPr>
            <w:r w:rsidRPr="00ED4ED2">
              <w:rPr>
                <w:lang w:val="en-GB"/>
              </w:rPr>
              <w:t>Amendment</w:t>
            </w:r>
          </w:p>
        </w:tc>
      </w:tr>
      <w:tr w14:paraId="1A6BE79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7ED646C"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79325175" w14:textId="77777777">
            <w:pPr>
              <w:pStyle w:val="Normal6"/>
              <w:rPr>
                <w:szCs w:val="24"/>
                <w:lang w:val="en-GB"/>
              </w:rPr>
            </w:pPr>
            <w:r w:rsidRPr="00ED4ED2">
              <w:rPr>
                <w:lang w:val="en-GB"/>
              </w:rPr>
              <w:t xml:space="preserve">The linear factor shall be </w:t>
            </w:r>
            <w:r w:rsidRPr="00ED4ED2">
              <w:rPr>
                <w:b/>
                <w:i/>
                <w:lang w:val="en-GB"/>
              </w:rPr>
              <w:t>4.4%</w:t>
            </w:r>
            <w:r w:rsidRPr="00ED4ED2">
              <w:rPr>
                <w:lang w:val="en-GB"/>
              </w:rPr>
              <w:t xml:space="preserve"> from 2031 to 2035 and </w:t>
            </w:r>
            <w:r w:rsidRPr="00ED4ED2">
              <w:rPr>
                <w:b/>
                <w:i/>
                <w:lang w:val="en-GB"/>
              </w:rPr>
              <w:t>2.7%</w:t>
            </w:r>
            <w:r w:rsidRPr="00ED4ED2">
              <w:rPr>
                <w:lang w:val="en-GB"/>
              </w:rPr>
              <w:t xml:space="preserve"> from 2036.</w:t>
            </w:r>
          </w:p>
        </w:tc>
      </w:tr>
    </w:tbl>
    <w:p w:rsidR="00D8203D" w:rsidRPr="00ED4ED2" w:rsidP="00D8203D" w14:paraId="38A18AD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857356A" w14:textId="77777777">
      <w:r w:rsidRPr="00ED4ED2">
        <w:rPr>
          <w:rStyle w:val="HideTWBExt"/>
          <w:noProof w:val="0"/>
        </w:rPr>
        <w:t>&lt;/Amend&gt;</w:t>
      </w:r>
    </w:p>
    <w:p w:rsidR="00D8203D" w:rsidRPr="00ED4ED2" w:rsidP="00D8203D" w14:paraId="3A550C9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1186</w:t>
      </w:r>
      <w:r w:rsidRPr="00ED4ED2">
        <w:rPr>
          <w:rStyle w:val="HideTWBExt"/>
          <w:b w:val="0"/>
          <w:noProof w:val="0"/>
          <w:lang w:val="en-GB"/>
        </w:rPr>
        <w:t>&lt;/NumAm&gt;</w:t>
      </w:r>
    </w:p>
    <w:p w:rsidR="00D8203D" w:rsidRPr="00ED4ED2" w:rsidP="00D8203D" w14:paraId="6BD16C40" w14:textId="77777777">
      <w:pPr>
        <w:pStyle w:val="NormalBold"/>
      </w:pPr>
      <w:r w:rsidRPr="00ED4ED2">
        <w:rPr>
          <w:rStyle w:val="HideTWBExt"/>
          <w:b w:val="0"/>
          <w:noProof w:val="0"/>
        </w:rPr>
        <w:t>&lt;RepeatBlock-By&gt;&lt;Members&gt;</w:t>
      </w:r>
      <w:r w:rsidRPr="00ED4ED2">
        <w:t>Jens Gieseke, Ralf Seekatz, Sophia Kircher, Norbert Herhammer, Gheorghe Falcă, Andrea Wechsler, Isabelle Le Callennec</w:t>
      </w:r>
      <w:r w:rsidRPr="00ED4ED2">
        <w:rPr>
          <w:rStyle w:val="HideTWBExt"/>
          <w:b w:val="0"/>
          <w:noProof w:val="0"/>
        </w:rPr>
        <w:t>&lt;/Members&gt;</w:t>
      </w:r>
    </w:p>
    <w:p w:rsidR="00D8203D" w:rsidRPr="00ED4ED2" w:rsidP="00D8203D" w14:paraId="5C32BA33" w14:textId="77777777">
      <w:r w:rsidRPr="00ED4ED2">
        <w:rPr>
          <w:rStyle w:val="HideTWBExt"/>
          <w:noProof w:val="0"/>
        </w:rPr>
        <w:t>&lt;/RepeatBlock-By&gt;</w:t>
      </w:r>
    </w:p>
    <w:p w:rsidR="00D8203D" w:rsidRPr="00ED4ED2" w:rsidP="00D8203D" w14:paraId="211E268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CB9918B"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16113C5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E43B975"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E57805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72E82A9" w14:textId="77777777">
            <w:pPr>
              <w:keepNext/>
            </w:pPr>
          </w:p>
        </w:tc>
      </w:tr>
      <w:tr w14:paraId="3A66E77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E32F4C" w14:textId="77777777">
            <w:pPr>
              <w:pStyle w:val="ColumnHeading"/>
              <w:keepNext/>
              <w:rPr>
                <w:lang w:val="en-GB"/>
              </w:rPr>
            </w:pPr>
            <w:r w:rsidRPr="00ED4ED2">
              <w:rPr>
                <w:lang w:val="en-GB"/>
              </w:rPr>
              <w:t>Text proposed by the Commission</w:t>
            </w:r>
          </w:p>
        </w:tc>
        <w:tc>
          <w:tcPr>
            <w:tcW w:w="4876" w:type="dxa"/>
          </w:tcPr>
          <w:p w:rsidR="00D8203D" w:rsidRPr="00ED4ED2" w:rsidP="00B2050A" w14:paraId="5F9A3818" w14:textId="77777777">
            <w:pPr>
              <w:pStyle w:val="ColumnHeading"/>
              <w:keepNext/>
              <w:rPr>
                <w:lang w:val="en-GB"/>
              </w:rPr>
            </w:pPr>
            <w:r w:rsidRPr="00ED4ED2">
              <w:rPr>
                <w:lang w:val="en-GB"/>
              </w:rPr>
              <w:t>Amendment</w:t>
            </w:r>
          </w:p>
        </w:tc>
      </w:tr>
      <w:tr w14:paraId="695CD6A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8CB2FB4"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45F1D3F2" w14:textId="77777777">
            <w:pPr>
              <w:pStyle w:val="Normal6"/>
              <w:rPr>
                <w:szCs w:val="24"/>
                <w:lang w:val="en-GB"/>
              </w:rPr>
            </w:pPr>
            <w:r w:rsidRPr="00ED4ED2">
              <w:rPr>
                <w:lang w:val="en-GB"/>
              </w:rPr>
              <w:t xml:space="preserve">The linear factor shall be </w:t>
            </w:r>
            <w:r w:rsidRPr="00ED4ED2">
              <w:rPr>
                <w:b/>
                <w:i/>
                <w:lang w:val="en-GB"/>
              </w:rPr>
              <w:t>3.2%</w:t>
            </w:r>
            <w:r w:rsidRPr="00ED4ED2">
              <w:rPr>
                <w:lang w:val="en-GB"/>
              </w:rPr>
              <w:t xml:space="preserve"> from 2031 to 2035 and </w:t>
            </w:r>
            <w:r w:rsidRPr="00ED4ED2">
              <w:rPr>
                <w:b/>
                <w:i/>
                <w:lang w:val="en-GB"/>
              </w:rPr>
              <w:t>2.2%</w:t>
            </w:r>
            <w:r w:rsidRPr="00ED4ED2">
              <w:rPr>
                <w:lang w:val="en-GB"/>
              </w:rPr>
              <w:t xml:space="preserve"> from 2036.</w:t>
            </w:r>
          </w:p>
        </w:tc>
      </w:tr>
    </w:tbl>
    <w:p w:rsidR="00D8203D" w:rsidRPr="00ED4ED2" w:rsidP="00D8203D" w14:paraId="29A3F2E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1A96148" w14:textId="77777777">
      <w:r w:rsidRPr="00ED4ED2">
        <w:rPr>
          <w:rStyle w:val="HideTWBExt"/>
          <w:noProof w:val="0"/>
        </w:rPr>
        <w:t>&lt;/Amend&gt;</w:t>
      </w:r>
    </w:p>
    <w:p w:rsidR="00D8203D" w:rsidRPr="00ED4ED2" w:rsidP="00D8203D" w14:paraId="5DD7A58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1187</w:t>
      </w:r>
      <w:r w:rsidRPr="00ED4ED2">
        <w:rPr>
          <w:rStyle w:val="HideTWBExt"/>
          <w:b w:val="0"/>
          <w:noProof w:val="0"/>
          <w:lang w:val="en-GB"/>
        </w:rPr>
        <w:t>&lt;/NumAm&gt;</w:t>
      </w:r>
    </w:p>
    <w:p w:rsidR="00D8203D" w:rsidRPr="00ED4ED2" w:rsidP="00D8203D" w14:paraId="34F5A839" w14:textId="77777777">
      <w:pPr>
        <w:pStyle w:val="NormalBold"/>
      </w:pPr>
      <w:r w:rsidRPr="00ED4ED2">
        <w:rPr>
          <w:rStyle w:val="HideTWBExt"/>
          <w:b w:val="0"/>
          <w:noProof w:val="0"/>
        </w:rPr>
        <w:t>&lt;RepeatBlock-By&gt;&lt;Members&gt;</w:t>
      </w:r>
      <w:r w:rsidRPr="00ED4ED2">
        <w:t>Andrea Wechsler, Norbert Herhammer, Verena Mertens, Sabine Verheyen, Marie-Sophie Christ, Eva Maydell, Christian Ehler, Angelika Niebler</w:t>
      </w:r>
      <w:r w:rsidRPr="00ED4ED2">
        <w:rPr>
          <w:rStyle w:val="HideTWBExt"/>
          <w:b w:val="0"/>
          <w:noProof w:val="0"/>
        </w:rPr>
        <w:t>&lt;/Members&gt;</w:t>
      </w:r>
    </w:p>
    <w:p w:rsidR="00D8203D" w:rsidRPr="00ED4ED2" w:rsidP="00D8203D" w14:paraId="4F43626E" w14:textId="77777777">
      <w:r w:rsidRPr="00ED4ED2">
        <w:rPr>
          <w:rStyle w:val="HideTWBExt"/>
          <w:noProof w:val="0"/>
        </w:rPr>
        <w:t>&lt;/RepeatBlock-By&gt;</w:t>
      </w:r>
    </w:p>
    <w:p w:rsidR="00D8203D" w:rsidRPr="00ED4ED2" w:rsidP="00D8203D" w14:paraId="6723F9F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A3A4B8E"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59716EF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FBAAE2D"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E650D2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7B8FA3E" w14:textId="77777777">
            <w:pPr>
              <w:keepNext/>
            </w:pPr>
          </w:p>
        </w:tc>
      </w:tr>
      <w:tr w14:paraId="43E4F10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5B5F824" w14:textId="77777777">
            <w:pPr>
              <w:pStyle w:val="ColumnHeading"/>
              <w:keepNext/>
              <w:rPr>
                <w:lang w:val="en-GB"/>
              </w:rPr>
            </w:pPr>
            <w:r w:rsidRPr="00ED4ED2">
              <w:rPr>
                <w:lang w:val="en-GB"/>
              </w:rPr>
              <w:t>Text proposed by the Commission</w:t>
            </w:r>
          </w:p>
        </w:tc>
        <w:tc>
          <w:tcPr>
            <w:tcW w:w="4876" w:type="dxa"/>
          </w:tcPr>
          <w:p w:rsidR="00D8203D" w:rsidRPr="00ED4ED2" w:rsidP="00B2050A" w14:paraId="70FD63A7" w14:textId="77777777">
            <w:pPr>
              <w:pStyle w:val="ColumnHeading"/>
              <w:keepNext/>
              <w:rPr>
                <w:lang w:val="en-GB"/>
              </w:rPr>
            </w:pPr>
            <w:r w:rsidRPr="00ED4ED2">
              <w:rPr>
                <w:lang w:val="en-GB"/>
              </w:rPr>
              <w:t>Amendment</w:t>
            </w:r>
          </w:p>
        </w:tc>
      </w:tr>
      <w:tr w14:paraId="0ECFD64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1009BCC"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4F65C8A9" w14:textId="77777777">
            <w:pPr>
              <w:pStyle w:val="Normal6"/>
              <w:rPr>
                <w:szCs w:val="24"/>
                <w:lang w:val="en-GB"/>
              </w:rPr>
            </w:pPr>
            <w:r w:rsidRPr="00ED4ED2">
              <w:rPr>
                <w:lang w:val="en-GB"/>
              </w:rPr>
              <w:t xml:space="preserve">The linear factor shall be </w:t>
            </w:r>
            <w:r w:rsidRPr="00ED4ED2">
              <w:rPr>
                <w:b/>
                <w:i/>
                <w:lang w:val="en-GB"/>
              </w:rPr>
              <w:t>3.2%</w:t>
            </w:r>
            <w:r w:rsidRPr="00ED4ED2">
              <w:rPr>
                <w:lang w:val="en-GB"/>
              </w:rPr>
              <w:t xml:space="preserve"> from 2031 to 2035 and </w:t>
            </w:r>
            <w:r w:rsidRPr="00ED4ED2">
              <w:rPr>
                <w:b/>
                <w:i/>
                <w:lang w:val="en-GB"/>
              </w:rPr>
              <w:t>2.2%</w:t>
            </w:r>
            <w:r w:rsidRPr="00ED4ED2">
              <w:rPr>
                <w:lang w:val="en-GB"/>
              </w:rPr>
              <w:t xml:space="preserve"> from 2036.</w:t>
            </w:r>
          </w:p>
        </w:tc>
      </w:tr>
    </w:tbl>
    <w:p w:rsidR="00D8203D" w:rsidRPr="00ED4ED2" w:rsidP="00D8203D" w14:paraId="565C6EA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30E0F74"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D73A89C" w14:textId="77777777">
      <w:pPr>
        <w:pStyle w:val="Normal12Italic"/>
        <w:rPr>
          <w:noProof w:val="0"/>
          <w:lang w:val="en-GB"/>
        </w:rPr>
      </w:pPr>
      <w:r w:rsidRPr="00ED4ED2">
        <w:rPr>
          <w:noProof w:val="0"/>
          <w:lang w:val="en-GB"/>
        </w:rPr>
        <w:t>The amendment provides a more gradual emissions reduction trajectory during the first half of the 2030s, when many key decarbonisation technologies and enabling infrastructures are still expected to be scaling up. Reducing the linear reduction factor to 3.2 % for 2031–2035 gives industrial installations additional time to deploy investments in electrification, hydrogen, CCS and other abatement technologies without creating an abrupt scarcity of allowances. Increasing the factor to 2.2 % from 2036 maintains a declining cap and preserves the overall decarbonisation trajectory, while better aligning the pace of emissions reductions with the expected availability of the technologies, infrastructure and business cases required for industrial transformation.</w:t>
      </w:r>
    </w:p>
    <w:p w:rsidR="00D8203D" w:rsidRPr="00ED4ED2" w:rsidP="00D8203D" w14:paraId="19184FDA" w14:textId="77777777">
      <w:r w:rsidRPr="00ED4ED2">
        <w:rPr>
          <w:rStyle w:val="HideTWBExt"/>
          <w:noProof w:val="0"/>
        </w:rPr>
        <w:t>&lt;/Amend&gt;</w:t>
      </w:r>
    </w:p>
    <w:p w:rsidR="00D8203D" w:rsidRPr="00ED4ED2" w:rsidP="00D8203D" w14:paraId="262F2FD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1188</w:t>
      </w:r>
      <w:r w:rsidRPr="00ED4ED2">
        <w:rPr>
          <w:rStyle w:val="HideTWBExt"/>
          <w:b w:val="0"/>
          <w:noProof w:val="0"/>
          <w:lang w:val="en-GB"/>
        </w:rPr>
        <w:t>&lt;/NumAm&gt;</w:t>
      </w:r>
    </w:p>
    <w:p w:rsidR="00D8203D" w:rsidRPr="00ED4ED2" w:rsidP="00D8203D" w14:paraId="7B4AB9B8" w14:textId="77777777">
      <w:pPr>
        <w:pStyle w:val="NormalBold"/>
      </w:pPr>
      <w:r w:rsidRPr="00ED4ED2">
        <w:rPr>
          <w:rStyle w:val="HideTWBExt"/>
          <w:b w:val="0"/>
          <w:noProof w:val="0"/>
        </w:rPr>
        <w:t>&lt;RepeatBlock-By&gt;&lt;Members&gt;</w:t>
      </w:r>
      <w:r w:rsidRPr="00ED4ED2">
        <w:t>Sirpa Pietikäinen</w:t>
      </w:r>
      <w:r w:rsidRPr="00ED4ED2">
        <w:rPr>
          <w:rStyle w:val="HideTWBExt"/>
          <w:b w:val="0"/>
          <w:noProof w:val="0"/>
        </w:rPr>
        <w:t>&lt;/Members&gt;</w:t>
      </w:r>
    </w:p>
    <w:p w:rsidR="00D8203D" w:rsidRPr="00ED4ED2" w:rsidP="00D8203D" w14:paraId="7CC3C2A6" w14:textId="77777777">
      <w:r w:rsidRPr="00ED4ED2">
        <w:rPr>
          <w:rStyle w:val="HideTWBExt"/>
          <w:noProof w:val="0"/>
        </w:rPr>
        <w:t>&lt;/RepeatBlock-By&gt;</w:t>
      </w:r>
    </w:p>
    <w:p w:rsidR="00D8203D" w:rsidRPr="00ED4ED2" w:rsidP="00D8203D" w14:paraId="7D0F4F6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F66921D"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D003F1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D807BE3"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034B0D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51DB850" w14:textId="77777777">
            <w:pPr>
              <w:keepNext/>
            </w:pPr>
          </w:p>
        </w:tc>
      </w:tr>
      <w:tr w14:paraId="71FE436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071623B" w14:textId="77777777">
            <w:pPr>
              <w:pStyle w:val="ColumnHeading"/>
              <w:keepNext/>
              <w:rPr>
                <w:lang w:val="en-GB"/>
              </w:rPr>
            </w:pPr>
            <w:r w:rsidRPr="00ED4ED2">
              <w:rPr>
                <w:lang w:val="en-GB"/>
              </w:rPr>
              <w:t>Text proposed by the Commission</w:t>
            </w:r>
          </w:p>
        </w:tc>
        <w:tc>
          <w:tcPr>
            <w:tcW w:w="4876" w:type="dxa"/>
          </w:tcPr>
          <w:p w:rsidR="00D8203D" w:rsidRPr="00ED4ED2" w:rsidP="00B2050A" w14:paraId="38D22C67" w14:textId="77777777">
            <w:pPr>
              <w:pStyle w:val="ColumnHeading"/>
              <w:keepNext/>
              <w:rPr>
                <w:lang w:val="en-GB"/>
              </w:rPr>
            </w:pPr>
            <w:r w:rsidRPr="00ED4ED2">
              <w:rPr>
                <w:lang w:val="en-GB"/>
              </w:rPr>
              <w:t>Amendment</w:t>
            </w:r>
          </w:p>
        </w:tc>
      </w:tr>
      <w:tr w14:paraId="113530B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26BE9E2"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40F85081" w14:textId="77777777">
            <w:pPr>
              <w:pStyle w:val="Normal6"/>
              <w:rPr>
                <w:szCs w:val="24"/>
                <w:lang w:val="en-GB"/>
              </w:rPr>
            </w:pPr>
            <w:r w:rsidRPr="00ED4ED2">
              <w:rPr>
                <w:lang w:val="en-GB"/>
              </w:rPr>
              <w:t xml:space="preserve">The linear factor shall be </w:t>
            </w:r>
            <w:r w:rsidRPr="00ED4ED2">
              <w:rPr>
                <w:b/>
                <w:i/>
                <w:lang w:val="en-GB"/>
              </w:rPr>
              <w:t>4.4%</w:t>
            </w:r>
            <w:r w:rsidRPr="00ED4ED2">
              <w:rPr>
                <w:lang w:val="en-GB"/>
              </w:rPr>
              <w:t xml:space="preserve"> from 2031 to 2035 and </w:t>
            </w:r>
            <w:r w:rsidRPr="00ED4ED2">
              <w:rPr>
                <w:b/>
                <w:i/>
                <w:lang w:val="en-GB"/>
              </w:rPr>
              <w:t>2.7%</w:t>
            </w:r>
            <w:r w:rsidRPr="00ED4ED2">
              <w:rPr>
                <w:lang w:val="en-GB"/>
              </w:rPr>
              <w:t xml:space="preserve"> from 2036.</w:t>
            </w:r>
          </w:p>
        </w:tc>
      </w:tr>
    </w:tbl>
    <w:p w:rsidR="00D8203D" w:rsidRPr="00ED4ED2" w:rsidP="00D8203D" w14:paraId="4099C93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6CA52A5" w14:textId="77777777">
      <w:r w:rsidRPr="00ED4ED2">
        <w:rPr>
          <w:rStyle w:val="HideTWBExt"/>
          <w:noProof w:val="0"/>
        </w:rPr>
        <w:t>&lt;/Amend&gt;</w:t>
      </w:r>
    </w:p>
    <w:p w:rsidR="00D8203D" w:rsidRPr="00ED4ED2" w:rsidP="00D8203D" w14:paraId="720B3F7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1189</w:t>
      </w:r>
      <w:r w:rsidRPr="00ED4ED2">
        <w:rPr>
          <w:rStyle w:val="HideTWBExt"/>
          <w:b w:val="0"/>
          <w:noProof w:val="0"/>
          <w:lang w:val="en-GB"/>
        </w:rPr>
        <w:t>&lt;/NumAm&gt;</w:t>
      </w:r>
    </w:p>
    <w:p w:rsidR="00D8203D" w:rsidRPr="00ED4ED2" w:rsidP="00D8203D" w14:paraId="348FE45F" w14:textId="77777777">
      <w:pPr>
        <w:pStyle w:val="NormalBold"/>
      </w:pPr>
      <w:r w:rsidRPr="00ED4ED2">
        <w:rPr>
          <w:rStyle w:val="HideTWBExt"/>
          <w:b w:val="0"/>
          <w:noProof w:val="0"/>
        </w:rPr>
        <w:t>&lt;RepeatBlock-By&gt;&lt;Members&gt;</w:t>
      </w:r>
      <w:r w:rsidRPr="00ED4ED2">
        <w:t>Jessica Polfjärd</w:t>
      </w:r>
      <w:r w:rsidRPr="00ED4ED2">
        <w:rPr>
          <w:rStyle w:val="HideTWBExt"/>
          <w:b w:val="0"/>
          <w:noProof w:val="0"/>
        </w:rPr>
        <w:t>&lt;/Members&gt;</w:t>
      </w:r>
    </w:p>
    <w:p w:rsidR="00D8203D" w:rsidRPr="00ED4ED2" w:rsidP="00D8203D" w14:paraId="0F38E675" w14:textId="77777777">
      <w:r w:rsidRPr="00ED4ED2">
        <w:rPr>
          <w:rStyle w:val="HideTWBExt"/>
          <w:noProof w:val="0"/>
        </w:rPr>
        <w:t>&lt;/RepeatBlock-By&gt;</w:t>
      </w:r>
    </w:p>
    <w:p w:rsidR="00D8203D" w:rsidRPr="00ED4ED2" w:rsidP="00D8203D" w14:paraId="14EDD71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3617D3A"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4E0DD4D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3AA18FE"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F56030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F8D6B31" w14:textId="77777777">
            <w:pPr>
              <w:keepNext/>
            </w:pPr>
          </w:p>
        </w:tc>
      </w:tr>
      <w:tr w14:paraId="7EC6A9E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1BE0CCB" w14:textId="77777777">
            <w:pPr>
              <w:pStyle w:val="ColumnHeading"/>
              <w:keepNext/>
              <w:rPr>
                <w:lang w:val="en-GB"/>
              </w:rPr>
            </w:pPr>
            <w:r w:rsidRPr="00ED4ED2">
              <w:rPr>
                <w:lang w:val="en-GB"/>
              </w:rPr>
              <w:t>Text proposed by the Commission</w:t>
            </w:r>
          </w:p>
        </w:tc>
        <w:tc>
          <w:tcPr>
            <w:tcW w:w="4876" w:type="dxa"/>
          </w:tcPr>
          <w:p w:rsidR="00D8203D" w:rsidRPr="00ED4ED2" w:rsidP="00B2050A" w14:paraId="72FD6989" w14:textId="77777777">
            <w:pPr>
              <w:pStyle w:val="ColumnHeading"/>
              <w:keepNext/>
              <w:rPr>
                <w:lang w:val="en-GB"/>
              </w:rPr>
            </w:pPr>
            <w:r w:rsidRPr="00ED4ED2">
              <w:rPr>
                <w:lang w:val="en-GB"/>
              </w:rPr>
              <w:t>Amendment</w:t>
            </w:r>
          </w:p>
        </w:tc>
      </w:tr>
      <w:tr w14:paraId="69ED925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670DA83"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527B941A" w14:textId="77777777">
            <w:pPr>
              <w:pStyle w:val="Normal6"/>
              <w:rPr>
                <w:szCs w:val="24"/>
                <w:lang w:val="en-GB"/>
              </w:rPr>
            </w:pPr>
            <w:r w:rsidRPr="00ED4ED2">
              <w:rPr>
                <w:lang w:val="en-GB"/>
              </w:rPr>
              <w:t xml:space="preserve">The linear factor shall be </w:t>
            </w:r>
            <w:r w:rsidRPr="00ED4ED2">
              <w:rPr>
                <w:b/>
                <w:i/>
                <w:lang w:val="en-GB"/>
              </w:rPr>
              <w:t>4.4%</w:t>
            </w:r>
            <w:r w:rsidRPr="00ED4ED2">
              <w:rPr>
                <w:lang w:val="en-GB"/>
              </w:rPr>
              <w:t xml:space="preserve"> from 2031 to 2035 and </w:t>
            </w:r>
            <w:r w:rsidRPr="00ED4ED2">
              <w:rPr>
                <w:b/>
                <w:i/>
                <w:lang w:val="en-GB"/>
              </w:rPr>
              <w:t>2.7%</w:t>
            </w:r>
            <w:r w:rsidRPr="00ED4ED2">
              <w:rPr>
                <w:lang w:val="en-GB"/>
              </w:rPr>
              <w:t xml:space="preserve"> from 2036.</w:t>
            </w:r>
          </w:p>
        </w:tc>
      </w:tr>
    </w:tbl>
    <w:p w:rsidR="00D8203D" w:rsidRPr="00ED4ED2" w:rsidP="00D8203D" w14:paraId="5A141F32"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0FDAA36"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E77CCC9" w14:textId="77777777">
      <w:pPr>
        <w:pStyle w:val="Normal12Italic"/>
        <w:rPr>
          <w:noProof w:val="0"/>
          <w:lang w:val="en-GB"/>
        </w:rPr>
      </w:pPr>
      <w:r w:rsidRPr="00ED4ED2">
        <w:rPr>
          <w:noProof w:val="0"/>
          <w:lang w:val="en-GB"/>
        </w:rPr>
        <w:t xml:space="preserve">A strong linear reduction factor is essential to maintain the ETS’s climate ambition and </w:t>
      </w:r>
      <w:r w:rsidRPr="00ED4ED2">
        <w:rPr>
          <w:noProof w:val="0"/>
          <w:lang w:val="en-GB"/>
        </w:rPr>
        <w:t>provide clear, predictable carbon price signals. The ETS should remain the primary driver of emissions reductions within its scope, rather than shifting the burden to other policies or sectors.</w:t>
      </w:r>
    </w:p>
    <w:p w:rsidR="00D8203D" w:rsidRPr="00ED4ED2" w:rsidP="00D8203D" w14:paraId="44F7F577" w14:textId="77777777">
      <w:r w:rsidRPr="00ED4ED2">
        <w:rPr>
          <w:rStyle w:val="HideTWBExt"/>
          <w:noProof w:val="0"/>
        </w:rPr>
        <w:t>&lt;/Amend&gt;</w:t>
      </w:r>
    </w:p>
    <w:p w:rsidR="00D8203D" w:rsidRPr="00ED4ED2" w:rsidP="00D8203D" w14:paraId="2FADA34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1190</w:t>
      </w:r>
      <w:r w:rsidRPr="00ED4ED2">
        <w:rPr>
          <w:rStyle w:val="HideTWBExt"/>
          <w:b w:val="0"/>
          <w:noProof w:val="0"/>
          <w:lang w:val="en-GB"/>
        </w:rPr>
        <w:t>&lt;/NumAm&gt;</w:t>
      </w:r>
    </w:p>
    <w:p w:rsidR="00D8203D" w:rsidRPr="00ED4ED2" w:rsidP="00D8203D" w14:paraId="335DD3BA" w14:textId="77777777">
      <w:pPr>
        <w:pStyle w:val="NormalBold"/>
      </w:pPr>
      <w:r w:rsidRPr="00ED4ED2">
        <w:rPr>
          <w:rStyle w:val="HideTWBExt"/>
          <w:b w:val="0"/>
          <w:noProof w:val="0"/>
        </w:rPr>
        <w:t>&lt;RepeatBlock-By&gt;&lt;Members&gt;</w:t>
      </w:r>
      <w:r w:rsidRPr="00ED4ED2">
        <w:t>Niels Flemming Hansen, Ingeborg Ter Laak, Lídia Pereira, Manuela Ripa, Luděk Niedermayer, Aura Salla, Liesbet Sommen, Pascal Arimont</w:t>
      </w:r>
      <w:r w:rsidRPr="00ED4ED2">
        <w:rPr>
          <w:rStyle w:val="HideTWBExt"/>
          <w:b w:val="0"/>
          <w:noProof w:val="0"/>
        </w:rPr>
        <w:t>&lt;/Members&gt;</w:t>
      </w:r>
    </w:p>
    <w:p w:rsidR="00D8203D" w:rsidRPr="00ED4ED2" w:rsidP="00D8203D" w14:paraId="319066DB" w14:textId="77777777">
      <w:r w:rsidRPr="00ED4ED2">
        <w:rPr>
          <w:rStyle w:val="HideTWBExt"/>
          <w:noProof w:val="0"/>
        </w:rPr>
        <w:t>&lt;/RepeatBlock-By&gt;</w:t>
      </w:r>
    </w:p>
    <w:p w:rsidR="00D8203D" w:rsidRPr="00ED4ED2" w:rsidP="00D8203D" w14:paraId="0BC6A2B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E5C56E9"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177F171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1A59D29"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CC74FC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98ACC2A" w14:textId="77777777">
            <w:pPr>
              <w:keepNext/>
            </w:pPr>
          </w:p>
        </w:tc>
      </w:tr>
      <w:tr w14:paraId="630D99F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54C9FDF" w14:textId="77777777">
            <w:pPr>
              <w:pStyle w:val="ColumnHeading"/>
              <w:keepNext/>
              <w:rPr>
                <w:lang w:val="en-GB"/>
              </w:rPr>
            </w:pPr>
            <w:r w:rsidRPr="00ED4ED2">
              <w:rPr>
                <w:lang w:val="en-GB"/>
              </w:rPr>
              <w:t>Text proposed by the Commission</w:t>
            </w:r>
          </w:p>
        </w:tc>
        <w:tc>
          <w:tcPr>
            <w:tcW w:w="4876" w:type="dxa"/>
          </w:tcPr>
          <w:p w:rsidR="00D8203D" w:rsidRPr="00ED4ED2" w:rsidP="00B2050A" w14:paraId="579DFD5C" w14:textId="77777777">
            <w:pPr>
              <w:pStyle w:val="ColumnHeading"/>
              <w:keepNext/>
              <w:rPr>
                <w:lang w:val="en-GB"/>
              </w:rPr>
            </w:pPr>
            <w:r w:rsidRPr="00ED4ED2">
              <w:rPr>
                <w:lang w:val="en-GB"/>
              </w:rPr>
              <w:t>Amendment</w:t>
            </w:r>
          </w:p>
        </w:tc>
      </w:tr>
      <w:tr w14:paraId="75CBA60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BD8C059" w14:textId="77777777">
            <w:pPr>
              <w:pStyle w:val="Normal6"/>
              <w:rPr>
                <w:lang w:val="en-GB"/>
              </w:rPr>
            </w:pPr>
            <w:r w:rsidRPr="00ED4ED2">
              <w:rPr>
                <w:lang w:val="en-GB"/>
              </w:rPr>
              <w:t xml:space="preserve">The linear factor shall be 3.7% from 2031 to 2035 and </w:t>
            </w:r>
            <w:r w:rsidRPr="00ED4ED2">
              <w:rPr>
                <w:b/>
                <w:i/>
                <w:lang w:val="en-GB"/>
              </w:rPr>
              <w:t>1.7%</w:t>
            </w:r>
            <w:r w:rsidRPr="00ED4ED2">
              <w:rPr>
                <w:lang w:val="en-GB"/>
              </w:rPr>
              <w:t xml:space="preserve"> from 2036.</w:t>
            </w:r>
          </w:p>
        </w:tc>
        <w:tc>
          <w:tcPr>
            <w:tcW w:w="4876" w:type="dxa"/>
          </w:tcPr>
          <w:p w:rsidR="00D8203D" w:rsidRPr="00ED4ED2" w:rsidP="00B2050A" w14:paraId="6557D678" w14:textId="77777777">
            <w:pPr>
              <w:pStyle w:val="Normal6"/>
              <w:rPr>
                <w:szCs w:val="24"/>
                <w:lang w:val="en-GB"/>
              </w:rPr>
            </w:pPr>
            <w:r w:rsidRPr="00ED4ED2">
              <w:rPr>
                <w:lang w:val="en-GB"/>
              </w:rPr>
              <w:t xml:space="preserve">The linear factor shall be 3.7% from 2031 to 2035 and </w:t>
            </w:r>
            <w:r w:rsidRPr="00ED4ED2">
              <w:rPr>
                <w:b/>
                <w:i/>
                <w:lang w:val="en-GB"/>
              </w:rPr>
              <w:t>2.7%</w:t>
            </w:r>
            <w:r w:rsidRPr="00ED4ED2">
              <w:rPr>
                <w:lang w:val="en-GB"/>
              </w:rPr>
              <w:t xml:space="preserve"> from 2036.</w:t>
            </w:r>
          </w:p>
        </w:tc>
      </w:tr>
    </w:tbl>
    <w:p w:rsidR="00D8203D" w:rsidRPr="00ED4ED2" w:rsidP="00D8203D" w14:paraId="20ACBAE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D8BD710"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8C646CC" w14:textId="19AF5CA9">
      <w:pPr>
        <w:pStyle w:val="Normal12Italic"/>
        <w:rPr>
          <w:noProof w:val="0"/>
          <w:lang w:val="en-GB"/>
        </w:rPr>
      </w:pPr>
      <w:r w:rsidRPr="00ED4ED2">
        <w:rPr>
          <w:noProof w:val="0"/>
          <w:lang w:val="en-GB"/>
        </w:rPr>
        <w:t>The proposed 1.7% LRF from 2026-2040 is based on an upfront use of international credits and based on</w:t>
      </w:r>
      <w:r w:rsidR="00ED4ED2">
        <w:rPr>
          <w:noProof w:val="0"/>
          <w:lang w:val="en-GB"/>
        </w:rPr>
        <w:t xml:space="preserve"> </w:t>
      </w:r>
      <w:r w:rsidRPr="00ED4ED2">
        <w:rPr>
          <w:noProof w:val="0"/>
          <w:lang w:val="en-GB"/>
        </w:rPr>
        <w:t>an EU domestic ambition on 85% upfront reduced by use of the full potentially available volume of</w:t>
      </w:r>
      <w:r w:rsidR="00ED4ED2">
        <w:rPr>
          <w:noProof w:val="0"/>
          <w:lang w:val="en-GB"/>
        </w:rPr>
        <w:t xml:space="preserve"> </w:t>
      </w:r>
      <w:r w:rsidRPr="00ED4ED2">
        <w:rPr>
          <w:noProof w:val="0"/>
          <w:lang w:val="en-GB"/>
        </w:rPr>
        <w:t>international credits. This is creating unpredictability and disturbing needed investment planning already</w:t>
      </w:r>
      <w:r w:rsidR="00ED4ED2">
        <w:rPr>
          <w:noProof w:val="0"/>
          <w:lang w:val="en-GB"/>
        </w:rPr>
        <w:t xml:space="preserve"> </w:t>
      </w:r>
      <w:r w:rsidRPr="00ED4ED2">
        <w:rPr>
          <w:noProof w:val="0"/>
          <w:lang w:val="en-GB"/>
        </w:rPr>
        <w:t>on the short run, while also harming ‘first-mover' initiatives. The proposed changes aim to describe an</w:t>
      </w:r>
      <w:r w:rsidR="00ED4ED2">
        <w:rPr>
          <w:noProof w:val="0"/>
          <w:lang w:val="en-GB"/>
        </w:rPr>
        <w:t xml:space="preserve"> </w:t>
      </w:r>
      <w:r w:rsidRPr="00ED4ED2">
        <w:rPr>
          <w:noProof w:val="0"/>
          <w:lang w:val="en-GB"/>
        </w:rPr>
        <w:t>opposite way forward, with the suggested 2.7% fallback LRF as default only to be adjusted after a future</w:t>
      </w:r>
      <w:r w:rsidR="00ED4ED2">
        <w:rPr>
          <w:noProof w:val="0"/>
          <w:lang w:val="en-GB"/>
        </w:rPr>
        <w:t xml:space="preserve"> </w:t>
      </w:r>
      <w:r w:rsidRPr="00ED4ED2">
        <w:rPr>
          <w:noProof w:val="0"/>
          <w:lang w:val="en-GB"/>
        </w:rPr>
        <w:t xml:space="preserve">review of accessibility of international credits, and an overview of EU’s progress on strategic </w:t>
      </w:r>
      <w:r w:rsidRPr="00ED4ED2" w:rsidR="00ED4ED2">
        <w:rPr>
          <w:noProof w:val="0"/>
          <w:lang w:val="en-GB"/>
        </w:rPr>
        <w:t>objectives. This</w:t>
      </w:r>
      <w:r w:rsidRPr="00ED4ED2">
        <w:rPr>
          <w:noProof w:val="0"/>
          <w:lang w:val="en-GB"/>
        </w:rPr>
        <w:t xml:space="preserve"> will allow businesses to invest </w:t>
      </w:r>
      <w:r w:rsidRPr="00ED4ED2" w:rsidR="00ED4ED2">
        <w:rPr>
          <w:noProof w:val="0"/>
          <w:lang w:val="en-GB"/>
        </w:rPr>
        <w:t>predictability</w:t>
      </w:r>
      <w:r w:rsidRPr="00ED4ED2">
        <w:rPr>
          <w:noProof w:val="0"/>
          <w:lang w:val="en-GB"/>
        </w:rPr>
        <w:t xml:space="preserve"> already early. </w:t>
      </w:r>
      <w:r w:rsidRPr="00ED4ED2">
        <w:rPr>
          <w:noProof w:val="0"/>
          <w:lang w:val="en-GB"/>
        </w:rPr>
        <w:t>In the event that</w:t>
      </w:r>
      <w:r w:rsidRPr="00ED4ED2">
        <w:rPr>
          <w:noProof w:val="0"/>
          <w:lang w:val="en-GB"/>
        </w:rPr>
        <w:t xml:space="preserve"> use of </w:t>
      </w:r>
      <w:r w:rsidRPr="00ED4ED2" w:rsidR="00ED4ED2">
        <w:rPr>
          <w:noProof w:val="0"/>
          <w:lang w:val="en-GB"/>
        </w:rPr>
        <w:t>international credits</w:t>
      </w:r>
      <w:r w:rsidRPr="00ED4ED2">
        <w:rPr>
          <w:noProof w:val="0"/>
          <w:lang w:val="en-GB"/>
        </w:rPr>
        <w:t xml:space="preserve"> becomes relevant, the impact on concrete EU projects can be clarified on a more </w:t>
      </w:r>
      <w:r w:rsidRPr="00ED4ED2" w:rsidR="00ED4ED2">
        <w:rPr>
          <w:noProof w:val="0"/>
          <w:lang w:val="en-GB"/>
        </w:rPr>
        <w:t>known background</w:t>
      </w:r>
      <w:r w:rsidRPr="00ED4ED2">
        <w:rPr>
          <w:noProof w:val="0"/>
          <w:lang w:val="en-GB"/>
        </w:rPr>
        <w:t xml:space="preserve"> and thus allow for specific targeted measures, without losing speed and needed actions </w:t>
      </w:r>
      <w:r w:rsidRPr="00ED4ED2" w:rsidR="00ED4ED2">
        <w:rPr>
          <w:noProof w:val="0"/>
          <w:lang w:val="en-GB"/>
        </w:rPr>
        <w:t>in the</w:t>
      </w:r>
      <w:r w:rsidRPr="00ED4ED2">
        <w:rPr>
          <w:noProof w:val="0"/>
          <w:lang w:val="en-GB"/>
        </w:rPr>
        <w:t xml:space="preserve"> meantime.</w:t>
      </w:r>
    </w:p>
    <w:p w:rsidR="00D8203D" w:rsidRPr="00ED4ED2" w:rsidP="00D8203D" w14:paraId="0996CC9D" w14:textId="77777777">
      <w:r w:rsidRPr="00ED4ED2">
        <w:rPr>
          <w:rStyle w:val="HideTWBExt"/>
          <w:noProof w:val="0"/>
        </w:rPr>
        <w:t>&lt;/Amend&gt;</w:t>
      </w:r>
    </w:p>
    <w:p w:rsidR="00D8203D" w:rsidRPr="00ED4ED2" w:rsidP="00D8203D" w14:paraId="0FA24F4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1191</w:t>
      </w:r>
      <w:r w:rsidRPr="00ED4ED2">
        <w:rPr>
          <w:rStyle w:val="HideTWBExt"/>
          <w:b w:val="0"/>
          <w:noProof w:val="0"/>
          <w:lang w:val="en-GB"/>
        </w:rPr>
        <w:t>&lt;/NumAm&gt;</w:t>
      </w:r>
    </w:p>
    <w:p w:rsidR="00D8203D" w:rsidRPr="00ED4ED2" w:rsidP="00D8203D" w14:paraId="60C8361A" w14:textId="77777777">
      <w:pPr>
        <w:pStyle w:val="NormalBold"/>
      </w:pPr>
      <w:r w:rsidRPr="00ED4ED2">
        <w:rPr>
          <w:rStyle w:val="HideTWBExt"/>
          <w:b w:val="0"/>
          <w:noProof w:val="0"/>
        </w:rPr>
        <w:t>&lt;RepeatBlock-By&gt;&lt;Members&gt;</w:t>
      </w:r>
      <w:r w:rsidRPr="00ED4ED2">
        <w:t>Marie-Luce Brasier-Clain, Anne-Sophie Frigout, Mathilde Androuët, Valérie Deloge, Ondřej Knotek, Jana Nagyová, Barbara Bonte</w:t>
      </w:r>
      <w:r w:rsidRPr="00ED4ED2">
        <w:rPr>
          <w:rStyle w:val="HideTWBExt"/>
          <w:b w:val="0"/>
          <w:noProof w:val="0"/>
        </w:rPr>
        <w:t>&lt;/Members&gt;</w:t>
      </w:r>
    </w:p>
    <w:p w:rsidR="00D8203D" w:rsidRPr="00ED4ED2" w:rsidP="00D8203D" w14:paraId="7BD05F14" w14:textId="77777777">
      <w:r w:rsidRPr="00ED4ED2">
        <w:rPr>
          <w:rStyle w:val="HideTWBExt"/>
          <w:noProof w:val="0"/>
        </w:rPr>
        <w:t>&lt;/RepeatBlock-By&gt;</w:t>
      </w:r>
    </w:p>
    <w:p w:rsidR="00D8203D" w:rsidRPr="00ED4ED2" w:rsidP="00D8203D" w14:paraId="03DC881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E5D9DB7"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8785AA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C39DAEF"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91826D2"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290D3BF" w14:textId="77777777">
            <w:pPr>
              <w:keepNext/>
            </w:pPr>
          </w:p>
        </w:tc>
      </w:tr>
      <w:tr w14:paraId="06DCBE9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E96175D" w14:textId="77777777">
            <w:pPr>
              <w:pStyle w:val="ColumnHeading"/>
              <w:keepNext/>
              <w:rPr>
                <w:lang w:val="en-GB"/>
              </w:rPr>
            </w:pPr>
            <w:r w:rsidRPr="00ED4ED2">
              <w:rPr>
                <w:lang w:val="en-GB"/>
              </w:rPr>
              <w:t>Text proposed by the Commission</w:t>
            </w:r>
          </w:p>
        </w:tc>
        <w:tc>
          <w:tcPr>
            <w:tcW w:w="4876" w:type="dxa"/>
          </w:tcPr>
          <w:p w:rsidR="00D8203D" w:rsidRPr="00ED4ED2" w:rsidP="00B2050A" w14:paraId="1F0B12CB" w14:textId="77777777">
            <w:pPr>
              <w:pStyle w:val="ColumnHeading"/>
              <w:keepNext/>
              <w:rPr>
                <w:lang w:val="en-GB"/>
              </w:rPr>
            </w:pPr>
            <w:r w:rsidRPr="00ED4ED2">
              <w:rPr>
                <w:lang w:val="en-GB"/>
              </w:rPr>
              <w:t>Amendment</w:t>
            </w:r>
          </w:p>
        </w:tc>
      </w:tr>
      <w:tr w14:paraId="2EA15B8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D87FC85"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44EF6277" w14:textId="77777777">
            <w:pPr>
              <w:pStyle w:val="Normal6"/>
              <w:rPr>
                <w:szCs w:val="24"/>
                <w:lang w:val="en-GB"/>
              </w:rPr>
            </w:pPr>
            <w:r w:rsidRPr="00ED4ED2">
              <w:rPr>
                <w:lang w:val="en-GB"/>
              </w:rPr>
              <w:t xml:space="preserve">The linear factor shall be </w:t>
            </w:r>
            <w:r w:rsidRPr="00ED4ED2">
              <w:rPr>
                <w:b/>
                <w:i/>
                <w:lang w:val="en-GB"/>
              </w:rPr>
              <w:t>1.7 %</w:t>
            </w:r>
            <w:r w:rsidRPr="00ED4ED2">
              <w:rPr>
                <w:lang w:val="en-GB"/>
              </w:rPr>
              <w:t xml:space="preserve"> from 2031 to 2035 and </w:t>
            </w:r>
            <w:r w:rsidRPr="00ED4ED2">
              <w:rPr>
                <w:b/>
                <w:i/>
                <w:lang w:val="en-GB"/>
              </w:rPr>
              <w:t>1.3 %</w:t>
            </w:r>
            <w:r w:rsidRPr="00ED4ED2">
              <w:rPr>
                <w:lang w:val="en-GB"/>
              </w:rPr>
              <w:t xml:space="preserve"> from 2036.</w:t>
            </w:r>
          </w:p>
        </w:tc>
      </w:tr>
    </w:tbl>
    <w:p w:rsidR="00D8203D" w:rsidRPr="00ED4ED2" w:rsidP="00D8203D" w14:paraId="7F40296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{FR}</w:t>
      </w:r>
      <w:r w:rsidRPr="00ED4ED2">
        <w:rPr>
          <w:noProof w:val="0"/>
          <w:lang w:val="en-GB"/>
        </w:rPr>
        <w:t>fr</w:t>
      </w:r>
      <w:r w:rsidRPr="00ED4ED2">
        <w:rPr>
          <w:rStyle w:val="HideTWBExt"/>
          <w:noProof w:val="0"/>
          <w:lang w:val="en-GB"/>
        </w:rPr>
        <w:t>&lt;/Original&gt;</w:t>
      </w:r>
    </w:p>
    <w:p w:rsidR="00D8203D" w:rsidRPr="00ED4ED2" w:rsidP="00D8203D" w14:paraId="5B80F71C" w14:textId="77777777">
      <w:r w:rsidRPr="00ED4ED2">
        <w:rPr>
          <w:rStyle w:val="HideTWBExt"/>
          <w:noProof w:val="0"/>
        </w:rPr>
        <w:t>&lt;/Amend&gt;</w:t>
      </w:r>
    </w:p>
    <w:p w:rsidR="00D8203D" w:rsidRPr="00ED4ED2" w:rsidP="00D8203D" w14:paraId="564EA0E3"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1192</w:t>
      </w:r>
      <w:r w:rsidRPr="00ED4ED2">
        <w:rPr>
          <w:rStyle w:val="HideTWBExt"/>
          <w:b w:val="0"/>
          <w:noProof w:val="0"/>
          <w:lang w:val="en-GB"/>
        </w:rPr>
        <w:t>&lt;/NumAm&gt;</w:t>
      </w:r>
    </w:p>
    <w:p w:rsidR="00D8203D" w:rsidRPr="00ED4ED2" w:rsidP="00D8203D" w14:paraId="217EFCA8" w14:textId="77777777">
      <w:pPr>
        <w:pStyle w:val="NormalBold"/>
      </w:pPr>
      <w:r w:rsidRPr="00ED4ED2">
        <w:rPr>
          <w:rStyle w:val="HideTWBExt"/>
          <w:b w:val="0"/>
          <w:noProof w:val="0"/>
        </w:rPr>
        <w:t>&lt;RepeatBlock-By&gt;&lt;Members&gt;</w:t>
      </w:r>
      <w:r w:rsidRPr="00ED4ED2">
        <w:t>Mohammed Chahim</w:t>
      </w:r>
      <w:r w:rsidRPr="00ED4ED2">
        <w:rPr>
          <w:rStyle w:val="HideTWBExt"/>
          <w:b w:val="0"/>
          <w:noProof w:val="0"/>
        </w:rPr>
        <w:t>&lt;/Members&gt;</w:t>
      </w:r>
    </w:p>
    <w:p w:rsidR="00D8203D" w:rsidRPr="00ED4ED2" w:rsidP="00D8203D" w14:paraId="1FAF8ADB" w14:textId="77777777">
      <w:r w:rsidRPr="00ED4ED2">
        <w:rPr>
          <w:rStyle w:val="HideTWBExt"/>
          <w:noProof w:val="0"/>
        </w:rPr>
        <w:t>&lt;/RepeatBlock-By&gt;</w:t>
      </w:r>
    </w:p>
    <w:p w:rsidR="00D8203D" w:rsidRPr="00ED4ED2" w:rsidP="00D8203D" w14:paraId="2C6EB48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E103EAA"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4040CC4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0E8EB47"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B7C3F7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296BA77" w14:textId="77777777">
            <w:pPr>
              <w:keepNext/>
            </w:pPr>
          </w:p>
        </w:tc>
      </w:tr>
      <w:tr w14:paraId="0706DC9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89CC3ED" w14:textId="77777777">
            <w:pPr>
              <w:pStyle w:val="ColumnHeading"/>
              <w:keepNext/>
              <w:rPr>
                <w:lang w:val="en-GB"/>
              </w:rPr>
            </w:pPr>
            <w:r w:rsidRPr="00ED4ED2">
              <w:rPr>
                <w:lang w:val="en-GB"/>
              </w:rPr>
              <w:t>Text proposed by the Commission</w:t>
            </w:r>
          </w:p>
        </w:tc>
        <w:tc>
          <w:tcPr>
            <w:tcW w:w="4876" w:type="dxa"/>
          </w:tcPr>
          <w:p w:rsidR="00D8203D" w:rsidRPr="00ED4ED2" w:rsidP="00B2050A" w14:paraId="61153E60" w14:textId="77777777">
            <w:pPr>
              <w:pStyle w:val="ColumnHeading"/>
              <w:keepNext/>
              <w:rPr>
                <w:lang w:val="en-GB"/>
              </w:rPr>
            </w:pPr>
            <w:r w:rsidRPr="00ED4ED2">
              <w:rPr>
                <w:lang w:val="en-GB"/>
              </w:rPr>
              <w:t>Amendment</w:t>
            </w:r>
          </w:p>
        </w:tc>
      </w:tr>
      <w:tr w14:paraId="441B172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D486B89"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4E523DD6" w14:textId="77777777">
            <w:pPr>
              <w:pStyle w:val="Normal6"/>
              <w:rPr>
                <w:szCs w:val="24"/>
                <w:lang w:val="en-GB"/>
              </w:rPr>
            </w:pPr>
            <w:r w:rsidRPr="00ED4ED2">
              <w:rPr>
                <w:lang w:val="en-GB"/>
              </w:rPr>
              <w:t xml:space="preserve">The linear factor shall be </w:t>
            </w:r>
            <w:r w:rsidRPr="00ED4ED2">
              <w:rPr>
                <w:b/>
                <w:i/>
                <w:lang w:val="en-GB"/>
              </w:rPr>
              <w:t>4.4%</w:t>
            </w:r>
            <w:r w:rsidRPr="00ED4ED2">
              <w:rPr>
                <w:lang w:val="en-GB"/>
              </w:rPr>
              <w:t xml:space="preserve"> from 2031 to 2035 and </w:t>
            </w:r>
            <w:r w:rsidRPr="00ED4ED2">
              <w:rPr>
                <w:b/>
                <w:i/>
                <w:lang w:val="en-GB"/>
              </w:rPr>
              <w:t>2.7%</w:t>
            </w:r>
            <w:r w:rsidRPr="00ED4ED2">
              <w:rPr>
                <w:lang w:val="en-GB"/>
              </w:rPr>
              <w:t xml:space="preserve"> from 2036.</w:t>
            </w:r>
          </w:p>
        </w:tc>
      </w:tr>
    </w:tbl>
    <w:p w:rsidR="00D8203D" w:rsidRPr="00ED4ED2" w:rsidP="00D8203D" w14:paraId="5E53256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6CEC725" w14:textId="77777777">
      <w:r w:rsidRPr="00ED4ED2">
        <w:rPr>
          <w:rStyle w:val="HideTWBExt"/>
          <w:noProof w:val="0"/>
        </w:rPr>
        <w:t>&lt;/Amend&gt;</w:t>
      </w:r>
    </w:p>
    <w:p w:rsidR="00D8203D" w:rsidRPr="00ED4ED2" w:rsidP="00D8203D" w14:paraId="77852C2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1193</w:t>
      </w:r>
      <w:r w:rsidRPr="00ED4ED2">
        <w:rPr>
          <w:rStyle w:val="HideTWBExt"/>
          <w:b w:val="0"/>
          <w:noProof w:val="0"/>
          <w:lang w:val="en-GB"/>
        </w:rPr>
        <w:t>&lt;/NumAm&gt;</w:t>
      </w:r>
    </w:p>
    <w:p w:rsidR="00D8203D" w:rsidRPr="00ED4ED2" w:rsidP="00D8203D" w14:paraId="4AFC98FB"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5785BEE8" w14:textId="77777777">
      <w:r w:rsidRPr="00ED4ED2">
        <w:rPr>
          <w:rStyle w:val="HideTWBExt"/>
          <w:noProof w:val="0"/>
        </w:rPr>
        <w:t>&lt;/RepeatBlock-By&gt;</w:t>
      </w:r>
    </w:p>
    <w:p w:rsidR="00D8203D" w:rsidRPr="00ED4ED2" w:rsidP="00D8203D" w14:paraId="40F9AF6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5CC1768"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41AAC1B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ED5F6D3"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963209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16ACDBB" w14:textId="77777777">
            <w:pPr>
              <w:keepNext/>
            </w:pPr>
          </w:p>
        </w:tc>
      </w:tr>
      <w:tr w14:paraId="1DD25B8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AE59698" w14:textId="77777777">
            <w:pPr>
              <w:pStyle w:val="ColumnHeading"/>
              <w:keepNext/>
              <w:rPr>
                <w:lang w:val="en-GB"/>
              </w:rPr>
            </w:pPr>
            <w:r w:rsidRPr="00ED4ED2">
              <w:rPr>
                <w:lang w:val="en-GB"/>
              </w:rPr>
              <w:t>Text proposed by the Commission</w:t>
            </w:r>
          </w:p>
        </w:tc>
        <w:tc>
          <w:tcPr>
            <w:tcW w:w="4876" w:type="dxa"/>
          </w:tcPr>
          <w:p w:rsidR="00D8203D" w:rsidRPr="00ED4ED2" w:rsidP="00B2050A" w14:paraId="04CF3FE1" w14:textId="77777777">
            <w:pPr>
              <w:pStyle w:val="ColumnHeading"/>
              <w:keepNext/>
              <w:rPr>
                <w:lang w:val="en-GB"/>
              </w:rPr>
            </w:pPr>
            <w:r w:rsidRPr="00ED4ED2">
              <w:rPr>
                <w:lang w:val="en-GB"/>
              </w:rPr>
              <w:t>Amendment</w:t>
            </w:r>
          </w:p>
        </w:tc>
      </w:tr>
      <w:tr w14:paraId="0EC87EC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A0F0EA2"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1EB13199" w14:textId="77777777">
            <w:pPr>
              <w:pStyle w:val="Normal6"/>
              <w:rPr>
                <w:szCs w:val="24"/>
                <w:lang w:val="en-GB"/>
              </w:rPr>
            </w:pPr>
            <w:r w:rsidRPr="00ED4ED2">
              <w:rPr>
                <w:lang w:val="en-GB"/>
              </w:rPr>
              <w:t xml:space="preserve">The linear factor shall be </w:t>
            </w:r>
            <w:r w:rsidRPr="00ED4ED2">
              <w:rPr>
                <w:b/>
                <w:i/>
                <w:lang w:val="en-GB"/>
              </w:rPr>
              <w:t>4.4%</w:t>
            </w:r>
            <w:r w:rsidRPr="00ED4ED2">
              <w:rPr>
                <w:lang w:val="en-GB"/>
              </w:rPr>
              <w:t xml:space="preserve"> from 2031 to 2035 and </w:t>
            </w:r>
            <w:r w:rsidRPr="00ED4ED2">
              <w:rPr>
                <w:b/>
                <w:i/>
                <w:lang w:val="en-GB"/>
              </w:rPr>
              <w:t>2.7%</w:t>
            </w:r>
            <w:r w:rsidRPr="00ED4ED2">
              <w:rPr>
                <w:lang w:val="en-GB"/>
              </w:rPr>
              <w:t xml:space="preserve"> from 2036.</w:t>
            </w:r>
          </w:p>
        </w:tc>
      </w:tr>
    </w:tbl>
    <w:p w:rsidR="00D8203D" w:rsidRPr="00ED4ED2" w:rsidP="00D8203D" w14:paraId="3CB40A4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1FB4744" w14:textId="77777777">
      <w:r w:rsidRPr="00ED4ED2">
        <w:rPr>
          <w:rStyle w:val="HideTWBExt"/>
          <w:noProof w:val="0"/>
        </w:rPr>
        <w:t>&lt;/Amend&gt;</w:t>
      </w:r>
    </w:p>
    <w:p w:rsidR="00D8203D" w:rsidRPr="00ED4ED2" w:rsidP="00D8203D" w14:paraId="208F85C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1194</w:t>
      </w:r>
      <w:r w:rsidRPr="00ED4ED2">
        <w:rPr>
          <w:rStyle w:val="HideTWBExt"/>
          <w:b w:val="0"/>
          <w:noProof w:val="0"/>
          <w:lang w:val="en-GB"/>
        </w:rPr>
        <w:t>&lt;/NumAm&gt;</w:t>
      </w:r>
    </w:p>
    <w:p w:rsidR="00D8203D" w:rsidRPr="00ED4ED2" w:rsidP="00D8203D" w14:paraId="3D0CE76F" w14:textId="77777777">
      <w:pPr>
        <w:pStyle w:val="NormalBold"/>
      </w:pPr>
      <w:r w:rsidRPr="00ED4ED2">
        <w:rPr>
          <w:rStyle w:val="HideTWBExt"/>
          <w:b w:val="0"/>
          <w:noProof w:val="0"/>
        </w:rPr>
        <w:t>&lt;RepeatBlock-By&gt;&lt;Members&gt;</w:t>
      </w:r>
      <w:r w:rsidRPr="00ED4ED2">
        <w:t>Sophie Wilmès, Olivier Chastel, Benoit Cassart</w:t>
      </w:r>
      <w:r w:rsidRPr="00ED4ED2">
        <w:rPr>
          <w:rStyle w:val="HideTWBExt"/>
          <w:b w:val="0"/>
          <w:noProof w:val="0"/>
        </w:rPr>
        <w:t>&lt;/Members&gt;</w:t>
      </w:r>
    </w:p>
    <w:p w:rsidR="00D8203D" w:rsidRPr="00ED4ED2" w:rsidP="00D8203D" w14:paraId="33176A20" w14:textId="77777777">
      <w:r w:rsidRPr="00ED4ED2">
        <w:rPr>
          <w:rStyle w:val="HideTWBExt"/>
          <w:noProof w:val="0"/>
        </w:rPr>
        <w:t>&lt;/RepeatBlock-By&gt;</w:t>
      </w:r>
    </w:p>
    <w:p w:rsidR="00D8203D" w:rsidRPr="00ED4ED2" w:rsidP="00D8203D" w14:paraId="244F12D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8935578"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1742A46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2A8D129"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FA702E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16D0D60" w14:textId="77777777">
            <w:pPr>
              <w:keepNext/>
            </w:pPr>
          </w:p>
        </w:tc>
      </w:tr>
      <w:tr w14:paraId="02B323D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5272865" w14:textId="77777777">
            <w:pPr>
              <w:pStyle w:val="ColumnHeading"/>
              <w:keepNext/>
              <w:rPr>
                <w:lang w:val="en-GB"/>
              </w:rPr>
            </w:pPr>
            <w:r w:rsidRPr="00ED4ED2">
              <w:rPr>
                <w:lang w:val="en-GB"/>
              </w:rPr>
              <w:t>Text proposed by the Commission</w:t>
            </w:r>
          </w:p>
        </w:tc>
        <w:tc>
          <w:tcPr>
            <w:tcW w:w="4876" w:type="dxa"/>
          </w:tcPr>
          <w:p w:rsidR="00D8203D" w:rsidRPr="00ED4ED2" w:rsidP="00B2050A" w14:paraId="6A456150" w14:textId="77777777">
            <w:pPr>
              <w:pStyle w:val="ColumnHeading"/>
              <w:keepNext/>
              <w:rPr>
                <w:lang w:val="en-GB"/>
              </w:rPr>
            </w:pPr>
            <w:r w:rsidRPr="00ED4ED2">
              <w:rPr>
                <w:lang w:val="en-GB"/>
              </w:rPr>
              <w:t>Amendment</w:t>
            </w:r>
          </w:p>
        </w:tc>
      </w:tr>
      <w:tr w14:paraId="451CE94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D739B0B"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470FD2F5" w14:textId="77777777">
            <w:pPr>
              <w:pStyle w:val="Normal6"/>
              <w:rPr>
                <w:szCs w:val="24"/>
                <w:lang w:val="en-GB"/>
              </w:rPr>
            </w:pPr>
            <w:r w:rsidRPr="00ED4ED2">
              <w:rPr>
                <w:lang w:val="en-GB"/>
              </w:rPr>
              <w:t xml:space="preserve">The linear factor shall be </w:t>
            </w:r>
            <w:r w:rsidRPr="00ED4ED2">
              <w:rPr>
                <w:b/>
                <w:i/>
                <w:lang w:val="en-GB"/>
              </w:rPr>
              <w:t>3.2%</w:t>
            </w:r>
            <w:r w:rsidRPr="00ED4ED2">
              <w:rPr>
                <w:lang w:val="en-GB"/>
              </w:rPr>
              <w:t xml:space="preserve"> from 2031 to 2035 and </w:t>
            </w:r>
            <w:r w:rsidRPr="00ED4ED2">
              <w:rPr>
                <w:b/>
                <w:i/>
                <w:lang w:val="en-GB"/>
              </w:rPr>
              <w:t>2.2%</w:t>
            </w:r>
            <w:r w:rsidRPr="00ED4ED2">
              <w:rPr>
                <w:lang w:val="en-GB"/>
              </w:rPr>
              <w:t xml:space="preserve"> from 2036.</w:t>
            </w:r>
          </w:p>
        </w:tc>
      </w:tr>
    </w:tbl>
    <w:p w:rsidR="00D8203D" w:rsidRPr="00ED4ED2" w:rsidP="00D8203D" w14:paraId="012F292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94BAD5F" w14:textId="77777777">
      <w:r w:rsidRPr="00ED4ED2">
        <w:rPr>
          <w:rStyle w:val="HideTWBExt"/>
          <w:noProof w:val="0"/>
        </w:rPr>
        <w:t>&lt;/Amend&gt;</w:t>
      </w:r>
    </w:p>
    <w:p w:rsidR="00D8203D" w:rsidRPr="00ED4ED2" w:rsidP="00D8203D" w14:paraId="6E41355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1195</w:t>
      </w:r>
      <w:r w:rsidRPr="00ED4ED2">
        <w:rPr>
          <w:rStyle w:val="HideTWBExt"/>
          <w:b w:val="0"/>
          <w:noProof w:val="0"/>
          <w:lang w:val="en-GB"/>
        </w:rPr>
        <w:t>&lt;/NumAm&gt;</w:t>
      </w:r>
    </w:p>
    <w:p w:rsidR="00D8203D" w:rsidRPr="00ED4ED2" w:rsidP="00D8203D" w14:paraId="56A75D22" w14:textId="77777777">
      <w:pPr>
        <w:pStyle w:val="NormalBold"/>
      </w:pPr>
      <w:r w:rsidRPr="00ED4ED2">
        <w:rPr>
          <w:rStyle w:val="HideTWBExt"/>
          <w:b w:val="0"/>
          <w:noProof w:val="0"/>
        </w:rPr>
        <w:t>&lt;RepeatBlock-By&gt;&lt;Members&gt;</w:t>
      </w:r>
      <w:r w:rsidRPr="00ED4ED2">
        <w:t>Sigrid Friis, Gerben-Jan Gerbrandy, Stine Bosse</w:t>
      </w:r>
      <w:r w:rsidRPr="00ED4ED2">
        <w:rPr>
          <w:rStyle w:val="HideTWBExt"/>
          <w:b w:val="0"/>
          <w:noProof w:val="0"/>
        </w:rPr>
        <w:t>&lt;/Members&gt;</w:t>
      </w:r>
    </w:p>
    <w:p w:rsidR="00D8203D" w:rsidRPr="00ED4ED2" w:rsidP="00D8203D" w14:paraId="6DACD32A" w14:textId="77777777">
      <w:r w:rsidRPr="00ED4ED2">
        <w:rPr>
          <w:rStyle w:val="HideTWBExt"/>
          <w:noProof w:val="0"/>
        </w:rPr>
        <w:t>&lt;/RepeatBlock-By&gt;</w:t>
      </w:r>
    </w:p>
    <w:p w:rsidR="00D8203D" w:rsidRPr="00ED4ED2" w:rsidP="00D8203D" w14:paraId="1A2DEF1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F3A1082"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1982C3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5E3E2B6"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9FCD3F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27D3F93" w14:textId="77777777">
            <w:pPr>
              <w:keepNext/>
            </w:pPr>
          </w:p>
        </w:tc>
      </w:tr>
      <w:tr w14:paraId="0B67B54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35CF51E" w14:textId="77777777">
            <w:pPr>
              <w:pStyle w:val="ColumnHeading"/>
              <w:keepNext/>
              <w:rPr>
                <w:lang w:val="en-GB"/>
              </w:rPr>
            </w:pPr>
            <w:r w:rsidRPr="00ED4ED2">
              <w:rPr>
                <w:lang w:val="en-GB"/>
              </w:rPr>
              <w:t>Text proposed by the Commission</w:t>
            </w:r>
          </w:p>
        </w:tc>
        <w:tc>
          <w:tcPr>
            <w:tcW w:w="4876" w:type="dxa"/>
          </w:tcPr>
          <w:p w:rsidR="00D8203D" w:rsidRPr="00ED4ED2" w:rsidP="00B2050A" w14:paraId="20342477" w14:textId="77777777">
            <w:pPr>
              <w:pStyle w:val="ColumnHeading"/>
              <w:keepNext/>
              <w:rPr>
                <w:lang w:val="en-GB"/>
              </w:rPr>
            </w:pPr>
            <w:r w:rsidRPr="00ED4ED2">
              <w:rPr>
                <w:lang w:val="en-GB"/>
              </w:rPr>
              <w:t>Amendment</w:t>
            </w:r>
          </w:p>
        </w:tc>
      </w:tr>
      <w:tr w14:paraId="609675A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4A27302"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0722E421" w14:textId="77777777">
            <w:pPr>
              <w:pStyle w:val="Normal6"/>
              <w:rPr>
                <w:szCs w:val="24"/>
                <w:lang w:val="en-GB"/>
              </w:rPr>
            </w:pPr>
            <w:r w:rsidRPr="00ED4ED2">
              <w:rPr>
                <w:lang w:val="en-GB"/>
              </w:rPr>
              <w:t xml:space="preserve">The linear factor shall be </w:t>
            </w:r>
            <w:r w:rsidRPr="00ED4ED2">
              <w:rPr>
                <w:b/>
                <w:i/>
                <w:lang w:val="en-GB"/>
              </w:rPr>
              <w:t>4.4%</w:t>
            </w:r>
            <w:r w:rsidRPr="00ED4ED2">
              <w:rPr>
                <w:lang w:val="en-GB"/>
              </w:rPr>
              <w:t xml:space="preserve"> from 2031 to 2035 and </w:t>
            </w:r>
            <w:r w:rsidRPr="00ED4ED2">
              <w:rPr>
                <w:b/>
                <w:i/>
                <w:lang w:val="en-GB"/>
              </w:rPr>
              <w:t>2.7%</w:t>
            </w:r>
            <w:r w:rsidRPr="00ED4ED2">
              <w:rPr>
                <w:lang w:val="en-GB"/>
              </w:rPr>
              <w:t xml:space="preserve"> from 2036.</w:t>
            </w:r>
          </w:p>
        </w:tc>
      </w:tr>
    </w:tbl>
    <w:p w:rsidR="00D8203D" w:rsidRPr="00ED4ED2" w:rsidP="00D8203D" w14:paraId="072C028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E68ADE2" w14:textId="77777777">
      <w:r w:rsidRPr="00ED4ED2">
        <w:rPr>
          <w:rStyle w:val="HideTWBExt"/>
          <w:noProof w:val="0"/>
        </w:rPr>
        <w:t>&lt;/Amend&gt;</w:t>
      </w:r>
    </w:p>
    <w:p w:rsidR="00D8203D" w:rsidRPr="00ED4ED2" w:rsidP="00D8203D" w14:paraId="05C7439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1196</w:t>
      </w:r>
      <w:r w:rsidRPr="00ED4ED2">
        <w:rPr>
          <w:rStyle w:val="HideTWBExt"/>
          <w:b w:val="0"/>
          <w:noProof w:val="0"/>
          <w:lang w:val="en-GB"/>
        </w:rPr>
        <w:t>&lt;/NumAm&gt;</w:t>
      </w:r>
    </w:p>
    <w:p w:rsidR="00D8203D" w:rsidRPr="00ED4ED2" w:rsidP="00D8203D" w14:paraId="4878F74F" w14:textId="77777777">
      <w:pPr>
        <w:pStyle w:val="NormalBold"/>
      </w:pPr>
      <w:r w:rsidRPr="00ED4ED2">
        <w:rPr>
          <w:rStyle w:val="HideTWBExt"/>
          <w:b w:val="0"/>
          <w:noProof w:val="0"/>
        </w:rPr>
        <w:t>&lt;RepeatBlock-By&gt;&lt;Members&gt;</w:t>
      </w:r>
      <w:r w:rsidRPr="00ED4ED2">
        <w:t>Adam Jarubas, Andrzej Halicki, Riho Terras, Ewa Kopacz, Elżbieta Katarzyna Łukacijewska, Hanna Gronkiewicz-Waltz, Bartosz Arłukowicz</w:t>
      </w:r>
      <w:r w:rsidRPr="00ED4ED2">
        <w:rPr>
          <w:rStyle w:val="HideTWBExt"/>
          <w:b w:val="0"/>
          <w:noProof w:val="0"/>
        </w:rPr>
        <w:t>&lt;/Members&gt;</w:t>
      </w:r>
    </w:p>
    <w:p w:rsidR="00D8203D" w:rsidRPr="00ED4ED2" w:rsidP="00D8203D" w14:paraId="63B46A6A" w14:textId="77777777">
      <w:r w:rsidRPr="00ED4ED2">
        <w:rPr>
          <w:rStyle w:val="HideTWBExt"/>
          <w:noProof w:val="0"/>
        </w:rPr>
        <w:t>&lt;/RepeatBlock-By&gt;</w:t>
      </w:r>
    </w:p>
    <w:p w:rsidR="00D8203D" w:rsidRPr="00ED4ED2" w:rsidP="00D8203D" w14:paraId="1B6340B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9B7A9DD"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5FC724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0B801D3"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04C666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E2AF02B" w14:textId="77777777">
            <w:pPr>
              <w:keepNext/>
            </w:pPr>
          </w:p>
        </w:tc>
      </w:tr>
      <w:tr w14:paraId="639DCBE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E0173E2" w14:textId="77777777">
            <w:pPr>
              <w:pStyle w:val="ColumnHeading"/>
              <w:keepNext/>
              <w:rPr>
                <w:lang w:val="en-GB"/>
              </w:rPr>
            </w:pPr>
            <w:r w:rsidRPr="00ED4ED2">
              <w:rPr>
                <w:lang w:val="en-GB"/>
              </w:rPr>
              <w:t>Text proposed by the Commission</w:t>
            </w:r>
          </w:p>
        </w:tc>
        <w:tc>
          <w:tcPr>
            <w:tcW w:w="4876" w:type="dxa"/>
          </w:tcPr>
          <w:p w:rsidR="00D8203D" w:rsidRPr="00ED4ED2" w:rsidP="00B2050A" w14:paraId="08C75F40" w14:textId="77777777">
            <w:pPr>
              <w:pStyle w:val="ColumnHeading"/>
              <w:keepNext/>
              <w:rPr>
                <w:lang w:val="en-GB"/>
              </w:rPr>
            </w:pPr>
            <w:r w:rsidRPr="00ED4ED2">
              <w:rPr>
                <w:lang w:val="en-GB"/>
              </w:rPr>
              <w:t>Amendment</w:t>
            </w:r>
          </w:p>
        </w:tc>
      </w:tr>
      <w:tr w14:paraId="0A220B5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A52D59"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56C97889" w14:textId="77777777">
            <w:pPr>
              <w:pStyle w:val="Normal6"/>
              <w:rPr>
                <w:szCs w:val="24"/>
                <w:lang w:val="en-GB"/>
              </w:rPr>
            </w:pPr>
            <w:r w:rsidRPr="00ED4ED2">
              <w:rPr>
                <w:lang w:val="en-GB"/>
              </w:rPr>
              <w:t xml:space="preserve">The linear factor shall be </w:t>
            </w:r>
            <w:r w:rsidRPr="00ED4ED2">
              <w:rPr>
                <w:b/>
                <w:i/>
                <w:lang w:val="en-GB"/>
              </w:rPr>
              <w:t>2.3%</w:t>
            </w:r>
            <w:r w:rsidRPr="00ED4ED2">
              <w:rPr>
                <w:lang w:val="en-GB"/>
              </w:rPr>
              <w:t xml:space="preserve"> from 2031 to 2035 and </w:t>
            </w:r>
            <w:r w:rsidRPr="00ED4ED2">
              <w:rPr>
                <w:b/>
                <w:i/>
                <w:lang w:val="en-GB"/>
              </w:rPr>
              <w:t>2.7%</w:t>
            </w:r>
            <w:r w:rsidRPr="00ED4ED2">
              <w:rPr>
                <w:lang w:val="en-GB"/>
              </w:rPr>
              <w:t xml:space="preserve"> from 2036.</w:t>
            </w:r>
          </w:p>
        </w:tc>
      </w:tr>
    </w:tbl>
    <w:p w:rsidR="00D8203D" w:rsidRPr="00ED4ED2" w:rsidP="00D8203D" w14:paraId="571AE8B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E5DBC72"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D133BB4" w14:textId="77777777">
      <w:pPr>
        <w:pStyle w:val="Normal12Italic"/>
        <w:rPr>
          <w:noProof w:val="0"/>
          <w:lang w:val="en-GB"/>
        </w:rPr>
      </w:pPr>
      <w:r w:rsidRPr="00ED4ED2">
        <w:rPr>
          <w:noProof w:val="0"/>
          <w:lang w:val="en-GB"/>
        </w:rPr>
        <w:t xml:space="preserve">The LRF should be set at 2.3% from 2031 to 2035 and at 2.7% from 2036, in line with the </w:t>
      </w:r>
      <w:r w:rsidRPr="00ED4ED2">
        <w:rPr>
          <w:noProof w:val="0"/>
          <w:lang w:val="en-GB"/>
        </w:rPr>
        <w:t>POTEnCIA</w:t>
      </w:r>
      <w:r w:rsidRPr="00ED4ED2">
        <w:rPr>
          <w:noProof w:val="0"/>
          <w:lang w:val="en-GB"/>
        </w:rPr>
        <w:t xml:space="preserve"> pathway assessed in the Impact Assessment for the trajectory consistent with an </w:t>
      </w:r>
      <w:r w:rsidRPr="00ED4ED2">
        <w:rPr>
          <w:noProof w:val="0"/>
          <w:lang w:val="en-GB"/>
        </w:rPr>
        <w:t>85% domestic reduction. The 2036 value should not depend on the future availability of international credits under Article 9b, since their supply, price, verification and accounting conditions will depend on factors largely outside the control of EU ETS operators. Removing that link would preserve regulatory predictability while leaving the Union free to purchase and use qualifying credits under Article 9b.</w:t>
      </w:r>
    </w:p>
    <w:p w:rsidR="00D8203D" w:rsidRPr="00ED4ED2" w:rsidP="00D8203D" w14:paraId="55E63D82" w14:textId="77777777">
      <w:r w:rsidRPr="00ED4ED2">
        <w:rPr>
          <w:rStyle w:val="HideTWBExt"/>
          <w:noProof w:val="0"/>
        </w:rPr>
        <w:t>&lt;/Amend&gt;</w:t>
      </w:r>
    </w:p>
    <w:p w:rsidR="00D8203D" w:rsidRPr="00ED4ED2" w:rsidP="00D8203D" w14:paraId="4B97A92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1197</w:t>
      </w:r>
      <w:r w:rsidRPr="00ED4ED2">
        <w:rPr>
          <w:rStyle w:val="HideTWBExt"/>
          <w:b w:val="0"/>
          <w:noProof w:val="0"/>
          <w:lang w:val="en-GB"/>
        </w:rPr>
        <w:t>&lt;/NumAm&gt;</w:t>
      </w:r>
    </w:p>
    <w:p w:rsidR="00D8203D" w:rsidRPr="00ED4ED2" w:rsidP="00D8203D" w14:paraId="144225CD" w14:textId="77777777">
      <w:pPr>
        <w:pStyle w:val="NormalBold"/>
      </w:pPr>
      <w:r w:rsidRPr="00ED4ED2">
        <w:rPr>
          <w:rStyle w:val="HideTWBExt"/>
          <w:b w:val="0"/>
          <w:noProof w:val="0"/>
        </w:rPr>
        <w:t>&lt;RepeatBlock-By&gt;&lt;Members&gt;</w:t>
      </w:r>
      <w:r w:rsidRPr="00ED4ED2">
        <w:t>Alexandr Vondra</w:t>
      </w:r>
      <w:r w:rsidRPr="00ED4ED2">
        <w:rPr>
          <w:rStyle w:val="HideTWBExt"/>
          <w:b w:val="0"/>
          <w:noProof w:val="0"/>
        </w:rPr>
        <w:t>&lt;/Members&gt;</w:t>
      </w:r>
    </w:p>
    <w:p w:rsidR="00D8203D" w:rsidRPr="00ED4ED2" w:rsidP="00D8203D" w14:paraId="48B0E604" w14:textId="77777777">
      <w:r w:rsidRPr="00ED4ED2">
        <w:rPr>
          <w:rStyle w:val="HideTWBExt"/>
          <w:noProof w:val="0"/>
        </w:rPr>
        <w:t>&lt;AuNomDe&gt;</w:t>
      </w:r>
      <w:r w:rsidRPr="00ED4ED2">
        <w:rPr>
          <w:rStyle w:val="HideTWBInt"/>
          <w:noProof w:val="0"/>
        </w:rPr>
        <w:t>{ECR}</w:t>
      </w:r>
      <w:r w:rsidRPr="00ED4ED2">
        <w:t>on behalf of the ECR Group</w:t>
      </w:r>
      <w:r w:rsidRPr="00ED4ED2">
        <w:rPr>
          <w:rStyle w:val="HideTWBExt"/>
          <w:noProof w:val="0"/>
        </w:rPr>
        <w:t>&lt;/AuNomDe&gt;</w:t>
      </w:r>
    </w:p>
    <w:p w:rsidR="00D8203D" w:rsidRPr="00ED4ED2" w:rsidP="00D8203D" w14:paraId="4574F84D" w14:textId="77777777">
      <w:pPr>
        <w:pStyle w:val="NormalBold"/>
      </w:pPr>
      <w:r w:rsidRPr="00ED4ED2">
        <w:rPr>
          <w:rStyle w:val="HideTWBExt"/>
          <w:b w:val="0"/>
          <w:noProof w:val="0"/>
        </w:rPr>
        <w:t>&lt;Members&gt;</w:t>
      </w:r>
      <w:r w:rsidRPr="00ED4ED2">
        <w:t>Ondřej Krutílek, Anna Zalewska, Aurelijus Veryga, Laurence Trochu, Adrian-George Axinia</w:t>
      </w:r>
      <w:r w:rsidRPr="00ED4ED2">
        <w:rPr>
          <w:rStyle w:val="HideTWBExt"/>
          <w:b w:val="0"/>
          <w:noProof w:val="0"/>
        </w:rPr>
        <w:t>&lt;/Members&gt;</w:t>
      </w:r>
    </w:p>
    <w:p w:rsidR="00D8203D" w:rsidRPr="00ED4ED2" w:rsidP="00D8203D" w14:paraId="33667B70" w14:textId="77777777">
      <w:r w:rsidRPr="00ED4ED2">
        <w:rPr>
          <w:rStyle w:val="HideTWBExt"/>
          <w:noProof w:val="0"/>
        </w:rPr>
        <w:t>&lt;/RepeatBlock-By&gt;</w:t>
      </w:r>
    </w:p>
    <w:p w:rsidR="00D8203D" w:rsidRPr="00ED4ED2" w:rsidP="00D8203D" w14:paraId="7D9A4CE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38441BC"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3DA95A7"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3ABDEAB"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1165ECA"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38A0609" w14:textId="77777777">
            <w:pPr>
              <w:keepNext/>
            </w:pPr>
          </w:p>
        </w:tc>
      </w:tr>
      <w:tr w14:paraId="6B514B0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23F24DA" w14:textId="77777777">
            <w:pPr>
              <w:pStyle w:val="ColumnHeading"/>
              <w:keepNext/>
              <w:rPr>
                <w:lang w:val="en-GB"/>
              </w:rPr>
            </w:pPr>
            <w:r w:rsidRPr="00ED4ED2">
              <w:rPr>
                <w:lang w:val="en-GB"/>
              </w:rPr>
              <w:t>Text proposed by the Commission</w:t>
            </w:r>
          </w:p>
        </w:tc>
        <w:tc>
          <w:tcPr>
            <w:tcW w:w="4876" w:type="dxa"/>
          </w:tcPr>
          <w:p w:rsidR="00D8203D" w:rsidRPr="00ED4ED2" w:rsidP="00B2050A" w14:paraId="7B75A53F" w14:textId="77777777">
            <w:pPr>
              <w:pStyle w:val="ColumnHeading"/>
              <w:keepNext/>
              <w:rPr>
                <w:lang w:val="en-GB"/>
              </w:rPr>
            </w:pPr>
            <w:r w:rsidRPr="00ED4ED2">
              <w:rPr>
                <w:lang w:val="en-GB"/>
              </w:rPr>
              <w:t>Amendment</w:t>
            </w:r>
          </w:p>
        </w:tc>
      </w:tr>
      <w:tr w14:paraId="66D3E95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8B785F0" w14:textId="77777777">
            <w:pPr>
              <w:pStyle w:val="Normal6"/>
              <w:rPr>
                <w:lang w:val="en-GB"/>
              </w:rPr>
            </w:pPr>
            <w:r w:rsidRPr="00ED4ED2">
              <w:rPr>
                <w:lang w:val="en-GB"/>
              </w:rPr>
              <w:t xml:space="preserve">The linear factor shall be </w:t>
            </w:r>
            <w:r w:rsidRPr="00ED4ED2">
              <w:rPr>
                <w:b/>
                <w:i/>
                <w:lang w:val="en-GB"/>
              </w:rPr>
              <w:t>3.7% from 2031</w:t>
            </w:r>
            <w:r w:rsidRPr="00ED4ED2">
              <w:rPr>
                <w:lang w:val="en-GB"/>
              </w:rPr>
              <w:t xml:space="preserve"> to 2035 and 1.7% from 2036.</w:t>
            </w:r>
          </w:p>
        </w:tc>
        <w:tc>
          <w:tcPr>
            <w:tcW w:w="4876" w:type="dxa"/>
          </w:tcPr>
          <w:p w:rsidR="00D8203D" w:rsidRPr="00ED4ED2" w:rsidP="00B2050A" w14:paraId="239A058E" w14:textId="77777777">
            <w:pPr>
              <w:pStyle w:val="Normal6"/>
              <w:rPr>
                <w:szCs w:val="24"/>
                <w:lang w:val="en-GB"/>
              </w:rPr>
            </w:pPr>
            <w:r w:rsidRPr="00ED4ED2">
              <w:rPr>
                <w:lang w:val="en-GB"/>
              </w:rPr>
              <w:t xml:space="preserve">The linear factor shall be </w:t>
            </w:r>
            <w:r w:rsidRPr="00ED4ED2">
              <w:rPr>
                <w:b/>
                <w:i/>
                <w:lang w:val="en-GB"/>
              </w:rPr>
              <w:t>2,4% from 2027</w:t>
            </w:r>
            <w:r w:rsidRPr="00ED4ED2">
              <w:rPr>
                <w:lang w:val="en-GB"/>
              </w:rPr>
              <w:t xml:space="preserve"> to 2035 and 1.7% from 2036.</w:t>
            </w:r>
          </w:p>
        </w:tc>
      </w:tr>
    </w:tbl>
    <w:p w:rsidR="00D8203D" w:rsidRPr="00ED4ED2" w:rsidP="00D8203D" w14:paraId="6AAC40E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D4350AF" w14:textId="77777777">
      <w:r w:rsidRPr="00ED4ED2">
        <w:rPr>
          <w:rStyle w:val="HideTWBExt"/>
          <w:noProof w:val="0"/>
        </w:rPr>
        <w:t>&lt;/Amend&gt;</w:t>
      </w:r>
    </w:p>
    <w:p w:rsidR="00D8203D" w:rsidRPr="00ED4ED2" w:rsidP="00D8203D" w14:paraId="230CA14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1198</w:t>
      </w:r>
      <w:r w:rsidRPr="00ED4ED2">
        <w:rPr>
          <w:rStyle w:val="HideTWBExt"/>
          <w:b w:val="0"/>
          <w:noProof w:val="0"/>
          <w:lang w:val="en-GB"/>
        </w:rPr>
        <w:t>&lt;/NumAm&gt;</w:t>
      </w:r>
    </w:p>
    <w:p w:rsidR="00D8203D" w:rsidRPr="00ED4ED2" w:rsidP="00D8203D" w14:paraId="369384D8" w14:textId="77777777">
      <w:pPr>
        <w:pStyle w:val="NormalBold"/>
      </w:pPr>
      <w:r w:rsidRPr="00ED4ED2">
        <w:rPr>
          <w:rStyle w:val="HideTWBExt"/>
          <w:b w:val="0"/>
          <w:noProof w:val="0"/>
        </w:rPr>
        <w:t>&lt;RepeatBlock-By&gt;&lt;Members&gt;</w:t>
      </w:r>
      <w:r w:rsidRPr="00ED4ED2">
        <w:t>Seán Kelly</w:t>
      </w:r>
      <w:r w:rsidRPr="00ED4ED2">
        <w:rPr>
          <w:rStyle w:val="HideTWBExt"/>
          <w:b w:val="0"/>
          <w:noProof w:val="0"/>
        </w:rPr>
        <w:t>&lt;/Members&gt;</w:t>
      </w:r>
    </w:p>
    <w:p w:rsidR="00D8203D" w:rsidRPr="00ED4ED2" w:rsidP="00D8203D" w14:paraId="545C35D3" w14:textId="77777777">
      <w:r w:rsidRPr="00ED4ED2">
        <w:rPr>
          <w:rStyle w:val="HideTWBExt"/>
          <w:noProof w:val="0"/>
        </w:rPr>
        <w:t>&lt;/RepeatBlock-By&gt;</w:t>
      </w:r>
    </w:p>
    <w:p w:rsidR="00D8203D" w:rsidRPr="00ED4ED2" w:rsidP="00D8203D" w14:paraId="7089B3F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DC93203"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5A909AE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8931C21"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370499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EAB0F21" w14:textId="77777777">
            <w:pPr>
              <w:keepNext/>
            </w:pPr>
          </w:p>
        </w:tc>
      </w:tr>
      <w:tr w14:paraId="6C1D32F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5C50A11" w14:textId="77777777">
            <w:pPr>
              <w:pStyle w:val="ColumnHeading"/>
              <w:keepNext/>
              <w:rPr>
                <w:lang w:val="en-GB"/>
              </w:rPr>
            </w:pPr>
            <w:r w:rsidRPr="00ED4ED2">
              <w:rPr>
                <w:lang w:val="en-GB"/>
              </w:rPr>
              <w:t>Text proposed by the Commission</w:t>
            </w:r>
          </w:p>
        </w:tc>
        <w:tc>
          <w:tcPr>
            <w:tcW w:w="4876" w:type="dxa"/>
          </w:tcPr>
          <w:p w:rsidR="00D8203D" w:rsidRPr="00ED4ED2" w:rsidP="00B2050A" w14:paraId="331FF595" w14:textId="77777777">
            <w:pPr>
              <w:pStyle w:val="ColumnHeading"/>
              <w:keepNext/>
              <w:rPr>
                <w:lang w:val="en-GB"/>
              </w:rPr>
            </w:pPr>
            <w:r w:rsidRPr="00ED4ED2">
              <w:rPr>
                <w:lang w:val="en-GB"/>
              </w:rPr>
              <w:t>Amendment</w:t>
            </w:r>
          </w:p>
        </w:tc>
      </w:tr>
      <w:tr w14:paraId="44A8611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380AEA"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7C0771DF" w14:textId="77777777">
            <w:pPr>
              <w:pStyle w:val="Normal6"/>
              <w:rPr>
                <w:szCs w:val="24"/>
                <w:lang w:val="en-GB"/>
              </w:rPr>
            </w:pPr>
            <w:r w:rsidRPr="00ED4ED2">
              <w:rPr>
                <w:lang w:val="en-GB"/>
              </w:rPr>
              <w:t xml:space="preserve">The linear factor shall be </w:t>
            </w:r>
            <w:r w:rsidRPr="00ED4ED2">
              <w:rPr>
                <w:b/>
                <w:i/>
                <w:lang w:val="en-GB"/>
              </w:rPr>
              <w:t>3.4%</w:t>
            </w:r>
            <w:r w:rsidRPr="00ED4ED2">
              <w:rPr>
                <w:lang w:val="en-GB"/>
              </w:rPr>
              <w:t xml:space="preserve"> from 2031 to 2035 and </w:t>
            </w:r>
            <w:r w:rsidRPr="00ED4ED2">
              <w:rPr>
                <w:b/>
                <w:i/>
                <w:lang w:val="en-GB"/>
              </w:rPr>
              <w:t>2.3%</w:t>
            </w:r>
            <w:r w:rsidRPr="00ED4ED2">
              <w:rPr>
                <w:lang w:val="en-GB"/>
              </w:rPr>
              <w:t xml:space="preserve"> from 2036.</w:t>
            </w:r>
          </w:p>
        </w:tc>
      </w:tr>
    </w:tbl>
    <w:p w:rsidR="00D8203D" w:rsidRPr="00ED4ED2" w:rsidP="00D8203D" w14:paraId="0AA06FC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7EC7A95" w14:textId="77777777">
      <w:r w:rsidRPr="00ED4ED2">
        <w:rPr>
          <w:rStyle w:val="HideTWBExt"/>
          <w:noProof w:val="0"/>
        </w:rPr>
        <w:t>&lt;/Amend&gt;</w:t>
      </w:r>
    </w:p>
    <w:p w:rsidR="00D8203D" w:rsidRPr="00ED4ED2" w:rsidP="00D8203D" w14:paraId="22FD4C9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1199</w:t>
      </w:r>
      <w:r w:rsidRPr="00ED4ED2">
        <w:rPr>
          <w:rStyle w:val="HideTWBExt"/>
          <w:b w:val="0"/>
          <w:noProof w:val="0"/>
          <w:lang w:val="en-GB"/>
        </w:rPr>
        <w:t>&lt;/NumAm&gt;</w:t>
      </w:r>
    </w:p>
    <w:p w:rsidR="00D8203D" w:rsidRPr="00ED4ED2" w:rsidP="00D8203D" w14:paraId="6A6F3C20" w14:textId="77777777">
      <w:pPr>
        <w:pStyle w:val="NormalBold"/>
      </w:pPr>
      <w:r w:rsidRPr="00ED4ED2">
        <w:rPr>
          <w:rStyle w:val="HideTWBExt"/>
          <w:b w:val="0"/>
          <w:noProof w:val="0"/>
        </w:rPr>
        <w:t>&lt;RepeatBlock-By&gt;&lt;Members&gt;</w:t>
      </w:r>
      <w:r w:rsidRPr="00ED4ED2">
        <w:t>Anna Zalewska, Jacek Ozdoba, Jadwiga Wiśniewska, Daniel Obajtek, Beata Szydło, Rihards Kols, Patryk Jaki, Marion Maréchal</w:t>
      </w:r>
      <w:r w:rsidRPr="00ED4ED2">
        <w:rPr>
          <w:rStyle w:val="HideTWBExt"/>
          <w:b w:val="0"/>
          <w:noProof w:val="0"/>
        </w:rPr>
        <w:t>&lt;/Members&gt;</w:t>
      </w:r>
    </w:p>
    <w:p w:rsidR="00D8203D" w:rsidRPr="00ED4ED2" w:rsidP="00D8203D" w14:paraId="48629594" w14:textId="77777777">
      <w:r w:rsidRPr="00ED4ED2">
        <w:rPr>
          <w:rStyle w:val="HideTWBExt"/>
          <w:noProof w:val="0"/>
        </w:rPr>
        <w:t>&lt;/RepeatBlock-By&gt;</w:t>
      </w:r>
    </w:p>
    <w:p w:rsidR="00D8203D" w:rsidRPr="00ED4ED2" w:rsidP="00D8203D" w14:paraId="0911359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440DD9B"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77826CA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18F51DB"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A154AF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2441CE4" w14:textId="77777777">
            <w:pPr>
              <w:keepNext/>
            </w:pPr>
          </w:p>
        </w:tc>
      </w:tr>
      <w:tr w14:paraId="0D2FBE1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DE9D466" w14:textId="77777777">
            <w:pPr>
              <w:pStyle w:val="ColumnHeading"/>
              <w:keepNext/>
              <w:rPr>
                <w:lang w:val="en-GB"/>
              </w:rPr>
            </w:pPr>
            <w:r w:rsidRPr="00ED4ED2">
              <w:rPr>
                <w:lang w:val="en-GB"/>
              </w:rPr>
              <w:t>Text proposed by the Commission</w:t>
            </w:r>
          </w:p>
        </w:tc>
        <w:tc>
          <w:tcPr>
            <w:tcW w:w="4876" w:type="dxa"/>
          </w:tcPr>
          <w:p w:rsidR="00D8203D" w:rsidRPr="00ED4ED2" w:rsidP="00B2050A" w14:paraId="4E8631C2" w14:textId="77777777">
            <w:pPr>
              <w:pStyle w:val="ColumnHeading"/>
              <w:keepNext/>
              <w:rPr>
                <w:lang w:val="en-GB"/>
              </w:rPr>
            </w:pPr>
            <w:r w:rsidRPr="00ED4ED2">
              <w:rPr>
                <w:lang w:val="en-GB"/>
              </w:rPr>
              <w:t>Amendment</w:t>
            </w:r>
          </w:p>
        </w:tc>
      </w:tr>
      <w:tr w14:paraId="3DBA2F3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B9D21D1"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to 2035 and </w:t>
            </w:r>
            <w:r w:rsidRPr="00ED4ED2">
              <w:rPr>
                <w:b/>
                <w:i/>
                <w:lang w:val="en-GB"/>
              </w:rPr>
              <w:t>1.7%</w:t>
            </w:r>
            <w:r w:rsidRPr="00ED4ED2">
              <w:rPr>
                <w:lang w:val="en-GB"/>
              </w:rPr>
              <w:t xml:space="preserve"> from 2036.</w:t>
            </w:r>
          </w:p>
        </w:tc>
        <w:tc>
          <w:tcPr>
            <w:tcW w:w="4876" w:type="dxa"/>
          </w:tcPr>
          <w:p w:rsidR="00D8203D" w:rsidRPr="00ED4ED2" w:rsidP="00B2050A" w14:paraId="56275379" w14:textId="77777777">
            <w:pPr>
              <w:pStyle w:val="Normal6"/>
              <w:rPr>
                <w:szCs w:val="24"/>
                <w:lang w:val="en-GB"/>
              </w:rPr>
            </w:pPr>
            <w:r w:rsidRPr="00ED4ED2">
              <w:rPr>
                <w:lang w:val="en-GB"/>
              </w:rPr>
              <w:t xml:space="preserve">The linear factor shall be </w:t>
            </w:r>
            <w:r w:rsidRPr="00ED4ED2">
              <w:rPr>
                <w:b/>
                <w:i/>
                <w:lang w:val="en-GB"/>
              </w:rPr>
              <w:t>1.7%</w:t>
            </w:r>
            <w:r w:rsidRPr="00ED4ED2">
              <w:rPr>
                <w:lang w:val="en-GB"/>
              </w:rPr>
              <w:t xml:space="preserve"> from 2031 to 2035 and </w:t>
            </w:r>
            <w:r w:rsidRPr="00ED4ED2">
              <w:rPr>
                <w:b/>
                <w:i/>
                <w:lang w:val="en-GB"/>
              </w:rPr>
              <w:t>1.3%</w:t>
            </w:r>
            <w:r w:rsidRPr="00ED4ED2">
              <w:rPr>
                <w:lang w:val="en-GB"/>
              </w:rPr>
              <w:t xml:space="preserve"> from 2036.</w:t>
            </w:r>
          </w:p>
        </w:tc>
      </w:tr>
    </w:tbl>
    <w:p w:rsidR="00D8203D" w:rsidRPr="00ED4ED2" w:rsidP="00D8203D" w14:paraId="2AB2E851"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C8724E6"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579F4B3E" w14:textId="77777777">
      <w:pPr>
        <w:pStyle w:val="Normal12Italic"/>
        <w:rPr>
          <w:noProof w:val="0"/>
          <w:lang w:val="en-GB"/>
        </w:rPr>
      </w:pPr>
      <w:r w:rsidRPr="00ED4ED2">
        <w:rPr>
          <w:noProof w:val="0"/>
          <w:lang w:val="en-GB"/>
        </w:rPr>
        <w:t>The LRF value proposed by the Commission would imply that, within just ten years, the number of EUAs available on the market would fall to roughly one third of current levels. Such a trajectory is not aligned with the current and expected pace of technological development in European industry, particularly in sectors that have already reached the limits of what is technologically achievable and/or commercially viable.</w:t>
      </w:r>
    </w:p>
    <w:p w:rsidR="00D8203D" w:rsidRPr="00ED4ED2" w:rsidP="00D8203D" w14:paraId="15167280" w14:textId="77777777">
      <w:r w:rsidRPr="00ED4ED2">
        <w:rPr>
          <w:rStyle w:val="HideTWBExt"/>
          <w:noProof w:val="0"/>
        </w:rPr>
        <w:t>&lt;/Amend&gt;</w:t>
      </w:r>
    </w:p>
    <w:p w:rsidR="00D8203D" w:rsidRPr="00ED4ED2" w:rsidP="00D8203D" w14:paraId="4F4C7C8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1200</w:t>
      </w:r>
      <w:r w:rsidRPr="00ED4ED2">
        <w:rPr>
          <w:rStyle w:val="HideTWBExt"/>
          <w:b w:val="0"/>
          <w:noProof w:val="0"/>
          <w:lang w:val="en-GB"/>
        </w:rPr>
        <w:t>&lt;/NumAm&gt;</w:t>
      </w:r>
    </w:p>
    <w:p w:rsidR="00D8203D" w:rsidRPr="00ED4ED2" w:rsidP="00D8203D" w14:paraId="4451A1BB" w14:textId="77777777">
      <w:pPr>
        <w:pStyle w:val="NormalBold"/>
      </w:pPr>
      <w:r w:rsidRPr="00ED4ED2">
        <w:rPr>
          <w:rStyle w:val="HideTWBExt"/>
          <w:b w:val="0"/>
          <w:noProof w:val="0"/>
        </w:rPr>
        <w:t>&lt;RepeatBlock-By&gt;&lt;Members&gt;</w:t>
      </w:r>
      <w:r w:rsidRPr="00ED4ED2">
        <w:t>Ivan David, Volker Schnurrbusch</w:t>
      </w:r>
      <w:r w:rsidRPr="00ED4ED2">
        <w:rPr>
          <w:rStyle w:val="HideTWBExt"/>
          <w:b w:val="0"/>
          <w:noProof w:val="0"/>
        </w:rPr>
        <w:t>&lt;/Members&gt;</w:t>
      </w:r>
    </w:p>
    <w:p w:rsidR="00D8203D" w:rsidRPr="00ED4ED2" w:rsidP="00D8203D" w14:paraId="0AB64B3E" w14:textId="77777777">
      <w:r w:rsidRPr="00ED4ED2">
        <w:rPr>
          <w:rStyle w:val="HideTWBExt"/>
          <w:noProof w:val="0"/>
        </w:rPr>
        <w:t>&lt;/RepeatBlock-By&gt;</w:t>
      </w:r>
    </w:p>
    <w:p w:rsidR="00D8203D" w:rsidRPr="00ED4ED2" w:rsidP="00D8203D" w14:paraId="0E7147D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ADEC7EC"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3FA86C0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B44DA00"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CE9537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B6C1833" w14:textId="77777777">
            <w:pPr>
              <w:keepNext/>
            </w:pPr>
          </w:p>
        </w:tc>
      </w:tr>
      <w:tr w14:paraId="10584A3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E32D3A3" w14:textId="77777777">
            <w:pPr>
              <w:pStyle w:val="ColumnHeading"/>
              <w:keepNext/>
              <w:rPr>
                <w:lang w:val="en-GB"/>
              </w:rPr>
            </w:pPr>
            <w:r w:rsidRPr="00ED4ED2">
              <w:rPr>
                <w:lang w:val="en-GB"/>
              </w:rPr>
              <w:t>Text proposed by the Commission</w:t>
            </w:r>
          </w:p>
        </w:tc>
        <w:tc>
          <w:tcPr>
            <w:tcW w:w="4876" w:type="dxa"/>
          </w:tcPr>
          <w:p w:rsidR="00D8203D" w:rsidRPr="00ED4ED2" w:rsidP="00B2050A" w14:paraId="7EEE2041" w14:textId="77777777">
            <w:pPr>
              <w:pStyle w:val="ColumnHeading"/>
              <w:keepNext/>
              <w:rPr>
                <w:lang w:val="en-GB"/>
              </w:rPr>
            </w:pPr>
            <w:r w:rsidRPr="00ED4ED2">
              <w:rPr>
                <w:lang w:val="en-GB"/>
              </w:rPr>
              <w:t>Amendment</w:t>
            </w:r>
          </w:p>
        </w:tc>
      </w:tr>
      <w:tr w14:paraId="5EA1AD7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622CE8F" w14:textId="77777777">
            <w:pPr>
              <w:pStyle w:val="Normal6"/>
              <w:rPr>
                <w:lang w:val="en-GB"/>
              </w:rPr>
            </w:pPr>
            <w:r w:rsidRPr="00ED4ED2">
              <w:rPr>
                <w:lang w:val="en-GB"/>
              </w:rPr>
              <w:t xml:space="preserve">The linear factor shall be </w:t>
            </w:r>
            <w:r w:rsidRPr="00ED4ED2">
              <w:rPr>
                <w:b/>
                <w:bCs/>
                <w:i/>
                <w:iCs/>
                <w:lang w:val="en-GB"/>
              </w:rPr>
              <w:t>3.7</w:t>
            </w:r>
            <w:r w:rsidRPr="00ED4ED2">
              <w:rPr>
                <w:lang w:val="en-GB"/>
              </w:rPr>
              <w:t> % from 2031 to 2035 and 1.7 % from 2036.</w:t>
            </w:r>
          </w:p>
        </w:tc>
        <w:tc>
          <w:tcPr>
            <w:tcW w:w="4876" w:type="dxa"/>
          </w:tcPr>
          <w:p w:rsidR="00D8203D" w:rsidRPr="00ED4ED2" w:rsidP="00B2050A" w14:paraId="205B037E" w14:textId="77777777">
            <w:pPr>
              <w:pStyle w:val="Normal6"/>
              <w:rPr>
                <w:szCs w:val="24"/>
                <w:lang w:val="en-GB"/>
              </w:rPr>
            </w:pPr>
            <w:r w:rsidRPr="00ED4ED2">
              <w:rPr>
                <w:lang w:val="en-GB"/>
              </w:rPr>
              <w:t xml:space="preserve">The linear factor shall be </w:t>
            </w:r>
            <w:r w:rsidRPr="00ED4ED2">
              <w:rPr>
                <w:b/>
                <w:bCs/>
                <w:i/>
                <w:iCs/>
                <w:lang w:val="en-GB"/>
              </w:rPr>
              <w:t>2</w:t>
            </w:r>
            <w:r w:rsidRPr="00ED4ED2">
              <w:rPr>
                <w:lang w:val="en-GB"/>
              </w:rPr>
              <w:t> % from 2031 to 2035 and 1.7 % from 2036.</w:t>
            </w:r>
          </w:p>
        </w:tc>
      </w:tr>
    </w:tbl>
    <w:p w:rsidR="00D8203D" w:rsidRPr="00ED4ED2" w:rsidP="00D8203D" w14:paraId="7B87E2D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{CS}</w:t>
      </w:r>
      <w:r w:rsidRPr="00ED4ED2">
        <w:rPr>
          <w:noProof w:val="0"/>
          <w:lang w:val="en-GB"/>
        </w:rPr>
        <w:t>cs</w:t>
      </w:r>
      <w:r w:rsidRPr="00ED4ED2">
        <w:rPr>
          <w:rStyle w:val="HideTWBExt"/>
          <w:noProof w:val="0"/>
          <w:lang w:val="en-GB"/>
        </w:rPr>
        <w:t>&lt;/Original&gt;</w:t>
      </w:r>
    </w:p>
    <w:p w:rsidR="00D8203D" w:rsidRPr="00ED4ED2" w:rsidP="00D8203D" w14:paraId="2716A960"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2B6C9C2C" w14:textId="77777777">
      <w:pPr>
        <w:pStyle w:val="Normal12Italic"/>
        <w:rPr>
          <w:noProof w:val="0"/>
          <w:lang w:val="en-GB"/>
        </w:rPr>
      </w:pPr>
      <w:r w:rsidRPr="00ED4ED2">
        <w:rPr>
          <w:noProof w:val="0"/>
          <w:lang w:val="en-GB"/>
        </w:rPr>
        <w:t>Vzhledem</w:t>
      </w:r>
      <w:r w:rsidRPr="00ED4ED2">
        <w:rPr>
          <w:noProof w:val="0"/>
          <w:lang w:val="en-GB"/>
        </w:rPr>
        <w:t xml:space="preserve"> k </w:t>
      </w:r>
      <w:r w:rsidRPr="00ED4ED2">
        <w:rPr>
          <w:noProof w:val="0"/>
          <w:lang w:val="en-GB"/>
        </w:rPr>
        <w:t>významným</w:t>
      </w:r>
      <w:r w:rsidRPr="00ED4ED2">
        <w:rPr>
          <w:noProof w:val="0"/>
          <w:lang w:val="en-GB"/>
        </w:rPr>
        <w:t xml:space="preserve"> </w:t>
      </w:r>
      <w:r w:rsidRPr="00ED4ED2">
        <w:rPr>
          <w:noProof w:val="0"/>
          <w:lang w:val="en-GB"/>
        </w:rPr>
        <w:t>investičním</w:t>
      </w:r>
      <w:r w:rsidRPr="00ED4ED2">
        <w:rPr>
          <w:noProof w:val="0"/>
          <w:lang w:val="en-GB"/>
        </w:rPr>
        <w:t xml:space="preserve"> </w:t>
      </w:r>
      <w:r w:rsidRPr="00ED4ED2">
        <w:rPr>
          <w:noProof w:val="0"/>
          <w:lang w:val="en-GB"/>
        </w:rPr>
        <w:t>potřebám</w:t>
      </w:r>
      <w:r w:rsidRPr="00ED4ED2">
        <w:rPr>
          <w:noProof w:val="0"/>
          <w:lang w:val="en-GB"/>
        </w:rPr>
        <w:t xml:space="preserve"> </w:t>
      </w:r>
      <w:r w:rsidRPr="00ED4ED2">
        <w:rPr>
          <w:noProof w:val="0"/>
          <w:lang w:val="en-GB"/>
        </w:rPr>
        <w:t>spojeným</w:t>
      </w:r>
      <w:r w:rsidRPr="00ED4ED2">
        <w:rPr>
          <w:noProof w:val="0"/>
          <w:lang w:val="en-GB"/>
        </w:rPr>
        <w:t xml:space="preserve"> s </w:t>
      </w:r>
      <w:r w:rsidRPr="00ED4ED2">
        <w:rPr>
          <w:noProof w:val="0"/>
          <w:lang w:val="en-GB"/>
        </w:rPr>
        <w:t>dekarbonizací</w:t>
      </w:r>
      <w:r w:rsidRPr="00ED4ED2">
        <w:rPr>
          <w:noProof w:val="0"/>
          <w:lang w:val="en-GB"/>
        </w:rPr>
        <w:t xml:space="preserve"> </w:t>
      </w:r>
      <w:r w:rsidRPr="00ED4ED2">
        <w:rPr>
          <w:noProof w:val="0"/>
          <w:lang w:val="en-GB"/>
        </w:rPr>
        <w:t>průmyslu</w:t>
      </w:r>
      <w:r w:rsidRPr="00ED4ED2">
        <w:rPr>
          <w:noProof w:val="0"/>
          <w:lang w:val="en-GB"/>
        </w:rPr>
        <w:t xml:space="preserve"> by </w:t>
      </w:r>
      <w:r w:rsidRPr="00ED4ED2">
        <w:rPr>
          <w:noProof w:val="0"/>
          <w:lang w:val="en-GB"/>
        </w:rPr>
        <w:t>měl</w:t>
      </w:r>
      <w:r w:rsidRPr="00ED4ED2">
        <w:rPr>
          <w:noProof w:val="0"/>
          <w:lang w:val="en-GB"/>
        </w:rPr>
        <w:t xml:space="preserve"> </w:t>
      </w:r>
      <w:r w:rsidRPr="00ED4ED2">
        <w:rPr>
          <w:noProof w:val="0"/>
          <w:lang w:val="en-GB"/>
        </w:rPr>
        <w:t>být</w:t>
      </w:r>
      <w:r w:rsidRPr="00ED4ED2">
        <w:rPr>
          <w:noProof w:val="0"/>
          <w:lang w:val="en-GB"/>
        </w:rPr>
        <w:t xml:space="preserve"> </w:t>
      </w:r>
      <w:r w:rsidRPr="00ED4ED2">
        <w:rPr>
          <w:noProof w:val="0"/>
          <w:lang w:val="en-GB"/>
        </w:rPr>
        <w:t>lineární</w:t>
      </w:r>
      <w:r w:rsidRPr="00ED4ED2">
        <w:rPr>
          <w:noProof w:val="0"/>
          <w:lang w:val="en-GB"/>
        </w:rPr>
        <w:t xml:space="preserve"> </w:t>
      </w:r>
      <w:r w:rsidRPr="00ED4ED2">
        <w:rPr>
          <w:noProof w:val="0"/>
          <w:lang w:val="en-GB"/>
        </w:rPr>
        <w:t>redukční</w:t>
      </w:r>
      <w:r w:rsidRPr="00ED4ED2">
        <w:rPr>
          <w:noProof w:val="0"/>
          <w:lang w:val="en-GB"/>
        </w:rPr>
        <w:t xml:space="preserve"> </w:t>
      </w:r>
      <w:r w:rsidRPr="00ED4ED2">
        <w:rPr>
          <w:noProof w:val="0"/>
          <w:lang w:val="en-GB"/>
        </w:rPr>
        <w:t>faktor</w:t>
      </w:r>
      <w:r w:rsidRPr="00ED4ED2">
        <w:rPr>
          <w:noProof w:val="0"/>
          <w:lang w:val="en-GB"/>
        </w:rPr>
        <w:t xml:space="preserve"> </w:t>
      </w:r>
      <w:r w:rsidRPr="00ED4ED2">
        <w:rPr>
          <w:noProof w:val="0"/>
          <w:lang w:val="en-GB"/>
        </w:rPr>
        <w:t>udržován</w:t>
      </w:r>
      <w:r w:rsidRPr="00ED4ED2">
        <w:rPr>
          <w:noProof w:val="0"/>
          <w:lang w:val="en-GB"/>
        </w:rPr>
        <w:t xml:space="preserve"> </w:t>
      </w:r>
      <w:r w:rsidRPr="00ED4ED2">
        <w:rPr>
          <w:noProof w:val="0"/>
          <w:lang w:val="en-GB"/>
        </w:rPr>
        <w:t>na</w:t>
      </w:r>
      <w:r w:rsidRPr="00ED4ED2">
        <w:rPr>
          <w:noProof w:val="0"/>
          <w:lang w:val="en-GB"/>
        </w:rPr>
        <w:t xml:space="preserve"> </w:t>
      </w:r>
      <w:r w:rsidRPr="00ED4ED2">
        <w:rPr>
          <w:noProof w:val="0"/>
          <w:lang w:val="en-GB"/>
        </w:rPr>
        <w:t>nejnižší</w:t>
      </w:r>
      <w:r w:rsidRPr="00ED4ED2">
        <w:rPr>
          <w:noProof w:val="0"/>
          <w:lang w:val="en-GB"/>
        </w:rPr>
        <w:t xml:space="preserve"> </w:t>
      </w:r>
      <w:r w:rsidRPr="00ED4ED2">
        <w:rPr>
          <w:noProof w:val="0"/>
          <w:lang w:val="en-GB"/>
        </w:rPr>
        <w:t>proveditelné</w:t>
      </w:r>
      <w:r w:rsidRPr="00ED4ED2">
        <w:rPr>
          <w:noProof w:val="0"/>
          <w:lang w:val="en-GB"/>
        </w:rPr>
        <w:t xml:space="preserve"> </w:t>
      </w:r>
      <w:r w:rsidRPr="00ED4ED2">
        <w:rPr>
          <w:noProof w:val="0"/>
          <w:lang w:val="en-GB"/>
        </w:rPr>
        <w:t>úrovni</w:t>
      </w:r>
      <w:r w:rsidRPr="00ED4ED2">
        <w:rPr>
          <w:noProof w:val="0"/>
          <w:lang w:val="en-GB"/>
        </w:rPr>
        <w:t xml:space="preserve">, aby se </w:t>
      </w:r>
      <w:r w:rsidRPr="00ED4ED2">
        <w:rPr>
          <w:noProof w:val="0"/>
          <w:lang w:val="en-GB"/>
        </w:rPr>
        <w:t>zachovala</w:t>
      </w:r>
      <w:r w:rsidRPr="00ED4ED2">
        <w:rPr>
          <w:noProof w:val="0"/>
          <w:lang w:val="en-GB"/>
        </w:rPr>
        <w:t xml:space="preserve"> </w:t>
      </w:r>
      <w:r w:rsidRPr="00ED4ED2">
        <w:rPr>
          <w:noProof w:val="0"/>
          <w:lang w:val="en-GB"/>
        </w:rPr>
        <w:t>konkurenceschopnost</w:t>
      </w:r>
      <w:r w:rsidRPr="00ED4ED2">
        <w:rPr>
          <w:noProof w:val="0"/>
          <w:lang w:val="en-GB"/>
        </w:rPr>
        <w:t xml:space="preserve"> </w:t>
      </w:r>
      <w:r w:rsidRPr="00ED4ED2">
        <w:rPr>
          <w:noProof w:val="0"/>
          <w:lang w:val="en-GB"/>
        </w:rPr>
        <w:t>energeticky</w:t>
      </w:r>
      <w:r w:rsidRPr="00ED4ED2">
        <w:rPr>
          <w:noProof w:val="0"/>
          <w:lang w:val="en-GB"/>
        </w:rPr>
        <w:t xml:space="preserve"> </w:t>
      </w:r>
      <w:r w:rsidRPr="00ED4ED2">
        <w:rPr>
          <w:noProof w:val="0"/>
          <w:lang w:val="en-GB"/>
        </w:rPr>
        <w:t>náročných</w:t>
      </w:r>
      <w:r w:rsidRPr="00ED4ED2">
        <w:rPr>
          <w:noProof w:val="0"/>
          <w:lang w:val="en-GB"/>
        </w:rPr>
        <w:t xml:space="preserve"> </w:t>
      </w:r>
      <w:r w:rsidRPr="00ED4ED2">
        <w:rPr>
          <w:noProof w:val="0"/>
          <w:lang w:val="en-GB"/>
        </w:rPr>
        <w:t>odvětví</w:t>
      </w:r>
      <w:r w:rsidRPr="00ED4ED2">
        <w:rPr>
          <w:noProof w:val="0"/>
          <w:lang w:val="en-GB"/>
        </w:rPr>
        <w:t xml:space="preserve"> </w:t>
      </w:r>
      <w:r w:rsidRPr="00ED4ED2">
        <w:rPr>
          <w:noProof w:val="0"/>
          <w:lang w:val="en-GB"/>
        </w:rPr>
        <w:t>vystavených</w:t>
      </w:r>
      <w:r w:rsidRPr="00ED4ED2">
        <w:rPr>
          <w:noProof w:val="0"/>
          <w:lang w:val="en-GB"/>
        </w:rPr>
        <w:t xml:space="preserve"> </w:t>
      </w:r>
      <w:r w:rsidRPr="00ED4ED2">
        <w:rPr>
          <w:noProof w:val="0"/>
          <w:lang w:val="en-GB"/>
        </w:rPr>
        <w:t>mezinárodní</w:t>
      </w:r>
      <w:r w:rsidRPr="00ED4ED2">
        <w:rPr>
          <w:noProof w:val="0"/>
          <w:lang w:val="en-GB"/>
        </w:rPr>
        <w:t xml:space="preserve"> </w:t>
      </w:r>
      <w:r w:rsidRPr="00ED4ED2">
        <w:rPr>
          <w:noProof w:val="0"/>
          <w:lang w:val="en-GB"/>
        </w:rPr>
        <w:t>konkurenci</w:t>
      </w:r>
      <w:r w:rsidRPr="00ED4ED2">
        <w:rPr>
          <w:noProof w:val="0"/>
          <w:lang w:val="en-GB"/>
        </w:rPr>
        <w:t xml:space="preserve">. Proto je od </w:t>
      </w:r>
      <w:r w:rsidRPr="00ED4ED2">
        <w:rPr>
          <w:noProof w:val="0"/>
          <w:lang w:val="en-GB"/>
        </w:rPr>
        <w:t>roku</w:t>
      </w:r>
      <w:r w:rsidRPr="00ED4ED2">
        <w:rPr>
          <w:noProof w:val="0"/>
          <w:lang w:val="en-GB"/>
        </w:rPr>
        <w:t xml:space="preserve"> 2031 </w:t>
      </w:r>
      <w:r w:rsidRPr="00ED4ED2">
        <w:rPr>
          <w:noProof w:val="0"/>
          <w:lang w:val="en-GB"/>
        </w:rPr>
        <w:t>nutné</w:t>
      </w:r>
      <w:r w:rsidRPr="00ED4ED2">
        <w:rPr>
          <w:noProof w:val="0"/>
          <w:lang w:val="en-GB"/>
        </w:rPr>
        <w:t xml:space="preserve"> </w:t>
      </w:r>
      <w:r w:rsidRPr="00ED4ED2">
        <w:rPr>
          <w:noProof w:val="0"/>
          <w:lang w:val="en-GB"/>
        </w:rPr>
        <w:t>postupnější</w:t>
      </w:r>
      <w:r w:rsidRPr="00ED4ED2">
        <w:rPr>
          <w:noProof w:val="0"/>
          <w:lang w:val="en-GB"/>
        </w:rPr>
        <w:t xml:space="preserve"> </w:t>
      </w:r>
      <w:r w:rsidRPr="00ED4ED2">
        <w:rPr>
          <w:noProof w:val="0"/>
          <w:lang w:val="en-GB"/>
        </w:rPr>
        <w:t>snižování</w:t>
      </w:r>
      <w:r w:rsidRPr="00ED4ED2">
        <w:rPr>
          <w:noProof w:val="0"/>
          <w:lang w:val="en-GB"/>
        </w:rPr>
        <w:t xml:space="preserve"> LRF, </w:t>
      </w:r>
      <w:r w:rsidRPr="00ED4ED2">
        <w:rPr>
          <w:noProof w:val="0"/>
          <w:lang w:val="en-GB"/>
        </w:rPr>
        <w:t>protože</w:t>
      </w:r>
      <w:r w:rsidRPr="00ED4ED2">
        <w:rPr>
          <w:noProof w:val="0"/>
          <w:lang w:val="en-GB"/>
        </w:rPr>
        <w:t xml:space="preserve"> </w:t>
      </w:r>
      <w:r w:rsidRPr="00ED4ED2">
        <w:rPr>
          <w:noProof w:val="0"/>
          <w:lang w:val="en-GB"/>
        </w:rPr>
        <w:t>emise</w:t>
      </w:r>
      <w:r w:rsidRPr="00ED4ED2">
        <w:rPr>
          <w:noProof w:val="0"/>
          <w:lang w:val="en-GB"/>
        </w:rPr>
        <w:t xml:space="preserve"> z </w:t>
      </w:r>
      <w:r w:rsidRPr="00ED4ED2">
        <w:rPr>
          <w:noProof w:val="0"/>
          <w:lang w:val="en-GB"/>
        </w:rPr>
        <w:t>procesů</w:t>
      </w:r>
      <w:r w:rsidRPr="00ED4ED2">
        <w:rPr>
          <w:noProof w:val="0"/>
          <w:lang w:val="en-GB"/>
        </w:rPr>
        <w:t xml:space="preserve"> ze </w:t>
      </w:r>
      <w:r w:rsidRPr="00ED4ED2">
        <w:rPr>
          <w:noProof w:val="0"/>
          <w:lang w:val="en-GB"/>
        </w:rPr>
        <w:t>stávajících</w:t>
      </w:r>
      <w:r w:rsidRPr="00ED4ED2">
        <w:rPr>
          <w:noProof w:val="0"/>
          <w:lang w:val="en-GB"/>
        </w:rPr>
        <w:t xml:space="preserve"> </w:t>
      </w:r>
      <w:r w:rsidRPr="00ED4ED2">
        <w:rPr>
          <w:noProof w:val="0"/>
          <w:lang w:val="en-GB"/>
        </w:rPr>
        <w:t>brownfieldů</w:t>
      </w:r>
      <w:r w:rsidRPr="00ED4ED2">
        <w:rPr>
          <w:noProof w:val="0"/>
          <w:lang w:val="en-GB"/>
        </w:rPr>
        <w:t xml:space="preserve"> </w:t>
      </w:r>
      <w:r w:rsidRPr="00ED4ED2">
        <w:rPr>
          <w:noProof w:val="0"/>
          <w:lang w:val="en-GB"/>
        </w:rPr>
        <w:t>nelze</w:t>
      </w:r>
      <w:r w:rsidRPr="00ED4ED2">
        <w:rPr>
          <w:noProof w:val="0"/>
          <w:lang w:val="en-GB"/>
        </w:rPr>
        <w:t xml:space="preserve"> </w:t>
      </w:r>
      <w:r w:rsidRPr="00ED4ED2">
        <w:rPr>
          <w:noProof w:val="0"/>
          <w:lang w:val="en-GB"/>
        </w:rPr>
        <w:t>eliminovat</w:t>
      </w:r>
      <w:r w:rsidRPr="00ED4ED2">
        <w:rPr>
          <w:noProof w:val="0"/>
          <w:lang w:val="en-GB"/>
        </w:rPr>
        <w:t xml:space="preserve"> bez </w:t>
      </w:r>
      <w:r w:rsidRPr="00ED4ED2">
        <w:rPr>
          <w:noProof w:val="0"/>
          <w:lang w:val="en-GB"/>
        </w:rPr>
        <w:t>přístupu</w:t>
      </w:r>
      <w:r w:rsidRPr="00ED4ED2">
        <w:rPr>
          <w:noProof w:val="0"/>
          <w:lang w:val="en-GB"/>
        </w:rPr>
        <w:t xml:space="preserve"> k </w:t>
      </w:r>
      <w:r w:rsidRPr="00ED4ED2">
        <w:rPr>
          <w:noProof w:val="0"/>
          <w:lang w:val="en-GB"/>
        </w:rPr>
        <w:t>obnovitelnému</w:t>
      </w:r>
      <w:r w:rsidRPr="00ED4ED2">
        <w:rPr>
          <w:noProof w:val="0"/>
          <w:lang w:val="en-GB"/>
        </w:rPr>
        <w:t xml:space="preserve"> a </w:t>
      </w:r>
      <w:r w:rsidRPr="00ED4ED2">
        <w:rPr>
          <w:noProof w:val="0"/>
          <w:lang w:val="en-GB"/>
        </w:rPr>
        <w:t>nízkouhlíkovému</w:t>
      </w:r>
      <w:r w:rsidRPr="00ED4ED2">
        <w:rPr>
          <w:noProof w:val="0"/>
          <w:lang w:val="en-GB"/>
        </w:rPr>
        <w:t xml:space="preserve"> </w:t>
      </w:r>
      <w:r w:rsidRPr="00ED4ED2">
        <w:rPr>
          <w:noProof w:val="0"/>
          <w:lang w:val="en-GB"/>
        </w:rPr>
        <w:t>vodíku</w:t>
      </w:r>
      <w:r w:rsidRPr="00ED4ED2">
        <w:rPr>
          <w:noProof w:val="0"/>
          <w:lang w:val="en-GB"/>
        </w:rPr>
        <w:t xml:space="preserve"> </w:t>
      </w:r>
      <w:r w:rsidRPr="00ED4ED2">
        <w:rPr>
          <w:noProof w:val="0"/>
          <w:lang w:val="en-GB"/>
        </w:rPr>
        <w:t>ve</w:t>
      </w:r>
      <w:r w:rsidRPr="00ED4ED2">
        <w:rPr>
          <w:noProof w:val="0"/>
          <w:lang w:val="en-GB"/>
        </w:rPr>
        <w:t xml:space="preserve"> </w:t>
      </w:r>
      <w:r w:rsidRPr="00ED4ED2">
        <w:rPr>
          <w:noProof w:val="0"/>
          <w:lang w:val="en-GB"/>
        </w:rPr>
        <w:t>velkém</w:t>
      </w:r>
      <w:r w:rsidRPr="00ED4ED2">
        <w:rPr>
          <w:noProof w:val="0"/>
          <w:lang w:val="en-GB"/>
        </w:rPr>
        <w:t xml:space="preserve"> </w:t>
      </w:r>
      <w:r w:rsidRPr="00ED4ED2">
        <w:rPr>
          <w:noProof w:val="0"/>
          <w:lang w:val="en-GB"/>
        </w:rPr>
        <w:t>měřítku</w:t>
      </w:r>
      <w:r w:rsidRPr="00ED4ED2">
        <w:rPr>
          <w:noProof w:val="0"/>
          <w:lang w:val="en-GB"/>
        </w:rPr>
        <w:t xml:space="preserve">, </w:t>
      </w:r>
      <w:r w:rsidRPr="00ED4ED2">
        <w:rPr>
          <w:noProof w:val="0"/>
          <w:lang w:val="en-GB"/>
        </w:rPr>
        <w:t>který</w:t>
      </w:r>
      <w:r w:rsidRPr="00ED4ED2">
        <w:rPr>
          <w:noProof w:val="0"/>
          <w:lang w:val="en-GB"/>
        </w:rPr>
        <w:t xml:space="preserve"> se </w:t>
      </w:r>
      <w:r w:rsidRPr="00ED4ED2">
        <w:rPr>
          <w:noProof w:val="0"/>
          <w:lang w:val="en-GB"/>
        </w:rPr>
        <w:t>nerozvíjí</w:t>
      </w:r>
      <w:r w:rsidRPr="00ED4ED2">
        <w:rPr>
          <w:noProof w:val="0"/>
          <w:lang w:val="en-GB"/>
        </w:rPr>
        <w:t xml:space="preserve"> </w:t>
      </w:r>
      <w:r w:rsidRPr="00ED4ED2">
        <w:rPr>
          <w:noProof w:val="0"/>
          <w:lang w:val="en-GB"/>
        </w:rPr>
        <w:t>dostatečně</w:t>
      </w:r>
      <w:r w:rsidRPr="00ED4ED2">
        <w:rPr>
          <w:noProof w:val="0"/>
          <w:lang w:val="en-GB"/>
        </w:rPr>
        <w:t xml:space="preserve"> </w:t>
      </w:r>
      <w:r w:rsidRPr="00ED4ED2">
        <w:rPr>
          <w:noProof w:val="0"/>
          <w:lang w:val="en-GB"/>
        </w:rPr>
        <w:t>rychle</w:t>
      </w:r>
      <w:r w:rsidRPr="00ED4ED2">
        <w:rPr>
          <w:noProof w:val="0"/>
          <w:lang w:val="en-GB"/>
        </w:rPr>
        <w:t xml:space="preserve">. </w:t>
      </w:r>
      <w:r w:rsidRPr="00ED4ED2">
        <w:rPr>
          <w:noProof w:val="0"/>
          <w:lang w:val="en-GB"/>
        </w:rPr>
        <w:t>Postupnější</w:t>
      </w:r>
      <w:r w:rsidRPr="00ED4ED2">
        <w:rPr>
          <w:noProof w:val="0"/>
          <w:lang w:val="en-GB"/>
        </w:rPr>
        <w:t xml:space="preserve"> </w:t>
      </w:r>
      <w:r w:rsidRPr="00ED4ED2">
        <w:rPr>
          <w:noProof w:val="0"/>
          <w:lang w:val="en-GB"/>
        </w:rPr>
        <w:t>snižování</w:t>
      </w:r>
      <w:r w:rsidRPr="00ED4ED2">
        <w:rPr>
          <w:noProof w:val="0"/>
          <w:lang w:val="en-GB"/>
        </w:rPr>
        <w:t xml:space="preserve"> </w:t>
      </w:r>
      <w:r w:rsidRPr="00ED4ED2">
        <w:rPr>
          <w:noProof w:val="0"/>
          <w:lang w:val="en-GB"/>
        </w:rPr>
        <w:t>faktoru</w:t>
      </w:r>
      <w:r w:rsidRPr="00ED4ED2">
        <w:rPr>
          <w:noProof w:val="0"/>
          <w:lang w:val="en-GB"/>
        </w:rPr>
        <w:t xml:space="preserve"> do </w:t>
      </w:r>
      <w:r w:rsidRPr="00ED4ED2">
        <w:rPr>
          <w:noProof w:val="0"/>
          <w:lang w:val="en-GB"/>
        </w:rPr>
        <w:t>roku</w:t>
      </w:r>
      <w:r w:rsidRPr="00ED4ED2">
        <w:rPr>
          <w:noProof w:val="0"/>
          <w:lang w:val="en-GB"/>
        </w:rPr>
        <w:t xml:space="preserve"> 2035, </w:t>
      </w:r>
      <w:r w:rsidRPr="00ED4ED2">
        <w:rPr>
          <w:noProof w:val="0"/>
          <w:lang w:val="en-GB"/>
        </w:rPr>
        <w:t>vyvážené</w:t>
      </w:r>
      <w:r w:rsidRPr="00ED4ED2">
        <w:rPr>
          <w:noProof w:val="0"/>
          <w:lang w:val="en-GB"/>
        </w:rPr>
        <w:t xml:space="preserve"> </w:t>
      </w:r>
      <w:r w:rsidRPr="00ED4ED2">
        <w:rPr>
          <w:noProof w:val="0"/>
          <w:lang w:val="en-GB"/>
        </w:rPr>
        <w:t>mírně</w:t>
      </w:r>
      <w:r w:rsidRPr="00ED4ED2">
        <w:rPr>
          <w:noProof w:val="0"/>
          <w:lang w:val="en-GB"/>
        </w:rPr>
        <w:t xml:space="preserve"> </w:t>
      </w:r>
      <w:r w:rsidRPr="00ED4ED2">
        <w:rPr>
          <w:noProof w:val="0"/>
          <w:lang w:val="en-GB"/>
        </w:rPr>
        <w:t>strmějším</w:t>
      </w:r>
      <w:r w:rsidRPr="00ED4ED2">
        <w:rPr>
          <w:noProof w:val="0"/>
          <w:lang w:val="en-GB"/>
        </w:rPr>
        <w:t xml:space="preserve"> </w:t>
      </w:r>
      <w:r w:rsidRPr="00ED4ED2">
        <w:rPr>
          <w:noProof w:val="0"/>
          <w:lang w:val="en-GB"/>
        </w:rPr>
        <w:t>faktorem</w:t>
      </w:r>
      <w:r w:rsidRPr="00ED4ED2">
        <w:rPr>
          <w:noProof w:val="0"/>
          <w:lang w:val="en-GB"/>
        </w:rPr>
        <w:t xml:space="preserve"> od </w:t>
      </w:r>
      <w:r w:rsidRPr="00ED4ED2">
        <w:rPr>
          <w:noProof w:val="0"/>
          <w:lang w:val="en-GB"/>
        </w:rPr>
        <w:t>roku</w:t>
      </w:r>
      <w:r w:rsidRPr="00ED4ED2">
        <w:rPr>
          <w:noProof w:val="0"/>
          <w:lang w:val="en-GB"/>
        </w:rPr>
        <w:t xml:space="preserve"> 2036, </w:t>
      </w:r>
      <w:r w:rsidRPr="00ED4ED2">
        <w:rPr>
          <w:noProof w:val="0"/>
          <w:lang w:val="en-GB"/>
        </w:rPr>
        <w:t>kdy</w:t>
      </w:r>
      <w:r w:rsidRPr="00ED4ED2">
        <w:rPr>
          <w:noProof w:val="0"/>
          <w:lang w:val="en-GB"/>
        </w:rPr>
        <w:t xml:space="preserve"> se </w:t>
      </w:r>
      <w:r w:rsidRPr="00ED4ED2">
        <w:rPr>
          <w:noProof w:val="0"/>
          <w:lang w:val="en-GB"/>
        </w:rPr>
        <w:t>cesty</w:t>
      </w:r>
      <w:r w:rsidRPr="00ED4ED2">
        <w:rPr>
          <w:noProof w:val="0"/>
          <w:lang w:val="en-GB"/>
        </w:rPr>
        <w:t xml:space="preserve"> </w:t>
      </w:r>
      <w:r w:rsidRPr="00ED4ED2">
        <w:rPr>
          <w:noProof w:val="0"/>
          <w:lang w:val="en-GB"/>
        </w:rPr>
        <w:t>dekarbonizace</w:t>
      </w:r>
      <w:r w:rsidRPr="00ED4ED2">
        <w:rPr>
          <w:noProof w:val="0"/>
          <w:lang w:val="en-GB"/>
        </w:rPr>
        <w:t xml:space="preserve"> </w:t>
      </w:r>
      <w:r w:rsidRPr="00ED4ED2">
        <w:rPr>
          <w:noProof w:val="0"/>
          <w:lang w:val="en-GB"/>
        </w:rPr>
        <w:t>stanou</w:t>
      </w:r>
      <w:r w:rsidRPr="00ED4ED2">
        <w:rPr>
          <w:noProof w:val="0"/>
          <w:lang w:val="en-GB"/>
        </w:rPr>
        <w:t xml:space="preserve"> </w:t>
      </w:r>
      <w:r w:rsidRPr="00ED4ED2">
        <w:rPr>
          <w:noProof w:val="0"/>
          <w:lang w:val="en-GB"/>
        </w:rPr>
        <w:t>komerčně</w:t>
      </w:r>
      <w:r w:rsidRPr="00ED4ED2">
        <w:rPr>
          <w:noProof w:val="0"/>
          <w:lang w:val="en-GB"/>
        </w:rPr>
        <w:t xml:space="preserve"> </w:t>
      </w:r>
      <w:r w:rsidRPr="00ED4ED2">
        <w:rPr>
          <w:noProof w:val="0"/>
          <w:lang w:val="en-GB"/>
        </w:rPr>
        <w:t>vyzrálými</w:t>
      </w:r>
      <w:r w:rsidRPr="00ED4ED2">
        <w:rPr>
          <w:noProof w:val="0"/>
          <w:lang w:val="en-GB"/>
        </w:rPr>
        <w:t xml:space="preserve">, by </w:t>
      </w:r>
      <w:r w:rsidRPr="00ED4ED2">
        <w:rPr>
          <w:noProof w:val="0"/>
          <w:lang w:val="en-GB"/>
        </w:rPr>
        <w:t>zmírnilo</w:t>
      </w:r>
      <w:r w:rsidRPr="00ED4ED2">
        <w:rPr>
          <w:noProof w:val="0"/>
          <w:lang w:val="en-GB"/>
        </w:rPr>
        <w:t xml:space="preserve"> </w:t>
      </w:r>
      <w:r w:rsidRPr="00ED4ED2">
        <w:rPr>
          <w:noProof w:val="0"/>
          <w:lang w:val="en-GB"/>
        </w:rPr>
        <w:t>krátkodobý</w:t>
      </w:r>
      <w:r w:rsidRPr="00ED4ED2">
        <w:rPr>
          <w:noProof w:val="0"/>
          <w:lang w:val="en-GB"/>
        </w:rPr>
        <w:t xml:space="preserve"> </w:t>
      </w:r>
      <w:r w:rsidRPr="00ED4ED2">
        <w:rPr>
          <w:noProof w:val="0"/>
          <w:lang w:val="en-GB"/>
        </w:rPr>
        <w:t>tlak</w:t>
      </w:r>
      <w:r w:rsidRPr="00ED4ED2">
        <w:rPr>
          <w:noProof w:val="0"/>
          <w:lang w:val="en-GB"/>
        </w:rPr>
        <w:t xml:space="preserve"> </w:t>
      </w:r>
      <w:r w:rsidRPr="00ED4ED2">
        <w:rPr>
          <w:noProof w:val="0"/>
          <w:lang w:val="en-GB"/>
        </w:rPr>
        <w:t>na</w:t>
      </w:r>
      <w:r w:rsidRPr="00ED4ED2">
        <w:rPr>
          <w:noProof w:val="0"/>
          <w:lang w:val="en-GB"/>
        </w:rPr>
        <w:t xml:space="preserve"> </w:t>
      </w:r>
      <w:r w:rsidRPr="00ED4ED2">
        <w:rPr>
          <w:noProof w:val="0"/>
          <w:lang w:val="en-GB"/>
        </w:rPr>
        <w:t>náklady</w:t>
      </w:r>
      <w:r w:rsidRPr="00ED4ED2">
        <w:rPr>
          <w:noProof w:val="0"/>
          <w:lang w:val="en-GB"/>
        </w:rPr>
        <w:t xml:space="preserve"> </w:t>
      </w:r>
      <w:r w:rsidRPr="00ED4ED2">
        <w:rPr>
          <w:noProof w:val="0"/>
          <w:lang w:val="en-GB"/>
        </w:rPr>
        <w:t>na</w:t>
      </w:r>
      <w:r w:rsidRPr="00ED4ED2">
        <w:rPr>
          <w:noProof w:val="0"/>
          <w:lang w:val="en-GB"/>
        </w:rPr>
        <w:t xml:space="preserve"> </w:t>
      </w:r>
      <w:r w:rsidRPr="00ED4ED2">
        <w:rPr>
          <w:noProof w:val="0"/>
          <w:lang w:val="en-GB"/>
        </w:rPr>
        <w:t>uhlík</w:t>
      </w:r>
      <w:r w:rsidRPr="00ED4ED2">
        <w:rPr>
          <w:noProof w:val="0"/>
          <w:lang w:val="en-GB"/>
        </w:rPr>
        <w:t xml:space="preserve">, </w:t>
      </w:r>
      <w:r w:rsidRPr="00ED4ED2">
        <w:rPr>
          <w:noProof w:val="0"/>
          <w:lang w:val="en-GB"/>
        </w:rPr>
        <w:t>aniž</w:t>
      </w:r>
      <w:r w:rsidRPr="00ED4ED2">
        <w:rPr>
          <w:noProof w:val="0"/>
          <w:lang w:val="en-GB"/>
        </w:rPr>
        <w:t xml:space="preserve"> by se </w:t>
      </w:r>
      <w:r w:rsidRPr="00ED4ED2">
        <w:rPr>
          <w:noProof w:val="0"/>
          <w:lang w:val="en-GB"/>
        </w:rPr>
        <w:t>změnila</w:t>
      </w:r>
      <w:r w:rsidRPr="00ED4ED2">
        <w:rPr>
          <w:noProof w:val="0"/>
          <w:lang w:val="en-GB"/>
        </w:rPr>
        <w:t xml:space="preserve"> </w:t>
      </w:r>
      <w:r w:rsidRPr="00ED4ED2">
        <w:rPr>
          <w:noProof w:val="0"/>
          <w:lang w:val="en-GB"/>
        </w:rPr>
        <w:t>celková</w:t>
      </w:r>
      <w:r w:rsidRPr="00ED4ED2">
        <w:rPr>
          <w:noProof w:val="0"/>
          <w:lang w:val="en-GB"/>
        </w:rPr>
        <w:t xml:space="preserve"> </w:t>
      </w:r>
      <w:r w:rsidRPr="00ED4ED2">
        <w:rPr>
          <w:noProof w:val="0"/>
          <w:lang w:val="en-GB"/>
        </w:rPr>
        <w:t>ambice</w:t>
      </w:r>
      <w:r w:rsidRPr="00ED4ED2">
        <w:rPr>
          <w:noProof w:val="0"/>
          <w:lang w:val="en-GB"/>
        </w:rPr>
        <w:t xml:space="preserve"> </w:t>
      </w:r>
      <w:r w:rsidRPr="00ED4ED2">
        <w:rPr>
          <w:noProof w:val="0"/>
          <w:lang w:val="en-GB"/>
        </w:rPr>
        <w:t>dosáhnout</w:t>
      </w:r>
      <w:r w:rsidRPr="00ED4ED2">
        <w:rPr>
          <w:noProof w:val="0"/>
          <w:lang w:val="en-GB"/>
        </w:rPr>
        <w:t xml:space="preserve"> </w:t>
      </w:r>
      <w:r w:rsidRPr="00ED4ED2">
        <w:rPr>
          <w:noProof w:val="0"/>
          <w:lang w:val="en-GB"/>
        </w:rPr>
        <w:t>klimatického</w:t>
      </w:r>
      <w:r w:rsidRPr="00ED4ED2">
        <w:rPr>
          <w:noProof w:val="0"/>
          <w:lang w:val="en-GB"/>
        </w:rPr>
        <w:t xml:space="preserve"> </w:t>
      </w:r>
      <w:r w:rsidRPr="00ED4ED2">
        <w:rPr>
          <w:noProof w:val="0"/>
          <w:lang w:val="en-GB"/>
        </w:rPr>
        <w:t>cíle</w:t>
      </w:r>
      <w:r w:rsidRPr="00ED4ED2">
        <w:rPr>
          <w:noProof w:val="0"/>
          <w:lang w:val="en-GB"/>
        </w:rPr>
        <w:t xml:space="preserve"> pro </w:t>
      </w:r>
      <w:r w:rsidRPr="00ED4ED2">
        <w:rPr>
          <w:noProof w:val="0"/>
          <w:lang w:val="en-GB"/>
        </w:rPr>
        <w:t>rok</w:t>
      </w:r>
      <w:r w:rsidRPr="00ED4ED2">
        <w:rPr>
          <w:noProof w:val="0"/>
          <w:lang w:val="en-GB"/>
        </w:rPr>
        <w:t xml:space="preserve"> 2040.</w:t>
      </w:r>
    </w:p>
    <w:p w:rsidR="00D8203D" w:rsidRPr="00ED4ED2" w:rsidP="00D8203D" w14:paraId="00B004BA" w14:textId="77777777">
      <w:r w:rsidRPr="00ED4ED2">
        <w:rPr>
          <w:rStyle w:val="HideTWBExt"/>
          <w:noProof w:val="0"/>
        </w:rPr>
        <w:t>&lt;/Amend&gt;</w:t>
      </w:r>
    </w:p>
    <w:p w:rsidR="00D8203D" w:rsidRPr="00ED4ED2" w:rsidP="00D8203D" w14:paraId="4A45E67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1201</w:t>
      </w:r>
      <w:r w:rsidRPr="00ED4ED2">
        <w:rPr>
          <w:rStyle w:val="HideTWBExt"/>
          <w:b w:val="0"/>
          <w:noProof w:val="0"/>
          <w:lang w:val="en-GB"/>
        </w:rPr>
        <w:t>&lt;/NumAm&gt;</w:t>
      </w:r>
    </w:p>
    <w:p w:rsidR="00D8203D" w:rsidRPr="00ED4ED2" w:rsidP="00D8203D" w14:paraId="76A648D6" w14:textId="77777777">
      <w:pPr>
        <w:pStyle w:val="NormalBold"/>
      </w:pPr>
      <w:r w:rsidRPr="00ED4ED2">
        <w:rPr>
          <w:rStyle w:val="HideTWBExt"/>
          <w:b w:val="0"/>
          <w:noProof w:val="0"/>
        </w:rPr>
        <w:t>&lt;RepeatBlock-By&gt;&lt;Members&gt;</w:t>
      </w:r>
      <w:r w:rsidRPr="00ED4ED2">
        <w:t>François-Xavier Bellamy</w:t>
      </w:r>
      <w:r w:rsidRPr="00ED4ED2">
        <w:rPr>
          <w:rStyle w:val="HideTWBExt"/>
          <w:b w:val="0"/>
          <w:noProof w:val="0"/>
        </w:rPr>
        <w:t>&lt;/Members&gt;</w:t>
      </w:r>
    </w:p>
    <w:p w:rsidR="00D8203D" w:rsidRPr="00ED4ED2" w:rsidP="00D8203D" w14:paraId="644542B6" w14:textId="77777777">
      <w:r w:rsidRPr="00ED4ED2">
        <w:rPr>
          <w:rStyle w:val="HideTWBExt"/>
          <w:noProof w:val="0"/>
        </w:rPr>
        <w:t>&lt;/RepeatBlock-By&gt;</w:t>
      </w:r>
    </w:p>
    <w:p w:rsidR="00D8203D" w:rsidRPr="00ED4ED2" w:rsidP="00D8203D" w14:paraId="501D1B7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7B31B18"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7D23150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5EB6971"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8E022F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338E618" w14:textId="77777777">
            <w:pPr>
              <w:keepNext/>
            </w:pPr>
          </w:p>
        </w:tc>
      </w:tr>
      <w:tr w14:paraId="533A976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9A9A468" w14:textId="77777777">
            <w:pPr>
              <w:pStyle w:val="ColumnHeading"/>
              <w:keepNext/>
              <w:rPr>
                <w:lang w:val="en-GB"/>
              </w:rPr>
            </w:pPr>
            <w:r w:rsidRPr="00ED4ED2">
              <w:rPr>
                <w:lang w:val="en-GB"/>
              </w:rPr>
              <w:t>Text proposed by the Commission</w:t>
            </w:r>
          </w:p>
        </w:tc>
        <w:tc>
          <w:tcPr>
            <w:tcW w:w="4876" w:type="dxa"/>
          </w:tcPr>
          <w:p w:rsidR="00D8203D" w:rsidRPr="00ED4ED2" w:rsidP="00B2050A" w14:paraId="7C152BB4" w14:textId="77777777">
            <w:pPr>
              <w:pStyle w:val="ColumnHeading"/>
              <w:keepNext/>
              <w:rPr>
                <w:lang w:val="en-GB"/>
              </w:rPr>
            </w:pPr>
            <w:r w:rsidRPr="00ED4ED2">
              <w:rPr>
                <w:lang w:val="en-GB"/>
              </w:rPr>
              <w:t>Amendment</w:t>
            </w:r>
          </w:p>
        </w:tc>
      </w:tr>
      <w:tr w14:paraId="5C525D3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9CED30A" w14:textId="77777777">
            <w:pPr>
              <w:pStyle w:val="Normal6"/>
              <w:rPr>
                <w:lang w:val="en-GB"/>
              </w:rPr>
            </w:pPr>
            <w:r w:rsidRPr="00ED4ED2">
              <w:rPr>
                <w:lang w:val="en-GB"/>
              </w:rPr>
              <w:t xml:space="preserve">The linear factor shall be </w:t>
            </w:r>
            <w:r w:rsidRPr="00ED4ED2">
              <w:rPr>
                <w:b/>
                <w:i/>
                <w:lang w:val="en-GB"/>
              </w:rPr>
              <w:t>3.7%</w:t>
            </w:r>
            <w:r w:rsidRPr="00ED4ED2">
              <w:rPr>
                <w:lang w:val="en-GB"/>
              </w:rPr>
              <w:t xml:space="preserve"> from 2031 </w:t>
            </w:r>
            <w:r w:rsidRPr="00ED4ED2">
              <w:rPr>
                <w:b/>
                <w:i/>
                <w:lang w:val="en-GB"/>
              </w:rPr>
              <w:t>to 2035 and 1.7% from 2036</w:t>
            </w:r>
            <w:r w:rsidRPr="00ED4ED2">
              <w:rPr>
                <w:lang w:val="en-GB"/>
              </w:rPr>
              <w:t>.</w:t>
            </w:r>
          </w:p>
        </w:tc>
        <w:tc>
          <w:tcPr>
            <w:tcW w:w="4876" w:type="dxa"/>
          </w:tcPr>
          <w:p w:rsidR="00D8203D" w:rsidRPr="00ED4ED2" w:rsidP="00B2050A" w14:paraId="5E82D5D6" w14:textId="77777777">
            <w:pPr>
              <w:pStyle w:val="Normal6"/>
              <w:rPr>
                <w:szCs w:val="24"/>
                <w:lang w:val="en-GB"/>
              </w:rPr>
            </w:pPr>
            <w:r w:rsidRPr="00ED4ED2">
              <w:rPr>
                <w:lang w:val="en-GB"/>
              </w:rPr>
              <w:t xml:space="preserve">The linear factor shall be </w:t>
            </w:r>
            <w:r w:rsidRPr="00ED4ED2">
              <w:rPr>
                <w:b/>
                <w:i/>
                <w:lang w:val="en-GB"/>
              </w:rPr>
              <w:t>2.7%</w:t>
            </w:r>
            <w:r w:rsidRPr="00ED4ED2">
              <w:rPr>
                <w:lang w:val="en-GB"/>
              </w:rPr>
              <w:t xml:space="preserve"> from 2031.</w:t>
            </w:r>
          </w:p>
        </w:tc>
      </w:tr>
    </w:tbl>
    <w:p w:rsidR="00D8203D" w:rsidRPr="00ED4ED2" w:rsidP="00D8203D" w14:paraId="5ECEE51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2378297" w14:textId="77777777">
      <w:r w:rsidRPr="00ED4ED2">
        <w:rPr>
          <w:rStyle w:val="HideTWBExt"/>
          <w:noProof w:val="0"/>
        </w:rPr>
        <w:t>&lt;/Amend&gt;</w:t>
      </w:r>
    </w:p>
    <w:p w:rsidR="00D8203D" w:rsidRPr="00ED4ED2" w:rsidP="00D8203D" w14:paraId="4982DC2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1202</w:t>
      </w:r>
      <w:r w:rsidRPr="00ED4ED2">
        <w:rPr>
          <w:rStyle w:val="HideTWBExt"/>
          <w:b w:val="0"/>
          <w:noProof w:val="0"/>
          <w:lang w:val="en-GB"/>
        </w:rPr>
        <w:t>&lt;/NumAm&gt;</w:t>
      </w:r>
    </w:p>
    <w:p w:rsidR="00D8203D" w:rsidRPr="00ED4ED2" w:rsidP="00D8203D" w14:paraId="3C44DFCB" w14:textId="77777777">
      <w:pPr>
        <w:pStyle w:val="NormalBold"/>
      </w:pPr>
      <w:r w:rsidRPr="00ED4ED2">
        <w:rPr>
          <w:rStyle w:val="HideTWBExt"/>
          <w:b w:val="0"/>
          <w:noProof w:val="0"/>
        </w:rPr>
        <w:t>&lt;RepeatBlock-By&gt;&lt;Members&gt;</w:t>
      </w:r>
      <w:r w:rsidRPr="00ED4ED2">
        <w:t>Jorge Buxadé Villalba, Roman Haider, Silvia Sardone</w:t>
      </w:r>
      <w:r w:rsidRPr="00ED4ED2">
        <w:rPr>
          <w:rStyle w:val="HideTWBExt"/>
          <w:b w:val="0"/>
          <w:noProof w:val="0"/>
        </w:rPr>
        <w:t>&lt;/Members&gt;</w:t>
      </w:r>
    </w:p>
    <w:p w:rsidR="00D8203D" w:rsidRPr="00ED4ED2" w:rsidP="00D8203D" w14:paraId="394A52DA" w14:textId="77777777">
      <w:r w:rsidRPr="00ED4ED2">
        <w:rPr>
          <w:rStyle w:val="HideTWBExt"/>
          <w:noProof w:val="0"/>
        </w:rPr>
        <w:t>&lt;/RepeatBlock-By&gt;</w:t>
      </w:r>
    </w:p>
    <w:p w:rsidR="00D8203D" w:rsidRPr="00ED4ED2" w:rsidP="00D8203D" w14:paraId="7359427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256F3AB"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1CCEC27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306EC74" w14:textId="77777777">
      <w:r w:rsidRPr="00ED4ED2">
        <w:rPr>
          <w:rStyle w:val="HideTWBExt"/>
          <w:noProof w:val="0"/>
        </w:rPr>
        <w:t>&lt;Article2&gt;</w:t>
      </w:r>
      <w:r w:rsidRPr="00ED4ED2">
        <w:t xml:space="preserve"> Article 9 – subparagraph 7</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1AF747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BA9F1D5" w14:textId="77777777">
            <w:pPr>
              <w:keepNext/>
            </w:pPr>
          </w:p>
        </w:tc>
      </w:tr>
      <w:tr w14:paraId="5E38C35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313A4EB" w14:textId="77777777">
            <w:pPr>
              <w:pStyle w:val="ColumnHeading"/>
              <w:keepNext/>
              <w:rPr>
                <w:lang w:val="en-GB"/>
              </w:rPr>
            </w:pPr>
            <w:r w:rsidRPr="00ED4ED2">
              <w:rPr>
                <w:lang w:val="en-GB"/>
              </w:rPr>
              <w:t>Text proposed by the Commission</w:t>
            </w:r>
          </w:p>
        </w:tc>
        <w:tc>
          <w:tcPr>
            <w:tcW w:w="4876" w:type="dxa"/>
          </w:tcPr>
          <w:p w:rsidR="00D8203D" w:rsidRPr="00ED4ED2" w:rsidP="00B2050A" w14:paraId="23AA7AE1" w14:textId="77777777">
            <w:pPr>
              <w:pStyle w:val="ColumnHeading"/>
              <w:keepNext/>
              <w:rPr>
                <w:lang w:val="en-GB"/>
              </w:rPr>
            </w:pPr>
            <w:r w:rsidRPr="00ED4ED2">
              <w:rPr>
                <w:lang w:val="en-GB"/>
              </w:rPr>
              <w:t>Amendment</w:t>
            </w:r>
          </w:p>
        </w:tc>
      </w:tr>
      <w:tr w14:paraId="565392B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2AB850D" w14:textId="77777777">
            <w:pPr>
              <w:pStyle w:val="Normal6"/>
              <w:rPr>
                <w:lang w:val="en-GB"/>
              </w:rPr>
            </w:pPr>
            <w:r w:rsidRPr="00ED4ED2">
              <w:rPr>
                <w:lang w:val="en-GB"/>
              </w:rPr>
              <w:t xml:space="preserve">The linear factor shall </w:t>
            </w:r>
            <w:r w:rsidRPr="00ED4ED2">
              <w:rPr>
                <w:b/>
                <w:i/>
                <w:lang w:val="en-GB"/>
              </w:rPr>
              <w:t>be 3.7% from 2031 to 2035 and 1.7% from 2036</w:t>
            </w:r>
            <w:r w:rsidRPr="00ED4ED2">
              <w:rPr>
                <w:lang w:val="en-GB"/>
              </w:rPr>
              <w:t>.</w:t>
            </w:r>
          </w:p>
        </w:tc>
        <w:tc>
          <w:tcPr>
            <w:tcW w:w="4876" w:type="dxa"/>
          </w:tcPr>
          <w:p w:rsidR="00D8203D" w:rsidRPr="00ED4ED2" w:rsidP="00B2050A" w14:paraId="491C1B63" w14:textId="77777777">
            <w:pPr>
              <w:pStyle w:val="Normal6"/>
              <w:rPr>
                <w:szCs w:val="24"/>
                <w:lang w:val="en-GB"/>
              </w:rPr>
            </w:pPr>
            <w:r w:rsidRPr="00ED4ED2">
              <w:rPr>
                <w:lang w:val="en-GB"/>
              </w:rPr>
              <w:t xml:space="preserve">The linear factor shall </w:t>
            </w:r>
            <w:r w:rsidRPr="00ED4ED2">
              <w:rPr>
                <w:b/>
                <w:i/>
                <w:lang w:val="en-GB"/>
              </w:rPr>
              <w:t>remain at 0% from 2028 onwards</w:t>
            </w:r>
            <w:r w:rsidRPr="00ED4ED2">
              <w:rPr>
                <w:lang w:val="en-GB"/>
              </w:rPr>
              <w:t>.</w:t>
            </w:r>
          </w:p>
        </w:tc>
      </w:tr>
    </w:tbl>
    <w:p w:rsidR="00D8203D" w:rsidRPr="00ED4ED2" w:rsidP="00D8203D" w14:paraId="5F31141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8DD3987" w14:textId="77777777">
      <w:r w:rsidRPr="00ED4ED2">
        <w:rPr>
          <w:rStyle w:val="HideTWBExt"/>
          <w:noProof w:val="0"/>
        </w:rPr>
        <w:t>&lt;/Amend&gt;</w:t>
      </w:r>
    </w:p>
    <w:p w:rsidR="00D8203D" w:rsidRPr="00ED4ED2" w:rsidP="00D8203D" w14:paraId="1D41A1B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1203</w:t>
      </w:r>
      <w:r w:rsidRPr="00ED4ED2">
        <w:rPr>
          <w:rStyle w:val="HideTWBExt"/>
          <w:b w:val="0"/>
          <w:noProof w:val="0"/>
          <w:lang w:val="en-GB"/>
        </w:rPr>
        <w:t>&lt;/NumAm&gt;</w:t>
      </w:r>
    </w:p>
    <w:p w:rsidR="00D8203D" w:rsidRPr="00ED4ED2" w:rsidP="00D8203D" w14:paraId="79E4BA5F" w14:textId="77777777">
      <w:pPr>
        <w:pStyle w:val="NormalBold"/>
      </w:pPr>
      <w:r w:rsidRPr="00ED4ED2">
        <w:rPr>
          <w:rStyle w:val="HideTWBExt"/>
          <w:b w:val="0"/>
          <w:noProof w:val="0"/>
        </w:rPr>
        <w:t>&lt;RepeatBlock-By&gt;&lt;Members&gt;</w:t>
      </w:r>
      <w:r w:rsidRPr="00ED4ED2">
        <w:t>Zala Černilec Tomašič, Milan Zver, Romana Tomc, Matej Tonin</w:t>
      </w:r>
      <w:r w:rsidRPr="00ED4ED2">
        <w:rPr>
          <w:rStyle w:val="HideTWBExt"/>
          <w:b w:val="0"/>
          <w:noProof w:val="0"/>
        </w:rPr>
        <w:t>&lt;/Members&gt;</w:t>
      </w:r>
    </w:p>
    <w:p w:rsidR="00D8203D" w:rsidRPr="00ED4ED2" w:rsidP="00D8203D" w14:paraId="56CEBBC2" w14:textId="77777777">
      <w:r w:rsidRPr="00ED4ED2">
        <w:rPr>
          <w:rStyle w:val="HideTWBExt"/>
          <w:noProof w:val="0"/>
        </w:rPr>
        <w:t>&lt;/RepeatBlock-By&gt;</w:t>
      </w:r>
    </w:p>
    <w:p w:rsidR="00D8203D" w:rsidRPr="00ED4ED2" w:rsidP="00D8203D" w14:paraId="5405D50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ECA0EF5" w14:textId="77777777">
      <w:pPr>
        <w:pStyle w:val="NormalBold"/>
      </w:pPr>
      <w:r w:rsidRPr="00ED4ED2">
        <w:rPr>
          <w:rStyle w:val="HideTWBExt"/>
          <w:b w:val="0"/>
          <w:noProof w:val="0"/>
        </w:rPr>
        <w:t>&lt;Article&gt;</w:t>
      </w:r>
      <w:r w:rsidRPr="00ED4ED2">
        <w:t>Article 1 – paragraph 1 – point 12 – point b</w:t>
      </w:r>
      <w:r w:rsidRPr="00ED4ED2">
        <w:rPr>
          <w:rStyle w:val="HideTWBExt"/>
          <w:b w:val="0"/>
          <w:noProof w:val="0"/>
        </w:rPr>
        <w:t>&lt;/Article&gt;</w:t>
      </w:r>
    </w:p>
    <w:p w:rsidR="00D8203D" w:rsidRPr="00ED4ED2" w:rsidP="00D8203D" w14:paraId="28ACCDA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85A7B3A" w14:textId="77777777">
      <w:r w:rsidRPr="00ED4ED2">
        <w:rPr>
          <w:rStyle w:val="HideTWBExt"/>
          <w:noProof w:val="0"/>
        </w:rPr>
        <w:t>&lt;Article2&gt;</w:t>
      </w:r>
      <w:r w:rsidRPr="00ED4ED2">
        <w:t>Article 9 – subparagraph 8</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29DF0B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23627B4" w14:textId="77777777">
            <w:pPr>
              <w:keepNext/>
            </w:pPr>
          </w:p>
        </w:tc>
      </w:tr>
      <w:tr w14:paraId="0ED9E64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0298662" w14:textId="77777777">
            <w:pPr>
              <w:pStyle w:val="ColumnHeading"/>
              <w:keepNext/>
              <w:rPr>
                <w:lang w:val="en-GB"/>
              </w:rPr>
            </w:pPr>
            <w:r w:rsidRPr="00ED4ED2">
              <w:rPr>
                <w:lang w:val="en-GB"/>
              </w:rPr>
              <w:t>Text proposed by the Commission</w:t>
            </w:r>
          </w:p>
        </w:tc>
        <w:tc>
          <w:tcPr>
            <w:tcW w:w="4876" w:type="dxa"/>
          </w:tcPr>
          <w:p w:rsidR="00D8203D" w:rsidRPr="00ED4ED2" w:rsidP="00B2050A" w14:paraId="141543E2" w14:textId="77777777">
            <w:pPr>
              <w:pStyle w:val="ColumnHeading"/>
              <w:keepNext/>
              <w:rPr>
                <w:lang w:val="en-GB"/>
              </w:rPr>
            </w:pPr>
            <w:r w:rsidRPr="00ED4ED2">
              <w:rPr>
                <w:lang w:val="en-GB"/>
              </w:rPr>
              <w:t>Amendment</w:t>
            </w:r>
          </w:p>
        </w:tc>
      </w:tr>
      <w:tr w14:paraId="19E0B03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8632B72" w14:textId="77777777">
            <w:pPr>
              <w:pStyle w:val="Normal6"/>
              <w:rPr>
                <w:lang w:val="en-GB"/>
              </w:rPr>
            </w:pPr>
            <w:r w:rsidRPr="00ED4ED2">
              <w:rPr>
                <w:lang w:val="en-GB"/>
              </w:rPr>
              <w:t>The Commission shall publish the Union-wide quantity of allowances by September 2028.</w:t>
            </w:r>
            <w:r w:rsidRPr="00ED4ED2">
              <w:rPr>
                <w:b/>
                <w:i/>
                <w:lang w:val="en-GB"/>
              </w:rPr>
              <w:t>;</w:t>
            </w:r>
          </w:p>
        </w:tc>
        <w:tc>
          <w:tcPr>
            <w:tcW w:w="4876" w:type="dxa"/>
          </w:tcPr>
          <w:p w:rsidR="00D8203D" w:rsidRPr="00ED4ED2" w:rsidP="00B2050A" w14:paraId="6F869A77" w14:textId="77777777">
            <w:pPr>
              <w:pStyle w:val="Normal6"/>
              <w:rPr>
                <w:szCs w:val="24"/>
                <w:lang w:val="en-GB"/>
              </w:rPr>
            </w:pPr>
            <w:r w:rsidRPr="00ED4ED2">
              <w:rPr>
                <w:b/>
                <w:i/>
                <w:lang w:val="en-GB"/>
              </w:rPr>
              <w:t>By way of derogation from the linear factor referred to in this Article, and notwithstanding Article 9</w:t>
            </w:r>
            <w:r w:rsidRPr="00ED4ED2">
              <w:rPr>
                <w:b/>
                <w:i/>
                <w:lang w:val="en-GB"/>
              </w:rPr>
              <w:t>b(</w:t>
            </w:r>
            <w:r w:rsidRPr="00ED4ED2">
              <w:rPr>
                <w:b/>
                <w:i/>
                <w:lang w:val="en-GB"/>
              </w:rPr>
              <w:t xml:space="preserve">4) or any other </w:t>
            </w:r>
            <w:r w:rsidRPr="00ED4ED2">
              <w:rPr>
                <w:b/>
                <w:i/>
                <w:lang w:val="en-GB"/>
              </w:rPr>
              <w:t xml:space="preserve">provision of this Directive providing for a different linear reduction factor, the annual reductions of the Union-wide quantity of allowances attributable to the application of the linear factor shall be suspended from 1 January 2031. For the duration of the suspension, no reduction attributable to the linear factor shall be applied when determining the Union-wide quantity of allowances. The suspension shall not affect other adjustments of the Union-wide quantity of allowances expressly provided for in this Directive, </w:t>
            </w:r>
            <w:r w:rsidRPr="00ED4ED2">
              <w:rPr>
                <w:b/>
                <w:i/>
                <w:lang w:val="en-GB"/>
              </w:rPr>
              <w:t>in particular</w:t>
            </w:r>
            <w:r w:rsidRPr="00ED4ED2">
              <w:rPr>
                <w:b/>
                <w:i/>
                <w:lang w:val="en-GB"/>
              </w:rPr>
              <w:t xml:space="preserve"> those linked to extensions of the scope of the EU ETS. Within twelve months of the entry into force of this Directive, and every two years thereafter for as long as the suspension remains in force, the Commission shall submit to the European Parliament and to the Council a comprehensive assessment of the conditions necessary for competitive industrial decarbonisation in the Union, taking into account in particular: (a) the impact of the EU ETS on industrial production, investment and employment in the Union; (b) the risk of carbon leakage and of the relocation of industrial production and investment to third countries; (c) differences in energy and carbon costs between the Union and its major trading partners; (d) the commercial availability, affordability and technological readiness of relevant low-carbon technologies and access to the necessary infrastructure, including electricity networks, hydrogen infrastructure and CO₂ transport and storage; (e) the availability of sufficient low-carbon energy at internationally competitive prices; and (f) the effectiveness of the Carbon Border Adjustment Mechanism and of other carbon-leakage safeguards in ensuring comparable competitive conditions for Union industry. Where an assessment referred to in this paragraph concludes that the conditions necessary for competitive industrial decarbonisation are </w:t>
            </w:r>
            <w:r w:rsidRPr="00ED4ED2">
              <w:rPr>
                <w:b/>
                <w:i/>
                <w:lang w:val="en-GB"/>
              </w:rPr>
              <w:t>fulfilled, the Commission shall, within six months, submit a legislative proposal on the resumption of the annual reductions. The suspension shall cease to apply only upon the entry into force of a legislative act adopted by the European Parliament and by the Council in accordance with the ordinary legislative procedure. The suspension shall also not affect the obligations of operators under Article 12 or the operation of the market stability reserve established by Decision (EU) 2015/1814.</w:t>
            </w:r>
            <w:r w:rsidRPr="00ED4ED2">
              <w:rPr>
                <w:lang w:val="en-GB"/>
              </w:rPr>
              <w:t xml:space="preserve"> The Commission shall publish the Union-wide quantity of allowances by September 2028. </w:t>
            </w:r>
            <w:r w:rsidRPr="00ED4ED2">
              <w:rPr>
                <w:b/>
                <w:i/>
                <w:lang w:val="en-GB"/>
              </w:rPr>
              <w:t>Where that quantity has been published before the entry into force of this Directive, the Commission shall publish an updated quantity reflecting the suspension within three months of that entry into force.’</w:t>
            </w:r>
          </w:p>
        </w:tc>
      </w:tr>
    </w:tbl>
    <w:p w:rsidR="00D8203D" w:rsidRPr="00ED4ED2" w:rsidP="00D8203D" w14:paraId="5BD4A729"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81DBBCC"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7BA23CC" w14:textId="77777777">
      <w:pPr>
        <w:pStyle w:val="Normal12Italic"/>
        <w:rPr>
          <w:noProof w:val="0"/>
          <w:lang w:val="en-GB"/>
        </w:rPr>
      </w:pPr>
      <w:r w:rsidRPr="00ED4ED2">
        <w:rPr>
          <w:noProof w:val="0"/>
          <w:lang w:val="en-GB"/>
        </w:rPr>
        <w:t>The amendment suspends, from 2031, the annual reductions of the Union-wide quantity of allowances attributable to the linear factor, until the conditions for competitive industrial decarbonisation are in place. The Commission assesses those conditions every two years and, once they are met, proposes resumption, which the co-legislators decide. Operators' obligations and the market stability reserve are unaffected, and the cap otherwise changes only as expressly provided for in this Directive.</w:t>
      </w:r>
    </w:p>
    <w:p w:rsidR="00D8203D" w:rsidRPr="00ED4ED2" w:rsidP="00D8203D" w14:paraId="3AFC4D22" w14:textId="77777777">
      <w:r w:rsidRPr="00ED4ED2">
        <w:rPr>
          <w:rStyle w:val="HideTWBExt"/>
          <w:noProof w:val="0"/>
        </w:rPr>
        <w:t>&lt;/Amend&gt;</w:t>
      </w:r>
    </w:p>
    <w:p w:rsidR="00D8203D" w:rsidRPr="00ED4ED2" w:rsidP="00D8203D" w14:paraId="49D7E26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1204</w:t>
      </w:r>
      <w:r w:rsidRPr="00ED4ED2">
        <w:rPr>
          <w:rStyle w:val="HideTWBExt"/>
          <w:b w:val="0"/>
          <w:noProof w:val="0"/>
          <w:lang w:val="en-GB"/>
        </w:rPr>
        <w:t>&lt;/NumAm&gt;</w:t>
      </w:r>
    </w:p>
    <w:p w:rsidR="00D8203D" w:rsidRPr="00ED4ED2" w:rsidP="00D8203D" w14:paraId="7A158D97"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27E5C395" w14:textId="77777777">
      <w:r w:rsidRPr="00ED4ED2">
        <w:rPr>
          <w:rStyle w:val="HideTWBExt"/>
          <w:noProof w:val="0"/>
        </w:rPr>
        <w:t>&lt;/RepeatBlock-By&gt;</w:t>
      </w:r>
    </w:p>
    <w:p w:rsidR="00D8203D" w:rsidRPr="00ED4ED2" w:rsidP="00D8203D" w14:paraId="348CE9F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CF99E53" w14:textId="77777777">
      <w:pPr>
        <w:pStyle w:val="NormalBold"/>
      </w:pPr>
      <w:r w:rsidRPr="00ED4ED2">
        <w:rPr>
          <w:rStyle w:val="HideTWBExt"/>
          <w:b w:val="0"/>
          <w:noProof w:val="0"/>
        </w:rPr>
        <w:t>&lt;Article&gt;</w:t>
      </w:r>
      <w:r w:rsidRPr="00ED4ED2">
        <w:t>Article 1 – paragraph 1 – point 13 – introductory part</w:t>
      </w:r>
      <w:r w:rsidRPr="00ED4ED2">
        <w:rPr>
          <w:rStyle w:val="HideTWBExt"/>
          <w:b w:val="0"/>
          <w:noProof w:val="0"/>
        </w:rPr>
        <w:t>&lt;/Article&gt;</w:t>
      </w:r>
    </w:p>
    <w:p w:rsidR="00D8203D" w:rsidRPr="00ED4ED2" w:rsidP="00D8203D" w14:paraId="2F3BA2F5" w14:textId="77777777"/>
    <w:tbl>
      <w:tblPr>
        <w:tblW w:w="0" w:type="auto"/>
        <w:jc w:val="center"/>
        <w:tblLayout w:type="fixed"/>
        <w:tblCellMar>
          <w:left w:w="340" w:type="dxa"/>
          <w:right w:w="340" w:type="dxa"/>
        </w:tblCellMar>
        <w:tblLook w:val="0000"/>
      </w:tblPr>
      <w:tblGrid>
        <w:gridCol w:w="4876"/>
        <w:gridCol w:w="4876"/>
      </w:tblGrid>
      <w:tr w14:paraId="4D46485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DE74B73" w14:textId="77777777">
            <w:pPr>
              <w:keepNext/>
            </w:pPr>
          </w:p>
        </w:tc>
      </w:tr>
      <w:tr w14:paraId="53FEF16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C519848" w14:textId="77777777">
            <w:pPr>
              <w:pStyle w:val="ColumnHeading"/>
              <w:keepNext/>
              <w:rPr>
                <w:lang w:val="en-GB"/>
              </w:rPr>
            </w:pPr>
            <w:r w:rsidRPr="00ED4ED2">
              <w:rPr>
                <w:lang w:val="en-GB"/>
              </w:rPr>
              <w:t>Text proposed by the Commission</w:t>
            </w:r>
          </w:p>
        </w:tc>
        <w:tc>
          <w:tcPr>
            <w:tcW w:w="4876" w:type="dxa"/>
          </w:tcPr>
          <w:p w:rsidR="00D8203D" w:rsidRPr="00ED4ED2" w:rsidP="00B2050A" w14:paraId="014BCCDD" w14:textId="77777777">
            <w:pPr>
              <w:pStyle w:val="ColumnHeading"/>
              <w:keepNext/>
              <w:rPr>
                <w:lang w:val="en-GB"/>
              </w:rPr>
            </w:pPr>
            <w:r w:rsidRPr="00ED4ED2">
              <w:rPr>
                <w:lang w:val="en-GB"/>
              </w:rPr>
              <w:t>Amendment</w:t>
            </w:r>
          </w:p>
        </w:tc>
      </w:tr>
      <w:tr w14:paraId="62F45EA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680FD2C" w14:textId="77777777">
            <w:pPr>
              <w:pStyle w:val="Normal6"/>
              <w:rPr>
                <w:lang w:val="en-GB"/>
              </w:rPr>
            </w:pPr>
            <w:r w:rsidRPr="00ED4ED2">
              <w:rPr>
                <w:lang w:val="en-GB"/>
              </w:rPr>
              <w:t>(13)</w:t>
            </w:r>
            <w:r w:rsidRPr="00ED4ED2">
              <w:rPr>
                <w:lang w:val="en-GB"/>
              </w:rPr>
              <w:tab/>
              <w:t xml:space="preserve">the following </w:t>
            </w:r>
            <w:r w:rsidRPr="00ED4ED2">
              <w:rPr>
                <w:b/>
                <w:i/>
                <w:lang w:val="en-GB"/>
              </w:rPr>
              <w:t>Articles are</w:t>
            </w:r>
            <w:r w:rsidRPr="00ED4ED2">
              <w:rPr>
                <w:lang w:val="en-GB"/>
              </w:rPr>
              <w:t xml:space="preserve"> inserted:</w:t>
            </w:r>
          </w:p>
        </w:tc>
        <w:tc>
          <w:tcPr>
            <w:tcW w:w="4876" w:type="dxa"/>
          </w:tcPr>
          <w:p w:rsidR="00D8203D" w:rsidRPr="00ED4ED2" w:rsidP="00B2050A" w14:paraId="4D7D8216" w14:textId="77777777">
            <w:pPr>
              <w:pStyle w:val="Normal6"/>
              <w:rPr>
                <w:szCs w:val="24"/>
                <w:lang w:val="en-GB"/>
              </w:rPr>
            </w:pPr>
            <w:r w:rsidRPr="00ED4ED2">
              <w:rPr>
                <w:lang w:val="en-GB"/>
              </w:rPr>
              <w:t>(13)</w:t>
            </w:r>
            <w:r w:rsidRPr="00ED4ED2">
              <w:rPr>
                <w:lang w:val="en-GB"/>
              </w:rPr>
              <w:tab/>
              <w:t xml:space="preserve">the following </w:t>
            </w:r>
            <w:r w:rsidRPr="00ED4ED2">
              <w:rPr>
                <w:b/>
                <w:i/>
                <w:lang w:val="en-GB"/>
              </w:rPr>
              <w:t>Article is</w:t>
            </w:r>
            <w:r w:rsidRPr="00ED4ED2">
              <w:rPr>
                <w:lang w:val="en-GB"/>
              </w:rPr>
              <w:t xml:space="preserve"> inserted:</w:t>
            </w:r>
          </w:p>
        </w:tc>
      </w:tr>
    </w:tbl>
    <w:p w:rsidR="00D8203D" w:rsidRPr="00ED4ED2" w:rsidP="00D8203D" w14:paraId="53DF421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6F86DDD"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39B7F83" w14:textId="77777777">
      <w:pPr>
        <w:pStyle w:val="Normal12Italic"/>
        <w:rPr>
          <w:noProof w:val="0"/>
          <w:lang w:val="en-GB"/>
        </w:rPr>
      </w:pPr>
      <w:r w:rsidRPr="00ED4ED2">
        <w:rPr>
          <w:noProof w:val="0"/>
          <w:lang w:val="en-GB"/>
        </w:rPr>
        <w:t>Amendment linked to the deletion of Article 9b.</w:t>
      </w:r>
    </w:p>
    <w:p w:rsidR="00D8203D" w:rsidRPr="00ED4ED2" w:rsidP="00D8203D" w14:paraId="2F77C8B1" w14:textId="77777777">
      <w:r w:rsidRPr="00ED4ED2">
        <w:rPr>
          <w:rStyle w:val="HideTWBExt"/>
          <w:noProof w:val="0"/>
        </w:rPr>
        <w:t>&lt;/Amend&gt;</w:t>
      </w:r>
    </w:p>
    <w:p w:rsidR="00D8203D" w:rsidRPr="00ED4ED2" w:rsidP="00D8203D" w14:paraId="47560F4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1205</w:t>
      </w:r>
      <w:r w:rsidRPr="00ED4ED2">
        <w:rPr>
          <w:rStyle w:val="HideTWBExt"/>
          <w:b w:val="0"/>
          <w:noProof w:val="0"/>
          <w:lang w:val="en-GB"/>
        </w:rPr>
        <w:t>&lt;/NumAm&gt;</w:t>
      </w:r>
    </w:p>
    <w:p w:rsidR="00D8203D" w:rsidRPr="00ED4ED2" w:rsidP="00D8203D" w14:paraId="4B95C893" w14:textId="77777777">
      <w:pPr>
        <w:pStyle w:val="NormalBold"/>
      </w:pPr>
      <w:r w:rsidRPr="00ED4ED2">
        <w:rPr>
          <w:rStyle w:val="HideTWBExt"/>
          <w:b w:val="0"/>
          <w:noProof w:val="0"/>
        </w:rPr>
        <w:t>&lt;RepeatBlock-By&gt;&lt;Members&gt;</w:t>
      </w:r>
      <w:r w:rsidRPr="00ED4ED2">
        <w:t>Li Andersson, Jonas Sjöstedt, Per Clausen</w:t>
      </w:r>
      <w:r w:rsidRPr="00ED4ED2">
        <w:rPr>
          <w:rStyle w:val="HideTWBExt"/>
          <w:b w:val="0"/>
          <w:noProof w:val="0"/>
        </w:rPr>
        <w:t>&lt;/Members&gt;</w:t>
      </w:r>
    </w:p>
    <w:p w:rsidR="00D8203D" w:rsidRPr="00ED4ED2" w:rsidP="00D8203D" w14:paraId="4C3C93CE" w14:textId="77777777">
      <w:r w:rsidRPr="00ED4ED2">
        <w:rPr>
          <w:rStyle w:val="HideTWBExt"/>
          <w:noProof w:val="0"/>
        </w:rPr>
        <w:t>&lt;/RepeatBlock-By&gt;</w:t>
      </w:r>
    </w:p>
    <w:p w:rsidR="00D8203D" w:rsidRPr="00ED4ED2" w:rsidP="00D8203D" w14:paraId="4AFF2EF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AB96723"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75B6866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64EEB57" w14:textId="77777777">
      <w:r w:rsidRPr="00ED4ED2">
        <w:rPr>
          <w:rStyle w:val="HideTWBExt"/>
          <w:noProof w:val="0"/>
        </w:rPr>
        <w:t>&lt;Article2&gt;</w:t>
      </w:r>
      <w:r w:rsidRPr="00ED4ED2">
        <w:t>Article 9b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CE2A52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CA76536" w14:textId="77777777">
            <w:pPr>
              <w:keepNext/>
            </w:pPr>
          </w:p>
        </w:tc>
      </w:tr>
      <w:tr w14:paraId="3EB0172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DE6AF85" w14:textId="77777777">
            <w:pPr>
              <w:pStyle w:val="ColumnHeading"/>
              <w:keepNext/>
              <w:rPr>
                <w:lang w:val="en-GB"/>
              </w:rPr>
            </w:pPr>
            <w:r w:rsidRPr="00ED4ED2">
              <w:rPr>
                <w:lang w:val="en-GB"/>
              </w:rPr>
              <w:t>Text proposed by the Commission</w:t>
            </w:r>
          </w:p>
        </w:tc>
        <w:tc>
          <w:tcPr>
            <w:tcW w:w="4876" w:type="dxa"/>
          </w:tcPr>
          <w:p w:rsidR="00D8203D" w:rsidRPr="00ED4ED2" w:rsidP="00B2050A" w14:paraId="05E85FCE" w14:textId="77777777">
            <w:pPr>
              <w:pStyle w:val="ColumnHeading"/>
              <w:keepNext/>
              <w:rPr>
                <w:lang w:val="en-GB"/>
              </w:rPr>
            </w:pPr>
            <w:r w:rsidRPr="00ED4ED2">
              <w:rPr>
                <w:lang w:val="en-GB"/>
              </w:rPr>
              <w:t>Amendment</w:t>
            </w:r>
          </w:p>
        </w:tc>
      </w:tr>
      <w:tr w14:paraId="43A7FB3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4764C81" w14:textId="77777777">
            <w:pPr>
              <w:pStyle w:val="Normal6"/>
              <w:rPr>
                <w:lang w:val="en-GB"/>
              </w:rPr>
            </w:pPr>
            <w:r w:rsidRPr="00ED4ED2">
              <w:rPr>
                <w:b/>
                <w:i/>
                <w:lang w:val="en-GB"/>
              </w:rPr>
              <w:t>Article 9b</w:t>
            </w:r>
          </w:p>
        </w:tc>
        <w:tc>
          <w:tcPr>
            <w:tcW w:w="4876" w:type="dxa"/>
          </w:tcPr>
          <w:p w:rsidR="00D8203D" w:rsidRPr="00ED4ED2" w:rsidP="00B2050A" w14:paraId="4961AFF4" w14:textId="77777777">
            <w:pPr>
              <w:pStyle w:val="Normal6"/>
              <w:rPr>
                <w:szCs w:val="24"/>
                <w:lang w:val="en-GB"/>
              </w:rPr>
            </w:pPr>
            <w:r w:rsidRPr="00ED4ED2">
              <w:rPr>
                <w:b/>
                <w:i/>
                <w:lang w:val="en-GB"/>
              </w:rPr>
              <w:t>deleted</w:t>
            </w:r>
          </w:p>
        </w:tc>
      </w:tr>
    </w:tbl>
    <w:p w:rsidR="00D8203D" w:rsidRPr="00ED4ED2" w:rsidP="00D8203D" w14:paraId="1E5DED3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462F8BB"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3ECE0EC" w14:textId="7782830D">
      <w:pPr>
        <w:pStyle w:val="Normal12Italic"/>
        <w:rPr>
          <w:noProof w:val="0"/>
          <w:lang w:val="en-GB"/>
        </w:rPr>
      </w:pPr>
      <w:r w:rsidRPr="00ED4ED2">
        <w:rPr>
          <w:noProof w:val="0"/>
          <w:lang w:val="en-GB"/>
        </w:rPr>
        <w:t>International credits should not be integrated directly nor indirectly in the ETS. Purchasing 260 Mt of international credits would hamper the EU’s competitiveness by weakening the incentive for European industry to decarbonise and by ultimately having the perverse effect of financing the EU’s industrial competitors abroad instead of pursuing domestic decarbonisation. The purchase of international credits would also deprive Member States of significant ETS revenues. Quality criteria for international credits have also not been set, meaning any agreement on using international credits to allow for more ETS pollution is dependent on a future political process that defines ‘high-quality’. That process may very well lead to the acceptance of low integrity international credits.</w:t>
      </w:r>
      <w:r w:rsidR="00ED4ED2">
        <w:rPr>
          <w:noProof w:val="0"/>
          <w:lang w:val="en-GB"/>
        </w:rPr>
        <w:t xml:space="preserve"> </w:t>
      </w:r>
      <w:r w:rsidRPr="00ED4ED2">
        <w:rPr>
          <w:noProof w:val="0"/>
          <w:lang w:val="en-GB"/>
        </w:rPr>
        <w:t>Finally</w:t>
      </w:r>
      <w:r w:rsidRPr="00ED4ED2">
        <w:rPr>
          <w:noProof w:val="0"/>
          <w:lang w:val="en-GB"/>
        </w:rPr>
        <w:t>, the EU has the means and the potential to achieve its 2040 climate target domestically, as highlighted by the European Commission Impact Assessment on the 2040 target and the European Scientific Advisory Board on Climate Change (ESABCC).</w:t>
      </w:r>
    </w:p>
    <w:p w:rsidR="00D8203D" w:rsidRPr="00ED4ED2" w:rsidP="00D8203D" w14:paraId="217D800C" w14:textId="77777777">
      <w:r w:rsidRPr="00ED4ED2">
        <w:rPr>
          <w:rStyle w:val="HideTWBExt"/>
          <w:noProof w:val="0"/>
        </w:rPr>
        <w:t>&lt;/Amend&gt;</w:t>
      </w:r>
    </w:p>
    <w:p w:rsidR="00D8203D" w:rsidRPr="00ED4ED2" w:rsidP="00D8203D" w14:paraId="72FE282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1206</w:t>
      </w:r>
      <w:r w:rsidRPr="00ED4ED2">
        <w:rPr>
          <w:rStyle w:val="HideTWBExt"/>
          <w:b w:val="0"/>
          <w:noProof w:val="0"/>
          <w:lang w:val="en-GB"/>
        </w:rPr>
        <w:t>&lt;/NumAm&gt;</w:t>
      </w:r>
    </w:p>
    <w:p w:rsidR="00D8203D" w:rsidRPr="00ED4ED2" w:rsidP="00D8203D" w14:paraId="1B574C11" w14:textId="77777777">
      <w:pPr>
        <w:pStyle w:val="NormalBold"/>
      </w:pPr>
      <w:r w:rsidRPr="00ED4ED2">
        <w:rPr>
          <w:rStyle w:val="HideTWBExt"/>
          <w:b w:val="0"/>
          <w:noProof w:val="0"/>
        </w:rPr>
        <w:t>&lt;RepeatBlock-By&gt;&lt;Members&gt;</w:t>
      </w:r>
      <w:r w:rsidRPr="00ED4ED2">
        <w:t>Sigrid Friis, Gerben-Jan Gerbrandy</w:t>
      </w:r>
      <w:r w:rsidRPr="00ED4ED2">
        <w:rPr>
          <w:rStyle w:val="HideTWBExt"/>
          <w:b w:val="0"/>
          <w:noProof w:val="0"/>
        </w:rPr>
        <w:t>&lt;/Members&gt;</w:t>
      </w:r>
    </w:p>
    <w:p w:rsidR="00D8203D" w:rsidRPr="00ED4ED2" w:rsidP="00D8203D" w14:paraId="7F0DF13A" w14:textId="77777777">
      <w:r w:rsidRPr="00ED4ED2">
        <w:rPr>
          <w:rStyle w:val="HideTWBExt"/>
          <w:noProof w:val="0"/>
        </w:rPr>
        <w:t>&lt;/RepeatBlock-By&gt;</w:t>
      </w:r>
    </w:p>
    <w:p w:rsidR="00D8203D" w:rsidRPr="00ED4ED2" w:rsidP="00D8203D" w14:paraId="54EC421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6B06EA9" w14:textId="77777777">
      <w:pPr>
        <w:pStyle w:val="NormalBold"/>
      </w:pPr>
      <w:r w:rsidRPr="00ED4ED2">
        <w:rPr>
          <w:rStyle w:val="HideTWBExt"/>
          <w:b w:val="0"/>
          <w:noProof w:val="0"/>
        </w:rPr>
        <w:t>&lt;Article&gt;</w:t>
      </w:r>
      <w:r w:rsidRPr="00ED4ED2">
        <w:t>Article 9b</w:t>
      </w:r>
      <w:r w:rsidRPr="00ED4ED2">
        <w:rPr>
          <w:rStyle w:val="HideTWBExt"/>
          <w:b w:val="0"/>
          <w:noProof w:val="0"/>
        </w:rPr>
        <w:t>&lt;/Article&gt;</w:t>
      </w:r>
    </w:p>
    <w:p w:rsidR="00D8203D" w:rsidRPr="00ED4ED2" w:rsidP="00D8203D" w14:paraId="3991F80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FE3F117" w14:textId="77777777">
      <w:r w:rsidRPr="00ED4ED2">
        <w:rPr>
          <w:rStyle w:val="HideTWBExt"/>
          <w:noProof w:val="0"/>
        </w:rPr>
        <w:t>&lt;Article2&gt;</w:t>
      </w:r>
      <w:r w:rsidRPr="00ED4ED2">
        <w:t>Article 12 – paragraph 3–d</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D0206C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6A4D812" w14:textId="77777777">
            <w:pPr>
              <w:keepNext/>
            </w:pPr>
          </w:p>
        </w:tc>
      </w:tr>
      <w:tr w14:paraId="3C201FF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1CACAC6" w14:textId="77777777">
            <w:pPr>
              <w:pStyle w:val="ColumnHeading"/>
              <w:keepNext/>
              <w:rPr>
                <w:lang w:val="en-GB"/>
              </w:rPr>
            </w:pPr>
            <w:r w:rsidRPr="00ED4ED2">
              <w:rPr>
                <w:lang w:val="en-GB"/>
              </w:rPr>
              <w:t>Text proposed by the Commission</w:t>
            </w:r>
          </w:p>
        </w:tc>
        <w:tc>
          <w:tcPr>
            <w:tcW w:w="4876" w:type="dxa"/>
          </w:tcPr>
          <w:p w:rsidR="00D8203D" w:rsidRPr="00ED4ED2" w:rsidP="00B2050A" w14:paraId="7BD1D688" w14:textId="77777777">
            <w:pPr>
              <w:pStyle w:val="ColumnHeading"/>
              <w:keepNext/>
              <w:rPr>
                <w:lang w:val="en-GB"/>
              </w:rPr>
            </w:pPr>
            <w:r w:rsidRPr="00ED4ED2">
              <w:rPr>
                <w:lang w:val="en-GB"/>
              </w:rPr>
              <w:t>Amendment</w:t>
            </w:r>
          </w:p>
        </w:tc>
      </w:tr>
      <w:tr w14:paraId="09914AA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777D4B3" w14:textId="77777777">
            <w:pPr>
              <w:pStyle w:val="Normal6"/>
              <w:rPr>
                <w:lang w:val="en-GB"/>
              </w:rPr>
            </w:pPr>
            <w:r w:rsidRPr="00ED4ED2">
              <w:rPr>
                <w:b/>
                <w:i/>
                <w:lang w:val="en-GB"/>
              </w:rPr>
              <w:t>Article 9b</w:t>
            </w:r>
          </w:p>
        </w:tc>
        <w:tc>
          <w:tcPr>
            <w:tcW w:w="4876" w:type="dxa"/>
          </w:tcPr>
          <w:p w:rsidR="00D8203D" w:rsidRPr="00ED4ED2" w:rsidP="00B2050A" w14:paraId="0B279BD1" w14:textId="77777777">
            <w:pPr>
              <w:pStyle w:val="Normal6"/>
              <w:rPr>
                <w:szCs w:val="24"/>
                <w:lang w:val="en-GB"/>
              </w:rPr>
            </w:pPr>
            <w:r w:rsidRPr="00ED4ED2">
              <w:rPr>
                <w:b/>
                <w:i/>
                <w:lang w:val="en-GB"/>
              </w:rPr>
              <w:t>deleted</w:t>
            </w:r>
          </w:p>
        </w:tc>
      </w:tr>
    </w:tbl>
    <w:p w:rsidR="00D8203D" w:rsidRPr="00ED4ED2" w:rsidP="00D8203D" w14:paraId="25EA15E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05716F6" w14:textId="77777777">
      <w:r w:rsidRPr="00ED4ED2">
        <w:rPr>
          <w:rStyle w:val="HideTWBExt"/>
          <w:noProof w:val="0"/>
        </w:rPr>
        <w:t>&lt;/Amend&gt;</w:t>
      </w:r>
    </w:p>
    <w:p w:rsidR="00D8203D" w:rsidRPr="00ED4ED2" w:rsidP="00D8203D" w14:paraId="7451C44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1207</w:t>
      </w:r>
      <w:r w:rsidRPr="00ED4ED2">
        <w:rPr>
          <w:rStyle w:val="HideTWBExt"/>
          <w:b w:val="0"/>
          <w:noProof w:val="0"/>
          <w:lang w:val="en-GB"/>
        </w:rPr>
        <w:t>&lt;/NumAm&gt;</w:t>
      </w:r>
    </w:p>
    <w:p w:rsidR="00D8203D" w:rsidRPr="00ED4ED2" w:rsidP="00D8203D" w14:paraId="7FE4762A" w14:textId="77777777">
      <w:pPr>
        <w:pStyle w:val="NormalBold"/>
      </w:pPr>
      <w:r w:rsidRPr="00ED4ED2">
        <w:rPr>
          <w:rStyle w:val="HideTWBExt"/>
          <w:b w:val="0"/>
          <w:noProof w:val="0"/>
        </w:rPr>
        <w:t>&lt;RepeatBlock-By&gt;&lt;Members&gt;</w:t>
      </w:r>
      <w:r w:rsidRPr="00ED4ED2">
        <w:t>Emma Ytterell, Sigrid Friis, Gerben-Jan Gerbrandy, Anna Stürgkh, Katri Kulmuni</w:t>
      </w:r>
      <w:r w:rsidRPr="00ED4ED2">
        <w:rPr>
          <w:rStyle w:val="HideTWBExt"/>
          <w:b w:val="0"/>
          <w:noProof w:val="0"/>
        </w:rPr>
        <w:t>&lt;/Members&gt;</w:t>
      </w:r>
    </w:p>
    <w:p w:rsidR="00D8203D" w:rsidRPr="00ED4ED2" w:rsidP="00D8203D" w14:paraId="7A963273" w14:textId="77777777">
      <w:r w:rsidRPr="00ED4ED2">
        <w:rPr>
          <w:rStyle w:val="HideTWBExt"/>
          <w:noProof w:val="0"/>
        </w:rPr>
        <w:t>&lt;/RepeatBlock-By&gt;</w:t>
      </w:r>
    </w:p>
    <w:p w:rsidR="00D8203D" w:rsidRPr="00ED4ED2" w:rsidP="00D8203D" w14:paraId="6F1A5618"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065BB59"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39D11D1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6553047" w14:textId="77777777">
      <w:r w:rsidRPr="00ED4ED2">
        <w:rPr>
          <w:rStyle w:val="HideTWBExt"/>
          <w:noProof w:val="0"/>
        </w:rPr>
        <w:t>&lt;Article2&gt;</w:t>
      </w:r>
      <w:r w:rsidRPr="00ED4ED2">
        <w:t>Article 9b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C8871C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D29ED7C" w14:textId="77777777">
            <w:pPr>
              <w:keepNext/>
            </w:pPr>
          </w:p>
        </w:tc>
      </w:tr>
      <w:tr w14:paraId="0629CF3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981E749" w14:textId="77777777">
            <w:pPr>
              <w:pStyle w:val="ColumnHeading"/>
              <w:keepNext/>
              <w:rPr>
                <w:lang w:val="en-GB"/>
              </w:rPr>
            </w:pPr>
            <w:r w:rsidRPr="00ED4ED2">
              <w:rPr>
                <w:lang w:val="en-GB"/>
              </w:rPr>
              <w:t>Text proposed by the Commission</w:t>
            </w:r>
          </w:p>
        </w:tc>
        <w:tc>
          <w:tcPr>
            <w:tcW w:w="4876" w:type="dxa"/>
          </w:tcPr>
          <w:p w:rsidR="00D8203D" w:rsidRPr="00ED4ED2" w:rsidP="00B2050A" w14:paraId="6792CF5B" w14:textId="77777777">
            <w:pPr>
              <w:pStyle w:val="ColumnHeading"/>
              <w:keepNext/>
              <w:rPr>
                <w:lang w:val="en-GB"/>
              </w:rPr>
            </w:pPr>
            <w:r w:rsidRPr="00ED4ED2">
              <w:rPr>
                <w:lang w:val="en-GB"/>
              </w:rPr>
              <w:t>Amendment</w:t>
            </w:r>
          </w:p>
        </w:tc>
      </w:tr>
      <w:tr w14:paraId="2B964FD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CFF662C" w14:textId="77777777">
            <w:pPr>
              <w:pStyle w:val="Normal6"/>
              <w:rPr>
                <w:lang w:val="en-GB"/>
              </w:rPr>
            </w:pPr>
            <w:r w:rsidRPr="00ED4ED2">
              <w:rPr>
                <w:b/>
                <w:i/>
                <w:lang w:val="en-GB"/>
              </w:rPr>
              <w:t>Article 9b</w:t>
            </w:r>
          </w:p>
        </w:tc>
        <w:tc>
          <w:tcPr>
            <w:tcW w:w="4876" w:type="dxa"/>
          </w:tcPr>
          <w:p w:rsidR="00D8203D" w:rsidRPr="00ED4ED2" w:rsidP="00B2050A" w14:paraId="3CFF5CC2" w14:textId="77777777">
            <w:pPr>
              <w:pStyle w:val="Normal6"/>
              <w:rPr>
                <w:szCs w:val="24"/>
                <w:lang w:val="en-GB"/>
              </w:rPr>
            </w:pPr>
            <w:r w:rsidRPr="00ED4ED2">
              <w:rPr>
                <w:b/>
                <w:i/>
                <w:lang w:val="en-GB"/>
              </w:rPr>
              <w:t>deleted</w:t>
            </w:r>
          </w:p>
        </w:tc>
      </w:tr>
    </w:tbl>
    <w:p w:rsidR="00D8203D" w:rsidRPr="00ED4ED2" w:rsidP="00D8203D" w14:paraId="40821BB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A6DF3D3"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72FD645" w14:textId="77777777">
      <w:pPr>
        <w:pStyle w:val="Normal12Italic"/>
        <w:rPr>
          <w:noProof w:val="0"/>
          <w:lang w:val="en-GB"/>
        </w:rPr>
      </w:pPr>
      <w:r w:rsidRPr="00ED4ED2">
        <w:rPr>
          <w:noProof w:val="0"/>
          <w:lang w:val="en-GB"/>
        </w:rPr>
        <w:t>Article 9b on international credits is deleted in full. The introduction of credits after 2008 generated a structural surplus of close to 2 billion allowances, suppressing the carbon price for nearly a decade and ultimately requiring the Market Stability Reserve to correct; reintroducing them as the cap tightens towards zero risks having the same result. The Commission proposal suggests a 2033 review of credit availability, which is proof of the fact that their proposal depends on Article 6 supply that may not even materialise. It would be irresponsible to link a binding target on this contingency. Credits serve as residual emissions where abatement is difficult to achieve, which under the 2040 architecture lie also in ESR sectors and land use, not only in the ETS, where abatement costs are lower and reductions are verifiable at installation level. The amendment does not contest the Climate Law's credit provision; it excludes it from the ETS instrument which should deliver its contribution to the Climate Law domestically.</w:t>
      </w:r>
    </w:p>
    <w:p w:rsidR="00D8203D" w:rsidRPr="00ED4ED2" w:rsidP="00D8203D" w14:paraId="113BEF22" w14:textId="77777777">
      <w:r w:rsidRPr="00ED4ED2">
        <w:rPr>
          <w:rStyle w:val="HideTWBExt"/>
          <w:noProof w:val="0"/>
        </w:rPr>
        <w:t>&lt;/Amend&gt;</w:t>
      </w:r>
    </w:p>
    <w:p w:rsidR="00D8203D" w:rsidRPr="00ED4ED2" w:rsidP="00D8203D" w14:paraId="4357BAD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1208</w:t>
      </w:r>
      <w:r w:rsidRPr="00ED4ED2">
        <w:rPr>
          <w:rStyle w:val="HideTWBExt"/>
          <w:b w:val="0"/>
          <w:noProof w:val="0"/>
          <w:lang w:val="en-GB"/>
        </w:rPr>
        <w:t>&lt;/NumAm&gt;</w:t>
      </w:r>
    </w:p>
    <w:p w:rsidR="00D8203D" w:rsidRPr="00ED4ED2" w:rsidP="00D8203D" w14:paraId="17A7B794" w14:textId="77777777">
      <w:pPr>
        <w:pStyle w:val="NormalBold"/>
      </w:pPr>
      <w:r w:rsidRPr="00ED4ED2">
        <w:rPr>
          <w:rStyle w:val="HideTWBExt"/>
          <w:b w:val="0"/>
          <w:noProof w:val="0"/>
        </w:rPr>
        <w:t>&lt;RepeatBlock-By&gt;&lt;Members&gt;</w:t>
      </w:r>
      <w:r w:rsidRPr="00ED4ED2">
        <w:t>Sirpa Pietikäinen</w:t>
      </w:r>
      <w:r w:rsidRPr="00ED4ED2">
        <w:rPr>
          <w:rStyle w:val="HideTWBExt"/>
          <w:b w:val="0"/>
          <w:noProof w:val="0"/>
        </w:rPr>
        <w:t>&lt;/Members&gt;</w:t>
      </w:r>
    </w:p>
    <w:p w:rsidR="00D8203D" w:rsidRPr="00ED4ED2" w:rsidP="00D8203D" w14:paraId="183A6AB5" w14:textId="77777777">
      <w:r w:rsidRPr="00ED4ED2">
        <w:rPr>
          <w:rStyle w:val="HideTWBExt"/>
          <w:noProof w:val="0"/>
        </w:rPr>
        <w:t>&lt;/RepeatBlock-By&gt;</w:t>
      </w:r>
    </w:p>
    <w:p w:rsidR="00D8203D" w:rsidRPr="00ED4ED2" w:rsidP="00D8203D" w14:paraId="141C4F3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D189474"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5303EFF2"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918ED88" w14:textId="77777777">
      <w:r w:rsidRPr="00ED4ED2">
        <w:rPr>
          <w:rStyle w:val="HideTWBExt"/>
          <w:noProof w:val="0"/>
        </w:rPr>
        <w:t>&lt;Article2&gt;</w:t>
      </w:r>
      <w:r w:rsidRPr="00ED4ED2">
        <w:t>Article 9b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353481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C5D5359" w14:textId="77777777">
            <w:pPr>
              <w:keepNext/>
            </w:pPr>
          </w:p>
        </w:tc>
      </w:tr>
      <w:tr w14:paraId="254156B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D023EA6" w14:textId="77777777">
            <w:pPr>
              <w:pStyle w:val="ColumnHeading"/>
              <w:keepNext/>
              <w:rPr>
                <w:lang w:val="en-GB"/>
              </w:rPr>
            </w:pPr>
            <w:r w:rsidRPr="00ED4ED2">
              <w:rPr>
                <w:lang w:val="en-GB"/>
              </w:rPr>
              <w:t>Text proposed by the Commission</w:t>
            </w:r>
          </w:p>
        </w:tc>
        <w:tc>
          <w:tcPr>
            <w:tcW w:w="4876" w:type="dxa"/>
          </w:tcPr>
          <w:p w:rsidR="00D8203D" w:rsidRPr="00ED4ED2" w:rsidP="00B2050A" w14:paraId="5A2A5665" w14:textId="77777777">
            <w:pPr>
              <w:pStyle w:val="ColumnHeading"/>
              <w:keepNext/>
              <w:rPr>
                <w:lang w:val="en-GB"/>
              </w:rPr>
            </w:pPr>
            <w:r w:rsidRPr="00ED4ED2">
              <w:rPr>
                <w:lang w:val="en-GB"/>
              </w:rPr>
              <w:t>Amendment</w:t>
            </w:r>
          </w:p>
        </w:tc>
      </w:tr>
      <w:tr w14:paraId="7C5B6C7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6A81473" w14:textId="77777777">
            <w:pPr>
              <w:pStyle w:val="Normal6"/>
              <w:rPr>
                <w:lang w:val="en-GB"/>
              </w:rPr>
            </w:pPr>
            <w:r w:rsidRPr="00ED4ED2">
              <w:rPr>
                <w:b/>
                <w:i/>
                <w:lang w:val="en-GB"/>
              </w:rPr>
              <w:t>Article 9b</w:t>
            </w:r>
          </w:p>
        </w:tc>
        <w:tc>
          <w:tcPr>
            <w:tcW w:w="4876" w:type="dxa"/>
          </w:tcPr>
          <w:p w:rsidR="00D8203D" w:rsidRPr="00ED4ED2" w:rsidP="00B2050A" w14:paraId="0925708C" w14:textId="77777777">
            <w:pPr>
              <w:pStyle w:val="Normal6"/>
              <w:rPr>
                <w:szCs w:val="24"/>
                <w:lang w:val="en-GB"/>
              </w:rPr>
            </w:pPr>
            <w:r w:rsidRPr="00ED4ED2">
              <w:rPr>
                <w:b/>
                <w:i/>
                <w:lang w:val="en-GB"/>
              </w:rPr>
              <w:t>deleted</w:t>
            </w:r>
          </w:p>
        </w:tc>
      </w:tr>
    </w:tbl>
    <w:p w:rsidR="00D8203D" w:rsidRPr="00ED4ED2" w:rsidP="00D8203D" w14:paraId="5A5E227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85D49CE" w14:textId="77777777">
      <w:r w:rsidRPr="00ED4ED2">
        <w:rPr>
          <w:rStyle w:val="HideTWBExt"/>
          <w:noProof w:val="0"/>
        </w:rPr>
        <w:t>&lt;/Amend&gt;</w:t>
      </w:r>
    </w:p>
    <w:p w:rsidR="00D8203D" w:rsidRPr="00ED4ED2" w:rsidP="00D8203D" w14:paraId="0FCC68B7"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1209</w:t>
      </w:r>
      <w:r w:rsidRPr="00ED4ED2">
        <w:rPr>
          <w:rStyle w:val="HideTWBExt"/>
          <w:b w:val="0"/>
          <w:noProof w:val="0"/>
          <w:lang w:val="en-GB"/>
        </w:rPr>
        <w:t>&lt;/NumAm&gt;</w:t>
      </w:r>
    </w:p>
    <w:p w:rsidR="00D8203D" w:rsidRPr="00ED4ED2" w:rsidP="00D8203D" w14:paraId="2FD9E675" w14:textId="77777777">
      <w:pPr>
        <w:pStyle w:val="NormalBold"/>
      </w:pPr>
      <w:r w:rsidRPr="00ED4ED2">
        <w:rPr>
          <w:rStyle w:val="HideTWBExt"/>
          <w:b w:val="0"/>
          <w:noProof w:val="0"/>
        </w:rPr>
        <w:t>&lt;RepeatBlock-By&gt;&lt;Members&gt;</w:t>
      </w:r>
      <w:r w:rsidRPr="00ED4ED2">
        <w:t>Michael Bloss</w:t>
      </w:r>
      <w:r w:rsidRPr="00ED4ED2">
        <w:rPr>
          <w:rStyle w:val="HideTWBExt"/>
          <w:b w:val="0"/>
          <w:noProof w:val="0"/>
        </w:rPr>
        <w:t>&lt;/Members&gt;</w:t>
      </w:r>
    </w:p>
    <w:p w:rsidR="00D8203D" w:rsidRPr="00ED4ED2" w:rsidP="00D8203D" w14:paraId="556AF643" w14:textId="77777777">
      <w:r w:rsidRPr="00ED4ED2">
        <w:rPr>
          <w:rStyle w:val="HideTWBExt"/>
          <w:noProof w:val="0"/>
        </w:rPr>
        <w:t>&lt;/RepeatBlock-By&gt;</w:t>
      </w:r>
    </w:p>
    <w:p w:rsidR="00D8203D" w:rsidRPr="00ED4ED2" w:rsidP="00D8203D" w14:paraId="0376476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B9EE754"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4A1D6D5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5F864C4" w14:textId="77777777">
      <w:r w:rsidRPr="00ED4ED2">
        <w:rPr>
          <w:rStyle w:val="HideTWBExt"/>
          <w:noProof w:val="0"/>
        </w:rPr>
        <w:t>&lt;Article2&gt;</w:t>
      </w:r>
      <w:r w:rsidRPr="00ED4ED2">
        <w:t>Article 9b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DF1B6E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53E9BF5" w14:textId="77777777">
            <w:pPr>
              <w:keepNext/>
            </w:pPr>
          </w:p>
        </w:tc>
      </w:tr>
      <w:tr w14:paraId="690C4C1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D03B9C1" w14:textId="77777777">
            <w:pPr>
              <w:pStyle w:val="ColumnHeading"/>
              <w:keepNext/>
              <w:rPr>
                <w:lang w:val="en-GB"/>
              </w:rPr>
            </w:pPr>
            <w:r w:rsidRPr="00ED4ED2">
              <w:rPr>
                <w:lang w:val="en-GB"/>
              </w:rPr>
              <w:t>Text proposed by the Commission</w:t>
            </w:r>
          </w:p>
        </w:tc>
        <w:tc>
          <w:tcPr>
            <w:tcW w:w="4876" w:type="dxa"/>
          </w:tcPr>
          <w:p w:rsidR="00D8203D" w:rsidRPr="00ED4ED2" w:rsidP="00B2050A" w14:paraId="22F9ED2B" w14:textId="77777777">
            <w:pPr>
              <w:pStyle w:val="ColumnHeading"/>
              <w:keepNext/>
              <w:rPr>
                <w:lang w:val="en-GB"/>
              </w:rPr>
            </w:pPr>
            <w:r w:rsidRPr="00ED4ED2">
              <w:rPr>
                <w:lang w:val="en-GB"/>
              </w:rPr>
              <w:t>Amendment</w:t>
            </w:r>
          </w:p>
        </w:tc>
      </w:tr>
      <w:tr w14:paraId="3747900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7D09E93" w14:textId="77777777">
            <w:pPr>
              <w:pStyle w:val="Normal6"/>
              <w:rPr>
                <w:lang w:val="en-GB"/>
              </w:rPr>
            </w:pPr>
            <w:r w:rsidRPr="00ED4ED2">
              <w:rPr>
                <w:b/>
                <w:i/>
                <w:lang w:val="en-GB"/>
              </w:rPr>
              <w:t>Article 9b</w:t>
            </w:r>
          </w:p>
        </w:tc>
        <w:tc>
          <w:tcPr>
            <w:tcW w:w="4876" w:type="dxa"/>
          </w:tcPr>
          <w:p w:rsidR="00D8203D" w:rsidRPr="00ED4ED2" w:rsidP="00B2050A" w14:paraId="39601D0F" w14:textId="77777777">
            <w:pPr>
              <w:pStyle w:val="Normal6"/>
              <w:rPr>
                <w:szCs w:val="24"/>
                <w:lang w:val="en-GB"/>
              </w:rPr>
            </w:pPr>
            <w:r w:rsidRPr="00ED4ED2">
              <w:rPr>
                <w:b/>
                <w:i/>
                <w:lang w:val="en-GB"/>
              </w:rPr>
              <w:t>deleted</w:t>
            </w:r>
          </w:p>
        </w:tc>
      </w:tr>
    </w:tbl>
    <w:p w:rsidR="00D8203D" w:rsidRPr="00ED4ED2" w:rsidP="00D8203D" w14:paraId="4F6C621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BFCADA8"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79EC591" w14:textId="77777777">
      <w:pPr>
        <w:pStyle w:val="Normal12Italic"/>
        <w:rPr>
          <w:noProof w:val="0"/>
          <w:lang w:val="en-GB"/>
        </w:rPr>
      </w:pPr>
      <w:r w:rsidRPr="00ED4ED2">
        <w:rPr>
          <w:noProof w:val="0"/>
          <w:lang w:val="en-GB"/>
        </w:rPr>
        <w:t>While the EU Climate Law foresees the possibility to use a limited amount of high-quality international credits to meet the EU 2040 target, those credits should be reserved for the sectors where the risk of non-compliance is highest.</w:t>
      </w:r>
    </w:p>
    <w:p w:rsidR="00D8203D" w:rsidRPr="00ED4ED2" w:rsidP="00D8203D" w14:paraId="210E4D14" w14:textId="77777777">
      <w:r w:rsidRPr="00ED4ED2">
        <w:rPr>
          <w:rStyle w:val="HideTWBExt"/>
          <w:noProof w:val="0"/>
        </w:rPr>
        <w:t>&lt;/Amend&gt;</w:t>
      </w:r>
    </w:p>
    <w:p w:rsidR="00D8203D" w:rsidRPr="00ED4ED2" w:rsidP="00D8203D" w14:paraId="4BCB843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1210</w:t>
      </w:r>
      <w:r w:rsidRPr="00ED4ED2">
        <w:rPr>
          <w:rStyle w:val="HideTWBExt"/>
          <w:b w:val="0"/>
          <w:noProof w:val="0"/>
          <w:lang w:val="en-GB"/>
        </w:rPr>
        <w:t>&lt;/NumAm&gt;</w:t>
      </w:r>
    </w:p>
    <w:p w:rsidR="00D8203D" w:rsidRPr="00ED4ED2" w:rsidP="00D8203D" w14:paraId="599C34E1" w14:textId="77777777">
      <w:pPr>
        <w:pStyle w:val="NormalBold"/>
      </w:pPr>
      <w:r w:rsidRPr="00ED4ED2">
        <w:rPr>
          <w:rStyle w:val="HideTWBExt"/>
          <w:b w:val="0"/>
          <w:noProof w:val="0"/>
        </w:rPr>
        <w:t>&lt;RepeatBlock-By&gt;&lt;Members&gt;</w:t>
      </w:r>
      <w:r w:rsidRPr="00ED4ED2">
        <w:t>Katri Kulmuni</w:t>
      </w:r>
      <w:r w:rsidRPr="00ED4ED2">
        <w:rPr>
          <w:rStyle w:val="HideTWBExt"/>
          <w:b w:val="0"/>
          <w:noProof w:val="0"/>
        </w:rPr>
        <w:t>&lt;/Members&gt;</w:t>
      </w:r>
    </w:p>
    <w:p w:rsidR="00D8203D" w:rsidRPr="00ED4ED2" w:rsidP="00D8203D" w14:paraId="58A58217" w14:textId="77777777">
      <w:r w:rsidRPr="00ED4ED2">
        <w:rPr>
          <w:rStyle w:val="HideTWBExt"/>
          <w:noProof w:val="0"/>
        </w:rPr>
        <w:t>&lt;/RepeatBlock-By&gt;</w:t>
      </w:r>
    </w:p>
    <w:p w:rsidR="00D8203D" w:rsidRPr="00ED4ED2" w:rsidP="00D8203D" w14:paraId="607C8AD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4E735D2"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5508795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1245726" w14:textId="77777777">
      <w:r w:rsidRPr="00ED4ED2">
        <w:rPr>
          <w:rStyle w:val="HideTWBExt"/>
          <w:noProof w:val="0"/>
        </w:rPr>
        <w:t>&lt;Article2&gt;</w:t>
      </w:r>
      <w:r w:rsidRPr="00ED4ED2">
        <w:t>Article 9b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3F11D7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A302466" w14:textId="77777777">
            <w:pPr>
              <w:keepNext/>
            </w:pPr>
          </w:p>
        </w:tc>
      </w:tr>
      <w:tr w14:paraId="4977015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4054CB5" w14:textId="77777777">
            <w:pPr>
              <w:pStyle w:val="ColumnHeading"/>
              <w:keepNext/>
              <w:rPr>
                <w:lang w:val="en-GB"/>
              </w:rPr>
            </w:pPr>
            <w:r w:rsidRPr="00ED4ED2">
              <w:rPr>
                <w:lang w:val="en-GB"/>
              </w:rPr>
              <w:t>Text proposed by the Commission</w:t>
            </w:r>
          </w:p>
        </w:tc>
        <w:tc>
          <w:tcPr>
            <w:tcW w:w="4876" w:type="dxa"/>
          </w:tcPr>
          <w:p w:rsidR="00D8203D" w:rsidRPr="00ED4ED2" w:rsidP="00B2050A" w14:paraId="7A5C7EBD" w14:textId="77777777">
            <w:pPr>
              <w:pStyle w:val="ColumnHeading"/>
              <w:keepNext/>
              <w:rPr>
                <w:lang w:val="en-GB"/>
              </w:rPr>
            </w:pPr>
            <w:r w:rsidRPr="00ED4ED2">
              <w:rPr>
                <w:lang w:val="en-GB"/>
              </w:rPr>
              <w:t>Amendment</w:t>
            </w:r>
          </w:p>
        </w:tc>
      </w:tr>
      <w:tr w14:paraId="0DC06A2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57B10A3" w14:textId="77777777">
            <w:pPr>
              <w:pStyle w:val="Normal6"/>
              <w:rPr>
                <w:lang w:val="en-GB"/>
              </w:rPr>
            </w:pPr>
            <w:r w:rsidRPr="00ED4ED2">
              <w:rPr>
                <w:b/>
                <w:i/>
                <w:lang w:val="en-GB"/>
              </w:rPr>
              <w:t>Article 9b</w:t>
            </w:r>
          </w:p>
        </w:tc>
        <w:tc>
          <w:tcPr>
            <w:tcW w:w="4876" w:type="dxa"/>
          </w:tcPr>
          <w:p w:rsidR="00D8203D" w:rsidRPr="00ED4ED2" w:rsidP="00B2050A" w14:paraId="0D3A3999" w14:textId="77777777">
            <w:pPr>
              <w:pStyle w:val="Normal6"/>
              <w:rPr>
                <w:szCs w:val="24"/>
                <w:lang w:val="en-GB"/>
              </w:rPr>
            </w:pPr>
            <w:r w:rsidRPr="00ED4ED2">
              <w:rPr>
                <w:b/>
                <w:i/>
                <w:lang w:val="en-GB"/>
              </w:rPr>
              <w:t>deleted</w:t>
            </w:r>
          </w:p>
        </w:tc>
      </w:tr>
    </w:tbl>
    <w:p w:rsidR="00D8203D" w:rsidRPr="00ED4ED2" w:rsidP="00D8203D" w14:paraId="29B4AC7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3490C5A" w14:textId="77777777">
      <w:r w:rsidRPr="00ED4ED2">
        <w:rPr>
          <w:rStyle w:val="HideTWBExt"/>
          <w:noProof w:val="0"/>
        </w:rPr>
        <w:t>&lt;/Amend&gt;</w:t>
      </w:r>
    </w:p>
    <w:p w:rsidR="00D8203D" w:rsidRPr="00ED4ED2" w:rsidP="00D8203D" w14:paraId="2CD6C8C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1211</w:t>
      </w:r>
      <w:r w:rsidRPr="00ED4ED2">
        <w:rPr>
          <w:rStyle w:val="HideTWBExt"/>
          <w:b w:val="0"/>
          <w:noProof w:val="0"/>
          <w:lang w:val="en-GB"/>
        </w:rPr>
        <w:t>&lt;/NumAm&gt;</w:t>
      </w:r>
    </w:p>
    <w:p w:rsidR="00D8203D" w:rsidRPr="00ED4ED2" w:rsidP="00D8203D" w14:paraId="46E07F99" w14:textId="77777777">
      <w:pPr>
        <w:pStyle w:val="NormalBold"/>
      </w:pPr>
      <w:r w:rsidRPr="00ED4ED2">
        <w:rPr>
          <w:rStyle w:val="HideTWBExt"/>
          <w:b w:val="0"/>
          <w:noProof w:val="0"/>
        </w:rPr>
        <w:t>&lt;RepeatBlock-By&gt;&lt;Members&gt;</w:t>
      </w:r>
      <w:r w:rsidRPr="00ED4ED2">
        <w:t>Katri Kulmuni</w:t>
      </w:r>
      <w:r w:rsidRPr="00ED4ED2">
        <w:rPr>
          <w:rStyle w:val="HideTWBExt"/>
          <w:b w:val="0"/>
          <w:noProof w:val="0"/>
        </w:rPr>
        <w:t>&lt;/Members&gt;</w:t>
      </w:r>
    </w:p>
    <w:p w:rsidR="00D8203D" w:rsidRPr="00ED4ED2" w:rsidP="00D8203D" w14:paraId="2D8BECDC" w14:textId="77777777">
      <w:r w:rsidRPr="00ED4ED2">
        <w:rPr>
          <w:rStyle w:val="HideTWBExt"/>
          <w:noProof w:val="0"/>
        </w:rPr>
        <w:t>&lt;/RepeatBlock-By&gt;</w:t>
      </w:r>
    </w:p>
    <w:p w:rsidR="00D8203D" w:rsidRPr="00ED4ED2" w:rsidP="00D8203D" w14:paraId="6C0A6EA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744592E"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441E296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4283421" w14:textId="77777777">
      <w:r w:rsidRPr="00ED4ED2">
        <w:rPr>
          <w:rStyle w:val="HideTWBExt"/>
          <w:noProof w:val="0"/>
        </w:rPr>
        <w:t>&lt;Article2&gt;</w:t>
      </w:r>
      <w:r w:rsidRPr="00ED4ED2">
        <w:t>Article 9b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64C409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564C7A8" w14:textId="77777777">
            <w:pPr>
              <w:keepNext/>
            </w:pPr>
          </w:p>
        </w:tc>
      </w:tr>
      <w:tr w14:paraId="2A91AE1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655A78F" w14:textId="77777777">
            <w:pPr>
              <w:pStyle w:val="ColumnHeading"/>
              <w:keepNext/>
              <w:rPr>
                <w:lang w:val="en-GB"/>
              </w:rPr>
            </w:pPr>
            <w:r w:rsidRPr="00ED4ED2">
              <w:rPr>
                <w:lang w:val="en-GB"/>
              </w:rPr>
              <w:t>Text proposed by the Commission</w:t>
            </w:r>
          </w:p>
        </w:tc>
        <w:tc>
          <w:tcPr>
            <w:tcW w:w="4876" w:type="dxa"/>
          </w:tcPr>
          <w:p w:rsidR="00D8203D" w:rsidRPr="00ED4ED2" w:rsidP="00B2050A" w14:paraId="2F09EB39" w14:textId="77777777">
            <w:pPr>
              <w:pStyle w:val="ColumnHeading"/>
              <w:keepNext/>
              <w:rPr>
                <w:lang w:val="en-GB"/>
              </w:rPr>
            </w:pPr>
            <w:r w:rsidRPr="00ED4ED2">
              <w:rPr>
                <w:lang w:val="en-GB"/>
              </w:rPr>
              <w:t>Amendment</w:t>
            </w:r>
          </w:p>
        </w:tc>
      </w:tr>
      <w:tr w14:paraId="18EDD35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1D18885" w14:textId="77777777">
            <w:pPr>
              <w:pStyle w:val="Normal6"/>
              <w:rPr>
                <w:lang w:val="en-GB"/>
              </w:rPr>
            </w:pPr>
            <w:r w:rsidRPr="00ED4ED2">
              <w:rPr>
                <w:b/>
                <w:i/>
                <w:lang w:val="en-GB"/>
              </w:rPr>
              <w:t>Funding for international credits</w:t>
            </w:r>
          </w:p>
        </w:tc>
        <w:tc>
          <w:tcPr>
            <w:tcW w:w="4876" w:type="dxa"/>
          </w:tcPr>
          <w:p w:rsidR="00D8203D" w:rsidRPr="00ED4ED2" w:rsidP="00B2050A" w14:paraId="4E6F2511" w14:textId="77777777">
            <w:pPr>
              <w:pStyle w:val="Normal6"/>
              <w:rPr>
                <w:szCs w:val="24"/>
                <w:lang w:val="en-GB"/>
              </w:rPr>
            </w:pPr>
            <w:r w:rsidRPr="00ED4ED2">
              <w:rPr>
                <w:b/>
                <w:i/>
                <w:lang w:val="en-GB"/>
              </w:rPr>
              <w:t>deleted</w:t>
            </w:r>
          </w:p>
        </w:tc>
      </w:tr>
    </w:tbl>
    <w:p w:rsidR="00D8203D" w:rsidRPr="00ED4ED2" w:rsidP="00D8203D" w14:paraId="76D1AC7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4D20E5F" w14:textId="77777777">
      <w:r w:rsidRPr="00ED4ED2">
        <w:rPr>
          <w:rStyle w:val="HideTWBExt"/>
          <w:noProof w:val="0"/>
        </w:rPr>
        <w:t>&lt;/Amend&gt;</w:t>
      </w:r>
    </w:p>
    <w:p w:rsidR="00D8203D" w:rsidRPr="00ED4ED2" w:rsidP="00D8203D" w14:paraId="72BC51A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1212</w:t>
      </w:r>
      <w:r w:rsidRPr="00ED4ED2">
        <w:rPr>
          <w:rStyle w:val="HideTWBExt"/>
          <w:b w:val="0"/>
          <w:noProof w:val="0"/>
          <w:lang w:val="en-GB"/>
        </w:rPr>
        <w:t>&lt;/NumAm&gt;</w:t>
      </w:r>
    </w:p>
    <w:p w:rsidR="00D8203D" w:rsidRPr="00ED4ED2" w:rsidP="00D8203D" w14:paraId="3D94E402" w14:textId="77777777">
      <w:pPr>
        <w:pStyle w:val="NormalBold"/>
      </w:pPr>
      <w:r w:rsidRPr="00ED4ED2">
        <w:rPr>
          <w:rStyle w:val="HideTWBExt"/>
          <w:b w:val="0"/>
          <w:noProof w:val="0"/>
        </w:rPr>
        <w:t>&lt;RepeatBlock-By&gt;&lt;Members&gt;</w:t>
      </w:r>
      <w:r w:rsidRPr="00ED4ED2">
        <w:t>Sigrid Friis, Gerben-Jan Gerbrandy</w:t>
      </w:r>
      <w:r w:rsidRPr="00ED4ED2">
        <w:rPr>
          <w:rStyle w:val="HideTWBExt"/>
          <w:b w:val="0"/>
          <w:noProof w:val="0"/>
        </w:rPr>
        <w:t>&lt;/Members&gt;</w:t>
      </w:r>
    </w:p>
    <w:p w:rsidR="00D8203D" w:rsidRPr="00ED4ED2" w:rsidP="00D8203D" w14:paraId="13FBFC11" w14:textId="77777777">
      <w:r w:rsidRPr="00ED4ED2">
        <w:rPr>
          <w:rStyle w:val="HideTWBExt"/>
          <w:noProof w:val="0"/>
        </w:rPr>
        <w:t>&lt;/RepeatBlock-By&gt;</w:t>
      </w:r>
    </w:p>
    <w:p w:rsidR="00D8203D" w:rsidRPr="00ED4ED2" w:rsidP="00D8203D" w14:paraId="4501DBC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3589B88"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2953AC7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A0D0976" w14:textId="77777777">
      <w:r w:rsidRPr="00ED4ED2">
        <w:rPr>
          <w:rStyle w:val="HideTWBExt"/>
          <w:noProof w:val="0"/>
        </w:rPr>
        <w:t>&lt;Article2&gt;</w:t>
      </w:r>
      <w:r w:rsidRPr="00ED4ED2">
        <w:t>Article 9b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1F8537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130A35F" w14:textId="77777777">
            <w:pPr>
              <w:keepNext/>
            </w:pPr>
          </w:p>
        </w:tc>
      </w:tr>
      <w:tr w14:paraId="5414BEF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EA7FCC4" w14:textId="77777777">
            <w:pPr>
              <w:pStyle w:val="ColumnHeading"/>
              <w:keepNext/>
              <w:rPr>
                <w:lang w:val="en-GB"/>
              </w:rPr>
            </w:pPr>
            <w:r w:rsidRPr="00ED4ED2">
              <w:rPr>
                <w:lang w:val="en-GB"/>
              </w:rPr>
              <w:t>Text proposed by the Commission</w:t>
            </w:r>
          </w:p>
        </w:tc>
        <w:tc>
          <w:tcPr>
            <w:tcW w:w="4876" w:type="dxa"/>
          </w:tcPr>
          <w:p w:rsidR="00D8203D" w:rsidRPr="00ED4ED2" w:rsidP="00B2050A" w14:paraId="2D98A593" w14:textId="77777777">
            <w:pPr>
              <w:pStyle w:val="ColumnHeading"/>
              <w:keepNext/>
              <w:rPr>
                <w:lang w:val="en-GB"/>
              </w:rPr>
            </w:pPr>
            <w:r w:rsidRPr="00ED4ED2">
              <w:rPr>
                <w:lang w:val="en-GB"/>
              </w:rPr>
              <w:t>Amendment</w:t>
            </w:r>
          </w:p>
        </w:tc>
      </w:tr>
      <w:tr w14:paraId="205342B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AEFA76F" w14:textId="77777777">
            <w:pPr>
              <w:pStyle w:val="Normal6"/>
              <w:rPr>
                <w:lang w:val="en-GB"/>
              </w:rPr>
            </w:pPr>
            <w:r w:rsidRPr="00ED4ED2">
              <w:rPr>
                <w:b/>
                <w:i/>
                <w:lang w:val="en-GB"/>
              </w:rPr>
              <w:t>Funding for international credits</w:t>
            </w:r>
          </w:p>
        </w:tc>
        <w:tc>
          <w:tcPr>
            <w:tcW w:w="4876" w:type="dxa"/>
          </w:tcPr>
          <w:p w:rsidR="00D8203D" w:rsidRPr="00ED4ED2" w:rsidP="00B2050A" w14:paraId="16F717A8" w14:textId="77777777">
            <w:pPr>
              <w:pStyle w:val="Normal6"/>
              <w:rPr>
                <w:szCs w:val="24"/>
                <w:lang w:val="en-GB"/>
              </w:rPr>
            </w:pPr>
            <w:r w:rsidRPr="00ED4ED2">
              <w:rPr>
                <w:b/>
                <w:i/>
                <w:lang w:val="en-GB"/>
              </w:rPr>
              <w:t>deleted</w:t>
            </w:r>
          </w:p>
        </w:tc>
      </w:tr>
    </w:tbl>
    <w:p w:rsidR="00D8203D" w:rsidRPr="00ED4ED2" w:rsidP="00D8203D" w14:paraId="3532AF7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482F572" w14:textId="77777777">
      <w:r w:rsidRPr="00ED4ED2">
        <w:rPr>
          <w:rStyle w:val="HideTWBExt"/>
          <w:noProof w:val="0"/>
        </w:rPr>
        <w:t>&lt;/Amend&gt;</w:t>
      </w:r>
    </w:p>
    <w:p w:rsidR="00D8203D" w:rsidRPr="00ED4ED2" w:rsidP="00D8203D" w14:paraId="5777F284"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1213</w:t>
      </w:r>
      <w:r w:rsidRPr="00ED4ED2">
        <w:rPr>
          <w:rStyle w:val="HideTWBExt"/>
          <w:b w:val="0"/>
          <w:noProof w:val="0"/>
          <w:lang w:val="en-GB"/>
        </w:rPr>
        <w:t>&lt;/NumAm&gt;</w:t>
      </w:r>
    </w:p>
    <w:p w:rsidR="00D8203D" w:rsidRPr="00ED4ED2" w:rsidP="00D8203D" w14:paraId="2F9FA6C5" w14:textId="77777777">
      <w:pPr>
        <w:pStyle w:val="NormalBold"/>
      </w:pPr>
      <w:r w:rsidRPr="00ED4ED2">
        <w:rPr>
          <w:rStyle w:val="HideTWBExt"/>
          <w:b w:val="0"/>
          <w:noProof w:val="0"/>
        </w:rPr>
        <w:t>&lt;RepeatBlock-By&gt;&lt;Members&gt;</w:t>
      </w:r>
      <w:r w:rsidRPr="00ED4ED2">
        <w:t>Radan Kanev</w:t>
      </w:r>
      <w:r w:rsidRPr="00ED4ED2">
        <w:rPr>
          <w:rStyle w:val="HideTWBExt"/>
          <w:b w:val="0"/>
          <w:noProof w:val="0"/>
        </w:rPr>
        <w:t>&lt;/Members&gt;</w:t>
      </w:r>
    </w:p>
    <w:p w:rsidR="00D8203D" w:rsidRPr="00ED4ED2" w:rsidP="00D8203D" w14:paraId="1ACD8DDD" w14:textId="77777777">
      <w:r w:rsidRPr="00ED4ED2">
        <w:rPr>
          <w:rStyle w:val="HideTWBExt"/>
          <w:noProof w:val="0"/>
        </w:rPr>
        <w:t>&lt;/RepeatBlock-By&gt;</w:t>
      </w:r>
    </w:p>
    <w:p w:rsidR="00D8203D" w:rsidRPr="00ED4ED2" w:rsidP="00D8203D" w14:paraId="5AC816E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9235790"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6BE2F94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D818A41" w14:textId="77777777">
      <w:r w:rsidRPr="00ED4ED2">
        <w:rPr>
          <w:rStyle w:val="HideTWBExt"/>
          <w:noProof w:val="0"/>
        </w:rPr>
        <w:t>&lt;Article2&gt;</w:t>
      </w:r>
      <w:r w:rsidRPr="00ED4ED2">
        <w:t>Article 9b - title</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4BB363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DA1D6D2" w14:textId="77777777">
            <w:pPr>
              <w:keepNext/>
            </w:pPr>
          </w:p>
        </w:tc>
      </w:tr>
      <w:tr w14:paraId="1359C50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D1AD209" w14:textId="77777777">
            <w:pPr>
              <w:pStyle w:val="ColumnHeading"/>
              <w:keepNext/>
              <w:rPr>
                <w:lang w:val="en-GB"/>
              </w:rPr>
            </w:pPr>
            <w:r w:rsidRPr="00ED4ED2">
              <w:rPr>
                <w:lang w:val="en-GB"/>
              </w:rPr>
              <w:t>Text proposed by the Commission</w:t>
            </w:r>
          </w:p>
        </w:tc>
        <w:tc>
          <w:tcPr>
            <w:tcW w:w="4876" w:type="dxa"/>
          </w:tcPr>
          <w:p w:rsidR="00D8203D" w:rsidRPr="00ED4ED2" w:rsidP="00B2050A" w14:paraId="18F89430" w14:textId="77777777">
            <w:pPr>
              <w:pStyle w:val="ColumnHeading"/>
              <w:keepNext/>
              <w:rPr>
                <w:lang w:val="en-GB"/>
              </w:rPr>
            </w:pPr>
            <w:r w:rsidRPr="00ED4ED2">
              <w:rPr>
                <w:lang w:val="en-GB"/>
              </w:rPr>
              <w:t>Amendment</w:t>
            </w:r>
          </w:p>
        </w:tc>
      </w:tr>
      <w:tr w14:paraId="488BD43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5E7DA2E" w14:textId="77777777">
            <w:pPr>
              <w:pStyle w:val="Normal6"/>
              <w:rPr>
                <w:lang w:val="en-GB"/>
              </w:rPr>
            </w:pPr>
            <w:r w:rsidRPr="00ED4ED2">
              <w:rPr>
                <w:b/>
                <w:i/>
                <w:lang w:val="en-GB"/>
              </w:rPr>
              <w:t>Funding for</w:t>
            </w:r>
            <w:r w:rsidRPr="00ED4ED2">
              <w:rPr>
                <w:lang w:val="en-GB"/>
              </w:rPr>
              <w:t xml:space="preserve"> international credits</w:t>
            </w:r>
          </w:p>
        </w:tc>
        <w:tc>
          <w:tcPr>
            <w:tcW w:w="4876" w:type="dxa"/>
          </w:tcPr>
          <w:p w:rsidR="00D8203D" w:rsidRPr="00ED4ED2" w:rsidP="00B2050A" w14:paraId="5AAA0B99" w14:textId="77777777">
            <w:pPr>
              <w:pStyle w:val="Normal6"/>
              <w:rPr>
                <w:szCs w:val="24"/>
                <w:lang w:val="en-GB"/>
              </w:rPr>
            </w:pPr>
            <w:r w:rsidRPr="00ED4ED2">
              <w:rPr>
                <w:lang w:val="en-GB"/>
              </w:rPr>
              <w:t>International credits</w:t>
            </w:r>
          </w:p>
        </w:tc>
      </w:tr>
    </w:tbl>
    <w:p w:rsidR="00D8203D" w:rsidRPr="00ED4ED2" w:rsidP="00D8203D" w14:paraId="3758D71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6412F8D" w14:textId="77777777">
      <w:r w:rsidRPr="00ED4ED2">
        <w:rPr>
          <w:rStyle w:val="HideTWBExt"/>
          <w:noProof w:val="0"/>
        </w:rPr>
        <w:t>&lt;/Amend&gt;</w:t>
      </w:r>
    </w:p>
    <w:p w:rsidR="00D8203D" w:rsidRPr="00ED4ED2" w:rsidP="00D8203D" w14:paraId="2CFE5B6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1214</w:t>
      </w:r>
      <w:r w:rsidRPr="00ED4ED2">
        <w:rPr>
          <w:rStyle w:val="HideTWBExt"/>
          <w:b w:val="0"/>
          <w:noProof w:val="0"/>
          <w:lang w:val="en-GB"/>
        </w:rPr>
        <w:t>&lt;/NumAm&gt;</w:t>
      </w:r>
    </w:p>
    <w:p w:rsidR="00D8203D" w:rsidRPr="00ED4ED2" w:rsidP="00D8203D" w14:paraId="35045CB9" w14:textId="77777777">
      <w:pPr>
        <w:pStyle w:val="NormalBold"/>
      </w:pPr>
      <w:r w:rsidRPr="00ED4ED2">
        <w:rPr>
          <w:rStyle w:val="HideTWBExt"/>
          <w:b w:val="0"/>
          <w:noProof w:val="0"/>
        </w:rPr>
        <w:t>&lt;RepeatBlock-By&gt;&lt;Members&gt;</w:t>
      </w:r>
      <w:r w:rsidRPr="00ED4ED2">
        <w:t>Alessandro Ciriani, Nicola Procaccini, Carlo Fidanza, Antonella Sberna, Pietro Fiocchi, Sergio Berlato, Stefano Cavedagna, Carlo Ciccioli, Giovanni Crosetto, Elena Donazzan, Alberico Gambino, Chiara Gemma, Paolo Inselvini, Lara Magoni, Mario Mantovani, Giuseppe Milazzo, Denis Nesci, Michele Picaro, Daniele Polato, Ruggero Razza, Marco Squarta, Francesco Torselli, Francesco Ventola, Mariateresa Vivaldini, Alexandr Vondra, Sander Smit</w:t>
      </w:r>
      <w:r w:rsidRPr="00ED4ED2">
        <w:rPr>
          <w:rStyle w:val="HideTWBExt"/>
          <w:b w:val="0"/>
          <w:noProof w:val="0"/>
        </w:rPr>
        <w:t>&lt;/Members&gt;</w:t>
      </w:r>
    </w:p>
    <w:p w:rsidR="00D8203D" w:rsidRPr="00ED4ED2" w:rsidP="00D8203D" w14:paraId="0365FFCD" w14:textId="77777777">
      <w:r w:rsidRPr="00ED4ED2">
        <w:rPr>
          <w:rStyle w:val="HideTWBExt"/>
          <w:noProof w:val="0"/>
        </w:rPr>
        <w:t>&lt;/RepeatBlock-By&gt;</w:t>
      </w:r>
    </w:p>
    <w:p w:rsidR="00D8203D" w:rsidRPr="00ED4ED2" w:rsidP="00D8203D" w14:paraId="7B12FFB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2E9CC34"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7E4BB8E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A02A50E" w14:textId="77777777">
      <w:r w:rsidRPr="00ED4ED2">
        <w:rPr>
          <w:rStyle w:val="HideTWBExt"/>
          <w:noProof w:val="0"/>
        </w:rPr>
        <w:t>&lt;Article2&gt;</w:t>
      </w:r>
      <w:r w:rsidRPr="00ED4ED2">
        <w:t>Article 9b</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36041E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282EA39" w14:textId="77777777">
            <w:pPr>
              <w:keepNext/>
            </w:pPr>
          </w:p>
        </w:tc>
      </w:tr>
      <w:tr w14:paraId="3FCB692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ECD39C5" w14:textId="77777777">
            <w:pPr>
              <w:pStyle w:val="ColumnHeading"/>
              <w:keepNext/>
              <w:rPr>
                <w:lang w:val="en-GB"/>
              </w:rPr>
            </w:pPr>
            <w:r w:rsidRPr="00ED4ED2">
              <w:rPr>
                <w:lang w:val="en-GB"/>
              </w:rPr>
              <w:t>Text proposed by the Commission</w:t>
            </w:r>
          </w:p>
        </w:tc>
        <w:tc>
          <w:tcPr>
            <w:tcW w:w="4876" w:type="dxa"/>
          </w:tcPr>
          <w:p w:rsidR="00D8203D" w:rsidRPr="00ED4ED2" w:rsidP="00B2050A" w14:paraId="022E2844" w14:textId="77777777">
            <w:pPr>
              <w:pStyle w:val="ColumnHeading"/>
              <w:keepNext/>
              <w:rPr>
                <w:lang w:val="en-GB"/>
              </w:rPr>
            </w:pPr>
            <w:r w:rsidRPr="00ED4ED2">
              <w:rPr>
                <w:lang w:val="en-GB"/>
              </w:rPr>
              <w:t>Amendment</w:t>
            </w:r>
          </w:p>
        </w:tc>
      </w:tr>
      <w:tr w14:paraId="531A38A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98EF78E" w14:textId="77777777">
            <w:pPr>
              <w:pStyle w:val="Normal6"/>
              <w:rPr>
                <w:b/>
                <w:bCs/>
                <w:i/>
                <w:iCs/>
                <w:lang w:val="en-GB"/>
              </w:rPr>
            </w:pPr>
            <w:r w:rsidRPr="00ED4ED2">
              <w:rPr>
                <w:b/>
                <w:bCs/>
                <w:i/>
                <w:iCs/>
                <w:lang w:val="en-GB"/>
              </w:rPr>
              <w:t>Funding for international credits</w:t>
            </w:r>
          </w:p>
        </w:tc>
        <w:tc>
          <w:tcPr>
            <w:tcW w:w="4876" w:type="dxa"/>
          </w:tcPr>
          <w:p w:rsidR="00D8203D" w:rsidRPr="00ED4ED2" w:rsidP="00B2050A" w14:paraId="7CBBFE5D" w14:textId="77777777">
            <w:pPr>
              <w:pStyle w:val="Normal6"/>
              <w:rPr>
                <w:szCs w:val="24"/>
                <w:lang w:val="en-GB"/>
              </w:rPr>
            </w:pPr>
            <w:r w:rsidRPr="00ED4ED2">
              <w:rPr>
                <w:b/>
                <w:i/>
                <w:lang w:val="en-GB"/>
              </w:rPr>
              <w:t>Safeguard clause</w:t>
            </w:r>
          </w:p>
        </w:tc>
      </w:tr>
      <w:tr w14:paraId="3066A2B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FFD7801" w14:textId="77777777">
            <w:pPr>
              <w:pStyle w:val="Normal6"/>
              <w:rPr>
                <w:b/>
                <w:bCs/>
                <w:i/>
                <w:iCs/>
                <w:lang w:val="en-GB"/>
              </w:rPr>
            </w:pPr>
            <w:r w:rsidRPr="00ED4ED2">
              <w:rPr>
                <w:b/>
                <w:bCs/>
                <w:i/>
                <w:iCs/>
                <w:lang w:val="en-GB"/>
              </w:rPr>
              <w:t>[…]</w:t>
            </w:r>
          </w:p>
        </w:tc>
        <w:tc>
          <w:tcPr>
            <w:tcW w:w="4876" w:type="dxa"/>
          </w:tcPr>
          <w:p w:rsidR="00D8203D" w:rsidRPr="00ED4ED2" w:rsidP="00B2050A" w14:paraId="29F17D74" w14:textId="77777777">
            <w:pPr>
              <w:pStyle w:val="Normal6"/>
              <w:rPr>
                <w:szCs w:val="24"/>
                <w:lang w:val="en-GB"/>
              </w:rPr>
            </w:pPr>
            <w:r w:rsidRPr="00ED4ED2">
              <w:rPr>
                <w:b/>
                <w:i/>
                <w:lang w:val="en-GB"/>
              </w:rPr>
              <w:t>By way of derogation from the provisions of this Directive, where exceptional and prolonged increases in energy prices, serious disruptions in energy supply or major geopolitical crises pose a significant and immediate risk to the competitiveness and economic resilience of Union industry, the Commission shall temporarily suspend the obligations arising from this Directive for a period of up to twelve months. Such suspension may be renewed where the exceptional circumstances persist.”</w:t>
            </w:r>
          </w:p>
        </w:tc>
      </w:tr>
    </w:tbl>
    <w:p w:rsidR="00D8203D" w:rsidRPr="00ED4ED2" w:rsidP="00D8203D" w14:paraId="6C7DC6BC"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03DFC3B" w14:textId="77777777">
      <w:r w:rsidRPr="00ED4ED2">
        <w:rPr>
          <w:rStyle w:val="HideTWBExt"/>
          <w:noProof w:val="0"/>
        </w:rPr>
        <w:t>&lt;/Amend&gt;</w:t>
      </w:r>
    </w:p>
    <w:p w:rsidR="00D8203D" w:rsidRPr="00ED4ED2" w:rsidP="00D8203D" w14:paraId="5C14159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1215</w:t>
      </w:r>
      <w:r w:rsidRPr="00ED4ED2">
        <w:rPr>
          <w:rStyle w:val="HideTWBExt"/>
          <w:b w:val="0"/>
          <w:noProof w:val="0"/>
          <w:lang w:val="en-GB"/>
        </w:rPr>
        <w:t>&lt;/NumAm&gt;</w:t>
      </w:r>
    </w:p>
    <w:p w:rsidR="00D8203D" w:rsidRPr="00ED4ED2" w:rsidP="00D8203D" w14:paraId="098E064C" w14:textId="77777777">
      <w:pPr>
        <w:pStyle w:val="NormalBold"/>
      </w:pPr>
      <w:r w:rsidRPr="00ED4ED2">
        <w:rPr>
          <w:rStyle w:val="HideTWBExt"/>
          <w:b w:val="0"/>
          <w:noProof w:val="0"/>
        </w:rPr>
        <w:t>&lt;RepeatBlock-By&gt;&lt;Members&gt;</w:t>
      </w:r>
      <w:r w:rsidRPr="00ED4ED2">
        <w:t>Heléne Fritzon</w:t>
      </w:r>
      <w:r w:rsidRPr="00ED4ED2">
        <w:rPr>
          <w:rStyle w:val="HideTWBExt"/>
          <w:b w:val="0"/>
          <w:noProof w:val="0"/>
        </w:rPr>
        <w:t>&lt;/Members&gt;</w:t>
      </w:r>
    </w:p>
    <w:p w:rsidR="00D8203D" w:rsidRPr="00ED4ED2" w:rsidP="00D8203D" w14:paraId="2894586B" w14:textId="77777777">
      <w:r w:rsidRPr="00ED4ED2">
        <w:rPr>
          <w:rStyle w:val="HideTWBExt"/>
          <w:noProof w:val="0"/>
        </w:rPr>
        <w:t>&lt;/RepeatBlock-By&gt;</w:t>
      </w:r>
    </w:p>
    <w:p w:rsidR="00D8203D" w:rsidRPr="00ED4ED2" w:rsidP="00D8203D" w14:paraId="5E10CD4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5A0C0F0"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4316995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5059CDC" w14:textId="77777777">
      <w:r w:rsidRPr="00ED4ED2">
        <w:rPr>
          <w:rStyle w:val="HideTWBExt"/>
          <w:noProof w:val="0"/>
        </w:rPr>
        <w:t>&lt;Article2&gt;</w:t>
      </w:r>
      <w:r w:rsidRPr="00ED4ED2">
        <w:t>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1C74F3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35F803C" w14:textId="77777777">
            <w:pPr>
              <w:keepNext/>
            </w:pPr>
          </w:p>
        </w:tc>
      </w:tr>
      <w:tr w14:paraId="597F331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637E860" w14:textId="77777777">
            <w:pPr>
              <w:pStyle w:val="ColumnHeading"/>
              <w:keepNext/>
              <w:rPr>
                <w:lang w:val="en-GB"/>
              </w:rPr>
            </w:pPr>
            <w:r w:rsidRPr="00ED4ED2">
              <w:rPr>
                <w:lang w:val="en-GB"/>
              </w:rPr>
              <w:t>Text proposed by the Commission</w:t>
            </w:r>
          </w:p>
        </w:tc>
        <w:tc>
          <w:tcPr>
            <w:tcW w:w="4876" w:type="dxa"/>
          </w:tcPr>
          <w:p w:rsidR="00D8203D" w:rsidRPr="00ED4ED2" w:rsidP="00B2050A" w14:paraId="49DA5F1A" w14:textId="77777777">
            <w:pPr>
              <w:pStyle w:val="ColumnHeading"/>
              <w:keepNext/>
              <w:rPr>
                <w:lang w:val="en-GB"/>
              </w:rPr>
            </w:pPr>
            <w:r w:rsidRPr="00ED4ED2">
              <w:rPr>
                <w:lang w:val="en-GB"/>
              </w:rPr>
              <w:t>Amendment</w:t>
            </w:r>
          </w:p>
        </w:tc>
      </w:tr>
      <w:tr w14:paraId="7219F60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FD73671" w14:textId="77777777">
            <w:pPr>
              <w:pStyle w:val="Normal6"/>
              <w:rPr>
                <w:lang w:val="en-GB"/>
              </w:rPr>
            </w:pPr>
            <w:r w:rsidRPr="00ED4ED2">
              <w:rPr>
                <w:b/>
                <w:i/>
                <w:lang w:val="en-GB"/>
              </w:rPr>
              <w:t>1.</w:t>
            </w:r>
            <w:r w:rsidRPr="00ED4ED2">
              <w:rPr>
                <w:b/>
                <w:i/>
                <w:lang w:val="en-GB"/>
              </w:rPr>
              <w:tab/>
              <w:t xml:space="preserve">Up to 260 million allowances from the Union-wide quantity of allowances referred to in Article 9 shall be made available to the facility for the purchase of up to 260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w:t>
            </w:r>
            <w:r w:rsidRPr="00ED4ED2">
              <w:rPr>
                <w:b/>
                <w:i/>
                <w:lang w:val="en-GB"/>
              </w:rPr>
              <w:t>fulfilled.</w:t>
            </w:r>
          </w:p>
        </w:tc>
        <w:tc>
          <w:tcPr>
            <w:tcW w:w="4876" w:type="dxa"/>
          </w:tcPr>
          <w:p w:rsidR="00D8203D" w:rsidRPr="00ED4ED2" w:rsidP="00B2050A" w14:paraId="7E508562" w14:textId="77777777">
            <w:pPr>
              <w:pStyle w:val="Normal6"/>
              <w:rPr>
                <w:szCs w:val="24"/>
                <w:lang w:val="en-GB"/>
              </w:rPr>
            </w:pPr>
            <w:r w:rsidRPr="00ED4ED2">
              <w:rPr>
                <w:b/>
                <w:i/>
                <w:lang w:val="en-GB"/>
              </w:rPr>
              <w:t>deleted</w:t>
            </w:r>
          </w:p>
        </w:tc>
      </w:tr>
    </w:tbl>
    <w:p w:rsidR="00D8203D" w:rsidRPr="00ED4ED2" w:rsidP="00D8203D" w14:paraId="68FFC33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6F0944F" w14:textId="77777777">
      <w:r w:rsidRPr="00ED4ED2">
        <w:rPr>
          <w:rStyle w:val="HideTWBExt"/>
          <w:noProof w:val="0"/>
        </w:rPr>
        <w:t>&lt;/Amend&gt;</w:t>
      </w:r>
    </w:p>
    <w:p w:rsidR="00D8203D" w:rsidRPr="00ED4ED2" w:rsidP="00D8203D" w14:paraId="6050705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1216</w:t>
      </w:r>
      <w:r w:rsidRPr="00ED4ED2">
        <w:rPr>
          <w:rStyle w:val="HideTWBExt"/>
          <w:b w:val="0"/>
          <w:noProof w:val="0"/>
          <w:lang w:val="en-GB"/>
        </w:rPr>
        <w:t>&lt;/NumAm&gt;</w:t>
      </w:r>
    </w:p>
    <w:p w:rsidR="00D8203D" w:rsidRPr="00ED4ED2" w:rsidP="00D8203D" w14:paraId="08F35882" w14:textId="77777777">
      <w:pPr>
        <w:pStyle w:val="NormalBold"/>
      </w:pPr>
      <w:r w:rsidRPr="00ED4ED2">
        <w:rPr>
          <w:rStyle w:val="HideTWBExt"/>
          <w:b w:val="0"/>
          <w:noProof w:val="0"/>
        </w:rPr>
        <w:t>&lt;RepeatBlock-By&gt;&lt;Members&gt;</w:t>
      </w:r>
      <w:r w:rsidRPr="00ED4ED2">
        <w:t>Sirpa Pietikäinen</w:t>
      </w:r>
      <w:r w:rsidRPr="00ED4ED2">
        <w:rPr>
          <w:rStyle w:val="HideTWBExt"/>
          <w:b w:val="0"/>
          <w:noProof w:val="0"/>
        </w:rPr>
        <w:t>&lt;/Members&gt;</w:t>
      </w:r>
    </w:p>
    <w:p w:rsidR="00D8203D" w:rsidRPr="00ED4ED2" w:rsidP="00D8203D" w14:paraId="7A9739F5" w14:textId="77777777">
      <w:r w:rsidRPr="00ED4ED2">
        <w:rPr>
          <w:rStyle w:val="HideTWBExt"/>
          <w:noProof w:val="0"/>
        </w:rPr>
        <w:t>&lt;/RepeatBlock-By&gt;</w:t>
      </w:r>
    </w:p>
    <w:p w:rsidR="00D8203D" w:rsidRPr="00ED4ED2" w:rsidP="00D8203D" w14:paraId="169757D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711222D"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7759011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2C8BF360" w14:textId="77777777">
      <w:r w:rsidRPr="00ED4ED2">
        <w:rPr>
          <w:rStyle w:val="HideTWBExt"/>
          <w:noProof w:val="0"/>
        </w:rPr>
        <w:t>&lt;Article2&gt;</w:t>
      </w:r>
      <w:r w:rsidRPr="00ED4ED2">
        <w:t xml:space="preserve"> 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604AEC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00474E2" w14:textId="77777777">
            <w:pPr>
              <w:keepNext/>
            </w:pPr>
          </w:p>
        </w:tc>
      </w:tr>
      <w:tr w14:paraId="5EFBE50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CB12C35" w14:textId="77777777">
            <w:pPr>
              <w:pStyle w:val="ColumnHeading"/>
              <w:keepNext/>
              <w:rPr>
                <w:lang w:val="en-GB"/>
              </w:rPr>
            </w:pPr>
            <w:r w:rsidRPr="00ED4ED2">
              <w:rPr>
                <w:lang w:val="en-GB"/>
              </w:rPr>
              <w:t>Text proposed by the Commission</w:t>
            </w:r>
          </w:p>
        </w:tc>
        <w:tc>
          <w:tcPr>
            <w:tcW w:w="4876" w:type="dxa"/>
          </w:tcPr>
          <w:p w:rsidR="00D8203D" w:rsidRPr="00ED4ED2" w:rsidP="00B2050A" w14:paraId="43F9BE07" w14:textId="77777777">
            <w:pPr>
              <w:pStyle w:val="ColumnHeading"/>
              <w:keepNext/>
              <w:rPr>
                <w:lang w:val="en-GB"/>
              </w:rPr>
            </w:pPr>
            <w:r w:rsidRPr="00ED4ED2">
              <w:rPr>
                <w:lang w:val="en-GB"/>
              </w:rPr>
              <w:t>Amendment</w:t>
            </w:r>
          </w:p>
        </w:tc>
      </w:tr>
      <w:tr w14:paraId="2B54B5A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08E89F4" w14:textId="77777777">
            <w:pPr>
              <w:pStyle w:val="Normal6"/>
              <w:rPr>
                <w:lang w:val="en-GB"/>
              </w:rPr>
            </w:pPr>
            <w:r w:rsidRPr="00ED4ED2">
              <w:rPr>
                <w:b/>
                <w:i/>
                <w:lang w:val="en-GB"/>
              </w:rPr>
              <w:t>1.</w:t>
            </w:r>
            <w:r w:rsidRPr="00ED4ED2">
              <w:rPr>
                <w:b/>
                <w:i/>
                <w:lang w:val="en-GB"/>
              </w:rPr>
              <w:tab/>
              <w:t>Up to 260 million allowances from the Union-wide quantity of allowances referred to in Article 9 shall be made available to the facility for the purchase of up to 260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fulfilled.</w:t>
            </w:r>
          </w:p>
        </w:tc>
        <w:tc>
          <w:tcPr>
            <w:tcW w:w="4876" w:type="dxa"/>
          </w:tcPr>
          <w:p w:rsidR="00D8203D" w:rsidRPr="00ED4ED2" w:rsidP="00B2050A" w14:paraId="774EF688" w14:textId="77777777">
            <w:pPr>
              <w:pStyle w:val="Normal6"/>
              <w:rPr>
                <w:szCs w:val="24"/>
                <w:lang w:val="en-GB"/>
              </w:rPr>
            </w:pPr>
            <w:r w:rsidRPr="00ED4ED2">
              <w:rPr>
                <w:b/>
                <w:i/>
                <w:lang w:val="en-GB"/>
              </w:rPr>
              <w:t>deleted</w:t>
            </w:r>
          </w:p>
        </w:tc>
      </w:tr>
    </w:tbl>
    <w:p w:rsidR="00D8203D" w:rsidRPr="00ED4ED2" w:rsidP="00D8203D" w14:paraId="6BC9521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55ED2FC" w14:textId="77777777">
      <w:r w:rsidRPr="00ED4ED2">
        <w:rPr>
          <w:rStyle w:val="HideTWBExt"/>
          <w:noProof w:val="0"/>
        </w:rPr>
        <w:t>&lt;/Amend&gt;</w:t>
      </w:r>
    </w:p>
    <w:p w:rsidR="00D8203D" w:rsidRPr="00ED4ED2" w:rsidP="00D8203D" w14:paraId="5BEB645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1217</w:t>
      </w:r>
      <w:r w:rsidRPr="00ED4ED2">
        <w:rPr>
          <w:rStyle w:val="HideTWBExt"/>
          <w:b w:val="0"/>
          <w:noProof w:val="0"/>
          <w:lang w:val="en-GB"/>
        </w:rPr>
        <w:t>&lt;/NumAm&gt;</w:t>
      </w:r>
    </w:p>
    <w:p w:rsidR="00D8203D" w:rsidRPr="00ED4ED2" w:rsidP="00D8203D" w14:paraId="7075D16B" w14:textId="77777777">
      <w:pPr>
        <w:pStyle w:val="NormalBold"/>
      </w:pPr>
      <w:r w:rsidRPr="00ED4ED2">
        <w:rPr>
          <w:rStyle w:val="HideTWBExt"/>
          <w:b w:val="0"/>
          <w:noProof w:val="0"/>
        </w:rPr>
        <w:t>&lt;RepeatBlock-By&gt;&lt;Members&gt;</w:t>
      </w:r>
      <w:r w:rsidRPr="00ED4ED2">
        <w:t>Sigrid Friis, Gerben-Jan Gerbrandy</w:t>
      </w:r>
      <w:r w:rsidRPr="00ED4ED2">
        <w:rPr>
          <w:rStyle w:val="HideTWBExt"/>
          <w:b w:val="0"/>
          <w:noProof w:val="0"/>
        </w:rPr>
        <w:t>&lt;/Members&gt;</w:t>
      </w:r>
    </w:p>
    <w:p w:rsidR="00D8203D" w:rsidRPr="00ED4ED2" w:rsidP="00D8203D" w14:paraId="72EFF852" w14:textId="77777777">
      <w:r w:rsidRPr="00ED4ED2">
        <w:rPr>
          <w:rStyle w:val="HideTWBExt"/>
          <w:noProof w:val="0"/>
        </w:rPr>
        <w:t>&lt;/RepeatBlock-By&gt;</w:t>
      </w:r>
    </w:p>
    <w:p w:rsidR="00D8203D" w:rsidRPr="00ED4ED2" w:rsidP="00D8203D" w14:paraId="7B1644C4"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0591176"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13FF91E5"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E8CB03E" w14:textId="77777777">
      <w:r w:rsidRPr="00ED4ED2">
        <w:rPr>
          <w:rStyle w:val="HideTWBExt"/>
          <w:noProof w:val="0"/>
        </w:rPr>
        <w:t>&lt;Article2&gt;</w:t>
      </w:r>
      <w:r w:rsidRPr="00ED4ED2">
        <w:t xml:space="preserve"> 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7D26F3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6522141" w14:textId="77777777">
            <w:pPr>
              <w:keepNext/>
            </w:pPr>
          </w:p>
        </w:tc>
      </w:tr>
      <w:tr w14:paraId="35B90D18"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F015815" w14:textId="77777777">
            <w:pPr>
              <w:pStyle w:val="ColumnHeading"/>
              <w:keepNext/>
              <w:rPr>
                <w:lang w:val="en-GB"/>
              </w:rPr>
            </w:pPr>
            <w:r w:rsidRPr="00ED4ED2">
              <w:rPr>
                <w:lang w:val="en-GB"/>
              </w:rPr>
              <w:t>Text proposed by the Commission</w:t>
            </w:r>
          </w:p>
        </w:tc>
        <w:tc>
          <w:tcPr>
            <w:tcW w:w="4876" w:type="dxa"/>
          </w:tcPr>
          <w:p w:rsidR="00D8203D" w:rsidRPr="00ED4ED2" w:rsidP="00B2050A" w14:paraId="719D2C4A" w14:textId="77777777">
            <w:pPr>
              <w:pStyle w:val="ColumnHeading"/>
              <w:keepNext/>
              <w:rPr>
                <w:lang w:val="en-GB"/>
              </w:rPr>
            </w:pPr>
            <w:r w:rsidRPr="00ED4ED2">
              <w:rPr>
                <w:lang w:val="en-GB"/>
              </w:rPr>
              <w:t>Amendment</w:t>
            </w:r>
          </w:p>
        </w:tc>
      </w:tr>
      <w:tr w14:paraId="234324B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7380F16" w14:textId="77777777">
            <w:pPr>
              <w:pStyle w:val="Normal6"/>
              <w:rPr>
                <w:lang w:val="en-GB"/>
              </w:rPr>
            </w:pPr>
            <w:r w:rsidRPr="00ED4ED2">
              <w:rPr>
                <w:b/>
                <w:i/>
                <w:lang w:val="en-GB"/>
              </w:rPr>
              <w:t>1.</w:t>
            </w:r>
            <w:r w:rsidRPr="00ED4ED2">
              <w:rPr>
                <w:b/>
                <w:i/>
                <w:lang w:val="en-GB"/>
              </w:rPr>
              <w:tab/>
              <w:t xml:space="preserve">Up to 260 million allowances from the Union-wide quantity of allowances referred to in Article 9 shall be made available to the facility for the purchase of up to 260 Mt of high quality and high </w:t>
            </w:r>
            <w:r w:rsidRPr="00ED4ED2">
              <w:rPr>
                <w:b/>
                <w:i/>
                <w:lang w:val="en-GB"/>
              </w:rPr>
              <w:t>integrity international credits, out of the international credits provided in Regulation 2021/1119/EU, to contribute to the climate ambition of the activities listed in Annex I from 2036 to 2040. All purchases shall be subject to the criteria of Regulation 2021/1119/EU being fulfilled.</w:t>
            </w:r>
          </w:p>
        </w:tc>
        <w:tc>
          <w:tcPr>
            <w:tcW w:w="4876" w:type="dxa"/>
          </w:tcPr>
          <w:p w:rsidR="00D8203D" w:rsidRPr="00ED4ED2" w:rsidP="00B2050A" w14:paraId="5CA78FC3" w14:textId="77777777">
            <w:pPr>
              <w:pStyle w:val="Normal6"/>
              <w:rPr>
                <w:szCs w:val="24"/>
                <w:lang w:val="en-GB"/>
              </w:rPr>
            </w:pPr>
            <w:r w:rsidRPr="00ED4ED2">
              <w:rPr>
                <w:b/>
                <w:i/>
                <w:lang w:val="en-GB"/>
              </w:rPr>
              <w:t>deleted</w:t>
            </w:r>
          </w:p>
        </w:tc>
      </w:tr>
    </w:tbl>
    <w:p w:rsidR="00D8203D" w:rsidRPr="00ED4ED2" w:rsidP="00D8203D" w14:paraId="61E3C05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956B739" w14:textId="77777777">
      <w:r w:rsidRPr="00ED4ED2">
        <w:rPr>
          <w:rStyle w:val="HideTWBExt"/>
          <w:noProof w:val="0"/>
        </w:rPr>
        <w:t>&lt;/Amend&gt;</w:t>
      </w:r>
    </w:p>
    <w:p w:rsidR="00D8203D" w:rsidRPr="00ED4ED2" w:rsidP="00D8203D" w14:paraId="7D66168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1218</w:t>
      </w:r>
      <w:r w:rsidRPr="00ED4ED2">
        <w:rPr>
          <w:rStyle w:val="HideTWBExt"/>
          <w:b w:val="0"/>
          <w:noProof w:val="0"/>
          <w:lang w:val="en-GB"/>
        </w:rPr>
        <w:t>&lt;/NumAm&gt;</w:t>
      </w:r>
    </w:p>
    <w:p w:rsidR="00D8203D" w:rsidRPr="00ED4ED2" w:rsidP="00D8203D" w14:paraId="507A783B" w14:textId="77777777">
      <w:pPr>
        <w:pStyle w:val="NormalBold"/>
      </w:pPr>
      <w:r w:rsidRPr="00ED4ED2">
        <w:rPr>
          <w:rStyle w:val="HideTWBExt"/>
          <w:b w:val="0"/>
          <w:noProof w:val="0"/>
        </w:rPr>
        <w:t>&lt;RepeatBlock-By&gt;&lt;Members&gt;</w:t>
      </w:r>
      <w:r w:rsidRPr="00ED4ED2">
        <w:t>Mohammed Chahim</w:t>
      </w:r>
      <w:r w:rsidRPr="00ED4ED2">
        <w:rPr>
          <w:rStyle w:val="HideTWBExt"/>
          <w:b w:val="0"/>
          <w:noProof w:val="0"/>
        </w:rPr>
        <w:t>&lt;/Members&gt;</w:t>
      </w:r>
    </w:p>
    <w:p w:rsidR="00D8203D" w:rsidRPr="00ED4ED2" w:rsidP="00D8203D" w14:paraId="056344C8" w14:textId="77777777">
      <w:r w:rsidRPr="00ED4ED2">
        <w:rPr>
          <w:rStyle w:val="HideTWBExt"/>
          <w:noProof w:val="0"/>
        </w:rPr>
        <w:t>&lt;/RepeatBlock-By&gt;</w:t>
      </w:r>
    </w:p>
    <w:p w:rsidR="00D8203D" w:rsidRPr="00ED4ED2" w:rsidP="00D8203D" w14:paraId="4C525BD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0E9AF166"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692B8DC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6EBD0B5" w14:textId="77777777">
      <w:r w:rsidRPr="00ED4ED2">
        <w:rPr>
          <w:rStyle w:val="HideTWBExt"/>
          <w:noProof w:val="0"/>
        </w:rPr>
        <w:t>&lt;Article2&gt;</w:t>
      </w:r>
      <w:r w:rsidRPr="00ED4ED2">
        <w:t xml:space="preserve"> 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E8F06D0"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FB2846C" w14:textId="77777777">
            <w:pPr>
              <w:keepNext/>
            </w:pPr>
          </w:p>
        </w:tc>
      </w:tr>
      <w:tr w14:paraId="0C18BF5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00542C3" w14:textId="77777777">
            <w:pPr>
              <w:pStyle w:val="ColumnHeading"/>
              <w:keepNext/>
              <w:rPr>
                <w:lang w:val="en-GB"/>
              </w:rPr>
            </w:pPr>
            <w:r w:rsidRPr="00ED4ED2">
              <w:rPr>
                <w:lang w:val="en-GB"/>
              </w:rPr>
              <w:t>Text proposed by the Commission</w:t>
            </w:r>
          </w:p>
        </w:tc>
        <w:tc>
          <w:tcPr>
            <w:tcW w:w="4876" w:type="dxa"/>
          </w:tcPr>
          <w:p w:rsidR="00D8203D" w:rsidRPr="00ED4ED2" w:rsidP="00B2050A" w14:paraId="54DF0D94" w14:textId="77777777">
            <w:pPr>
              <w:pStyle w:val="ColumnHeading"/>
              <w:keepNext/>
              <w:rPr>
                <w:lang w:val="en-GB"/>
              </w:rPr>
            </w:pPr>
            <w:r w:rsidRPr="00ED4ED2">
              <w:rPr>
                <w:lang w:val="en-GB"/>
              </w:rPr>
              <w:t>Amendment</w:t>
            </w:r>
          </w:p>
        </w:tc>
      </w:tr>
      <w:tr w14:paraId="34D1C32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C70EE2E" w14:textId="77777777">
            <w:pPr>
              <w:pStyle w:val="Normal6"/>
              <w:rPr>
                <w:lang w:val="en-GB"/>
              </w:rPr>
            </w:pPr>
            <w:r w:rsidRPr="00ED4ED2">
              <w:rPr>
                <w:b/>
                <w:i/>
                <w:lang w:val="en-GB"/>
              </w:rPr>
              <w:t>1.</w:t>
            </w:r>
            <w:r w:rsidRPr="00ED4ED2">
              <w:rPr>
                <w:b/>
                <w:i/>
                <w:lang w:val="en-GB"/>
              </w:rPr>
              <w:tab/>
              <w:t>Up to 260 million allowances from the Union-wide quantity of allowances referred to in Article 9 shall be made available to the facility for the purchase of up to 260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fulfilled.</w:t>
            </w:r>
          </w:p>
        </w:tc>
        <w:tc>
          <w:tcPr>
            <w:tcW w:w="4876" w:type="dxa"/>
          </w:tcPr>
          <w:p w:rsidR="00D8203D" w:rsidRPr="00ED4ED2" w:rsidP="00B2050A" w14:paraId="036E2D70" w14:textId="77777777">
            <w:pPr>
              <w:pStyle w:val="Normal6"/>
              <w:rPr>
                <w:szCs w:val="24"/>
                <w:lang w:val="en-GB"/>
              </w:rPr>
            </w:pPr>
            <w:r w:rsidRPr="00ED4ED2">
              <w:rPr>
                <w:b/>
                <w:i/>
                <w:lang w:val="en-GB"/>
              </w:rPr>
              <w:t>deleted</w:t>
            </w:r>
          </w:p>
        </w:tc>
      </w:tr>
    </w:tbl>
    <w:p w:rsidR="00D8203D" w:rsidRPr="00ED4ED2" w:rsidP="00D8203D" w14:paraId="6E399CF7"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347A718" w14:textId="77777777">
      <w:r w:rsidRPr="00ED4ED2">
        <w:rPr>
          <w:rStyle w:val="HideTWBExt"/>
          <w:noProof w:val="0"/>
        </w:rPr>
        <w:t>&lt;/Amend&gt;</w:t>
      </w:r>
    </w:p>
    <w:p w:rsidR="00D8203D" w:rsidRPr="00ED4ED2" w:rsidP="00D8203D" w14:paraId="47B98C3C"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1219</w:t>
      </w:r>
      <w:r w:rsidRPr="00ED4ED2">
        <w:rPr>
          <w:rStyle w:val="HideTWBExt"/>
          <w:b w:val="0"/>
          <w:noProof w:val="0"/>
          <w:lang w:val="en-GB"/>
        </w:rPr>
        <w:t>&lt;/NumAm&gt;</w:t>
      </w:r>
    </w:p>
    <w:p w:rsidR="00D8203D" w:rsidRPr="00ED4ED2" w:rsidP="00D8203D" w14:paraId="3445B164" w14:textId="77777777">
      <w:pPr>
        <w:pStyle w:val="NormalBold"/>
      </w:pPr>
      <w:r w:rsidRPr="00ED4ED2">
        <w:rPr>
          <w:rStyle w:val="HideTWBExt"/>
          <w:b w:val="0"/>
          <w:noProof w:val="0"/>
        </w:rPr>
        <w:t>&lt;RepeatBlock-By&gt;&lt;Members&gt;</w:t>
      </w:r>
      <w:r w:rsidRPr="00ED4ED2">
        <w:t>Pascal Canfin</w:t>
      </w:r>
      <w:r w:rsidRPr="00ED4ED2">
        <w:rPr>
          <w:rStyle w:val="HideTWBExt"/>
          <w:b w:val="0"/>
          <w:noProof w:val="0"/>
        </w:rPr>
        <w:t>&lt;/Members&gt;</w:t>
      </w:r>
    </w:p>
    <w:p w:rsidR="00D8203D" w:rsidRPr="00ED4ED2" w:rsidP="00D8203D" w14:paraId="70B309C4" w14:textId="77777777">
      <w:r w:rsidRPr="00ED4ED2">
        <w:rPr>
          <w:rStyle w:val="HideTWBExt"/>
          <w:noProof w:val="0"/>
        </w:rPr>
        <w:t>&lt;/RepeatBlock-By&gt;</w:t>
      </w:r>
    </w:p>
    <w:p w:rsidR="00D8203D" w:rsidRPr="00ED4ED2" w:rsidP="00D8203D" w14:paraId="1F8A862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048AFC7"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1F8C2E9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5FE3899A" w14:textId="77777777">
      <w:r w:rsidRPr="00ED4ED2">
        <w:rPr>
          <w:rStyle w:val="HideTWBExt"/>
          <w:noProof w:val="0"/>
        </w:rPr>
        <w:t>&lt;Article2&gt;</w:t>
      </w:r>
      <w:r w:rsidRPr="00ED4ED2">
        <w:t>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D61CA7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722CEBC" w14:textId="77777777">
            <w:pPr>
              <w:keepNext/>
            </w:pPr>
          </w:p>
        </w:tc>
      </w:tr>
      <w:tr w14:paraId="5790F06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BA09AE8" w14:textId="77777777">
            <w:pPr>
              <w:pStyle w:val="ColumnHeading"/>
              <w:keepNext/>
              <w:rPr>
                <w:lang w:val="en-GB"/>
              </w:rPr>
            </w:pPr>
            <w:r w:rsidRPr="00ED4ED2">
              <w:rPr>
                <w:lang w:val="en-GB"/>
              </w:rPr>
              <w:t>Text proposed by the Commission</w:t>
            </w:r>
          </w:p>
        </w:tc>
        <w:tc>
          <w:tcPr>
            <w:tcW w:w="4876" w:type="dxa"/>
          </w:tcPr>
          <w:p w:rsidR="00D8203D" w:rsidRPr="00ED4ED2" w:rsidP="00B2050A" w14:paraId="1B639D29" w14:textId="77777777">
            <w:pPr>
              <w:pStyle w:val="ColumnHeading"/>
              <w:keepNext/>
              <w:rPr>
                <w:lang w:val="en-GB"/>
              </w:rPr>
            </w:pPr>
            <w:r w:rsidRPr="00ED4ED2">
              <w:rPr>
                <w:lang w:val="en-GB"/>
              </w:rPr>
              <w:t>Amendment</w:t>
            </w:r>
          </w:p>
        </w:tc>
      </w:tr>
      <w:tr w14:paraId="084BD35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E649130" w14:textId="77777777">
            <w:pPr>
              <w:pStyle w:val="Normal6"/>
              <w:rPr>
                <w:lang w:val="en-GB"/>
              </w:rPr>
            </w:pPr>
            <w:r w:rsidRPr="00ED4ED2">
              <w:rPr>
                <w:lang w:val="en-GB"/>
              </w:rPr>
              <w:t>1.</w:t>
            </w:r>
            <w:r w:rsidRPr="00ED4ED2">
              <w:rPr>
                <w:lang w:val="en-GB"/>
              </w:rPr>
              <w:tab/>
              <w:t xml:space="preserve">Up to 260 million allowances from the Union-wide quantity of allowances referred to in Article 9 shall be made available to the facility for the purchase </w:t>
            </w:r>
            <w:r w:rsidRPr="00ED4ED2">
              <w:rPr>
                <w:b/>
                <w:i/>
                <w:lang w:val="en-GB"/>
              </w:rPr>
              <w:t>of up to 260 Mt</w:t>
            </w:r>
            <w:r w:rsidRPr="00ED4ED2">
              <w:rPr>
                <w:lang w:val="en-GB"/>
              </w:rPr>
              <w:t xml:space="preserve">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fulfilled.</w:t>
            </w:r>
          </w:p>
        </w:tc>
        <w:tc>
          <w:tcPr>
            <w:tcW w:w="4876" w:type="dxa"/>
          </w:tcPr>
          <w:p w:rsidR="00D8203D" w:rsidRPr="00ED4ED2" w:rsidP="00B2050A" w14:paraId="2322C77D" w14:textId="77777777">
            <w:pPr>
              <w:pStyle w:val="Normal6"/>
              <w:rPr>
                <w:szCs w:val="24"/>
                <w:lang w:val="en-GB"/>
              </w:rPr>
            </w:pPr>
            <w:r w:rsidRPr="00ED4ED2">
              <w:rPr>
                <w:lang w:val="en-GB"/>
              </w:rPr>
              <w:t>1.</w:t>
            </w:r>
            <w:r w:rsidRPr="00ED4ED2">
              <w:rPr>
                <w:lang w:val="en-GB"/>
              </w:rPr>
              <w:tab/>
              <w:t xml:space="preserve">Up to 260 million allowances from the Union-wide quantity of allowances referred to in Article 9 shall be made available to the facility for the purchase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fulfilled. </w:t>
            </w:r>
            <w:r w:rsidRPr="00ED4ED2">
              <w:rPr>
                <w:b/>
                <w:i/>
                <w:lang w:val="en-GB"/>
              </w:rPr>
              <w:t>The quantity of international credits purchased with the proceeds of those allowances shall not be limited to the number of allowances auctioned. The facility shall seek to maximise the quantity of credits purchased without prejudice to the quality and integrity criteria referred to in this paragraph. Credits shall only be purchased where the underlying mitigation is additional, meaning that it would not have occurred in the absence of the purchase and goes beyond the mitigation the host country is expected to achieve with its own resources, including under its unconditional nationally determined contribution. The facility shall not purchase credits from activities which are already required by law or are economically viable without carbon revenues</w:t>
            </w:r>
          </w:p>
        </w:tc>
      </w:tr>
    </w:tbl>
    <w:p w:rsidR="00D8203D" w:rsidRPr="00ED4ED2" w:rsidP="00D8203D" w14:paraId="5FF85F2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667B9EE"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454B9F9" w14:textId="77777777">
      <w:pPr>
        <w:pStyle w:val="Normal12Italic"/>
        <w:rPr>
          <w:noProof w:val="0"/>
          <w:lang w:val="en-GB"/>
        </w:rPr>
      </w:pPr>
      <w:r w:rsidRPr="00ED4ED2">
        <w:rPr>
          <w:noProof w:val="0"/>
          <w:lang w:val="en-GB"/>
        </w:rPr>
        <w:t>Limiting the volume of tonnes of CO2 to the equivalent volume of credits funding the facility could prevent the Union to support more GHG reduction with the same volume of funding, while maintaining high integrity of international credits purchased</w:t>
      </w:r>
    </w:p>
    <w:p w:rsidR="00D8203D" w:rsidRPr="00ED4ED2" w:rsidP="00D8203D" w14:paraId="216F6F7C" w14:textId="77777777">
      <w:r w:rsidRPr="00ED4ED2">
        <w:rPr>
          <w:rStyle w:val="HideTWBExt"/>
          <w:noProof w:val="0"/>
        </w:rPr>
        <w:t>&lt;/Amend&gt;</w:t>
      </w:r>
    </w:p>
    <w:p w:rsidR="00D8203D" w:rsidRPr="00ED4ED2" w:rsidP="00D8203D" w14:paraId="35247CCE"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1220</w:t>
      </w:r>
      <w:r w:rsidRPr="00ED4ED2">
        <w:rPr>
          <w:rStyle w:val="HideTWBExt"/>
          <w:b w:val="0"/>
          <w:noProof w:val="0"/>
          <w:lang w:val="en-GB"/>
        </w:rPr>
        <w:t>&lt;/NumAm&gt;</w:t>
      </w:r>
    </w:p>
    <w:p w:rsidR="00D8203D" w:rsidRPr="00ED4ED2" w:rsidP="00D8203D" w14:paraId="53D4C340" w14:textId="77777777">
      <w:pPr>
        <w:pStyle w:val="NormalBold"/>
      </w:pPr>
      <w:r w:rsidRPr="00ED4ED2">
        <w:rPr>
          <w:rStyle w:val="HideTWBExt"/>
          <w:b w:val="0"/>
          <w:noProof w:val="0"/>
        </w:rPr>
        <w:t>&lt;RepeatBlock-By&gt;&lt;Members&gt;</w:t>
      </w:r>
      <w:r w:rsidRPr="00ED4ED2">
        <w:t>Ondřej Knotek, Jana Nagyová, Antonín Staněk, Viktória Ferenc</w:t>
      </w:r>
      <w:r w:rsidRPr="00ED4ED2">
        <w:rPr>
          <w:rStyle w:val="HideTWBExt"/>
          <w:b w:val="0"/>
          <w:noProof w:val="0"/>
        </w:rPr>
        <w:t>&lt;/Members&gt;</w:t>
      </w:r>
    </w:p>
    <w:p w:rsidR="00D8203D" w:rsidRPr="00ED4ED2" w:rsidP="00D8203D" w14:paraId="245354FB" w14:textId="77777777">
      <w:r w:rsidRPr="00ED4ED2">
        <w:rPr>
          <w:rStyle w:val="HideTWBExt"/>
          <w:noProof w:val="0"/>
        </w:rPr>
        <w:t>&lt;/RepeatBlock-By&gt;</w:t>
      </w:r>
    </w:p>
    <w:p w:rsidR="00D8203D" w:rsidRPr="00ED4ED2" w:rsidP="00D8203D" w14:paraId="2BEFD5C9"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AE94721"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525A7EED"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4C41DF1" w14:textId="77777777">
      <w:r w:rsidRPr="00ED4ED2">
        <w:rPr>
          <w:rStyle w:val="HideTWBExt"/>
          <w:noProof w:val="0"/>
        </w:rPr>
        <w:t>&lt;Article2&gt;</w:t>
      </w:r>
      <w:r w:rsidRPr="00ED4ED2">
        <w:t>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C6BDD35"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2BD8A35" w14:textId="77777777">
            <w:pPr>
              <w:keepNext/>
            </w:pPr>
          </w:p>
        </w:tc>
      </w:tr>
      <w:tr w14:paraId="4519321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1121ECF" w14:textId="77777777">
            <w:pPr>
              <w:pStyle w:val="ColumnHeading"/>
              <w:keepNext/>
              <w:rPr>
                <w:lang w:val="en-GB"/>
              </w:rPr>
            </w:pPr>
            <w:r w:rsidRPr="00ED4ED2">
              <w:rPr>
                <w:lang w:val="en-GB"/>
              </w:rPr>
              <w:t>Text proposed by the Commission</w:t>
            </w:r>
          </w:p>
        </w:tc>
        <w:tc>
          <w:tcPr>
            <w:tcW w:w="4876" w:type="dxa"/>
          </w:tcPr>
          <w:p w:rsidR="00D8203D" w:rsidRPr="00ED4ED2" w:rsidP="00B2050A" w14:paraId="1F34BBE6" w14:textId="77777777">
            <w:pPr>
              <w:pStyle w:val="ColumnHeading"/>
              <w:keepNext/>
              <w:rPr>
                <w:lang w:val="en-GB"/>
              </w:rPr>
            </w:pPr>
            <w:r w:rsidRPr="00ED4ED2">
              <w:rPr>
                <w:lang w:val="en-GB"/>
              </w:rPr>
              <w:t>Amendment</w:t>
            </w:r>
          </w:p>
        </w:tc>
      </w:tr>
      <w:tr w14:paraId="43498EF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2A32D10" w14:textId="77777777">
            <w:pPr>
              <w:pStyle w:val="Normal6"/>
              <w:rPr>
                <w:lang w:val="en-GB"/>
              </w:rPr>
            </w:pPr>
            <w:r w:rsidRPr="00ED4ED2">
              <w:rPr>
                <w:lang w:val="en-GB"/>
              </w:rPr>
              <w:t>1.</w:t>
            </w:r>
            <w:r w:rsidRPr="00ED4ED2">
              <w:rPr>
                <w:lang w:val="en-GB"/>
              </w:rPr>
              <w:tab/>
            </w:r>
            <w:r w:rsidRPr="00ED4ED2">
              <w:rPr>
                <w:b/>
                <w:bCs/>
                <w:i/>
                <w:iCs/>
                <w:lang w:val="en-GB"/>
              </w:rPr>
              <w:t>Up to</w:t>
            </w:r>
            <w:r w:rsidRPr="00ED4ED2">
              <w:rPr>
                <w:lang w:val="en-GB"/>
              </w:rPr>
              <w:t xml:space="preserve"> </w:t>
            </w:r>
            <w:r w:rsidRPr="00ED4ED2">
              <w:rPr>
                <w:bCs/>
                <w:iCs/>
                <w:lang w:val="en-GB"/>
              </w:rPr>
              <w:t xml:space="preserve">260 </w:t>
            </w:r>
            <w:r w:rsidRPr="00ED4ED2">
              <w:rPr>
                <w:lang w:val="en-GB"/>
              </w:rPr>
              <w:t>million allowances from the Union-wide quantity of allowances referred to in Article 9 shall be made available to the facility for the purchase of up to 260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fulfilled.</w:t>
            </w:r>
          </w:p>
        </w:tc>
        <w:tc>
          <w:tcPr>
            <w:tcW w:w="4876" w:type="dxa"/>
          </w:tcPr>
          <w:p w:rsidR="00D8203D" w:rsidRPr="00ED4ED2" w:rsidP="00B2050A" w14:paraId="7904AC0E" w14:textId="77777777">
            <w:pPr>
              <w:pStyle w:val="Normal6"/>
              <w:rPr>
                <w:szCs w:val="24"/>
                <w:lang w:val="en-GB"/>
              </w:rPr>
            </w:pPr>
            <w:r w:rsidRPr="00ED4ED2">
              <w:rPr>
                <w:lang w:val="en-GB"/>
              </w:rPr>
              <w:t>1.</w:t>
            </w:r>
            <w:r w:rsidRPr="00ED4ED2">
              <w:rPr>
                <w:lang w:val="en-GB"/>
              </w:rPr>
              <w:tab/>
            </w:r>
            <w:r w:rsidRPr="00ED4ED2">
              <w:rPr>
                <w:b/>
                <w:i/>
                <w:lang w:val="en-GB"/>
              </w:rPr>
              <w:t xml:space="preserve">At least </w:t>
            </w:r>
            <w:r w:rsidRPr="00ED4ED2">
              <w:rPr>
                <w:bCs/>
                <w:iCs/>
                <w:lang w:val="en-GB"/>
              </w:rPr>
              <w:t>260 million allowances</w:t>
            </w:r>
            <w:r w:rsidRPr="00ED4ED2">
              <w:rPr>
                <w:b/>
                <w:i/>
                <w:lang w:val="en-GB"/>
              </w:rPr>
              <w:t xml:space="preserve"> and</w:t>
            </w:r>
            <w:r w:rsidRPr="00ED4ED2">
              <w:rPr>
                <w:lang w:val="en-GB"/>
              </w:rPr>
              <w:t xml:space="preserve"> </w:t>
            </w:r>
            <w:r w:rsidRPr="00ED4ED2">
              <w:rPr>
                <w:b/>
                <w:bCs/>
                <w:i/>
                <w:iCs/>
                <w:lang w:val="en-GB"/>
              </w:rPr>
              <w:t>up to 335 million allowances</w:t>
            </w:r>
            <w:r w:rsidRPr="00ED4ED2">
              <w:rPr>
                <w:lang w:val="en-GB"/>
              </w:rPr>
              <w:t xml:space="preserve"> from the Union-wide quantity of allowances referred to in Article 9 shall be made available to the facility for the purchase of up to 260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fulfilled.</w:t>
            </w:r>
          </w:p>
        </w:tc>
      </w:tr>
      <w:tr w14:paraId="00790F0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7FF947D" w14:textId="77777777">
            <w:pPr>
              <w:pStyle w:val="Normal6"/>
              <w:rPr>
                <w:lang w:val="en-GB"/>
              </w:rPr>
            </w:pPr>
          </w:p>
        </w:tc>
        <w:tc>
          <w:tcPr>
            <w:tcW w:w="4876" w:type="dxa"/>
          </w:tcPr>
          <w:p w:rsidR="00D8203D" w:rsidRPr="00ED4ED2" w:rsidP="00B2050A" w14:paraId="22F08708" w14:textId="77777777">
            <w:pPr>
              <w:pStyle w:val="Normal6"/>
              <w:rPr>
                <w:szCs w:val="24"/>
                <w:lang w:val="en-GB"/>
              </w:rPr>
            </w:pPr>
            <w:r w:rsidRPr="00ED4ED2">
              <w:rPr>
                <w:b/>
                <w:i/>
                <w:lang w:val="en-GB"/>
              </w:rPr>
              <w:t xml:space="preserve">The Commission shall incorporate all carbon farming schemes and soil emission reduction activities into the volume of carbon removal allowances ((EU) 2024/3012). </w:t>
            </w:r>
            <w:r w:rsidRPr="00ED4ED2">
              <w:rPr>
                <w:b/>
                <w:i/>
                <w:lang w:val="en-GB"/>
              </w:rPr>
              <w:t>Taking into account</w:t>
            </w:r>
            <w:r w:rsidRPr="00ED4ED2">
              <w:rPr>
                <w:b/>
                <w:i/>
                <w:lang w:val="en-GB"/>
              </w:rPr>
              <w:t xml:space="preserve"> the number of hectares under cultivation in the EU, the figure of 260 million allowances is to be increased by 75 million allowances</w:t>
            </w:r>
          </w:p>
        </w:tc>
      </w:tr>
    </w:tbl>
    <w:p w:rsidR="00D8203D" w:rsidRPr="00ED4ED2" w:rsidP="00D8203D" w14:paraId="3F435B1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6093987"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7AF09E45" w14:textId="77777777">
      <w:pPr>
        <w:pStyle w:val="Normal12Italic"/>
        <w:rPr>
          <w:noProof w:val="0"/>
          <w:lang w:val="en-GB"/>
        </w:rPr>
      </w:pPr>
      <w:r w:rsidRPr="00ED4ED2">
        <w:rPr>
          <w:noProof w:val="0"/>
          <w:lang w:val="en-GB"/>
        </w:rPr>
        <w:t>The Commission and Member States have devoted significant effort to establishing rules for carbon removal certification, and functional methodologies and procedures for implementing carbon removal on agricultural land are now available. Farmers are facing a drop in income and pressure from rising input costs. It is therefore necessary to provide farmers with sufficient incentives to step up their efforts in developing carbon farming, which offers an additional income stream aligned with the EU’s climate goals.</w:t>
      </w:r>
    </w:p>
    <w:p w:rsidR="00D8203D" w:rsidRPr="00ED4ED2" w:rsidP="00D8203D" w14:paraId="7BF4C00A" w14:textId="77777777">
      <w:r w:rsidRPr="00ED4ED2">
        <w:rPr>
          <w:rStyle w:val="HideTWBExt"/>
          <w:noProof w:val="0"/>
        </w:rPr>
        <w:t>&lt;/Amend&gt;</w:t>
      </w:r>
    </w:p>
    <w:p w:rsidR="00D8203D" w:rsidRPr="00ED4ED2" w:rsidP="00D8203D" w14:paraId="160FA0B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1221</w:t>
      </w:r>
      <w:r w:rsidRPr="00ED4ED2">
        <w:rPr>
          <w:rStyle w:val="HideTWBExt"/>
          <w:b w:val="0"/>
          <w:noProof w:val="0"/>
          <w:lang w:val="en-GB"/>
        </w:rPr>
        <w:t>&lt;/NumAm&gt;</w:t>
      </w:r>
    </w:p>
    <w:p w:rsidR="00D8203D" w:rsidRPr="00ED4ED2" w:rsidP="00D8203D" w14:paraId="7095B059" w14:textId="77777777">
      <w:pPr>
        <w:pStyle w:val="NormalBold"/>
      </w:pPr>
      <w:r w:rsidRPr="00ED4ED2">
        <w:rPr>
          <w:rStyle w:val="HideTWBExt"/>
          <w:b w:val="0"/>
          <w:noProof w:val="0"/>
        </w:rPr>
        <w:t>&lt;RepeatBlock-By&gt;&lt;Members&gt;</w:t>
      </w:r>
      <w:r w:rsidRPr="00ED4ED2">
        <w:t>Alexander Bernhuber, Angelika Winzig</w:t>
      </w:r>
      <w:r w:rsidRPr="00ED4ED2">
        <w:rPr>
          <w:rStyle w:val="HideTWBExt"/>
          <w:b w:val="0"/>
          <w:noProof w:val="0"/>
        </w:rPr>
        <w:t>&lt;/Members&gt;</w:t>
      </w:r>
    </w:p>
    <w:p w:rsidR="00D8203D" w:rsidRPr="00ED4ED2" w:rsidP="00D8203D" w14:paraId="399B29B0" w14:textId="77777777">
      <w:r w:rsidRPr="00ED4ED2">
        <w:rPr>
          <w:rStyle w:val="HideTWBExt"/>
          <w:noProof w:val="0"/>
        </w:rPr>
        <w:t>&lt;/RepeatBlock-By&gt;</w:t>
      </w:r>
    </w:p>
    <w:p w:rsidR="00D8203D" w:rsidRPr="00ED4ED2" w:rsidP="00D8203D" w14:paraId="109B196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9299347"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3B03D9FE"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DCEBEE4" w14:textId="77777777">
      <w:r w:rsidRPr="00ED4ED2">
        <w:rPr>
          <w:rStyle w:val="HideTWBExt"/>
          <w:noProof w:val="0"/>
        </w:rPr>
        <w:t>&lt;Article2&gt;</w:t>
      </w:r>
      <w:r w:rsidRPr="00ED4ED2">
        <w:t>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D10C5F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F7DED99" w14:textId="77777777">
            <w:pPr>
              <w:keepNext/>
            </w:pPr>
          </w:p>
        </w:tc>
      </w:tr>
      <w:tr w14:paraId="339F662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787AE8F" w14:textId="77777777">
            <w:pPr>
              <w:pStyle w:val="ColumnHeading"/>
              <w:keepNext/>
              <w:rPr>
                <w:lang w:val="en-GB"/>
              </w:rPr>
            </w:pPr>
            <w:r w:rsidRPr="00ED4ED2">
              <w:rPr>
                <w:lang w:val="en-GB"/>
              </w:rPr>
              <w:t>Text proposed by the Commission</w:t>
            </w:r>
          </w:p>
        </w:tc>
        <w:tc>
          <w:tcPr>
            <w:tcW w:w="4876" w:type="dxa"/>
          </w:tcPr>
          <w:p w:rsidR="00D8203D" w:rsidRPr="00ED4ED2" w:rsidP="00B2050A" w14:paraId="3B407A44" w14:textId="77777777">
            <w:pPr>
              <w:pStyle w:val="ColumnHeading"/>
              <w:keepNext/>
              <w:rPr>
                <w:lang w:val="en-GB"/>
              </w:rPr>
            </w:pPr>
            <w:r w:rsidRPr="00ED4ED2">
              <w:rPr>
                <w:lang w:val="en-GB"/>
              </w:rPr>
              <w:t>Amendment</w:t>
            </w:r>
          </w:p>
        </w:tc>
      </w:tr>
      <w:tr w14:paraId="494FBC4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51E019E" w14:textId="77777777">
            <w:pPr>
              <w:pStyle w:val="Normal6"/>
              <w:rPr>
                <w:lang w:val="en-GB"/>
              </w:rPr>
            </w:pPr>
            <w:r w:rsidRPr="00ED4ED2">
              <w:rPr>
                <w:lang w:val="en-GB"/>
              </w:rPr>
              <w:t>1.</w:t>
            </w:r>
            <w:r w:rsidRPr="00ED4ED2">
              <w:rPr>
                <w:lang w:val="en-GB"/>
              </w:rPr>
              <w:tab/>
              <w:t xml:space="preserve">Up to </w:t>
            </w:r>
            <w:r w:rsidRPr="00ED4ED2">
              <w:rPr>
                <w:b/>
                <w:i/>
                <w:lang w:val="en-GB"/>
              </w:rPr>
              <w:t>260</w:t>
            </w:r>
            <w:r w:rsidRPr="00ED4ED2">
              <w:rPr>
                <w:lang w:val="en-GB"/>
              </w:rPr>
              <w:t xml:space="preserve"> million allowances from the Union-wide quantity of allowances referred to in Article 9 shall be made available to the facility for the purchase of up to </w:t>
            </w:r>
            <w:r w:rsidRPr="00ED4ED2">
              <w:rPr>
                <w:b/>
                <w:i/>
                <w:lang w:val="en-GB"/>
              </w:rPr>
              <w:t>260</w:t>
            </w:r>
            <w:r w:rsidRPr="00ED4ED2">
              <w:rPr>
                <w:lang w:val="en-GB"/>
              </w:rPr>
              <w:t xml:space="preserve">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fulfilled.</w:t>
            </w:r>
          </w:p>
        </w:tc>
        <w:tc>
          <w:tcPr>
            <w:tcW w:w="4876" w:type="dxa"/>
          </w:tcPr>
          <w:p w:rsidR="00D8203D" w:rsidRPr="00ED4ED2" w:rsidP="00B2050A" w14:paraId="6B30C703" w14:textId="77777777">
            <w:pPr>
              <w:pStyle w:val="Normal6"/>
              <w:rPr>
                <w:szCs w:val="24"/>
                <w:lang w:val="en-GB"/>
              </w:rPr>
            </w:pPr>
            <w:r w:rsidRPr="00ED4ED2">
              <w:rPr>
                <w:lang w:val="en-GB"/>
              </w:rPr>
              <w:t>1.</w:t>
            </w:r>
            <w:r w:rsidRPr="00ED4ED2">
              <w:rPr>
                <w:lang w:val="en-GB"/>
              </w:rPr>
              <w:tab/>
              <w:t xml:space="preserve">Up to </w:t>
            </w:r>
            <w:r w:rsidRPr="00ED4ED2">
              <w:rPr>
                <w:b/>
                <w:i/>
                <w:lang w:val="en-GB"/>
              </w:rPr>
              <w:t>[650]</w:t>
            </w:r>
            <w:r w:rsidRPr="00ED4ED2">
              <w:rPr>
                <w:lang w:val="en-GB"/>
              </w:rPr>
              <w:t xml:space="preserve"> million allowances from the Union-wide quantity of allowances referred to in Article 9 shall be made available to the facility for the purchase of up to </w:t>
            </w:r>
            <w:r w:rsidRPr="00ED4ED2">
              <w:rPr>
                <w:b/>
                <w:i/>
                <w:lang w:val="en-GB"/>
              </w:rPr>
              <w:t>[650]</w:t>
            </w:r>
            <w:r w:rsidRPr="00ED4ED2">
              <w:rPr>
                <w:lang w:val="en-GB"/>
              </w:rPr>
              <w:t xml:space="preserve">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fulfilled. </w:t>
            </w:r>
            <w:r w:rsidRPr="00ED4ED2">
              <w:rPr>
                <w:b/>
                <w:i/>
                <w:lang w:val="en-GB"/>
              </w:rPr>
              <w:t>The quantity referred to in the first subparagraph shall correspond to the full flexibility for the use of international credits provided for in Regulation (EU) 2021/1119, applied to the activities listed in Annex I to this Directive. The linear factor referred to in Article 9 shall be adjusted accordingly.</w:t>
            </w:r>
          </w:p>
        </w:tc>
      </w:tr>
    </w:tbl>
    <w:p w:rsidR="00D8203D" w:rsidRPr="00ED4ED2" w:rsidP="00D8203D" w14:paraId="12F6786A"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47629B7"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142B1598" w14:textId="64EA8ABF">
      <w:pPr>
        <w:pStyle w:val="Normal12Italic"/>
        <w:rPr>
          <w:noProof w:val="0"/>
          <w:lang w:val="en-GB"/>
        </w:rPr>
      </w:pPr>
      <w:r w:rsidRPr="00ED4ED2">
        <w:rPr>
          <w:noProof w:val="0"/>
          <w:lang w:val="en-GB"/>
        </w:rPr>
        <w:t>The recognition of international credits from 2036 and the resulting lower linear reduction factor are expressly welcomed. However, the proposal passes on to the ETS sectors only a fraction of the flexibility that the European Climate Law makes available. The full flexibility of 5 % should be made available to the ETS sectors so that the emission reduction pathway for industry can be flattened further.</w:t>
      </w:r>
      <w:r w:rsidR="00ED4ED2">
        <w:rPr>
          <w:noProof w:val="0"/>
          <w:lang w:val="en-GB"/>
        </w:rPr>
        <w:t xml:space="preserve"> </w:t>
      </w:r>
      <w:r w:rsidRPr="00ED4ED2">
        <w:rPr>
          <w:noProof w:val="0"/>
          <w:lang w:val="en-GB"/>
        </w:rPr>
        <w:t>The</w:t>
      </w:r>
      <w:r w:rsidRPr="00ED4ED2">
        <w:rPr>
          <w:noProof w:val="0"/>
          <w:lang w:val="en-GB"/>
        </w:rPr>
        <w:t xml:space="preserve"> figure of 650 million allowances is indicative and shall correspond to the full flexibility granted by the 5% int. carbon credits and should be confirmed by the impact assessment.</w:t>
      </w:r>
    </w:p>
    <w:p w:rsidR="00D8203D" w:rsidRPr="00ED4ED2" w:rsidP="00D8203D" w14:paraId="53E81FF7" w14:textId="77777777">
      <w:r w:rsidRPr="00ED4ED2">
        <w:rPr>
          <w:rStyle w:val="HideTWBExt"/>
          <w:noProof w:val="0"/>
        </w:rPr>
        <w:t>&lt;/Amend&gt;</w:t>
      </w:r>
    </w:p>
    <w:p w:rsidR="00D8203D" w:rsidRPr="00ED4ED2" w:rsidP="00D8203D" w14:paraId="0F244949"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1222</w:t>
      </w:r>
      <w:r w:rsidRPr="00ED4ED2">
        <w:rPr>
          <w:rStyle w:val="HideTWBExt"/>
          <w:b w:val="0"/>
          <w:noProof w:val="0"/>
          <w:lang w:val="en-GB"/>
        </w:rPr>
        <w:t>&lt;/NumAm&gt;</w:t>
      </w:r>
    </w:p>
    <w:p w:rsidR="00D8203D" w:rsidRPr="00ED4ED2" w:rsidP="00D8203D" w14:paraId="7E1C288B" w14:textId="77777777">
      <w:pPr>
        <w:pStyle w:val="NormalBold"/>
      </w:pPr>
      <w:r w:rsidRPr="00ED4ED2">
        <w:rPr>
          <w:rStyle w:val="HideTWBExt"/>
          <w:b w:val="0"/>
          <w:noProof w:val="0"/>
        </w:rPr>
        <w:t>&lt;RepeatBlock-By&gt;&lt;Members&gt;</w:t>
      </w:r>
      <w:r w:rsidRPr="00ED4ED2">
        <w:t>Jens Gieseke, Ralf Seekatz, Sophia Kircher, Norbert Herhammer, Gheorghe Falcă, Andrea Wechsler, Borja Giménez Larraz, Isabelle Le Callennec</w:t>
      </w:r>
      <w:r w:rsidRPr="00ED4ED2">
        <w:rPr>
          <w:rStyle w:val="HideTWBExt"/>
          <w:b w:val="0"/>
          <w:noProof w:val="0"/>
        </w:rPr>
        <w:t>&lt;/Members&gt;</w:t>
      </w:r>
    </w:p>
    <w:p w:rsidR="00D8203D" w:rsidRPr="00ED4ED2" w:rsidP="00D8203D" w14:paraId="194C5116" w14:textId="77777777">
      <w:r w:rsidRPr="00ED4ED2">
        <w:rPr>
          <w:rStyle w:val="HideTWBExt"/>
          <w:noProof w:val="0"/>
        </w:rPr>
        <w:t>&lt;/RepeatBlock-By&gt;</w:t>
      </w:r>
    </w:p>
    <w:p w:rsidR="00D8203D" w:rsidRPr="00ED4ED2" w:rsidP="00D8203D" w14:paraId="1FCF84BF"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7245F5C"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496B53A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5759BB7" w14:textId="77777777">
      <w:r w:rsidRPr="00ED4ED2">
        <w:rPr>
          <w:rStyle w:val="HideTWBExt"/>
          <w:noProof w:val="0"/>
        </w:rPr>
        <w:t>&lt;Article2&gt;</w:t>
      </w:r>
      <w:r w:rsidRPr="00ED4ED2">
        <w:t xml:space="preserve"> 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54E97A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BE39817" w14:textId="77777777">
            <w:pPr>
              <w:keepNext/>
            </w:pPr>
          </w:p>
        </w:tc>
      </w:tr>
      <w:tr w14:paraId="3CFABF3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31DA24A" w14:textId="77777777">
            <w:pPr>
              <w:pStyle w:val="ColumnHeading"/>
              <w:keepNext/>
              <w:rPr>
                <w:lang w:val="en-GB"/>
              </w:rPr>
            </w:pPr>
            <w:r w:rsidRPr="00ED4ED2">
              <w:rPr>
                <w:lang w:val="en-GB"/>
              </w:rPr>
              <w:t>Text proposed by the Commission</w:t>
            </w:r>
          </w:p>
        </w:tc>
        <w:tc>
          <w:tcPr>
            <w:tcW w:w="4876" w:type="dxa"/>
          </w:tcPr>
          <w:p w:rsidR="00D8203D" w:rsidRPr="00ED4ED2" w:rsidP="00B2050A" w14:paraId="72E7AD92" w14:textId="77777777">
            <w:pPr>
              <w:pStyle w:val="ColumnHeading"/>
              <w:keepNext/>
              <w:rPr>
                <w:lang w:val="en-GB"/>
              </w:rPr>
            </w:pPr>
            <w:r w:rsidRPr="00ED4ED2">
              <w:rPr>
                <w:lang w:val="en-GB"/>
              </w:rPr>
              <w:t>Amendment</w:t>
            </w:r>
          </w:p>
        </w:tc>
      </w:tr>
      <w:tr w14:paraId="19A0661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A8565BB" w14:textId="77777777">
            <w:pPr>
              <w:pStyle w:val="Normal6"/>
              <w:rPr>
                <w:lang w:val="en-GB"/>
              </w:rPr>
            </w:pPr>
            <w:r w:rsidRPr="00ED4ED2">
              <w:rPr>
                <w:lang w:val="en-GB"/>
              </w:rPr>
              <w:t>1.</w:t>
            </w:r>
            <w:r w:rsidRPr="00ED4ED2">
              <w:rPr>
                <w:lang w:val="en-GB"/>
              </w:rPr>
              <w:tab/>
              <w:t>Up to 260 million allowances from the Union-wide quantity of allowances referred to in Article 9 shall be made available to the facility for the purchase of up to 260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fulfilled</w:t>
            </w:r>
            <w:r w:rsidRPr="00ED4ED2">
              <w:rPr>
                <w:b/>
                <w:i/>
                <w:lang w:val="en-GB"/>
              </w:rPr>
              <w:t>.</w:t>
            </w:r>
          </w:p>
        </w:tc>
        <w:tc>
          <w:tcPr>
            <w:tcW w:w="4876" w:type="dxa"/>
          </w:tcPr>
          <w:p w:rsidR="00D8203D" w:rsidRPr="00ED4ED2" w:rsidP="00B2050A" w14:paraId="6A9CBA35" w14:textId="77777777">
            <w:pPr>
              <w:pStyle w:val="Normal6"/>
              <w:rPr>
                <w:szCs w:val="24"/>
                <w:lang w:val="en-GB"/>
              </w:rPr>
            </w:pPr>
            <w:r w:rsidRPr="00ED4ED2">
              <w:rPr>
                <w:lang w:val="en-GB"/>
              </w:rPr>
              <w:t>1.</w:t>
            </w:r>
            <w:r w:rsidRPr="00ED4ED2">
              <w:rPr>
                <w:lang w:val="en-GB"/>
              </w:rPr>
              <w:tab/>
              <w:t xml:space="preserve">Up to 260 million allowances from the Union-wide quantity of allowances referred to in Article 9 shall be made available to the facility for the purchase of up to 260 Mt of high quality and high integrity international credits, out of the international credits provided in Regulation 2021/1119/EU, to contribute to the climate ambition of the activities listed in Annex I from 2036 to 2040. </w:t>
            </w:r>
            <w:r w:rsidRPr="00ED4ED2">
              <w:rPr>
                <w:b/>
                <w:i/>
                <w:lang w:val="en-GB"/>
              </w:rPr>
              <w:t xml:space="preserve">Alternatively, operators may directly acquire and surrender such international credits, including those generated outside of their value chain, for compliance purposes. The quantity of allowances made available to the facility shall be reduced by the corresponding </w:t>
            </w:r>
            <w:r w:rsidRPr="00ED4ED2">
              <w:rPr>
                <w:b/>
                <w:i/>
                <w:lang w:val="en-GB"/>
              </w:rPr>
              <w:t>amount</w:t>
            </w:r>
            <w:r w:rsidRPr="00ED4ED2">
              <w:rPr>
                <w:b/>
                <w:i/>
                <w:lang w:val="en-GB"/>
              </w:rPr>
              <w:t xml:space="preserve"> of credits used directly by operators.</w:t>
            </w:r>
            <w:r w:rsidRPr="00ED4ED2">
              <w:rPr>
                <w:lang w:val="en-GB"/>
              </w:rPr>
              <w:t xml:space="preserve"> All purchases shall be subject to the criteria of Regulation 2021/1119/EU being fulfilled</w:t>
            </w:r>
          </w:p>
        </w:tc>
      </w:tr>
    </w:tbl>
    <w:p w:rsidR="00D8203D" w:rsidRPr="00ED4ED2" w:rsidP="00D8203D" w14:paraId="397923D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761FF98" w14:textId="77777777">
      <w:r w:rsidRPr="00ED4ED2">
        <w:rPr>
          <w:rStyle w:val="HideTWBExt"/>
          <w:noProof w:val="0"/>
        </w:rPr>
        <w:t>&lt;/Amend&gt;</w:t>
      </w:r>
    </w:p>
    <w:p w:rsidR="00D8203D" w:rsidRPr="00ED4ED2" w:rsidP="00D8203D" w14:paraId="486A8DD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1223</w:t>
      </w:r>
      <w:r w:rsidRPr="00ED4ED2">
        <w:rPr>
          <w:rStyle w:val="HideTWBExt"/>
          <w:b w:val="0"/>
          <w:noProof w:val="0"/>
          <w:lang w:val="en-GB"/>
        </w:rPr>
        <w:t>&lt;/NumAm&gt;</w:t>
      </w:r>
    </w:p>
    <w:p w:rsidR="00D8203D" w:rsidRPr="00ED4ED2" w:rsidP="00D8203D" w14:paraId="3AD0E4D9" w14:textId="77777777">
      <w:pPr>
        <w:pStyle w:val="NormalBold"/>
      </w:pPr>
      <w:r w:rsidRPr="00ED4ED2">
        <w:rPr>
          <w:rStyle w:val="HideTWBExt"/>
          <w:b w:val="0"/>
          <w:noProof w:val="0"/>
        </w:rPr>
        <w:t>&lt;RepeatBlock-By&gt;&lt;Members&gt;</w:t>
      </w:r>
      <w:r w:rsidRPr="00ED4ED2">
        <w:t>Michalis Hadjipantela</w:t>
      </w:r>
      <w:r w:rsidRPr="00ED4ED2">
        <w:rPr>
          <w:rStyle w:val="HideTWBExt"/>
          <w:b w:val="0"/>
          <w:noProof w:val="0"/>
        </w:rPr>
        <w:t>&lt;/Members&gt;</w:t>
      </w:r>
    </w:p>
    <w:p w:rsidR="00D8203D" w:rsidRPr="00ED4ED2" w:rsidP="00D8203D" w14:paraId="7AE82DF3" w14:textId="77777777">
      <w:r w:rsidRPr="00ED4ED2">
        <w:rPr>
          <w:rStyle w:val="HideTWBExt"/>
          <w:noProof w:val="0"/>
        </w:rPr>
        <w:t>&lt;/RepeatBlock-By&gt;</w:t>
      </w:r>
    </w:p>
    <w:p w:rsidR="00D8203D" w:rsidRPr="00ED4ED2" w:rsidP="00D8203D" w14:paraId="3837AA4E"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A8D42E2"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284BBC0F"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C7A4AC3" w14:textId="77777777">
      <w:r w:rsidRPr="00ED4ED2">
        <w:rPr>
          <w:rStyle w:val="HideTWBExt"/>
          <w:noProof w:val="0"/>
        </w:rPr>
        <w:t>&lt;Article2&gt;</w:t>
      </w:r>
      <w:r w:rsidRPr="00ED4ED2">
        <w:t xml:space="preserve"> 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58D48AD"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A930755" w14:textId="77777777">
            <w:pPr>
              <w:keepNext/>
            </w:pPr>
          </w:p>
        </w:tc>
      </w:tr>
      <w:tr w14:paraId="703AD76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82A1E57" w14:textId="77777777">
            <w:pPr>
              <w:pStyle w:val="ColumnHeading"/>
              <w:keepNext/>
              <w:rPr>
                <w:lang w:val="en-GB"/>
              </w:rPr>
            </w:pPr>
            <w:r w:rsidRPr="00ED4ED2">
              <w:rPr>
                <w:lang w:val="en-GB"/>
              </w:rPr>
              <w:t>Text proposed by the Commission</w:t>
            </w:r>
          </w:p>
        </w:tc>
        <w:tc>
          <w:tcPr>
            <w:tcW w:w="4876" w:type="dxa"/>
          </w:tcPr>
          <w:p w:rsidR="00D8203D" w:rsidRPr="00ED4ED2" w:rsidP="00B2050A" w14:paraId="12DAD570" w14:textId="77777777">
            <w:pPr>
              <w:pStyle w:val="ColumnHeading"/>
              <w:keepNext/>
              <w:rPr>
                <w:lang w:val="en-GB"/>
              </w:rPr>
            </w:pPr>
            <w:r w:rsidRPr="00ED4ED2">
              <w:rPr>
                <w:lang w:val="en-GB"/>
              </w:rPr>
              <w:t>Amendment</w:t>
            </w:r>
          </w:p>
        </w:tc>
      </w:tr>
      <w:tr w14:paraId="47C91DA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C660FE4" w14:textId="77777777">
            <w:pPr>
              <w:pStyle w:val="Normal6"/>
              <w:rPr>
                <w:lang w:val="en-GB"/>
              </w:rPr>
            </w:pPr>
            <w:r w:rsidRPr="00ED4ED2">
              <w:rPr>
                <w:lang w:val="en-GB"/>
              </w:rPr>
              <w:t>1.</w:t>
            </w:r>
            <w:r w:rsidRPr="00ED4ED2">
              <w:rPr>
                <w:lang w:val="en-GB"/>
              </w:rPr>
              <w:tab/>
              <w:t xml:space="preserve">Up to 260 million allowances from the Union-wide quantity of allowances referred to in Article 9 shall be made available to the facility for the purchase of up to 260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w:t>
            </w:r>
            <w:r w:rsidRPr="00ED4ED2">
              <w:rPr>
                <w:lang w:val="en-GB"/>
              </w:rPr>
              <w:t>2021/1119/EU being fulfilled.</w:t>
            </w:r>
          </w:p>
        </w:tc>
        <w:tc>
          <w:tcPr>
            <w:tcW w:w="4876" w:type="dxa"/>
          </w:tcPr>
          <w:p w:rsidR="00D8203D" w:rsidRPr="00ED4ED2" w:rsidP="00B2050A" w14:paraId="127C5B59" w14:textId="77777777">
            <w:pPr>
              <w:pStyle w:val="Normal6"/>
              <w:rPr>
                <w:szCs w:val="24"/>
                <w:lang w:val="en-GB"/>
              </w:rPr>
            </w:pPr>
            <w:r w:rsidRPr="00ED4ED2">
              <w:rPr>
                <w:lang w:val="en-GB"/>
              </w:rPr>
              <w:t>1.</w:t>
            </w:r>
            <w:r w:rsidRPr="00ED4ED2">
              <w:rPr>
                <w:lang w:val="en-GB"/>
              </w:rPr>
              <w:tab/>
              <w:t xml:space="preserve">Up to 260 million allowances from the Union-wide quantity of allowances referred to in Article 9 shall be made available to the facility for the purchase of up to 260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w:t>
            </w:r>
            <w:r w:rsidRPr="00ED4ED2">
              <w:rPr>
                <w:lang w:val="en-GB"/>
              </w:rPr>
              <w:t xml:space="preserve">2021/1119/EU being fulfilled. </w:t>
            </w:r>
            <w:r w:rsidRPr="00ED4ED2">
              <w:rPr>
                <w:b/>
                <w:i/>
                <w:lang w:val="en-GB"/>
              </w:rPr>
              <w:t>The framework shall enable the participation of operators, aircraft operators and shipping companies in the acquisition of eligible international credits, subject to the applicable Union and Paris Agreement requirements.</w:t>
            </w:r>
          </w:p>
        </w:tc>
      </w:tr>
    </w:tbl>
    <w:p w:rsidR="00D8203D" w:rsidRPr="00ED4ED2" w:rsidP="00D8203D" w14:paraId="0984667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375BBD4C" w14:textId="77777777">
      <w:r w:rsidRPr="00ED4ED2">
        <w:rPr>
          <w:rStyle w:val="HideTWBExt"/>
          <w:noProof w:val="0"/>
        </w:rPr>
        <w:t>&lt;/Amend&gt;</w:t>
      </w:r>
    </w:p>
    <w:p w:rsidR="00D8203D" w:rsidRPr="00ED4ED2" w:rsidP="00D8203D" w14:paraId="709B15C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1224</w:t>
      </w:r>
      <w:r w:rsidRPr="00ED4ED2">
        <w:rPr>
          <w:rStyle w:val="HideTWBExt"/>
          <w:b w:val="0"/>
          <w:noProof w:val="0"/>
          <w:lang w:val="en-GB"/>
        </w:rPr>
        <w:t>&lt;/NumAm&gt;</w:t>
      </w:r>
    </w:p>
    <w:p w:rsidR="00D8203D" w:rsidRPr="00ED4ED2" w:rsidP="00D8203D" w14:paraId="089F8735" w14:textId="77777777">
      <w:pPr>
        <w:pStyle w:val="NormalBold"/>
      </w:pPr>
      <w:r w:rsidRPr="00ED4ED2">
        <w:rPr>
          <w:rStyle w:val="HideTWBExt"/>
          <w:b w:val="0"/>
          <w:noProof w:val="0"/>
        </w:rPr>
        <w:t>&lt;RepeatBlock-By&gt;&lt;Members&gt;</w:t>
      </w:r>
      <w:r w:rsidRPr="00ED4ED2">
        <w:t>Adam Jarubas, Andrzej Halicki, Riho Terras, Ewa Kopacz, Elżbieta Katarzyna Łukacijewska, Hanna Gronkiewicz-Waltz, Bartosz Arłukowicz</w:t>
      </w:r>
      <w:r w:rsidRPr="00ED4ED2">
        <w:rPr>
          <w:rStyle w:val="HideTWBExt"/>
          <w:b w:val="0"/>
          <w:noProof w:val="0"/>
        </w:rPr>
        <w:t>&lt;/Members&gt;</w:t>
      </w:r>
    </w:p>
    <w:p w:rsidR="00D8203D" w:rsidRPr="00ED4ED2" w:rsidP="00D8203D" w14:paraId="6B129EF2" w14:textId="77777777">
      <w:r w:rsidRPr="00ED4ED2">
        <w:rPr>
          <w:rStyle w:val="HideTWBExt"/>
          <w:noProof w:val="0"/>
        </w:rPr>
        <w:t>&lt;/RepeatBlock-By&gt;</w:t>
      </w:r>
    </w:p>
    <w:p w:rsidR="00D8203D" w:rsidRPr="00ED4ED2" w:rsidP="00D8203D" w14:paraId="44688793"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925EE56"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3F355493"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BFA64A3" w14:textId="77777777">
      <w:r w:rsidRPr="00ED4ED2">
        <w:rPr>
          <w:rStyle w:val="HideTWBExt"/>
          <w:noProof w:val="0"/>
        </w:rPr>
        <w:t>&lt;Article2&gt;</w:t>
      </w:r>
      <w:r w:rsidRPr="00ED4ED2">
        <w:t xml:space="preserve"> 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573B8194"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FF3CE3B" w14:textId="77777777">
            <w:pPr>
              <w:keepNext/>
            </w:pPr>
          </w:p>
        </w:tc>
      </w:tr>
      <w:tr w14:paraId="580FC08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0E6E3EF" w14:textId="77777777">
            <w:pPr>
              <w:pStyle w:val="ColumnHeading"/>
              <w:keepNext/>
              <w:rPr>
                <w:lang w:val="en-GB"/>
              </w:rPr>
            </w:pPr>
            <w:r w:rsidRPr="00ED4ED2">
              <w:rPr>
                <w:lang w:val="en-GB"/>
              </w:rPr>
              <w:t>Text proposed by the Commission</w:t>
            </w:r>
          </w:p>
        </w:tc>
        <w:tc>
          <w:tcPr>
            <w:tcW w:w="4876" w:type="dxa"/>
          </w:tcPr>
          <w:p w:rsidR="00D8203D" w:rsidRPr="00ED4ED2" w:rsidP="00B2050A" w14:paraId="54C30125" w14:textId="77777777">
            <w:pPr>
              <w:pStyle w:val="ColumnHeading"/>
              <w:keepNext/>
              <w:rPr>
                <w:lang w:val="en-GB"/>
              </w:rPr>
            </w:pPr>
            <w:r w:rsidRPr="00ED4ED2">
              <w:rPr>
                <w:lang w:val="en-GB"/>
              </w:rPr>
              <w:t>Amendment</w:t>
            </w:r>
          </w:p>
        </w:tc>
      </w:tr>
      <w:tr w14:paraId="13C1127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F5AF8CD" w14:textId="77777777">
            <w:pPr>
              <w:pStyle w:val="Normal6"/>
              <w:rPr>
                <w:lang w:val="en-GB"/>
              </w:rPr>
            </w:pPr>
            <w:r w:rsidRPr="00ED4ED2">
              <w:rPr>
                <w:lang w:val="en-GB"/>
              </w:rPr>
              <w:t>1.</w:t>
            </w:r>
            <w:r w:rsidRPr="00ED4ED2">
              <w:rPr>
                <w:lang w:val="en-GB"/>
              </w:rPr>
              <w:tab/>
              <w:t xml:space="preserve">Up to 260 million allowances from the Union-wide quantity of allowances referred to in Article 9 shall be made available to the facility for the purchase of up to 260 Mt of </w:t>
            </w:r>
            <w:r w:rsidRPr="00ED4ED2">
              <w:rPr>
                <w:b/>
                <w:i/>
                <w:lang w:val="en-GB"/>
              </w:rPr>
              <w:t>high quality and high integrity</w:t>
            </w:r>
            <w:r w:rsidRPr="00ED4ED2">
              <w:rPr>
                <w:lang w:val="en-GB"/>
              </w:rPr>
              <w:t xml:space="preserve"> international credits, out of the international credits provided </w:t>
            </w:r>
            <w:r w:rsidRPr="00ED4ED2">
              <w:rPr>
                <w:b/>
                <w:i/>
                <w:lang w:val="en-GB"/>
              </w:rPr>
              <w:t>in Regulation 2021/1119/EU</w:t>
            </w:r>
            <w:r w:rsidRPr="00ED4ED2">
              <w:rPr>
                <w:lang w:val="en-GB"/>
              </w:rPr>
              <w:t xml:space="preserve">, to contribute to the climate ambition of the activities listed in Annex I from 2036 to 2040. All purchases shall be subject to the criteria of </w:t>
            </w:r>
            <w:r w:rsidRPr="00ED4ED2">
              <w:rPr>
                <w:b/>
                <w:i/>
                <w:lang w:val="en-GB"/>
              </w:rPr>
              <w:t>Regulation 2021/1119/EU</w:t>
            </w:r>
            <w:r w:rsidRPr="00ED4ED2">
              <w:rPr>
                <w:lang w:val="en-GB"/>
              </w:rPr>
              <w:t xml:space="preserve"> being fulfilled.</w:t>
            </w:r>
          </w:p>
        </w:tc>
        <w:tc>
          <w:tcPr>
            <w:tcW w:w="4876" w:type="dxa"/>
          </w:tcPr>
          <w:p w:rsidR="00D8203D" w:rsidRPr="00ED4ED2" w:rsidP="00B2050A" w14:paraId="1007BBEC" w14:textId="77777777">
            <w:pPr>
              <w:pStyle w:val="Normal6"/>
              <w:rPr>
                <w:szCs w:val="24"/>
                <w:lang w:val="en-GB"/>
              </w:rPr>
            </w:pPr>
            <w:r w:rsidRPr="00ED4ED2">
              <w:rPr>
                <w:lang w:val="en-GB"/>
              </w:rPr>
              <w:t>1.</w:t>
            </w:r>
            <w:r w:rsidRPr="00ED4ED2">
              <w:rPr>
                <w:lang w:val="en-GB"/>
              </w:rPr>
              <w:tab/>
              <w:t xml:space="preserve">Up to 260 million allowances from the Union-wide quantity of allowances referred to in Article 9 shall be made available to the facility for the purchase of up to 260 Mt of </w:t>
            </w:r>
            <w:r w:rsidRPr="00ED4ED2">
              <w:rPr>
                <w:b/>
                <w:i/>
                <w:lang w:val="en-GB"/>
              </w:rPr>
              <w:t>high-quality and high-integrity</w:t>
            </w:r>
            <w:r w:rsidRPr="00ED4ED2">
              <w:rPr>
                <w:lang w:val="en-GB"/>
              </w:rPr>
              <w:t xml:space="preserve"> international credits, out of the international credits provided </w:t>
            </w:r>
            <w:r w:rsidRPr="00ED4ED2">
              <w:rPr>
                <w:b/>
                <w:i/>
                <w:lang w:val="en-GB"/>
              </w:rPr>
              <w:t>for in Regulation (EU) 2021/1119</w:t>
            </w:r>
            <w:r w:rsidRPr="00ED4ED2">
              <w:rPr>
                <w:lang w:val="en-GB"/>
              </w:rPr>
              <w:t xml:space="preserve">, to contribute to the climate ambition of the activities listed in Annex I from 2036 to 2040. </w:t>
            </w:r>
            <w:r w:rsidRPr="00ED4ED2">
              <w:rPr>
                <w:b/>
                <w:i/>
                <w:lang w:val="en-GB"/>
              </w:rPr>
              <w:t>A pilot phase for the purchase of such international credits shall be carried out from 2031 to 2035 in accordance with paragraph 1a.</w:t>
            </w:r>
            <w:r w:rsidRPr="00ED4ED2">
              <w:rPr>
                <w:lang w:val="en-GB"/>
              </w:rPr>
              <w:t xml:space="preserve"> All purchases shall be subject to the criteria of </w:t>
            </w:r>
            <w:r w:rsidRPr="00ED4ED2">
              <w:rPr>
                <w:b/>
                <w:i/>
                <w:lang w:val="en-GB"/>
              </w:rPr>
              <w:t>Regulation (EU) 2021/1119</w:t>
            </w:r>
            <w:r w:rsidRPr="00ED4ED2">
              <w:rPr>
                <w:lang w:val="en-GB"/>
              </w:rPr>
              <w:t xml:space="preserve"> being fulfilled.</w:t>
            </w:r>
          </w:p>
        </w:tc>
      </w:tr>
    </w:tbl>
    <w:p w:rsidR="00D8203D" w:rsidRPr="00ED4ED2" w:rsidP="00D8203D" w14:paraId="70EF49B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6EC8299"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5A5ADE34" w14:textId="77777777">
      <w:pPr>
        <w:pStyle w:val="Normal12Italic"/>
        <w:rPr>
          <w:noProof w:val="0"/>
          <w:lang w:val="en-GB"/>
        </w:rPr>
      </w:pPr>
      <w:r w:rsidRPr="00ED4ED2">
        <w:rPr>
          <w:noProof w:val="0"/>
          <w:lang w:val="en-GB"/>
        </w:rPr>
        <w:t xml:space="preserve">A pilot phase for international credits from 2031 to 2035 should be established in the operative part of the Directive. The Commission proposal provides for the purchase of up to 260 Mt of high-quality and high-integrity international credits from 2036 to 2040 and for a report by </w:t>
      </w:r>
      <w:r w:rsidRPr="00ED4ED2">
        <w:rPr>
          <w:noProof w:val="0"/>
          <w:lang w:val="en-GB"/>
        </w:rPr>
        <w:t>31 January 2033, but</w:t>
      </w:r>
      <w:r w:rsidRPr="00ED4ED2">
        <w:rPr>
          <w:noProof w:val="0"/>
          <w:lang w:val="en-GB"/>
        </w:rPr>
        <w:t xml:space="preserve"> does not allow the mechanism to be tested before its full application. A binding pilot would provide evidence that a market-based report cannot </w:t>
      </w:r>
      <w:r w:rsidRPr="00ED4ED2">
        <w:rPr>
          <w:noProof w:val="0"/>
          <w:lang w:val="en-GB"/>
        </w:rPr>
        <w:t>deliver, including on credit availability, environmental integrity, MRV, accounting, corresponding adjustments, double-counting safeguards, procurement and price formation. Credits purchased during the pilot should meet the same requirements as under the main mechanism, and its results should feed directly into the 2033 report and the design of the facility applicable from 2036.</w:t>
      </w:r>
    </w:p>
    <w:p w:rsidR="00D8203D" w:rsidRPr="00ED4ED2" w:rsidP="00D8203D" w14:paraId="6B0B5AB0" w14:textId="77777777">
      <w:r w:rsidRPr="00ED4ED2">
        <w:rPr>
          <w:rStyle w:val="HideTWBExt"/>
          <w:noProof w:val="0"/>
        </w:rPr>
        <w:t>&lt;/Amend&gt;</w:t>
      </w:r>
    </w:p>
    <w:p w:rsidR="00D8203D" w:rsidRPr="00ED4ED2" w:rsidP="00D8203D" w14:paraId="41AB65A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1225</w:t>
      </w:r>
      <w:r w:rsidRPr="00ED4ED2">
        <w:rPr>
          <w:rStyle w:val="HideTWBExt"/>
          <w:b w:val="0"/>
          <w:noProof w:val="0"/>
          <w:lang w:val="en-GB"/>
        </w:rPr>
        <w:t>&lt;/NumAm&gt;</w:t>
      </w:r>
    </w:p>
    <w:p w:rsidR="00D8203D" w:rsidRPr="00ED4ED2" w:rsidP="00D8203D" w14:paraId="67688625" w14:textId="77777777">
      <w:pPr>
        <w:pStyle w:val="NormalBold"/>
      </w:pPr>
      <w:r w:rsidRPr="00ED4ED2">
        <w:rPr>
          <w:rStyle w:val="HideTWBExt"/>
          <w:b w:val="0"/>
          <w:noProof w:val="0"/>
        </w:rPr>
        <w:t>&lt;RepeatBlock-By&gt;&lt;Members&gt;</w:t>
      </w:r>
      <w:r w:rsidRPr="00ED4ED2">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ED4ED2">
        <w:rPr>
          <w:rStyle w:val="HideTWBExt"/>
          <w:b w:val="0"/>
          <w:noProof w:val="0"/>
        </w:rPr>
        <w:t>&lt;/Members&gt;</w:t>
      </w:r>
    </w:p>
    <w:p w:rsidR="00D8203D" w:rsidRPr="00ED4ED2" w:rsidP="00D8203D" w14:paraId="2FEF33A7" w14:textId="77777777">
      <w:r w:rsidRPr="00ED4ED2">
        <w:rPr>
          <w:rStyle w:val="HideTWBExt"/>
          <w:noProof w:val="0"/>
        </w:rPr>
        <w:t>&lt;/RepeatBlock-By&gt;</w:t>
      </w:r>
    </w:p>
    <w:p w:rsidR="00D8203D" w:rsidRPr="00ED4ED2" w:rsidP="00D8203D" w14:paraId="069D4AF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B51892C"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6208339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FB073E2" w14:textId="77777777">
      <w:r w:rsidRPr="00ED4ED2">
        <w:rPr>
          <w:rStyle w:val="HideTWBExt"/>
          <w:noProof w:val="0"/>
        </w:rPr>
        <w:t>&lt;Article2&gt;</w:t>
      </w:r>
      <w:r w:rsidRPr="00ED4ED2">
        <w:t xml:space="preserve"> 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142AD2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F5A963E" w14:textId="77777777">
            <w:pPr>
              <w:keepNext/>
            </w:pPr>
          </w:p>
        </w:tc>
      </w:tr>
      <w:tr w14:paraId="64E72C9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5F988D5" w14:textId="77777777">
            <w:pPr>
              <w:pStyle w:val="ColumnHeading"/>
              <w:keepNext/>
              <w:rPr>
                <w:lang w:val="en-GB"/>
              </w:rPr>
            </w:pPr>
            <w:r w:rsidRPr="00ED4ED2">
              <w:rPr>
                <w:lang w:val="en-GB"/>
              </w:rPr>
              <w:t>Text proposed by the Commission</w:t>
            </w:r>
          </w:p>
        </w:tc>
        <w:tc>
          <w:tcPr>
            <w:tcW w:w="4876" w:type="dxa"/>
          </w:tcPr>
          <w:p w:rsidR="00D8203D" w:rsidRPr="00ED4ED2" w:rsidP="00B2050A" w14:paraId="31034126" w14:textId="77777777">
            <w:pPr>
              <w:pStyle w:val="ColumnHeading"/>
              <w:keepNext/>
              <w:rPr>
                <w:lang w:val="en-GB"/>
              </w:rPr>
            </w:pPr>
            <w:r w:rsidRPr="00ED4ED2">
              <w:rPr>
                <w:lang w:val="en-GB"/>
              </w:rPr>
              <w:t>Amendment</w:t>
            </w:r>
          </w:p>
        </w:tc>
      </w:tr>
      <w:tr w14:paraId="513D899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3A76CC3" w14:textId="77777777">
            <w:pPr>
              <w:pStyle w:val="Normal6"/>
              <w:rPr>
                <w:lang w:val="en-GB"/>
              </w:rPr>
            </w:pPr>
            <w:r w:rsidRPr="00ED4ED2">
              <w:rPr>
                <w:lang w:val="en-GB"/>
              </w:rPr>
              <w:t>1.</w:t>
            </w:r>
            <w:r w:rsidRPr="00ED4ED2">
              <w:rPr>
                <w:lang w:val="en-GB"/>
              </w:rPr>
              <w:tab/>
              <w:t xml:space="preserve">Up to 260 million allowances from the Union-wide quantity of allowances referred to in Article 9 shall be made available to the facility for the purchase of up to 260 Mt of high quality and high integrity international credits, out of the international credits provided in Regulation 2021/1119/EU, to contribute to the climate ambition of the activities listed in Annex I from </w:t>
            </w:r>
            <w:r w:rsidRPr="00ED4ED2">
              <w:rPr>
                <w:b/>
                <w:i/>
                <w:lang w:val="en-GB"/>
              </w:rPr>
              <w:t>2036</w:t>
            </w:r>
            <w:r w:rsidRPr="00ED4ED2">
              <w:rPr>
                <w:lang w:val="en-GB"/>
              </w:rPr>
              <w:t xml:space="preserve"> to 2040. All purchases shall be subject to the criteria of Regulation 2021/1119/EU being fulfilled.</w:t>
            </w:r>
          </w:p>
        </w:tc>
        <w:tc>
          <w:tcPr>
            <w:tcW w:w="4876" w:type="dxa"/>
          </w:tcPr>
          <w:p w:rsidR="00D8203D" w:rsidRPr="00ED4ED2" w:rsidP="00B2050A" w14:paraId="190433A2" w14:textId="77777777">
            <w:pPr>
              <w:pStyle w:val="Normal6"/>
              <w:rPr>
                <w:szCs w:val="24"/>
                <w:lang w:val="en-GB"/>
              </w:rPr>
            </w:pPr>
            <w:r w:rsidRPr="00ED4ED2">
              <w:rPr>
                <w:lang w:val="en-GB"/>
              </w:rPr>
              <w:t>1.</w:t>
            </w:r>
            <w:r w:rsidRPr="00ED4ED2">
              <w:rPr>
                <w:lang w:val="en-GB"/>
              </w:rPr>
              <w:tab/>
              <w:t xml:space="preserve">Up to 260 million allowances from the Union-wide quantity of allowances referred to in Article 9 shall be made available to the facility for the purchase of up to 260 Mt of high quality and high integrity international credits, out of the international credits provided in Regulation 2021/1119/EU, to contribute to the climate ambition of the activities listed in Annex I from </w:t>
            </w:r>
            <w:r w:rsidRPr="00ED4ED2">
              <w:rPr>
                <w:b/>
                <w:i/>
                <w:lang w:val="en-GB"/>
              </w:rPr>
              <w:t>2031</w:t>
            </w:r>
            <w:r w:rsidRPr="00ED4ED2">
              <w:rPr>
                <w:lang w:val="en-GB"/>
              </w:rPr>
              <w:t xml:space="preserve"> to 2040. All purchases shall be subject to the criteria of Regulation 2021/1119/EU being fulfilled.</w:t>
            </w:r>
          </w:p>
        </w:tc>
      </w:tr>
    </w:tbl>
    <w:p w:rsidR="00D8203D" w:rsidRPr="00ED4ED2" w:rsidP="00D8203D" w14:paraId="40D376F6"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B879BCE"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C70D88B" w14:textId="77777777">
      <w:pPr>
        <w:pStyle w:val="Normal12Italic"/>
        <w:rPr>
          <w:noProof w:val="0"/>
          <w:lang w:val="en-GB"/>
        </w:rPr>
      </w:pPr>
      <w:r w:rsidRPr="00ED4ED2">
        <w:rPr>
          <w:noProof w:val="0"/>
          <w:lang w:val="en-GB"/>
        </w:rPr>
        <w:t>High-quality international credits should be incorporated into the EU’s climate framework from the start of the post-2030 period: timely inclusion provides regulatory certainty, fosters international cooperation, and contributes to cost-effective decarbonisation globally. Finally, accelerated and well‑timed integration will create the conditions needed for a still‑emerging market to grow at scale.</w:t>
      </w:r>
    </w:p>
    <w:p w:rsidR="00D8203D" w:rsidRPr="00ED4ED2" w:rsidP="00D8203D" w14:paraId="40303ADE" w14:textId="77777777">
      <w:r w:rsidRPr="00ED4ED2">
        <w:rPr>
          <w:rStyle w:val="HideTWBExt"/>
          <w:noProof w:val="0"/>
        </w:rPr>
        <w:t>&lt;/Amend&gt;</w:t>
      </w:r>
    </w:p>
    <w:p w:rsidR="00D8203D" w:rsidRPr="00ED4ED2" w:rsidP="00D8203D" w14:paraId="7C89E176"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1226</w:t>
      </w:r>
      <w:r w:rsidRPr="00ED4ED2">
        <w:rPr>
          <w:rStyle w:val="HideTWBExt"/>
          <w:b w:val="0"/>
          <w:noProof w:val="0"/>
          <w:lang w:val="en-GB"/>
        </w:rPr>
        <w:t>&lt;/NumAm&gt;</w:t>
      </w:r>
    </w:p>
    <w:p w:rsidR="00D8203D" w:rsidRPr="00ED4ED2" w:rsidP="00D8203D" w14:paraId="509B5A89" w14:textId="77777777">
      <w:pPr>
        <w:pStyle w:val="NormalBold"/>
      </w:pPr>
      <w:r w:rsidRPr="00ED4ED2">
        <w:rPr>
          <w:rStyle w:val="HideTWBExt"/>
          <w:b w:val="0"/>
          <w:noProof w:val="0"/>
        </w:rPr>
        <w:t>&lt;RepeatBlock-By&gt;&lt;Members&gt;</w:t>
      </w:r>
      <w:r w:rsidRPr="00ED4ED2">
        <w:t>Andrea Wechsler, Norbert Herhammer, Verena Mertens, Sabine Verheyen, Marie-Sophie Christ, Eva Maydell, Christian Ehler, Angelika Niebler</w:t>
      </w:r>
      <w:r w:rsidRPr="00ED4ED2">
        <w:rPr>
          <w:rStyle w:val="HideTWBExt"/>
          <w:b w:val="0"/>
          <w:noProof w:val="0"/>
        </w:rPr>
        <w:t>&lt;/Members&gt;</w:t>
      </w:r>
    </w:p>
    <w:p w:rsidR="00D8203D" w:rsidRPr="00ED4ED2" w:rsidP="00D8203D" w14:paraId="72ED1E8C" w14:textId="77777777">
      <w:r w:rsidRPr="00ED4ED2">
        <w:rPr>
          <w:rStyle w:val="HideTWBExt"/>
          <w:noProof w:val="0"/>
        </w:rPr>
        <w:t>&lt;/RepeatBlock-By&gt;</w:t>
      </w:r>
    </w:p>
    <w:p w:rsidR="00D8203D" w:rsidRPr="00ED4ED2" w:rsidP="00D8203D" w14:paraId="0DB9C67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AFF8266"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273A3B41"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FFFE8ED" w14:textId="77777777">
      <w:r w:rsidRPr="00ED4ED2">
        <w:rPr>
          <w:rStyle w:val="HideTWBExt"/>
          <w:noProof w:val="0"/>
        </w:rPr>
        <w:t>&lt;Article2&gt;</w:t>
      </w:r>
      <w:r w:rsidRPr="00ED4ED2">
        <w:t xml:space="preserve"> Article 9b – paragraph 1</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6CA490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797D4C5" w14:textId="77777777">
            <w:pPr>
              <w:keepNext/>
            </w:pPr>
          </w:p>
        </w:tc>
      </w:tr>
      <w:tr w14:paraId="4B94254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9608BFB" w14:textId="77777777">
            <w:pPr>
              <w:pStyle w:val="ColumnHeading"/>
              <w:keepNext/>
              <w:rPr>
                <w:lang w:val="en-GB"/>
              </w:rPr>
            </w:pPr>
            <w:r w:rsidRPr="00ED4ED2">
              <w:rPr>
                <w:lang w:val="en-GB"/>
              </w:rPr>
              <w:t>Text proposed by the Commission</w:t>
            </w:r>
          </w:p>
        </w:tc>
        <w:tc>
          <w:tcPr>
            <w:tcW w:w="4876" w:type="dxa"/>
          </w:tcPr>
          <w:p w:rsidR="00D8203D" w:rsidRPr="00ED4ED2" w:rsidP="00B2050A" w14:paraId="57E6C804" w14:textId="77777777">
            <w:pPr>
              <w:pStyle w:val="ColumnHeading"/>
              <w:keepNext/>
              <w:rPr>
                <w:lang w:val="en-GB"/>
              </w:rPr>
            </w:pPr>
            <w:r w:rsidRPr="00ED4ED2">
              <w:rPr>
                <w:lang w:val="en-GB"/>
              </w:rPr>
              <w:t>Amendment</w:t>
            </w:r>
          </w:p>
        </w:tc>
      </w:tr>
      <w:tr w14:paraId="3EDB070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D662CB9" w14:textId="77777777">
            <w:pPr>
              <w:pStyle w:val="Normal6"/>
              <w:rPr>
                <w:lang w:val="en-GB"/>
              </w:rPr>
            </w:pPr>
            <w:r w:rsidRPr="00ED4ED2">
              <w:rPr>
                <w:lang w:val="en-GB"/>
              </w:rPr>
              <w:t>1.</w:t>
            </w:r>
            <w:r w:rsidRPr="00ED4ED2">
              <w:rPr>
                <w:lang w:val="en-GB"/>
              </w:rPr>
              <w:tab/>
            </w:r>
            <w:r w:rsidRPr="00ED4ED2">
              <w:rPr>
                <w:b/>
                <w:i/>
                <w:lang w:val="en-GB"/>
              </w:rPr>
              <w:t>Up to</w:t>
            </w:r>
            <w:r w:rsidRPr="00ED4ED2">
              <w:rPr>
                <w:lang w:val="en-GB"/>
              </w:rPr>
              <w:t xml:space="preserve"> 260 million allowances from the Union-wide quantity of allowances referred to in Article 9 shall be made available to the facility for the purchase of </w:t>
            </w:r>
            <w:r w:rsidRPr="00ED4ED2">
              <w:rPr>
                <w:b/>
                <w:i/>
                <w:lang w:val="en-GB"/>
              </w:rPr>
              <w:t>up to</w:t>
            </w:r>
            <w:r w:rsidRPr="00ED4ED2">
              <w:rPr>
                <w:lang w:val="en-GB"/>
              </w:rPr>
              <w:t xml:space="preserve"> 260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fulfilled.</w:t>
            </w:r>
          </w:p>
        </w:tc>
        <w:tc>
          <w:tcPr>
            <w:tcW w:w="4876" w:type="dxa"/>
          </w:tcPr>
          <w:p w:rsidR="00D8203D" w:rsidRPr="00ED4ED2" w:rsidP="00B2050A" w14:paraId="23CE5D39" w14:textId="77777777">
            <w:pPr>
              <w:pStyle w:val="Normal6"/>
              <w:rPr>
                <w:szCs w:val="24"/>
                <w:lang w:val="en-GB"/>
              </w:rPr>
            </w:pPr>
            <w:r w:rsidRPr="00ED4ED2">
              <w:rPr>
                <w:lang w:val="en-GB"/>
              </w:rPr>
              <w:t>1.</w:t>
            </w:r>
            <w:r w:rsidRPr="00ED4ED2">
              <w:rPr>
                <w:lang w:val="en-GB"/>
              </w:rPr>
              <w:tab/>
              <w:t>260 million allowances from the Union-wide quantity of allowances referred to in Article 9 shall be made available to the facility for the purchase of 260 Mt of high quality and high integrity international credits, out of the international credits provided in Regulation 2021/1119/EU, to contribute to the climate ambition of the activities listed in Annex I from 2036 to 2040. All purchases shall be subject to the criteria of Regulation 2021/1119/EU being fulfilled.</w:t>
            </w:r>
          </w:p>
        </w:tc>
      </w:tr>
    </w:tbl>
    <w:p w:rsidR="00D8203D" w:rsidRPr="00ED4ED2" w:rsidP="00D8203D" w14:paraId="73A9A80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E9F0FFF"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47357730" w14:textId="77777777">
      <w:pPr>
        <w:pStyle w:val="Normal12Italic"/>
        <w:rPr>
          <w:noProof w:val="0"/>
          <w:lang w:val="en-GB"/>
        </w:rPr>
      </w:pPr>
      <w:r w:rsidRPr="00ED4ED2">
        <w:rPr>
          <w:noProof w:val="0"/>
          <w:lang w:val="en-GB"/>
        </w:rPr>
        <w:t>The amendment provides greater certainty and predictability for the role of high-quality and high-integrity international credits in the EU ETS from 2036 to 2040. Replacing “up to” with a fixed quantity ensures that the full volume of 260 million allowances is made available for the purchase of 260 Mt of eligible international credits, subject to the criteria laid down in Regulation (EU) 2021/1119. This improves planning certainty for regulated sectors and for the development of credible international credit supply, while maintaining the environmental integrity safeguards established in Union law.</w:t>
      </w:r>
    </w:p>
    <w:p w:rsidR="00D8203D" w:rsidRPr="00ED4ED2" w:rsidP="00D8203D" w14:paraId="692A4633" w14:textId="77777777">
      <w:r w:rsidRPr="00ED4ED2">
        <w:rPr>
          <w:rStyle w:val="HideTWBExt"/>
          <w:noProof w:val="0"/>
        </w:rPr>
        <w:t>&lt;/Amend&gt;</w:t>
      </w:r>
    </w:p>
    <w:p w:rsidR="00D8203D" w:rsidRPr="00ED4ED2" w:rsidP="00D8203D" w14:paraId="073DFFEF"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1227</w:t>
      </w:r>
      <w:r w:rsidRPr="00ED4ED2">
        <w:rPr>
          <w:rStyle w:val="HideTWBExt"/>
          <w:b w:val="0"/>
          <w:noProof w:val="0"/>
          <w:lang w:val="en-GB"/>
        </w:rPr>
        <w:t>&lt;/NumAm&gt;</w:t>
      </w:r>
    </w:p>
    <w:p w:rsidR="00D8203D" w:rsidRPr="00ED4ED2" w:rsidP="00D8203D" w14:paraId="709019A9" w14:textId="77777777">
      <w:pPr>
        <w:pStyle w:val="NormalBold"/>
      </w:pPr>
      <w:r w:rsidRPr="00ED4ED2">
        <w:rPr>
          <w:rStyle w:val="HideTWBExt"/>
          <w:b w:val="0"/>
          <w:noProof w:val="0"/>
        </w:rPr>
        <w:t>&lt;RepeatBlock-By&gt;&lt;Members&gt;</w:t>
      </w:r>
      <w:r w:rsidRPr="00ED4ED2">
        <w:t>Adam Jarubas, Andrzej Halicki, Riho Terras, Ewa Kopacz, Elżbieta Katarzyna Łukacijewska, Hanna Gronkiewicz-Waltz, Bartosz Arłukowicz</w:t>
      </w:r>
      <w:r w:rsidRPr="00ED4ED2">
        <w:rPr>
          <w:rStyle w:val="HideTWBExt"/>
          <w:b w:val="0"/>
          <w:noProof w:val="0"/>
        </w:rPr>
        <w:t>&lt;/Members&gt;</w:t>
      </w:r>
    </w:p>
    <w:p w:rsidR="00D8203D" w:rsidRPr="00ED4ED2" w:rsidP="00D8203D" w14:paraId="63355E2E" w14:textId="77777777">
      <w:r w:rsidRPr="00ED4ED2">
        <w:rPr>
          <w:rStyle w:val="HideTWBExt"/>
          <w:noProof w:val="0"/>
        </w:rPr>
        <w:t>&lt;/RepeatBlock-By&gt;</w:t>
      </w:r>
    </w:p>
    <w:p w:rsidR="00D8203D" w:rsidRPr="00ED4ED2" w:rsidP="00D8203D" w14:paraId="116AF93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FE82333"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179B426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3A4F5251" w14:textId="77777777">
      <w:r w:rsidRPr="00ED4ED2">
        <w:rPr>
          <w:rStyle w:val="HideTWBExt"/>
          <w:noProof w:val="0"/>
        </w:rPr>
        <w:t>&lt;Article2&gt;</w:t>
      </w:r>
      <w:r w:rsidRPr="00ED4ED2">
        <w:t xml:space="preserve"> Article 9b – paragraph 1a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03F39B8"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015D2A8" w14:textId="77777777">
            <w:pPr>
              <w:keepNext/>
            </w:pPr>
          </w:p>
        </w:tc>
      </w:tr>
      <w:tr w14:paraId="5F48394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49614A6" w14:textId="77777777">
            <w:pPr>
              <w:pStyle w:val="ColumnHeading"/>
              <w:keepNext/>
              <w:rPr>
                <w:lang w:val="en-GB"/>
              </w:rPr>
            </w:pPr>
            <w:r w:rsidRPr="00ED4ED2">
              <w:rPr>
                <w:lang w:val="en-GB"/>
              </w:rPr>
              <w:t>Text proposed by the Commission</w:t>
            </w:r>
          </w:p>
        </w:tc>
        <w:tc>
          <w:tcPr>
            <w:tcW w:w="4876" w:type="dxa"/>
          </w:tcPr>
          <w:p w:rsidR="00D8203D" w:rsidRPr="00ED4ED2" w:rsidP="00B2050A" w14:paraId="0CA2DEC1" w14:textId="77777777">
            <w:pPr>
              <w:pStyle w:val="ColumnHeading"/>
              <w:keepNext/>
              <w:rPr>
                <w:lang w:val="en-GB"/>
              </w:rPr>
            </w:pPr>
            <w:r w:rsidRPr="00ED4ED2">
              <w:rPr>
                <w:lang w:val="en-GB"/>
              </w:rPr>
              <w:t>Amendment</w:t>
            </w:r>
          </w:p>
        </w:tc>
      </w:tr>
      <w:tr w14:paraId="7B862E5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0CB18BC" w14:textId="77777777">
            <w:pPr>
              <w:pStyle w:val="Normal6"/>
              <w:rPr>
                <w:lang w:val="en-GB"/>
              </w:rPr>
            </w:pPr>
          </w:p>
        </w:tc>
        <w:tc>
          <w:tcPr>
            <w:tcW w:w="4876" w:type="dxa"/>
          </w:tcPr>
          <w:p w:rsidR="00D8203D" w:rsidRPr="00ED4ED2" w:rsidP="00B2050A" w14:paraId="3A80D55D" w14:textId="77777777">
            <w:pPr>
              <w:pStyle w:val="Normal6"/>
              <w:rPr>
                <w:szCs w:val="24"/>
                <w:lang w:val="en-GB"/>
              </w:rPr>
            </w:pPr>
            <w:r w:rsidRPr="00ED4ED2">
              <w:rPr>
                <w:b/>
                <w:i/>
                <w:lang w:val="en-GB"/>
              </w:rPr>
              <w:t>1a.</w:t>
            </w:r>
            <w:r w:rsidRPr="00ED4ED2">
              <w:rPr>
                <w:b/>
                <w:i/>
                <w:lang w:val="en-GB"/>
              </w:rPr>
              <w:tab/>
              <w:t xml:space="preserve">From 2031 to 2035, the Commission shall carry out a pilot phase for the purchase of a limited quantity of the international credits referred to in paragraph 1. The quantity purchased during the pilot phase shall be deducted from the maximum quantity referred to in paragraph 1. The pilot phase shall </w:t>
            </w:r>
            <w:r w:rsidRPr="00ED4ED2">
              <w:rPr>
                <w:b/>
                <w:i/>
                <w:lang w:val="en-GB"/>
              </w:rPr>
              <w:t>test, in particular</w:t>
            </w:r>
            <w:r w:rsidRPr="00ED4ED2">
              <w:rPr>
                <w:b/>
                <w:i/>
                <w:lang w:val="en-GB"/>
              </w:rPr>
              <w:t>:</w:t>
            </w:r>
          </w:p>
        </w:tc>
      </w:tr>
      <w:tr w14:paraId="57E0BAD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5ADC754" w14:textId="77777777">
            <w:pPr>
              <w:pStyle w:val="Normal6"/>
              <w:rPr>
                <w:lang w:val="en-GB"/>
              </w:rPr>
            </w:pPr>
          </w:p>
        </w:tc>
        <w:tc>
          <w:tcPr>
            <w:tcW w:w="4876" w:type="dxa"/>
          </w:tcPr>
          <w:p w:rsidR="00D8203D" w:rsidRPr="00ED4ED2" w:rsidP="00B2050A" w14:paraId="56C4D308" w14:textId="77777777">
            <w:pPr>
              <w:pStyle w:val="Normal6"/>
              <w:rPr>
                <w:szCs w:val="24"/>
                <w:lang w:val="en-GB"/>
              </w:rPr>
            </w:pPr>
            <w:r w:rsidRPr="00ED4ED2">
              <w:rPr>
                <w:b/>
                <w:i/>
                <w:lang w:val="en-GB"/>
              </w:rPr>
              <w:t>(a) the availability and cost of high-quality and high-integrity international credits;</w:t>
            </w:r>
          </w:p>
        </w:tc>
      </w:tr>
      <w:tr w14:paraId="6DBCB99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36D8BC5" w14:textId="77777777">
            <w:pPr>
              <w:pStyle w:val="Normal6"/>
              <w:rPr>
                <w:lang w:val="en-GB"/>
              </w:rPr>
            </w:pPr>
          </w:p>
        </w:tc>
        <w:tc>
          <w:tcPr>
            <w:tcW w:w="4876" w:type="dxa"/>
          </w:tcPr>
          <w:p w:rsidR="00D8203D" w:rsidRPr="00ED4ED2" w:rsidP="00B2050A" w14:paraId="7C97FC73" w14:textId="77777777">
            <w:pPr>
              <w:pStyle w:val="Normal6"/>
              <w:rPr>
                <w:szCs w:val="24"/>
                <w:lang w:val="en-GB"/>
              </w:rPr>
            </w:pPr>
            <w:r w:rsidRPr="00ED4ED2">
              <w:rPr>
                <w:b/>
                <w:i/>
                <w:lang w:val="en-GB"/>
              </w:rPr>
              <w:t>(b) the environmental integrity, additionality, permanence, accounting robustness and verification of emission reductions or removals underlying those credits;</w:t>
            </w:r>
          </w:p>
        </w:tc>
      </w:tr>
      <w:tr w14:paraId="04075E69"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C28D2C2" w14:textId="77777777">
            <w:pPr>
              <w:pStyle w:val="Normal6"/>
              <w:rPr>
                <w:lang w:val="en-GB"/>
              </w:rPr>
            </w:pPr>
          </w:p>
        </w:tc>
        <w:tc>
          <w:tcPr>
            <w:tcW w:w="4876" w:type="dxa"/>
          </w:tcPr>
          <w:p w:rsidR="00D8203D" w:rsidRPr="00ED4ED2" w:rsidP="00B2050A" w14:paraId="452A54E3" w14:textId="77777777">
            <w:pPr>
              <w:pStyle w:val="Normal6"/>
              <w:rPr>
                <w:szCs w:val="24"/>
                <w:lang w:val="en-GB"/>
              </w:rPr>
            </w:pPr>
            <w:r w:rsidRPr="00ED4ED2">
              <w:rPr>
                <w:b/>
                <w:i/>
                <w:lang w:val="en-GB"/>
              </w:rPr>
              <w:t>(c) the application of corresponding adjustments and the effectiveness of measures preventing double issuance, double use and double claiming;</w:t>
            </w:r>
          </w:p>
        </w:tc>
      </w:tr>
      <w:tr w14:paraId="31E8CC9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9BDA2BC" w14:textId="77777777">
            <w:pPr>
              <w:pStyle w:val="Normal6"/>
              <w:rPr>
                <w:lang w:val="en-GB"/>
              </w:rPr>
            </w:pPr>
          </w:p>
        </w:tc>
        <w:tc>
          <w:tcPr>
            <w:tcW w:w="4876" w:type="dxa"/>
          </w:tcPr>
          <w:p w:rsidR="00D8203D" w:rsidRPr="00ED4ED2" w:rsidP="00B2050A" w14:paraId="6B18CFCD" w14:textId="77777777">
            <w:pPr>
              <w:pStyle w:val="Normal6"/>
              <w:rPr>
                <w:szCs w:val="24"/>
                <w:lang w:val="en-GB"/>
              </w:rPr>
            </w:pPr>
            <w:r w:rsidRPr="00ED4ED2">
              <w:rPr>
                <w:b/>
                <w:i/>
                <w:lang w:val="en-GB"/>
              </w:rPr>
              <w:t>(d) the monitoring, reporting, verification, registry and tracking arrangements applicable to those credits;</w:t>
            </w:r>
          </w:p>
        </w:tc>
      </w:tr>
      <w:tr w14:paraId="4AB9F9D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AFD3330" w14:textId="77777777">
            <w:pPr>
              <w:pStyle w:val="Normal6"/>
              <w:rPr>
                <w:lang w:val="en-GB"/>
              </w:rPr>
            </w:pPr>
          </w:p>
        </w:tc>
        <w:tc>
          <w:tcPr>
            <w:tcW w:w="4876" w:type="dxa"/>
          </w:tcPr>
          <w:p w:rsidR="00D8203D" w:rsidRPr="00ED4ED2" w:rsidP="00B2050A" w14:paraId="6EA1A814" w14:textId="77777777">
            <w:pPr>
              <w:pStyle w:val="Normal6"/>
              <w:rPr>
                <w:szCs w:val="24"/>
                <w:lang w:val="en-GB"/>
              </w:rPr>
            </w:pPr>
            <w:r w:rsidRPr="00ED4ED2">
              <w:rPr>
                <w:b/>
                <w:i/>
                <w:lang w:val="en-GB"/>
              </w:rPr>
              <w:t>(e) the operation of the selection and purchase procedures and their effects on the supply, demand and price of eligible credits; and</w:t>
            </w:r>
          </w:p>
        </w:tc>
      </w:tr>
      <w:tr w14:paraId="7F9285ED"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BB22FE0" w14:textId="77777777">
            <w:pPr>
              <w:pStyle w:val="Normal6"/>
              <w:rPr>
                <w:lang w:val="en-GB"/>
              </w:rPr>
            </w:pPr>
          </w:p>
        </w:tc>
        <w:tc>
          <w:tcPr>
            <w:tcW w:w="4876" w:type="dxa"/>
          </w:tcPr>
          <w:p w:rsidR="00D8203D" w:rsidRPr="00ED4ED2" w:rsidP="00B2050A" w14:paraId="5DE399DC" w14:textId="77777777">
            <w:pPr>
              <w:pStyle w:val="Normal6"/>
              <w:rPr>
                <w:szCs w:val="24"/>
                <w:lang w:val="en-GB"/>
              </w:rPr>
            </w:pPr>
            <w:r w:rsidRPr="00ED4ED2">
              <w:rPr>
                <w:b/>
                <w:i/>
                <w:lang w:val="en-GB"/>
              </w:rPr>
              <w:t>(f) the implications of the purchase of international credits for the functioning, environmental integrity and price stability of the EU ETS.</w:t>
            </w:r>
          </w:p>
        </w:tc>
      </w:tr>
      <w:tr w14:paraId="6712A98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328E2B7" w14:textId="77777777">
            <w:pPr>
              <w:pStyle w:val="Normal6"/>
              <w:rPr>
                <w:lang w:val="en-GB"/>
              </w:rPr>
            </w:pPr>
          </w:p>
        </w:tc>
        <w:tc>
          <w:tcPr>
            <w:tcW w:w="4876" w:type="dxa"/>
          </w:tcPr>
          <w:p w:rsidR="00D8203D" w:rsidRPr="00ED4ED2" w:rsidP="00B2050A" w14:paraId="428E45A5" w14:textId="77777777">
            <w:pPr>
              <w:pStyle w:val="Normal6"/>
              <w:rPr>
                <w:szCs w:val="24"/>
                <w:lang w:val="en-GB"/>
              </w:rPr>
            </w:pPr>
            <w:r w:rsidRPr="00ED4ED2">
              <w:rPr>
                <w:b/>
                <w:i/>
                <w:lang w:val="en-GB"/>
              </w:rPr>
              <w:t>The Commission shall ensure that the first purchases under the pilot phase take place no later than 31 December 2031.</w:t>
            </w:r>
          </w:p>
        </w:tc>
      </w:tr>
    </w:tbl>
    <w:p w:rsidR="00D8203D" w:rsidRPr="00ED4ED2" w:rsidP="00D8203D" w14:paraId="51FD762E"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3ABA505"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6AE67047" w14:textId="77777777">
      <w:pPr>
        <w:pStyle w:val="Normal12Italic"/>
        <w:rPr>
          <w:noProof w:val="0"/>
          <w:lang w:val="en-GB"/>
        </w:rPr>
      </w:pPr>
      <w:r w:rsidRPr="00ED4ED2">
        <w:rPr>
          <w:noProof w:val="0"/>
          <w:lang w:val="en-GB"/>
        </w:rPr>
        <w:t xml:space="preserve">A pilot phase for international credits from 2031 to 2035 should be established in the operative part of the Directive. The Commission proposal provides for the purchase of up to 260 Mt of high-quality and high-integrity international credits from 2036 to 2040 and for a </w:t>
      </w:r>
      <w:r w:rsidRPr="00ED4ED2">
        <w:rPr>
          <w:noProof w:val="0"/>
          <w:lang w:val="en-GB"/>
        </w:rPr>
        <w:t xml:space="preserve">report by </w:t>
      </w:r>
      <w:r w:rsidRPr="00ED4ED2">
        <w:rPr>
          <w:noProof w:val="0"/>
          <w:lang w:val="en-GB"/>
        </w:rPr>
        <w:t>31 January 2033, but</w:t>
      </w:r>
      <w:r w:rsidRPr="00ED4ED2">
        <w:rPr>
          <w:noProof w:val="0"/>
          <w:lang w:val="en-GB"/>
        </w:rPr>
        <w:t xml:space="preserve"> does not allow the mechanism to be tested before its full application. A binding pilot would provide evidence that a market-based report cannot deliver, including on credit availability, environmental integrity, MRV, accounting, corresponding adjustments, double-counting safeguards, procurement and price formation. Credits purchased during the pilot should meet the same requirements as under the main mechanism, and its results should feed directly into the 2033 report and the design of the facility applicable from 2036.</w:t>
      </w:r>
    </w:p>
    <w:p w:rsidR="00D8203D" w:rsidRPr="00ED4ED2" w:rsidP="00D8203D" w14:paraId="256E4E3A" w14:textId="77777777">
      <w:r w:rsidRPr="00ED4ED2">
        <w:rPr>
          <w:rStyle w:val="HideTWBExt"/>
          <w:noProof w:val="0"/>
        </w:rPr>
        <w:t>&lt;/Amend&gt;</w:t>
      </w:r>
    </w:p>
    <w:p w:rsidR="00D8203D" w:rsidRPr="00ED4ED2" w:rsidP="00D8203D" w14:paraId="5A1CE10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1228</w:t>
      </w:r>
      <w:r w:rsidRPr="00ED4ED2">
        <w:rPr>
          <w:rStyle w:val="HideTWBExt"/>
          <w:b w:val="0"/>
          <w:noProof w:val="0"/>
          <w:lang w:val="en-GB"/>
        </w:rPr>
        <w:t>&lt;/NumAm&gt;</w:t>
      </w:r>
    </w:p>
    <w:p w:rsidR="00D8203D" w:rsidRPr="00ED4ED2" w:rsidP="00D8203D" w14:paraId="20F2430E" w14:textId="77777777">
      <w:pPr>
        <w:pStyle w:val="NormalBold"/>
      </w:pPr>
      <w:r w:rsidRPr="00ED4ED2">
        <w:rPr>
          <w:rStyle w:val="HideTWBExt"/>
          <w:b w:val="0"/>
          <w:noProof w:val="0"/>
        </w:rPr>
        <w:t>&lt;RepeatBlock-By&gt;&lt;Members&gt;</w:t>
      </w:r>
      <w:r w:rsidRPr="00ED4ED2">
        <w:t>Sirpa Pietikäinen</w:t>
      </w:r>
      <w:r w:rsidRPr="00ED4ED2">
        <w:rPr>
          <w:rStyle w:val="HideTWBExt"/>
          <w:b w:val="0"/>
          <w:noProof w:val="0"/>
        </w:rPr>
        <w:t>&lt;/Members&gt;</w:t>
      </w:r>
    </w:p>
    <w:p w:rsidR="00D8203D" w:rsidRPr="00ED4ED2" w:rsidP="00D8203D" w14:paraId="090344AF" w14:textId="77777777">
      <w:r w:rsidRPr="00ED4ED2">
        <w:rPr>
          <w:rStyle w:val="HideTWBExt"/>
          <w:noProof w:val="0"/>
        </w:rPr>
        <w:t>&lt;/RepeatBlock-By&gt;</w:t>
      </w:r>
    </w:p>
    <w:p w:rsidR="00D8203D" w:rsidRPr="00ED4ED2" w:rsidP="00D8203D" w14:paraId="5D6EA3D2"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88F9C9B"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3877E70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AE72081" w14:textId="77777777">
      <w:r w:rsidRPr="00ED4ED2">
        <w:rPr>
          <w:rStyle w:val="HideTWBExt"/>
          <w:noProof w:val="0"/>
        </w:rPr>
        <w:t>&lt;Article2&gt;</w:t>
      </w:r>
      <w:r w:rsidRPr="00ED4ED2">
        <w:t>Article 9b – 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237198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FD6E5B5" w14:textId="77777777">
            <w:pPr>
              <w:keepNext/>
            </w:pPr>
          </w:p>
        </w:tc>
      </w:tr>
      <w:tr w14:paraId="35D8625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6DA7861" w14:textId="77777777">
            <w:pPr>
              <w:pStyle w:val="ColumnHeading"/>
              <w:keepNext/>
              <w:rPr>
                <w:lang w:val="en-GB"/>
              </w:rPr>
            </w:pPr>
            <w:r w:rsidRPr="00ED4ED2">
              <w:rPr>
                <w:lang w:val="en-GB"/>
              </w:rPr>
              <w:t>Text proposed by the Commission</w:t>
            </w:r>
          </w:p>
        </w:tc>
        <w:tc>
          <w:tcPr>
            <w:tcW w:w="4876" w:type="dxa"/>
          </w:tcPr>
          <w:p w:rsidR="00D8203D" w:rsidRPr="00ED4ED2" w:rsidP="00B2050A" w14:paraId="0648E726" w14:textId="77777777">
            <w:pPr>
              <w:pStyle w:val="ColumnHeading"/>
              <w:keepNext/>
              <w:rPr>
                <w:lang w:val="en-GB"/>
              </w:rPr>
            </w:pPr>
            <w:r w:rsidRPr="00ED4ED2">
              <w:rPr>
                <w:lang w:val="en-GB"/>
              </w:rPr>
              <w:t>Amendment</w:t>
            </w:r>
          </w:p>
        </w:tc>
      </w:tr>
      <w:tr w14:paraId="084E8DE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9416CA9" w14:textId="77777777">
            <w:pPr>
              <w:pStyle w:val="Normal6"/>
              <w:rPr>
                <w:lang w:val="en-GB"/>
              </w:rPr>
            </w:pPr>
            <w:r w:rsidRPr="00ED4ED2">
              <w:rPr>
                <w:b/>
                <w:i/>
                <w:lang w:val="en-GB"/>
              </w:rPr>
              <w:t>2.</w:t>
            </w:r>
            <w:r w:rsidRPr="00ED4ED2">
              <w:rPr>
                <w:b/>
                <w:i/>
                <w:lang w:val="en-GB"/>
              </w:rPr>
              <w:tab/>
              <w:t>Proceeds from the auctioning of allowances under paragraph 1 shall constitute external assigned revenue in accordance with Article 21(5) of Regulation (EU, Euratom) 2018/1046 of the European Parliament and of the Council. The Commission shall ensure that the auctioning of allowances for the facility is in accordance with the principles and modalities referred to in Article 10(4), in due time for the start of the purchases.</w:t>
            </w:r>
          </w:p>
        </w:tc>
        <w:tc>
          <w:tcPr>
            <w:tcW w:w="4876" w:type="dxa"/>
          </w:tcPr>
          <w:p w:rsidR="00D8203D" w:rsidRPr="00ED4ED2" w:rsidP="00B2050A" w14:paraId="6DF26D0D" w14:textId="77777777">
            <w:pPr>
              <w:pStyle w:val="Normal6"/>
              <w:rPr>
                <w:szCs w:val="24"/>
                <w:lang w:val="en-GB"/>
              </w:rPr>
            </w:pPr>
            <w:r w:rsidRPr="00ED4ED2">
              <w:rPr>
                <w:b/>
                <w:i/>
                <w:lang w:val="en-GB"/>
              </w:rPr>
              <w:t>deleted</w:t>
            </w:r>
          </w:p>
        </w:tc>
      </w:tr>
    </w:tbl>
    <w:p w:rsidR="00D8203D" w:rsidRPr="00ED4ED2" w:rsidP="00D8203D" w14:paraId="48A5917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2CB03FD" w14:textId="77777777">
      <w:r w:rsidRPr="00ED4ED2">
        <w:rPr>
          <w:rStyle w:val="HideTWBExt"/>
          <w:noProof w:val="0"/>
        </w:rPr>
        <w:t>&lt;/Amend&gt;</w:t>
      </w:r>
    </w:p>
    <w:p w:rsidR="00D8203D" w:rsidRPr="00ED4ED2" w:rsidP="00D8203D" w14:paraId="0044724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1229</w:t>
      </w:r>
      <w:r w:rsidRPr="00ED4ED2">
        <w:rPr>
          <w:rStyle w:val="HideTWBExt"/>
          <w:b w:val="0"/>
          <w:noProof w:val="0"/>
          <w:lang w:val="en-GB"/>
        </w:rPr>
        <w:t>&lt;/NumAm&gt;</w:t>
      </w:r>
    </w:p>
    <w:p w:rsidR="00D8203D" w:rsidRPr="00ED4ED2" w:rsidP="00D8203D" w14:paraId="5CE01083" w14:textId="77777777">
      <w:pPr>
        <w:pStyle w:val="NormalBold"/>
      </w:pPr>
      <w:r w:rsidRPr="00ED4ED2">
        <w:rPr>
          <w:rStyle w:val="HideTWBExt"/>
          <w:b w:val="0"/>
          <w:noProof w:val="0"/>
        </w:rPr>
        <w:t>&lt;RepeatBlock-By&gt;&lt;Members&gt;</w:t>
      </w:r>
      <w:r w:rsidRPr="00ED4ED2">
        <w:t>Sigrid Friis, Gerben-Jan Gerbrandy</w:t>
      </w:r>
      <w:r w:rsidRPr="00ED4ED2">
        <w:rPr>
          <w:rStyle w:val="HideTWBExt"/>
          <w:b w:val="0"/>
          <w:noProof w:val="0"/>
        </w:rPr>
        <w:t>&lt;/Members&gt;</w:t>
      </w:r>
    </w:p>
    <w:p w:rsidR="00D8203D" w:rsidRPr="00ED4ED2" w:rsidP="00D8203D" w14:paraId="1AE656D2" w14:textId="77777777">
      <w:r w:rsidRPr="00ED4ED2">
        <w:rPr>
          <w:rStyle w:val="HideTWBExt"/>
          <w:noProof w:val="0"/>
        </w:rPr>
        <w:t>&lt;/RepeatBlock-By&gt;</w:t>
      </w:r>
    </w:p>
    <w:p w:rsidR="00D8203D" w:rsidRPr="00ED4ED2" w:rsidP="00D8203D" w14:paraId="119D875D"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35EC2CA"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4563AE9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C2D2C86" w14:textId="77777777">
      <w:r w:rsidRPr="00ED4ED2">
        <w:rPr>
          <w:rStyle w:val="HideTWBExt"/>
          <w:noProof w:val="0"/>
        </w:rPr>
        <w:t>&lt;Article2&gt;</w:t>
      </w:r>
      <w:r w:rsidRPr="00ED4ED2">
        <w:t xml:space="preserve"> Article 9b – 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2C40B81"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0C11D278" w14:textId="77777777">
            <w:pPr>
              <w:keepNext/>
            </w:pPr>
          </w:p>
        </w:tc>
      </w:tr>
      <w:tr w14:paraId="6BC23AD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5FA1965" w14:textId="77777777">
            <w:pPr>
              <w:pStyle w:val="ColumnHeading"/>
              <w:keepNext/>
              <w:rPr>
                <w:lang w:val="en-GB"/>
              </w:rPr>
            </w:pPr>
            <w:r w:rsidRPr="00ED4ED2">
              <w:rPr>
                <w:lang w:val="en-GB"/>
              </w:rPr>
              <w:t>Text proposed by the Commission</w:t>
            </w:r>
          </w:p>
        </w:tc>
        <w:tc>
          <w:tcPr>
            <w:tcW w:w="4876" w:type="dxa"/>
          </w:tcPr>
          <w:p w:rsidR="00D8203D" w:rsidRPr="00ED4ED2" w:rsidP="00B2050A" w14:paraId="76AD271B" w14:textId="77777777">
            <w:pPr>
              <w:pStyle w:val="ColumnHeading"/>
              <w:keepNext/>
              <w:rPr>
                <w:lang w:val="en-GB"/>
              </w:rPr>
            </w:pPr>
            <w:r w:rsidRPr="00ED4ED2">
              <w:rPr>
                <w:lang w:val="en-GB"/>
              </w:rPr>
              <w:t>Amendment</w:t>
            </w:r>
          </w:p>
        </w:tc>
      </w:tr>
      <w:tr w14:paraId="2C2F54A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557D952" w14:textId="77777777">
            <w:pPr>
              <w:pStyle w:val="Normal6"/>
              <w:rPr>
                <w:lang w:val="en-GB"/>
              </w:rPr>
            </w:pPr>
            <w:r w:rsidRPr="00ED4ED2">
              <w:rPr>
                <w:b/>
                <w:i/>
                <w:lang w:val="en-GB"/>
              </w:rPr>
              <w:t>2.</w:t>
            </w:r>
            <w:r w:rsidRPr="00ED4ED2">
              <w:rPr>
                <w:b/>
                <w:i/>
                <w:lang w:val="en-GB"/>
              </w:rPr>
              <w:tab/>
              <w:t xml:space="preserve">Proceeds from the auctioning of allowances under paragraph 1 shall </w:t>
            </w:r>
            <w:r w:rsidRPr="00ED4ED2">
              <w:rPr>
                <w:b/>
                <w:i/>
                <w:lang w:val="en-GB"/>
              </w:rPr>
              <w:t>constitute external assigned revenue in accordance with Article 21(5) of Regulation (EU, Euratom) 2018/1046 of the European Parliament and of the Council. The Commission shall ensure that the auctioning of allowances for the facility is in accordance with the principles and modalities referred to in Article 10(4), in due time for the start of the purchases.</w:t>
            </w:r>
          </w:p>
        </w:tc>
        <w:tc>
          <w:tcPr>
            <w:tcW w:w="4876" w:type="dxa"/>
          </w:tcPr>
          <w:p w:rsidR="00D8203D" w:rsidRPr="00ED4ED2" w:rsidP="00B2050A" w14:paraId="6638CD78" w14:textId="77777777">
            <w:pPr>
              <w:pStyle w:val="Normal6"/>
              <w:rPr>
                <w:szCs w:val="24"/>
                <w:lang w:val="en-GB"/>
              </w:rPr>
            </w:pPr>
            <w:r w:rsidRPr="00ED4ED2">
              <w:rPr>
                <w:b/>
                <w:i/>
                <w:lang w:val="en-GB"/>
              </w:rPr>
              <w:t>deleted</w:t>
            </w:r>
          </w:p>
        </w:tc>
      </w:tr>
    </w:tbl>
    <w:p w:rsidR="00D8203D" w:rsidRPr="00ED4ED2" w:rsidP="00D8203D" w14:paraId="2ECF5F43"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48669F3" w14:textId="77777777">
      <w:r w:rsidRPr="00ED4ED2">
        <w:rPr>
          <w:rStyle w:val="HideTWBExt"/>
          <w:noProof w:val="0"/>
        </w:rPr>
        <w:t>&lt;/Amend&gt;</w:t>
      </w:r>
    </w:p>
    <w:p w:rsidR="00D8203D" w:rsidRPr="00ED4ED2" w:rsidP="00D8203D" w14:paraId="2DE68DD5"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1230</w:t>
      </w:r>
      <w:r w:rsidRPr="00ED4ED2">
        <w:rPr>
          <w:rStyle w:val="HideTWBExt"/>
          <w:b w:val="0"/>
          <w:noProof w:val="0"/>
          <w:lang w:val="en-GB"/>
        </w:rPr>
        <w:t>&lt;/NumAm&gt;</w:t>
      </w:r>
    </w:p>
    <w:p w:rsidR="00D8203D" w:rsidRPr="00ED4ED2" w:rsidP="00D8203D" w14:paraId="00DBDD07" w14:textId="77777777">
      <w:pPr>
        <w:pStyle w:val="NormalBold"/>
      </w:pPr>
      <w:r w:rsidRPr="00ED4ED2">
        <w:rPr>
          <w:rStyle w:val="HideTWBExt"/>
          <w:b w:val="0"/>
          <w:noProof w:val="0"/>
        </w:rPr>
        <w:t>&lt;RepeatBlock-By&gt;&lt;Members&gt;</w:t>
      </w:r>
      <w:r w:rsidRPr="00ED4ED2">
        <w:t>Mohammed Chahim</w:t>
      </w:r>
      <w:r w:rsidRPr="00ED4ED2">
        <w:rPr>
          <w:rStyle w:val="HideTWBExt"/>
          <w:b w:val="0"/>
          <w:noProof w:val="0"/>
        </w:rPr>
        <w:t>&lt;/Members&gt;</w:t>
      </w:r>
    </w:p>
    <w:p w:rsidR="00D8203D" w:rsidRPr="00ED4ED2" w:rsidP="00D8203D" w14:paraId="0DBB154F" w14:textId="77777777">
      <w:r w:rsidRPr="00ED4ED2">
        <w:rPr>
          <w:rStyle w:val="HideTWBExt"/>
          <w:noProof w:val="0"/>
        </w:rPr>
        <w:t>&lt;/RepeatBlock-By&gt;</w:t>
      </w:r>
    </w:p>
    <w:p w:rsidR="00D8203D" w:rsidRPr="00ED4ED2" w:rsidP="00D8203D" w14:paraId="5D2D4147"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2C2E345F"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039BEE2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00B9573" w14:textId="77777777">
      <w:r w:rsidRPr="00ED4ED2">
        <w:rPr>
          <w:rStyle w:val="HideTWBExt"/>
          <w:noProof w:val="0"/>
        </w:rPr>
        <w:t>&lt;Article2&gt;</w:t>
      </w:r>
      <w:r w:rsidRPr="00ED4ED2">
        <w:t>Article 9b – 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3A665E4F"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2771235D" w14:textId="77777777">
            <w:pPr>
              <w:keepNext/>
            </w:pPr>
          </w:p>
        </w:tc>
      </w:tr>
      <w:tr w14:paraId="2C0341DC"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43CC708" w14:textId="77777777">
            <w:pPr>
              <w:pStyle w:val="ColumnHeading"/>
              <w:keepNext/>
              <w:rPr>
                <w:lang w:val="en-GB"/>
              </w:rPr>
            </w:pPr>
            <w:r w:rsidRPr="00ED4ED2">
              <w:rPr>
                <w:lang w:val="en-GB"/>
              </w:rPr>
              <w:t>Text proposed by the Commission</w:t>
            </w:r>
          </w:p>
        </w:tc>
        <w:tc>
          <w:tcPr>
            <w:tcW w:w="4876" w:type="dxa"/>
          </w:tcPr>
          <w:p w:rsidR="00D8203D" w:rsidRPr="00ED4ED2" w:rsidP="00B2050A" w14:paraId="2AAC3894" w14:textId="77777777">
            <w:pPr>
              <w:pStyle w:val="ColumnHeading"/>
              <w:keepNext/>
              <w:rPr>
                <w:lang w:val="en-GB"/>
              </w:rPr>
            </w:pPr>
            <w:r w:rsidRPr="00ED4ED2">
              <w:rPr>
                <w:lang w:val="en-GB"/>
              </w:rPr>
              <w:t>Amendment</w:t>
            </w:r>
          </w:p>
        </w:tc>
      </w:tr>
      <w:tr w14:paraId="4857D12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4026253" w14:textId="77777777">
            <w:pPr>
              <w:pStyle w:val="Normal6"/>
              <w:rPr>
                <w:lang w:val="en-GB"/>
              </w:rPr>
            </w:pPr>
            <w:r w:rsidRPr="00ED4ED2">
              <w:rPr>
                <w:b/>
                <w:i/>
                <w:lang w:val="en-GB"/>
              </w:rPr>
              <w:t>2.</w:t>
            </w:r>
            <w:r w:rsidRPr="00ED4ED2">
              <w:rPr>
                <w:b/>
                <w:i/>
                <w:lang w:val="en-GB"/>
              </w:rPr>
              <w:tab/>
              <w:t>Proceeds from the auctioning of allowances under paragraph 1 shall constitute external assigned revenue in accordance with Article 21(5) of Regulation (EU, Euratom) 2018/1046 of the European Parliament and of the Council. The Commission shall ensure that the auctioning of allowances for the facility is in accordance with the principles and modalities referred to in Article 10(4), in due time for the start of the purchases.</w:t>
            </w:r>
          </w:p>
        </w:tc>
        <w:tc>
          <w:tcPr>
            <w:tcW w:w="4876" w:type="dxa"/>
          </w:tcPr>
          <w:p w:rsidR="00D8203D" w:rsidRPr="00ED4ED2" w:rsidP="00B2050A" w14:paraId="3A82D5FB" w14:textId="77777777">
            <w:pPr>
              <w:pStyle w:val="Normal6"/>
              <w:rPr>
                <w:szCs w:val="24"/>
                <w:lang w:val="en-GB"/>
              </w:rPr>
            </w:pPr>
            <w:r w:rsidRPr="00ED4ED2">
              <w:rPr>
                <w:b/>
                <w:i/>
                <w:lang w:val="en-GB"/>
              </w:rPr>
              <w:t>deleted</w:t>
            </w:r>
          </w:p>
        </w:tc>
      </w:tr>
    </w:tbl>
    <w:p w:rsidR="00D8203D" w:rsidRPr="00ED4ED2" w:rsidP="00D8203D" w14:paraId="6BFEBBBF"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267589A5" w14:textId="77777777">
      <w:r w:rsidRPr="00ED4ED2">
        <w:rPr>
          <w:rStyle w:val="HideTWBExt"/>
          <w:noProof w:val="0"/>
        </w:rPr>
        <w:t>&lt;/Amend&gt;</w:t>
      </w:r>
    </w:p>
    <w:p w:rsidR="00D8203D" w:rsidRPr="00ED4ED2" w:rsidP="00D8203D" w14:paraId="281F40F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1231</w:t>
      </w:r>
      <w:r w:rsidRPr="00ED4ED2">
        <w:rPr>
          <w:rStyle w:val="HideTWBExt"/>
          <w:b w:val="0"/>
          <w:noProof w:val="0"/>
          <w:lang w:val="en-GB"/>
        </w:rPr>
        <w:t>&lt;/NumAm&gt;</w:t>
      </w:r>
    </w:p>
    <w:p w:rsidR="00D8203D" w:rsidRPr="00ED4ED2" w:rsidP="00D8203D" w14:paraId="520B1F1D" w14:textId="77777777">
      <w:pPr>
        <w:pStyle w:val="NormalBold"/>
      </w:pPr>
      <w:r w:rsidRPr="00ED4ED2">
        <w:rPr>
          <w:rStyle w:val="HideTWBExt"/>
          <w:b w:val="0"/>
          <w:noProof w:val="0"/>
        </w:rPr>
        <w:t>&lt;RepeatBlock-By&gt;&lt;Members&gt;</w:t>
      </w:r>
      <w:r w:rsidRPr="00ED4ED2">
        <w:t>Heléne Fritzon</w:t>
      </w:r>
      <w:r w:rsidRPr="00ED4ED2">
        <w:rPr>
          <w:rStyle w:val="HideTWBExt"/>
          <w:b w:val="0"/>
          <w:noProof w:val="0"/>
        </w:rPr>
        <w:t>&lt;/Members&gt;</w:t>
      </w:r>
    </w:p>
    <w:p w:rsidR="00D8203D" w:rsidRPr="00ED4ED2" w:rsidP="00D8203D" w14:paraId="0FB572E8" w14:textId="77777777">
      <w:r w:rsidRPr="00ED4ED2">
        <w:rPr>
          <w:rStyle w:val="HideTWBExt"/>
          <w:noProof w:val="0"/>
        </w:rPr>
        <w:t>&lt;/RepeatBlock-By&gt;</w:t>
      </w:r>
    </w:p>
    <w:p w:rsidR="00D8203D" w:rsidRPr="00ED4ED2" w:rsidP="00D8203D" w14:paraId="3F05D9D1"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E81EEDB"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39B52FC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76F6FEE5" w14:textId="77777777">
      <w:r w:rsidRPr="00ED4ED2">
        <w:rPr>
          <w:rStyle w:val="HideTWBExt"/>
          <w:noProof w:val="0"/>
        </w:rPr>
        <w:t>&lt;Article2&gt;</w:t>
      </w:r>
      <w:r w:rsidRPr="00ED4ED2">
        <w:t>Article 9b – paragraph 2</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411CB999"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7C9D7EF7" w14:textId="77777777">
            <w:pPr>
              <w:keepNext/>
            </w:pPr>
          </w:p>
        </w:tc>
      </w:tr>
      <w:tr w14:paraId="5CC702F4"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60903C5" w14:textId="77777777">
            <w:pPr>
              <w:pStyle w:val="ColumnHeading"/>
              <w:keepNext/>
              <w:rPr>
                <w:lang w:val="en-GB"/>
              </w:rPr>
            </w:pPr>
            <w:r w:rsidRPr="00ED4ED2">
              <w:rPr>
                <w:lang w:val="en-GB"/>
              </w:rPr>
              <w:t>Text proposed by the Commission</w:t>
            </w:r>
          </w:p>
        </w:tc>
        <w:tc>
          <w:tcPr>
            <w:tcW w:w="4876" w:type="dxa"/>
          </w:tcPr>
          <w:p w:rsidR="00D8203D" w:rsidRPr="00ED4ED2" w:rsidP="00B2050A" w14:paraId="22E2403C" w14:textId="77777777">
            <w:pPr>
              <w:pStyle w:val="ColumnHeading"/>
              <w:keepNext/>
              <w:rPr>
                <w:lang w:val="en-GB"/>
              </w:rPr>
            </w:pPr>
            <w:r w:rsidRPr="00ED4ED2">
              <w:rPr>
                <w:lang w:val="en-GB"/>
              </w:rPr>
              <w:t>Amendment</w:t>
            </w:r>
          </w:p>
        </w:tc>
      </w:tr>
      <w:tr w14:paraId="419A91D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9C93D94" w14:textId="77777777">
            <w:pPr>
              <w:pStyle w:val="Normal6"/>
              <w:rPr>
                <w:lang w:val="en-GB"/>
              </w:rPr>
            </w:pPr>
            <w:r w:rsidRPr="00ED4ED2">
              <w:rPr>
                <w:b/>
                <w:i/>
                <w:lang w:val="en-GB"/>
              </w:rPr>
              <w:t>2.</w:t>
            </w:r>
            <w:r w:rsidRPr="00ED4ED2">
              <w:rPr>
                <w:b/>
                <w:i/>
                <w:lang w:val="en-GB"/>
              </w:rPr>
              <w:tab/>
              <w:t>Proceeds from the auctioning of allowances under paragraph 1 shall constitute external assigned revenue in accordance with Article 21(5) of Regulation (EU, Euratom) 2018/1046 of the European Parliament and of the Council. The Commission shall ensure that the auctioning of allowances for the facility is in accordance with the principles and modalities referred to in Article 10(4), in due time for the start of the purchases.</w:t>
            </w:r>
          </w:p>
        </w:tc>
        <w:tc>
          <w:tcPr>
            <w:tcW w:w="4876" w:type="dxa"/>
          </w:tcPr>
          <w:p w:rsidR="00D8203D" w:rsidRPr="00ED4ED2" w:rsidP="00B2050A" w14:paraId="184C4909" w14:textId="77777777">
            <w:pPr>
              <w:pStyle w:val="Normal6"/>
              <w:rPr>
                <w:szCs w:val="24"/>
                <w:lang w:val="en-GB"/>
              </w:rPr>
            </w:pPr>
            <w:r w:rsidRPr="00ED4ED2">
              <w:rPr>
                <w:b/>
                <w:i/>
                <w:lang w:val="en-GB"/>
              </w:rPr>
              <w:t>deleted</w:t>
            </w:r>
          </w:p>
        </w:tc>
      </w:tr>
    </w:tbl>
    <w:p w:rsidR="00D8203D" w:rsidRPr="00ED4ED2" w:rsidP="00D8203D" w14:paraId="61D8FDED"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5C9268BA" w14:textId="77777777">
      <w:r w:rsidRPr="00ED4ED2">
        <w:rPr>
          <w:rStyle w:val="HideTWBExt"/>
          <w:noProof w:val="0"/>
        </w:rPr>
        <w:t>&lt;/Amend&gt;</w:t>
      </w:r>
    </w:p>
    <w:p w:rsidR="00D8203D" w:rsidRPr="00ED4ED2" w:rsidP="00D8203D" w14:paraId="3F16E0BB"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1232</w:t>
      </w:r>
      <w:r w:rsidRPr="00ED4ED2">
        <w:rPr>
          <w:rStyle w:val="HideTWBExt"/>
          <w:b w:val="0"/>
          <w:noProof w:val="0"/>
          <w:lang w:val="en-GB"/>
        </w:rPr>
        <w:t>&lt;/NumAm&gt;</w:t>
      </w:r>
    </w:p>
    <w:p w:rsidR="00D8203D" w:rsidRPr="00ED4ED2" w:rsidP="00D8203D" w14:paraId="6BB84C49" w14:textId="77777777">
      <w:pPr>
        <w:pStyle w:val="NormalBold"/>
      </w:pPr>
      <w:r w:rsidRPr="00ED4ED2">
        <w:rPr>
          <w:rStyle w:val="HideTWBExt"/>
          <w:b w:val="0"/>
          <w:noProof w:val="0"/>
        </w:rPr>
        <w:t>&lt;RepeatBlock-By&gt;&lt;Members&gt;</w:t>
      </w:r>
      <w:r w:rsidRPr="00ED4ED2">
        <w:t>Radan Kanev, Oliver Schenk</w:t>
      </w:r>
      <w:r w:rsidRPr="00ED4ED2">
        <w:rPr>
          <w:rStyle w:val="HideTWBExt"/>
          <w:b w:val="0"/>
          <w:noProof w:val="0"/>
        </w:rPr>
        <w:t>&lt;/Members&gt;</w:t>
      </w:r>
    </w:p>
    <w:p w:rsidR="00D8203D" w:rsidRPr="00ED4ED2" w:rsidP="00D8203D" w14:paraId="18536B02" w14:textId="77777777">
      <w:r w:rsidRPr="00ED4ED2">
        <w:rPr>
          <w:rStyle w:val="HideTWBExt"/>
          <w:noProof w:val="0"/>
        </w:rPr>
        <w:t>&lt;/RepeatBlock-By&gt;</w:t>
      </w:r>
    </w:p>
    <w:p w:rsidR="00D8203D" w:rsidRPr="00ED4ED2" w:rsidP="00D8203D" w14:paraId="533CE126"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1965C33"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605BF1DC"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425A5CE3" w14:textId="77777777">
      <w:r w:rsidRPr="00ED4ED2">
        <w:rPr>
          <w:rStyle w:val="HideTWBExt"/>
          <w:noProof w:val="0"/>
        </w:rPr>
        <w:t>&lt;Article2&gt;</w:t>
      </w:r>
      <w:r w:rsidRPr="00ED4ED2">
        <w:t>Article 9b – paragraph 2a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45B93B6"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FAA53BF" w14:textId="77777777">
            <w:pPr>
              <w:keepNext/>
            </w:pPr>
          </w:p>
        </w:tc>
      </w:tr>
      <w:tr w14:paraId="022A5AE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83E9857" w14:textId="77777777">
            <w:pPr>
              <w:pStyle w:val="ColumnHeading"/>
              <w:keepNext/>
              <w:rPr>
                <w:lang w:val="en-GB"/>
              </w:rPr>
            </w:pPr>
            <w:r w:rsidRPr="00ED4ED2">
              <w:rPr>
                <w:lang w:val="en-GB"/>
              </w:rPr>
              <w:t>Text proposed by the Commission</w:t>
            </w:r>
          </w:p>
        </w:tc>
        <w:tc>
          <w:tcPr>
            <w:tcW w:w="4876" w:type="dxa"/>
          </w:tcPr>
          <w:p w:rsidR="00D8203D" w:rsidRPr="00ED4ED2" w:rsidP="00B2050A" w14:paraId="046718AD" w14:textId="77777777">
            <w:pPr>
              <w:pStyle w:val="ColumnHeading"/>
              <w:keepNext/>
              <w:rPr>
                <w:lang w:val="en-GB"/>
              </w:rPr>
            </w:pPr>
            <w:r w:rsidRPr="00ED4ED2">
              <w:rPr>
                <w:lang w:val="en-GB"/>
              </w:rPr>
              <w:t>Amendment</w:t>
            </w:r>
          </w:p>
        </w:tc>
      </w:tr>
      <w:tr w14:paraId="168D8B1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DECF56E" w14:textId="77777777">
            <w:pPr>
              <w:pStyle w:val="Normal6"/>
              <w:rPr>
                <w:lang w:val="en-GB"/>
              </w:rPr>
            </w:pPr>
          </w:p>
        </w:tc>
        <w:tc>
          <w:tcPr>
            <w:tcW w:w="4876" w:type="dxa"/>
          </w:tcPr>
          <w:p w:rsidR="00D8203D" w:rsidRPr="00ED4ED2" w:rsidP="00B2050A" w14:paraId="76903D53" w14:textId="77777777">
            <w:pPr>
              <w:pStyle w:val="Normal6"/>
              <w:rPr>
                <w:szCs w:val="24"/>
                <w:lang w:val="en-GB"/>
              </w:rPr>
            </w:pPr>
            <w:r w:rsidRPr="00ED4ED2">
              <w:rPr>
                <w:b/>
                <w:i/>
                <w:lang w:val="en-GB"/>
              </w:rPr>
              <w:t>2a.</w:t>
            </w:r>
            <w:r w:rsidRPr="00ED4ED2">
              <w:rPr>
                <w:b/>
                <w:i/>
                <w:lang w:val="en-GB"/>
              </w:rPr>
              <w:tab/>
              <w:t>The acquisition of international credits shall be designed so as not to undermine the competitiveness and decarbonisation investment of strategic sectors in the Union. Where credits of comparable quality, integrity and cost-effectiveness are available, the Commission shall give priority to credits stemming from projects that do not directly displace production or investment in strategic sectors in the Union.</w:t>
            </w:r>
          </w:p>
        </w:tc>
      </w:tr>
    </w:tbl>
    <w:p w:rsidR="00D8203D" w:rsidRPr="00ED4ED2" w:rsidP="00D8203D" w14:paraId="4F1EE260"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6EDF6CF7" w14:textId="77777777">
      <w:r w:rsidRPr="00ED4ED2">
        <w:rPr>
          <w:rStyle w:val="HideTWBExt"/>
          <w:noProof w:val="0"/>
        </w:rPr>
        <w:t>&lt;/Amend&gt;</w:t>
      </w:r>
    </w:p>
    <w:p w:rsidR="00D8203D" w:rsidRPr="00ED4ED2" w:rsidP="00D8203D" w14:paraId="210C66C6"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1233</w:t>
      </w:r>
      <w:r w:rsidRPr="00ED4ED2">
        <w:rPr>
          <w:rStyle w:val="HideTWBExt"/>
          <w:b w:val="0"/>
          <w:noProof w:val="0"/>
          <w:lang w:val="en-GB"/>
        </w:rPr>
        <w:t>&lt;/NumAm&gt;</w:t>
      </w:r>
    </w:p>
    <w:p w:rsidR="00D8203D" w:rsidRPr="00ED4ED2" w:rsidP="00D8203D" w14:paraId="73CF8CCC" w14:textId="77777777">
      <w:pPr>
        <w:pStyle w:val="NormalBold"/>
      </w:pPr>
      <w:r w:rsidRPr="00ED4ED2">
        <w:rPr>
          <w:rStyle w:val="HideTWBExt"/>
          <w:b w:val="0"/>
          <w:noProof w:val="0"/>
        </w:rPr>
        <w:t>&lt;RepeatBlock-By&gt;&lt;Members&gt;</w:t>
      </w:r>
      <w:r w:rsidRPr="00ED4ED2">
        <w:t>Jens Gieseke, Ralf Seekatz, Sophia Kircher, Norbert Herhammer, Gheorghe Falcă, Andrea Wechsler, David McAllister, Borja Giménez Larraz, Isabelle Le Callennec</w:t>
      </w:r>
      <w:r w:rsidRPr="00ED4ED2">
        <w:rPr>
          <w:rStyle w:val="HideTWBExt"/>
          <w:b w:val="0"/>
          <w:noProof w:val="0"/>
        </w:rPr>
        <w:t>&lt;/Members&gt;</w:t>
      </w:r>
    </w:p>
    <w:p w:rsidR="00D8203D" w:rsidRPr="00ED4ED2" w:rsidP="00D8203D" w14:paraId="7C596A43" w14:textId="77777777">
      <w:r w:rsidRPr="00ED4ED2">
        <w:rPr>
          <w:rStyle w:val="HideTWBExt"/>
          <w:noProof w:val="0"/>
        </w:rPr>
        <w:t>&lt;/RepeatBlock-By&gt;</w:t>
      </w:r>
    </w:p>
    <w:p w:rsidR="00D8203D" w:rsidRPr="00ED4ED2" w:rsidP="00D8203D" w14:paraId="0D4E8BC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1955C38A"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0A3B41FA"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E5EDA2E" w14:textId="77777777">
      <w:r w:rsidRPr="00ED4ED2">
        <w:rPr>
          <w:rStyle w:val="HideTWBExt"/>
          <w:noProof w:val="0"/>
        </w:rPr>
        <w:t>&lt;Article2&gt;</w:t>
      </w:r>
      <w:r w:rsidRPr="00ED4ED2">
        <w:t>Article 9b – paragraph 2a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2665FF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7E4DFB1" w14:textId="77777777">
            <w:pPr>
              <w:keepNext/>
            </w:pPr>
          </w:p>
        </w:tc>
      </w:tr>
      <w:tr w14:paraId="1BC822CA"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C7D732F" w14:textId="77777777">
            <w:pPr>
              <w:pStyle w:val="ColumnHeading"/>
              <w:keepNext/>
              <w:rPr>
                <w:lang w:val="en-GB"/>
              </w:rPr>
            </w:pPr>
            <w:r w:rsidRPr="00ED4ED2">
              <w:rPr>
                <w:lang w:val="en-GB"/>
              </w:rPr>
              <w:t>Text proposed by the Commission</w:t>
            </w:r>
          </w:p>
        </w:tc>
        <w:tc>
          <w:tcPr>
            <w:tcW w:w="4876" w:type="dxa"/>
          </w:tcPr>
          <w:p w:rsidR="00D8203D" w:rsidRPr="00ED4ED2" w:rsidP="00B2050A" w14:paraId="43B898BB" w14:textId="77777777">
            <w:pPr>
              <w:pStyle w:val="ColumnHeading"/>
              <w:keepNext/>
              <w:rPr>
                <w:lang w:val="en-GB"/>
              </w:rPr>
            </w:pPr>
            <w:r w:rsidRPr="00ED4ED2">
              <w:rPr>
                <w:lang w:val="en-GB"/>
              </w:rPr>
              <w:t>Amendment</w:t>
            </w:r>
          </w:p>
        </w:tc>
      </w:tr>
      <w:tr w14:paraId="78AC7045"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7EB6597" w14:textId="77777777">
            <w:pPr>
              <w:pStyle w:val="Normal6"/>
              <w:rPr>
                <w:lang w:val="en-GB"/>
              </w:rPr>
            </w:pPr>
          </w:p>
        </w:tc>
        <w:tc>
          <w:tcPr>
            <w:tcW w:w="4876" w:type="dxa"/>
          </w:tcPr>
          <w:p w:rsidR="00D8203D" w:rsidRPr="00ED4ED2" w:rsidP="00B2050A" w14:paraId="4CA53343" w14:textId="77777777">
            <w:pPr>
              <w:pStyle w:val="Normal6"/>
              <w:rPr>
                <w:szCs w:val="24"/>
                <w:lang w:val="en-GB"/>
              </w:rPr>
            </w:pPr>
            <w:r w:rsidRPr="00ED4ED2">
              <w:rPr>
                <w:b/>
                <w:i/>
                <w:lang w:val="en-GB"/>
              </w:rPr>
              <w:t>2a.</w:t>
            </w:r>
            <w:r w:rsidRPr="00ED4ED2">
              <w:rPr>
                <w:b/>
                <w:i/>
                <w:lang w:val="en-GB"/>
              </w:rPr>
              <w:tab/>
              <w:t>The Commission shall, to the extent possible and when available, give priority to credits stemming from projects using technologies with a high share of value stemming from production or research and development from the Union.</w:t>
            </w:r>
          </w:p>
        </w:tc>
      </w:tr>
    </w:tbl>
    <w:p w:rsidR="00D8203D" w:rsidRPr="00ED4ED2" w:rsidP="00D8203D" w14:paraId="0A5C0C98"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85BCAB6" w14:textId="77777777">
      <w:r w:rsidRPr="00ED4ED2">
        <w:rPr>
          <w:rStyle w:val="HideTWBExt"/>
          <w:noProof w:val="0"/>
        </w:rPr>
        <w:t>&lt;/Amend&gt;</w:t>
      </w:r>
    </w:p>
    <w:p w:rsidR="00D8203D" w:rsidRPr="00ED4ED2" w:rsidP="00D8203D" w14:paraId="013AD52D"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1234</w:t>
      </w:r>
      <w:r w:rsidRPr="00ED4ED2">
        <w:rPr>
          <w:rStyle w:val="HideTWBExt"/>
          <w:b w:val="0"/>
          <w:noProof w:val="0"/>
          <w:lang w:val="en-GB"/>
        </w:rPr>
        <w:t>&lt;/NumAm&gt;</w:t>
      </w:r>
    </w:p>
    <w:p w:rsidR="00D8203D" w:rsidRPr="00ED4ED2" w:rsidP="00D8203D" w14:paraId="4910C93B" w14:textId="77777777">
      <w:pPr>
        <w:pStyle w:val="NormalBold"/>
      </w:pPr>
      <w:r w:rsidRPr="00ED4ED2">
        <w:rPr>
          <w:rStyle w:val="HideTWBExt"/>
          <w:b w:val="0"/>
          <w:noProof w:val="0"/>
        </w:rPr>
        <w:t>&lt;RepeatBlock-By&gt;&lt;Members&gt;</w:t>
      </w:r>
      <w:r w:rsidRPr="00ED4ED2">
        <w:t>Andrea Wechsler, Norbert Herhammer, Verena Mertens, Sabine Verheyen, Marie-Sophie Christ, Eva Maydell, Christian Ehler, Angelika Niebler</w:t>
      </w:r>
      <w:r w:rsidRPr="00ED4ED2">
        <w:rPr>
          <w:rStyle w:val="HideTWBExt"/>
          <w:b w:val="0"/>
          <w:noProof w:val="0"/>
        </w:rPr>
        <w:t>&lt;/Members&gt;</w:t>
      </w:r>
    </w:p>
    <w:p w:rsidR="00D8203D" w:rsidRPr="00ED4ED2" w:rsidP="00D8203D" w14:paraId="2404CAE2" w14:textId="77777777">
      <w:r w:rsidRPr="00ED4ED2">
        <w:rPr>
          <w:rStyle w:val="HideTWBExt"/>
          <w:noProof w:val="0"/>
        </w:rPr>
        <w:t>&lt;/RepeatBlock-By&gt;</w:t>
      </w:r>
    </w:p>
    <w:p w:rsidR="00D8203D" w:rsidRPr="00ED4ED2" w:rsidP="00D8203D" w14:paraId="66E7F500"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6BAEE3FA"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2F6CEC00"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0A69159" w14:textId="77777777">
      <w:r w:rsidRPr="00ED4ED2">
        <w:rPr>
          <w:rStyle w:val="HideTWBExt"/>
          <w:noProof w:val="0"/>
        </w:rPr>
        <w:t>&lt;Article2&gt;</w:t>
      </w:r>
      <w:r w:rsidRPr="00ED4ED2">
        <w:t>Article 9b – paragraph 2a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7B281C3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1122B28A" w14:textId="77777777">
            <w:pPr>
              <w:keepNext/>
            </w:pPr>
          </w:p>
        </w:tc>
      </w:tr>
      <w:tr w14:paraId="6402D0D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CD06022" w14:textId="77777777">
            <w:pPr>
              <w:pStyle w:val="ColumnHeading"/>
              <w:keepNext/>
              <w:rPr>
                <w:lang w:val="en-GB"/>
              </w:rPr>
            </w:pPr>
            <w:r w:rsidRPr="00ED4ED2">
              <w:rPr>
                <w:lang w:val="en-GB"/>
              </w:rPr>
              <w:t>Text proposed by the Commission</w:t>
            </w:r>
          </w:p>
        </w:tc>
        <w:tc>
          <w:tcPr>
            <w:tcW w:w="4876" w:type="dxa"/>
          </w:tcPr>
          <w:p w:rsidR="00D8203D" w:rsidRPr="00ED4ED2" w:rsidP="00B2050A" w14:paraId="7104E645" w14:textId="77777777">
            <w:pPr>
              <w:pStyle w:val="ColumnHeading"/>
              <w:keepNext/>
              <w:rPr>
                <w:lang w:val="en-GB"/>
              </w:rPr>
            </w:pPr>
            <w:r w:rsidRPr="00ED4ED2">
              <w:rPr>
                <w:lang w:val="en-GB"/>
              </w:rPr>
              <w:t>Amendment</w:t>
            </w:r>
          </w:p>
        </w:tc>
      </w:tr>
      <w:tr w14:paraId="1963EA6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5B119D31" w14:textId="77777777">
            <w:pPr>
              <w:pStyle w:val="Normal6"/>
              <w:rPr>
                <w:lang w:val="en-GB"/>
              </w:rPr>
            </w:pPr>
          </w:p>
        </w:tc>
        <w:tc>
          <w:tcPr>
            <w:tcW w:w="4876" w:type="dxa"/>
          </w:tcPr>
          <w:p w:rsidR="00D8203D" w:rsidRPr="00ED4ED2" w:rsidP="00B2050A" w14:paraId="4DC854A4" w14:textId="77777777">
            <w:pPr>
              <w:pStyle w:val="Normal6"/>
              <w:rPr>
                <w:szCs w:val="24"/>
                <w:lang w:val="en-GB"/>
              </w:rPr>
            </w:pPr>
            <w:r w:rsidRPr="00ED4ED2">
              <w:rPr>
                <w:b/>
                <w:i/>
                <w:lang w:val="en-GB"/>
              </w:rPr>
              <w:t>2a.</w:t>
            </w:r>
            <w:r w:rsidRPr="00ED4ED2">
              <w:rPr>
                <w:b/>
                <w:i/>
                <w:lang w:val="en-GB"/>
              </w:rPr>
              <w:tab/>
              <w:t>The Commission shall, to the extent possible and when available, give priority to credits stemming from projects using technologies with a high share of value stemming from production or research and development from the Union.</w:t>
            </w:r>
          </w:p>
        </w:tc>
      </w:tr>
    </w:tbl>
    <w:p w:rsidR="00D8203D" w:rsidRPr="00ED4ED2" w:rsidP="00D8203D" w14:paraId="292333B4"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4683372A"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32E817A2" w14:textId="77777777">
      <w:pPr>
        <w:pStyle w:val="Normal12Italic"/>
        <w:rPr>
          <w:noProof w:val="0"/>
          <w:lang w:val="en-GB"/>
        </w:rPr>
      </w:pPr>
      <w:r w:rsidRPr="00ED4ED2">
        <w:rPr>
          <w:noProof w:val="0"/>
          <w:lang w:val="en-GB"/>
        </w:rPr>
        <w:t xml:space="preserve">The amendment strengthens the strategic value of the international credit facility by giving preference, where possible and where suitable projects are available, to credits generated through technologies with a high share of Union-based production or research and development. This can help ensure that the use of international credits also contributes to European technological leadership, industrial value creation and the development of clean-tech supply chains, while preserving the applicable quality, integrity and eligibility </w:t>
      </w:r>
      <w:r w:rsidRPr="00ED4ED2">
        <w:rPr>
          <w:noProof w:val="0"/>
          <w:lang w:val="en-GB"/>
        </w:rPr>
        <w:t>requirements for international credits.</w:t>
      </w:r>
    </w:p>
    <w:p w:rsidR="00D8203D" w:rsidRPr="00ED4ED2" w:rsidP="00D8203D" w14:paraId="0CDF5F5F" w14:textId="77777777">
      <w:r w:rsidRPr="00ED4ED2">
        <w:rPr>
          <w:rStyle w:val="HideTWBExt"/>
          <w:noProof w:val="0"/>
        </w:rPr>
        <w:t>&lt;/Amend&gt;</w:t>
      </w:r>
    </w:p>
    <w:p w:rsidR="00D8203D" w:rsidRPr="00ED4ED2" w:rsidP="00D8203D" w14:paraId="311733F1"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1235</w:t>
      </w:r>
      <w:r w:rsidRPr="00ED4ED2">
        <w:rPr>
          <w:rStyle w:val="HideTWBExt"/>
          <w:b w:val="0"/>
          <w:noProof w:val="0"/>
          <w:lang w:val="en-GB"/>
        </w:rPr>
        <w:t>&lt;/NumAm&gt;</w:t>
      </w:r>
    </w:p>
    <w:p w:rsidR="00D8203D" w:rsidRPr="00ED4ED2" w:rsidP="00D8203D" w14:paraId="623079BE" w14:textId="77777777">
      <w:pPr>
        <w:pStyle w:val="NormalBold"/>
      </w:pPr>
      <w:r w:rsidRPr="00ED4ED2">
        <w:rPr>
          <w:rStyle w:val="HideTWBExt"/>
          <w:b w:val="0"/>
          <w:noProof w:val="0"/>
        </w:rPr>
        <w:t>&lt;RepeatBlock-By&gt;&lt;Members&gt;</w:t>
      </w:r>
      <w:r w:rsidRPr="00ED4ED2">
        <w:t>Radan Kanev, Oliver Schenk</w:t>
      </w:r>
      <w:r w:rsidRPr="00ED4ED2">
        <w:rPr>
          <w:rStyle w:val="HideTWBExt"/>
          <w:b w:val="0"/>
          <w:noProof w:val="0"/>
        </w:rPr>
        <w:t>&lt;/Members&gt;</w:t>
      </w:r>
    </w:p>
    <w:p w:rsidR="00D8203D" w:rsidRPr="00ED4ED2" w:rsidP="00D8203D" w14:paraId="78BB5C04" w14:textId="77777777">
      <w:r w:rsidRPr="00ED4ED2">
        <w:rPr>
          <w:rStyle w:val="HideTWBExt"/>
          <w:noProof w:val="0"/>
        </w:rPr>
        <w:t>&lt;/RepeatBlock-By&gt;</w:t>
      </w:r>
    </w:p>
    <w:p w:rsidR="00D8203D" w:rsidRPr="00ED4ED2" w:rsidP="00D8203D" w14:paraId="46C5F82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33CE670F"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10547156"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28C9D47" w14:textId="77777777">
      <w:r w:rsidRPr="00ED4ED2">
        <w:rPr>
          <w:rStyle w:val="HideTWBExt"/>
          <w:noProof w:val="0"/>
        </w:rPr>
        <w:t>&lt;Article2&gt;</w:t>
      </w:r>
      <w:r w:rsidRPr="00ED4ED2">
        <w:t>Article 9b – paragraph 2b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6DC05DB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77A66A3" w14:textId="77777777">
            <w:pPr>
              <w:keepNext/>
            </w:pPr>
          </w:p>
        </w:tc>
      </w:tr>
      <w:tr w14:paraId="7E85EC2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7D93CC2" w14:textId="77777777">
            <w:pPr>
              <w:pStyle w:val="ColumnHeading"/>
              <w:keepNext/>
              <w:rPr>
                <w:lang w:val="en-GB"/>
              </w:rPr>
            </w:pPr>
            <w:r w:rsidRPr="00ED4ED2">
              <w:rPr>
                <w:lang w:val="en-GB"/>
              </w:rPr>
              <w:t>Text proposed by the Commission</w:t>
            </w:r>
          </w:p>
        </w:tc>
        <w:tc>
          <w:tcPr>
            <w:tcW w:w="4876" w:type="dxa"/>
          </w:tcPr>
          <w:p w:rsidR="00D8203D" w:rsidRPr="00ED4ED2" w:rsidP="00B2050A" w14:paraId="33FCA655" w14:textId="77777777">
            <w:pPr>
              <w:pStyle w:val="ColumnHeading"/>
              <w:keepNext/>
              <w:rPr>
                <w:lang w:val="en-GB"/>
              </w:rPr>
            </w:pPr>
            <w:r w:rsidRPr="00ED4ED2">
              <w:rPr>
                <w:lang w:val="en-GB"/>
              </w:rPr>
              <w:t>Amendment</w:t>
            </w:r>
          </w:p>
        </w:tc>
      </w:tr>
      <w:tr w14:paraId="53A8573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2C0CBB6" w14:textId="77777777">
            <w:pPr>
              <w:pStyle w:val="Normal6"/>
              <w:rPr>
                <w:lang w:val="en-GB"/>
              </w:rPr>
            </w:pPr>
          </w:p>
        </w:tc>
        <w:tc>
          <w:tcPr>
            <w:tcW w:w="4876" w:type="dxa"/>
          </w:tcPr>
          <w:p w:rsidR="00D8203D" w:rsidRPr="00ED4ED2" w:rsidP="00B2050A" w14:paraId="6953EC97" w14:textId="77777777">
            <w:pPr>
              <w:pStyle w:val="Normal6"/>
              <w:rPr>
                <w:szCs w:val="24"/>
                <w:lang w:val="en-GB"/>
              </w:rPr>
            </w:pPr>
            <w:r w:rsidRPr="00ED4ED2">
              <w:rPr>
                <w:b/>
                <w:i/>
                <w:lang w:val="en-GB"/>
              </w:rPr>
              <w:t>2b.</w:t>
            </w:r>
            <w:r w:rsidRPr="00ED4ED2">
              <w:rPr>
                <w:b/>
                <w:i/>
                <w:lang w:val="en-GB"/>
              </w:rPr>
              <w:tab/>
              <w:t>The Commission shall, to the extent possible and where credits of comparable quality, integrity and cost-effectiveness are available, give priority to credits stemming from projects using technologies with a high share of value stemming from production or research and development in the Union, including net-zero technologies referred to in Article 4 of Regulation (EU) 2024/1735, provided that those projects do not result from the displacement of production or investment from strategic sectors in the Union.</w:t>
            </w:r>
          </w:p>
        </w:tc>
      </w:tr>
    </w:tbl>
    <w:p w:rsidR="00D8203D" w:rsidRPr="00ED4ED2" w:rsidP="00D8203D" w14:paraId="7C26A435"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1766D2D" w14:textId="77777777">
      <w:r w:rsidRPr="00ED4ED2">
        <w:rPr>
          <w:rStyle w:val="HideTWBExt"/>
          <w:noProof w:val="0"/>
        </w:rPr>
        <w:t>&lt;/Amend&gt;</w:t>
      </w:r>
    </w:p>
    <w:p w:rsidR="00D8203D" w:rsidRPr="00ED4ED2" w:rsidP="00D8203D" w14:paraId="707FEC28"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1236</w:t>
      </w:r>
      <w:r w:rsidRPr="00ED4ED2">
        <w:rPr>
          <w:rStyle w:val="HideTWBExt"/>
          <w:b w:val="0"/>
          <w:noProof w:val="0"/>
          <w:lang w:val="en-GB"/>
        </w:rPr>
        <w:t>&lt;/NumAm&gt;</w:t>
      </w:r>
    </w:p>
    <w:p w:rsidR="00D8203D" w:rsidRPr="00ED4ED2" w:rsidP="00D8203D" w14:paraId="7693A261" w14:textId="77777777">
      <w:pPr>
        <w:pStyle w:val="NormalBold"/>
      </w:pPr>
      <w:r w:rsidRPr="00ED4ED2">
        <w:rPr>
          <w:rStyle w:val="HideTWBExt"/>
          <w:b w:val="0"/>
          <w:noProof w:val="0"/>
        </w:rPr>
        <w:t>&lt;RepeatBlock-By&gt;&lt;Members&gt;</w:t>
      </w:r>
      <w:r w:rsidRPr="00ED4ED2">
        <w:t>Radan Kanev</w:t>
      </w:r>
      <w:r w:rsidRPr="00ED4ED2">
        <w:rPr>
          <w:rStyle w:val="HideTWBExt"/>
          <w:b w:val="0"/>
          <w:noProof w:val="0"/>
        </w:rPr>
        <w:t>&lt;/Members&gt;</w:t>
      </w:r>
    </w:p>
    <w:p w:rsidR="00D8203D" w:rsidRPr="00ED4ED2" w:rsidP="00D8203D" w14:paraId="18C95A27" w14:textId="77777777">
      <w:r w:rsidRPr="00ED4ED2">
        <w:rPr>
          <w:rStyle w:val="HideTWBExt"/>
          <w:noProof w:val="0"/>
        </w:rPr>
        <w:t>&lt;/RepeatBlock-By&gt;</w:t>
      </w:r>
    </w:p>
    <w:p w:rsidR="00D8203D" w:rsidRPr="00ED4ED2" w:rsidP="00D8203D" w14:paraId="7F9447D5"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7694A306"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3F3F05B4"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6FCAB336" w14:textId="77777777">
      <w:r w:rsidRPr="00ED4ED2">
        <w:rPr>
          <w:rStyle w:val="HideTWBExt"/>
          <w:noProof w:val="0"/>
        </w:rPr>
        <w:t>&lt;Article2&gt;</w:t>
      </w:r>
      <w:r w:rsidRPr="00ED4ED2">
        <w:t>Article 9b – paragraph 2c (new)</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0D36C87C"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4E4A233D" w14:textId="77777777">
            <w:pPr>
              <w:keepNext/>
            </w:pPr>
          </w:p>
        </w:tc>
      </w:tr>
      <w:tr w14:paraId="5E283951"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9B5F10D" w14:textId="77777777">
            <w:pPr>
              <w:pStyle w:val="ColumnHeading"/>
              <w:keepNext/>
              <w:rPr>
                <w:lang w:val="en-GB"/>
              </w:rPr>
            </w:pPr>
            <w:r w:rsidRPr="00ED4ED2">
              <w:rPr>
                <w:lang w:val="en-GB"/>
              </w:rPr>
              <w:t>Text proposed by the Commission</w:t>
            </w:r>
          </w:p>
        </w:tc>
        <w:tc>
          <w:tcPr>
            <w:tcW w:w="4876" w:type="dxa"/>
          </w:tcPr>
          <w:p w:rsidR="00D8203D" w:rsidRPr="00ED4ED2" w:rsidP="00B2050A" w14:paraId="23ED3573" w14:textId="77777777">
            <w:pPr>
              <w:pStyle w:val="ColumnHeading"/>
              <w:keepNext/>
              <w:rPr>
                <w:lang w:val="en-GB"/>
              </w:rPr>
            </w:pPr>
            <w:r w:rsidRPr="00ED4ED2">
              <w:rPr>
                <w:lang w:val="en-GB"/>
              </w:rPr>
              <w:t>Amendment</w:t>
            </w:r>
          </w:p>
        </w:tc>
      </w:tr>
      <w:tr w14:paraId="734DDD67"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482BCFA3" w14:textId="77777777">
            <w:pPr>
              <w:pStyle w:val="Normal6"/>
              <w:rPr>
                <w:lang w:val="en-GB"/>
              </w:rPr>
            </w:pPr>
          </w:p>
        </w:tc>
        <w:tc>
          <w:tcPr>
            <w:tcW w:w="4876" w:type="dxa"/>
          </w:tcPr>
          <w:p w:rsidR="00D8203D" w:rsidRPr="00ED4ED2" w:rsidP="00B2050A" w14:paraId="53C979AE" w14:textId="77777777">
            <w:pPr>
              <w:pStyle w:val="Normal6"/>
              <w:rPr>
                <w:szCs w:val="24"/>
                <w:lang w:val="en-GB"/>
              </w:rPr>
            </w:pPr>
            <w:r w:rsidRPr="00ED4ED2">
              <w:rPr>
                <w:b/>
                <w:i/>
                <w:lang w:val="en-GB"/>
              </w:rPr>
              <w:t>2c.</w:t>
            </w:r>
            <w:r w:rsidRPr="00ED4ED2">
              <w:rPr>
                <w:b/>
                <w:i/>
                <w:lang w:val="en-GB"/>
              </w:rPr>
              <w:tab/>
              <w:t xml:space="preserve">From 2031, the Commission shall establish a pilot phase for the facility referred to in paragraph 1, including through procurement procedures and forward purchase agreements for high-quality and high-integrity international credits. The Commission shall use the </w:t>
            </w:r>
            <w:r w:rsidRPr="00ED4ED2">
              <w:rPr>
                <w:b/>
                <w:i/>
                <w:lang w:val="en-GB"/>
              </w:rPr>
              <w:t>2031-2035 pilot phase to ensure the effective operational readiness of the framework for the use of international credits. It shall support the development of a sufficiently liquid and diversified international credit market ahead of the contribution of such credits to the Union’s 2040 climate target from 2036.</w:t>
            </w:r>
          </w:p>
        </w:tc>
      </w:tr>
    </w:tbl>
    <w:p w:rsidR="00D8203D" w:rsidRPr="00ED4ED2" w:rsidP="00D8203D" w14:paraId="0D33A66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183FCDD" w14:textId="77777777">
      <w:r w:rsidRPr="00ED4ED2">
        <w:rPr>
          <w:rStyle w:val="HideTWBExt"/>
          <w:noProof w:val="0"/>
        </w:rPr>
        <w:t>&lt;/Amend&gt;</w:t>
      </w:r>
    </w:p>
    <w:p w:rsidR="00D8203D" w:rsidRPr="00ED4ED2" w:rsidP="00D8203D" w14:paraId="1662F472"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1237</w:t>
      </w:r>
      <w:r w:rsidRPr="00ED4ED2">
        <w:rPr>
          <w:rStyle w:val="HideTWBExt"/>
          <w:b w:val="0"/>
          <w:noProof w:val="0"/>
          <w:lang w:val="en-GB"/>
        </w:rPr>
        <w:t>&lt;/NumAm&gt;</w:t>
      </w:r>
    </w:p>
    <w:p w:rsidR="00D8203D" w:rsidRPr="00ED4ED2" w:rsidP="00D8203D" w14:paraId="6D48694A" w14:textId="77777777">
      <w:pPr>
        <w:pStyle w:val="NormalBold"/>
      </w:pPr>
      <w:r w:rsidRPr="00ED4ED2">
        <w:rPr>
          <w:rStyle w:val="HideTWBExt"/>
          <w:b w:val="0"/>
          <w:noProof w:val="0"/>
        </w:rPr>
        <w:t>&lt;RepeatBlock-By&gt;&lt;Members&gt;</w:t>
      </w:r>
      <w:r w:rsidRPr="00ED4ED2">
        <w:t>Sigrid Friis, Gerben-Jan Gerbrandy</w:t>
      </w:r>
      <w:r w:rsidRPr="00ED4ED2">
        <w:rPr>
          <w:rStyle w:val="HideTWBExt"/>
          <w:b w:val="0"/>
          <w:noProof w:val="0"/>
        </w:rPr>
        <w:t>&lt;/Members&gt;</w:t>
      </w:r>
    </w:p>
    <w:p w:rsidR="00D8203D" w:rsidRPr="00ED4ED2" w:rsidP="00D8203D" w14:paraId="0DFC3EB6" w14:textId="77777777">
      <w:r w:rsidRPr="00ED4ED2">
        <w:rPr>
          <w:rStyle w:val="HideTWBExt"/>
          <w:noProof w:val="0"/>
        </w:rPr>
        <w:t>&lt;/RepeatBlock-By&gt;</w:t>
      </w:r>
    </w:p>
    <w:p w:rsidR="00D8203D" w:rsidRPr="00ED4ED2" w:rsidP="00D8203D" w14:paraId="20FE854A"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F4C320F"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092962E9"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3C448FB" w14:textId="77777777">
      <w:r w:rsidRPr="00ED4ED2">
        <w:rPr>
          <w:rStyle w:val="HideTWBExt"/>
          <w:noProof w:val="0"/>
        </w:rPr>
        <w:t>&lt;Article2&gt;</w:t>
      </w:r>
      <w:r w:rsidRPr="00ED4ED2">
        <w:t>Article 9b – paragraph 3</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E57919E"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6C3091D5" w14:textId="77777777">
            <w:pPr>
              <w:keepNext/>
            </w:pPr>
          </w:p>
        </w:tc>
      </w:tr>
      <w:tr w14:paraId="45BA4F6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07A09FB" w14:textId="77777777">
            <w:pPr>
              <w:pStyle w:val="ColumnHeading"/>
              <w:keepNext/>
              <w:rPr>
                <w:lang w:val="en-GB"/>
              </w:rPr>
            </w:pPr>
            <w:r w:rsidRPr="00ED4ED2">
              <w:rPr>
                <w:lang w:val="en-GB"/>
              </w:rPr>
              <w:t>Text proposed by the Commission</w:t>
            </w:r>
          </w:p>
        </w:tc>
        <w:tc>
          <w:tcPr>
            <w:tcW w:w="4876" w:type="dxa"/>
          </w:tcPr>
          <w:p w:rsidR="00D8203D" w:rsidRPr="00ED4ED2" w:rsidP="00B2050A" w14:paraId="04DDA2C7" w14:textId="77777777">
            <w:pPr>
              <w:pStyle w:val="ColumnHeading"/>
              <w:keepNext/>
              <w:rPr>
                <w:lang w:val="en-GB"/>
              </w:rPr>
            </w:pPr>
            <w:r w:rsidRPr="00ED4ED2">
              <w:rPr>
                <w:lang w:val="en-GB"/>
              </w:rPr>
              <w:t>Amendment</w:t>
            </w:r>
          </w:p>
        </w:tc>
      </w:tr>
      <w:tr w14:paraId="2A05B63F"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786366F" w14:textId="77777777">
            <w:pPr>
              <w:pStyle w:val="Normal6"/>
              <w:rPr>
                <w:lang w:val="en-GB"/>
              </w:rPr>
            </w:pPr>
            <w:r w:rsidRPr="00ED4ED2">
              <w:rPr>
                <w:b/>
                <w:i/>
                <w:lang w:val="en-GB"/>
              </w:rPr>
              <w:t>3.</w:t>
            </w:r>
            <w:r w:rsidRPr="00ED4ED2">
              <w:rPr>
                <w:b/>
                <w:i/>
                <w:lang w:val="en-GB"/>
              </w:rPr>
              <w:tab/>
              <w:t>By 31 January 2033,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 including the following:</w:t>
            </w:r>
          </w:p>
        </w:tc>
        <w:tc>
          <w:tcPr>
            <w:tcW w:w="4876" w:type="dxa"/>
          </w:tcPr>
          <w:p w:rsidR="00D8203D" w:rsidRPr="00ED4ED2" w:rsidP="00B2050A" w14:paraId="12E30363" w14:textId="77777777">
            <w:pPr>
              <w:pStyle w:val="Normal6"/>
              <w:rPr>
                <w:szCs w:val="24"/>
                <w:lang w:val="en-GB"/>
              </w:rPr>
            </w:pPr>
            <w:r w:rsidRPr="00ED4ED2">
              <w:rPr>
                <w:b/>
                <w:i/>
                <w:lang w:val="en-GB"/>
              </w:rPr>
              <w:t>deleted</w:t>
            </w:r>
          </w:p>
        </w:tc>
      </w:tr>
      <w:tr w14:paraId="5683D0D0"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382D5B17" w14:textId="77777777">
            <w:pPr>
              <w:pStyle w:val="Normal6"/>
              <w:rPr>
                <w:lang w:val="en-GB"/>
              </w:rPr>
            </w:pPr>
            <w:r w:rsidRPr="00ED4ED2">
              <w:rPr>
                <w:b/>
                <w:i/>
                <w:lang w:val="en-GB"/>
              </w:rPr>
              <w:t>(a)</w:t>
            </w:r>
            <w:r w:rsidRPr="00ED4ED2">
              <w:rPr>
                <w:b/>
                <w:i/>
                <w:lang w:val="en-GB"/>
              </w:rPr>
              <w:tab/>
              <w:t xml:space="preserve">the environmental integrity, accounting robustness and verification requirements that would need to be fulfilled for any such credits to contribute to the ambition of these sectors, </w:t>
            </w:r>
            <w:r w:rsidRPr="00ED4ED2">
              <w:rPr>
                <w:b/>
                <w:i/>
                <w:lang w:val="en-GB"/>
              </w:rPr>
              <w:t>taking into account</w:t>
            </w:r>
            <w:r w:rsidRPr="00ED4ED2">
              <w:rPr>
                <w:b/>
                <w:i/>
                <w:lang w:val="en-GB"/>
              </w:rPr>
              <w:t xml:space="preserve"> developments under the Paris Agreement and EU legislation;</w:t>
            </w:r>
          </w:p>
        </w:tc>
        <w:tc>
          <w:tcPr>
            <w:tcW w:w="4876" w:type="dxa"/>
          </w:tcPr>
          <w:p w:rsidR="00D8203D" w:rsidRPr="00ED4ED2" w:rsidP="00B2050A" w14:paraId="3F0C50C8" w14:textId="77777777">
            <w:pPr>
              <w:pStyle w:val="Normal6"/>
              <w:rPr>
                <w:szCs w:val="24"/>
                <w:lang w:val="en-GB"/>
              </w:rPr>
            </w:pPr>
          </w:p>
        </w:tc>
      </w:tr>
      <w:tr w14:paraId="2806F03B"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9EE9255" w14:textId="77777777">
            <w:pPr>
              <w:pStyle w:val="Normal6"/>
              <w:rPr>
                <w:lang w:val="en-GB"/>
              </w:rPr>
            </w:pPr>
            <w:r w:rsidRPr="00ED4ED2">
              <w:rPr>
                <w:b/>
                <w:i/>
                <w:lang w:val="en-GB"/>
              </w:rPr>
              <w:t>(b)</w:t>
            </w:r>
            <w:r w:rsidRPr="00ED4ED2">
              <w:rPr>
                <w:b/>
                <w:i/>
                <w:lang w:val="en-GB"/>
              </w:rPr>
              <w:tab/>
              <w:t>the development of the market for international credits, in terms of supply and demand;</w:t>
            </w:r>
          </w:p>
        </w:tc>
        <w:tc>
          <w:tcPr>
            <w:tcW w:w="4876" w:type="dxa"/>
          </w:tcPr>
          <w:p w:rsidR="00D8203D" w:rsidRPr="00ED4ED2" w:rsidP="00B2050A" w14:paraId="70708764" w14:textId="77777777">
            <w:pPr>
              <w:pStyle w:val="Normal6"/>
              <w:rPr>
                <w:szCs w:val="24"/>
                <w:lang w:val="en-GB"/>
              </w:rPr>
            </w:pPr>
          </w:p>
        </w:tc>
      </w:tr>
      <w:tr w14:paraId="2F95323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D3AC64D" w14:textId="77777777">
            <w:pPr>
              <w:pStyle w:val="Normal6"/>
              <w:rPr>
                <w:lang w:val="en-GB"/>
              </w:rPr>
            </w:pPr>
            <w:r w:rsidRPr="00ED4ED2">
              <w:rPr>
                <w:b/>
                <w:i/>
                <w:lang w:val="en-GB"/>
              </w:rPr>
              <w:t>(c)</w:t>
            </w:r>
            <w:r w:rsidRPr="00ED4ED2">
              <w:rPr>
                <w:b/>
                <w:i/>
                <w:lang w:val="en-GB"/>
              </w:rPr>
              <w:tab/>
              <w:t>the potential implications of such use for the functioning and integrity of the EU ETS;</w:t>
            </w:r>
          </w:p>
        </w:tc>
        <w:tc>
          <w:tcPr>
            <w:tcW w:w="4876" w:type="dxa"/>
          </w:tcPr>
          <w:p w:rsidR="00D8203D" w:rsidRPr="00ED4ED2" w:rsidP="00B2050A" w14:paraId="42D63AA9" w14:textId="77777777">
            <w:pPr>
              <w:pStyle w:val="Normal6"/>
              <w:rPr>
                <w:szCs w:val="24"/>
                <w:lang w:val="en-GB"/>
              </w:rPr>
            </w:pPr>
          </w:p>
        </w:tc>
      </w:tr>
      <w:tr w14:paraId="0E13D47E"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09B388FA" w14:textId="77777777">
            <w:pPr>
              <w:pStyle w:val="Normal6"/>
              <w:rPr>
                <w:lang w:val="en-GB"/>
              </w:rPr>
            </w:pPr>
            <w:r w:rsidRPr="00ED4ED2">
              <w:rPr>
                <w:b/>
                <w:i/>
                <w:lang w:val="en-GB"/>
              </w:rPr>
              <w:t>(d)</w:t>
            </w:r>
            <w:r w:rsidRPr="00ED4ED2">
              <w:rPr>
                <w:b/>
                <w:i/>
                <w:lang w:val="en-GB"/>
              </w:rPr>
              <w:tab/>
              <w:t>the specific implications for sectors covered by the EU ETS, including the risk of carbon leakage, the impacts on competitiveness, the risk of mitigation deterrence, and the consistency with the Union’s economy-wide climate neutrality objective.</w:t>
            </w:r>
          </w:p>
        </w:tc>
        <w:tc>
          <w:tcPr>
            <w:tcW w:w="4876" w:type="dxa"/>
          </w:tcPr>
          <w:p w:rsidR="00D8203D" w:rsidRPr="00ED4ED2" w:rsidP="00B2050A" w14:paraId="479A8602" w14:textId="77777777">
            <w:pPr>
              <w:pStyle w:val="Normal6"/>
              <w:rPr>
                <w:szCs w:val="24"/>
                <w:lang w:val="en-GB"/>
              </w:rPr>
            </w:pPr>
          </w:p>
        </w:tc>
      </w:tr>
    </w:tbl>
    <w:p w:rsidR="00D8203D" w:rsidRPr="00ED4ED2" w:rsidP="00D8203D" w14:paraId="29CBB07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063E15D6" w14:textId="77777777">
      <w:r w:rsidRPr="00ED4ED2">
        <w:rPr>
          <w:rStyle w:val="HideTWBExt"/>
          <w:noProof w:val="0"/>
        </w:rPr>
        <w:t>&lt;/Amend&gt;</w:t>
      </w:r>
    </w:p>
    <w:p w:rsidR="00D8203D" w:rsidRPr="00ED4ED2" w:rsidP="00D8203D" w14:paraId="55FE4D9A"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1238</w:t>
      </w:r>
      <w:r w:rsidRPr="00ED4ED2">
        <w:rPr>
          <w:rStyle w:val="HideTWBExt"/>
          <w:b w:val="0"/>
          <w:noProof w:val="0"/>
          <w:lang w:val="en-GB"/>
        </w:rPr>
        <w:t>&lt;/NumAm&gt;</w:t>
      </w:r>
    </w:p>
    <w:p w:rsidR="00D8203D" w:rsidRPr="00ED4ED2" w:rsidP="00D8203D" w14:paraId="17F3FFD0" w14:textId="77777777">
      <w:pPr>
        <w:pStyle w:val="NormalBold"/>
      </w:pPr>
      <w:r w:rsidRPr="00ED4ED2">
        <w:rPr>
          <w:rStyle w:val="HideTWBExt"/>
          <w:b w:val="0"/>
          <w:noProof w:val="0"/>
        </w:rPr>
        <w:t>&lt;RepeatBlock-By&gt;&lt;Members&gt;</w:t>
      </w:r>
      <w:r w:rsidRPr="00ED4ED2">
        <w:t>Adam Jarubas, Andrzej Halicki, Riho Terras, Ewa Kopacz, Elżbieta Katarzyna Łukacijewska, Hanna Gronkiewicz-Waltz, Bartosz Arłukowicz</w:t>
      </w:r>
      <w:r w:rsidRPr="00ED4ED2">
        <w:rPr>
          <w:rStyle w:val="HideTWBExt"/>
          <w:b w:val="0"/>
          <w:noProof w:val="0"/>
        </w:rPr>
        <w:t>&lt;/Members&gt;</w:t>
      </w:r>
    </w:p>
    <w:p w:rsidR="00D8203D" w:rsidRPr="00ED4ED2" w:rsidP="00D8203D" w14:paraId="06A99380" w14:textId="77777777">
      <w:r w:rsidRPr="00ED4ED2">
        <w:rPr>
          <w:rStyle w:val="HideTWBExt"/>
          <w:noProof w:val="0"/>
        </w:rPr>
        <w:t>&lt;/RepeatBlock-By&gt;</w:t>
      </w:r>
    </w:p>
    <w:p w:rsidR="00D8203D" w:rsidRPr="00ED4ED2" w:rsidP="00D8203D" w14:paraId="328C4D2C"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4B796940"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0BC7950B"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02AD83D8" w14:textId="77777777">
      <w:r w:rsidRPr="00ED4ED2">
        <w:rPr>
          <w:rStyle w:val="HideTWBExt"/>
          <w:noProof w:val="0"/>
        </w:rPr>
        <w:t>&lt;Article2&gt;</w:t>
      </w:r>
      <w:r w:rsidRPr="00ED4ED2">
        <w:t>Article 9b – paragraph 3 – introductory sentence</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191DBF37"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55A79576" w14:textId="77777777">
            <w:pPr>
              <w:keepNext/>
            </w:pPr>
          </w:p>
        </w:tc>
      </w:tr>
      <w:tr w14:paraId="4D84DAC3"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253D6850" w14:textId="77777777">
            <w:pPr>
              <w:pStyle w:val="ColumnHeading"/>
              <w:keepNext/>
              <w:rPr>
                <w:lang w:val="en-GB"/>
              </w:rPr>
            </w:pPr>
            <w:r w:rsidRPr="00ED4ED2">
              <w:rPr>
                <w:lang w:val="en-GB"/>
              </w:rPr>
              <w:t>Text proposed by the Commission</w:t>
            </w:r>
          </w:p>
        </w:tc>
        <w:tc>
          <w:tcPr>
            <w:tcW w:w="4876" w:type="dxa"/>
          </w:tcPr>
          <w:p w:rsidR="00D8203D" w:rsidRPr="00ED4ED2" w:rsidP="00B2050A" w14:paraId="3FD79BE8" w14:textId="77777777">
            <w:pPr>
              <w:pStyle w:val="ColumnHeading"/>
              <w:keepNext/>
              <w:rPr>
                <w:lang w:val="en-GB"/>
              </w:rPr>
            </w:pPr>
            <w:r w:rsidRPr="00ED4ED2">
              <w:rPr>
                <w:lang w:val="en-GB"/>
              </w:rPr>
              <w:t>Amendment</w:t>
            </w:r>
          </w:p>
        </w:tc>
      </w:tr>
      <w:tr w14:paraId="6F8A538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7CC94F9D" w14:textId="77777777">
            <w:pPr>
              <w:pStyle w:val="Normal6"/>
              <w:rPr>
                <w:lang w:val="en-GB"/>
              </w:rPr>
            </w:pPr>
            <w:r w:rsidRPr="00ED4ED2">
              <w:rPr>
                <w:lang w:val="en-GB"/>
              </w:rPr>
              <w:t>3.</w:t>
            </w:r>
            <w:r w:rsidRPr="00ED4ED2">
              <w:rPr>
                <w:lang w:val="en-GB"/>
              </w:rPr>
              <w:tab/>
              <w:t xml:space="preserve">By 31 January 2033, the Commission shall present to the European Parliament and to the Council a report assessing the development of a high-quality and high-integrity international credits market, taking into account all the criteria set out in </w:t>
            </w:r>
            <w:r w:rsidRPr="00ED4ED2">
              <w:rPr>
                <w:b/>
                <w:i/>
                <w:lang w:val="en-GB"/>
              </w:rPr>
              <w:t>Regulation 2021/1119/EU</w:t>
            </w:r>
            <w:r w:rsidRPr="00ED4ED2">
              <w:rPr>
                <w:lang w:val="en-GB"/>
              </w:rPr>
              <w:t>, and their availability to contribute to the climate ambition of the activities listed in Annex I</w:t>
            </w:r>
            <w:r w:rsidRPr="00ED4ED2">
              <w:rPr>
                <w:b/>
                <w:i/>
                <w:lang w:val="en-GB"/>
              </w:rPr>
              <w:t>, including</w:t>
            </w:r>
            <w:r w:rsidRPr="00ED4ED2">
              <w:rPr>
                <w:lang w:val="en-GB"/>
              </w:rPr>
              <w:t xml:space="preserve"> the following:</w:t>
            </w:r>
          </w:p>
        </w:tc>
        <w:tc>
          <w:tcPr>
            <w:tcW w:w="4876" w:type="dxa"/>
          </w:tcPr>
          <w:p w:rsidR="00D8203D" w:rsidRPr="00ED4ED2" w:rsidP="00B2050A" w14:paraId="52004600" w14:textId="77777777">
            <w:pPr>
              <w:pStyle w:val="Normal6"/>
              <w:rPr>
                <w:szCs w:val="24"/>
                <w:lang w:val="en-GB"/>
              </w:rPr>
            </w:pPr>
            <w:r w:rsidRPr="00ED4ED2">
              <w:rPr>
                <w:lang w:val="en-GB"/>
              </w:rPr>
              <w:t>3.</w:t>
            </w:r>
            <w:r w:rsidRPr="00ED4ED2">
              <w:rPr>
                <w:lang w:val="en-GB"/>
              </w:rPr>
              <w:tab/>
              <w:t xml:space="preserve">By 31 January 2033, the Commission shall present to the European Parliament and to the Council a report assessing the development of a high-quality and high-integrity international credits market, taking into account all the criteria set out in </w:t>
            </w:r>
            <w:r w:rsidRPr="00ED4ED2">
              <w:rPr>
                <w:b/>
                <w:i/>
                <w:lang w:val="en-GB"/>
              </w:rPr>
              <w:t>Regulation (EU) 2021/1119</w:t>
            </w:r>
            <w:r w:rsidRPr="00ED4ED2">
              <w:rPr>
                <w:lang w:val="en-GB"/>
              </w:rPr>
              <w:t>, and their availability to contribute to the climate ambition of the activities listed in Annex I</w:t>
            </w:r>
            <w:r w:rsidRPr="00ED4ED2">
              <w:rPr>
                <w:b/>
                <w:i/>
                <w:lang w:val="en-GB"/>
              </w:rPr>
              <w:t>. The report shall include the results and preliminary evaluation of the pilot phase referred to in paragraph 1a and, where necessary, recommendations for its adjustment during the remainder of the period ending on 31 December 2035 and for the implementation of the facility from 2036. The report shall also include</w:t>
            </w:r>
            <w:r w:rsidRPr="00ED4ED2">
              <w:rPr>
                <w:lang w:val="en-GB"/>
              </w:rPr>
              <w:t xml:space="preserve"> the following:</w:t>
            </w:r>
          </w:p>
        </w:tc>
      </w:tr>
    </w:tbl>
    <w:p w:rsidR="00D8203D" w:rsidRPr="00ED4ED2" w:rsidP="00D8203D" w14:paraId="28B3409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7FC236C6" w14:textId="77777777">
      <w:pPr>
        <w:pStyle w:val="JustificationTitle"/>
        <w:rPr>
          <w:noProof w:val="0"/>
          <w:lang w:val="en-GB"/>
        </w:rPr>
      </w:pPr>
      <w:r w:rsidRPr="00ED4ED2">
        <w:rPr>
          <w:rStyle w:val="HideTWBExt"/>
          <w:i w:val="0"/>
          <w:noProof w:val="0"/>
          <w:lang w:val="en-GB"/>
        </w:rPr>
        <w:t>&lt;TitreJust&gt;</w:t>
      </w:r>
      <w:r w:rsidRPr="00ED4ED2">
        <w:rPr>
          <w:noProof w:val="0"/>
          <w:lang w:val="en-GB"/>
        </w:rPr>
        <w:t>Justification</w:t>
      </w:r>
      <w:r w:rsidRPr="00ED4ED2">
        <w:rPr>
          <w:rStyle w:val="HideTWBExt"/>
          <w:i w:val="0"/>
          <w:noProof w:val="0"/>
          <w:lang w:val="en-GB"/>
        </w:rPr>
        <w:t>&lt;/TitreJust&gt;</w:t>
      </w:r>
    </w:p>
    <w:p w:rsidR="00D8203D" w:rsidRPr="00ED4ED2" w:rsidP="00D8203D" w14:paraId="58BC3A2C" w14:textId="77777777">
      <w:pPr>
        <w:pStyle w:val="Normal12Italic"/>
        <w:rPr>
          <w:noProof w:val="0"/>
          <w:lang w:val="en-GB"/>
        </w:rPr>
      </w:pPr>
      <w:r w:rsidRPr="00ED4ED2">
        <w:rPr>
          <w:noProof w:val="0"/>
          <w:lang w:val="en-GB"/>
        </w:rPr>
        <w:t xml:space="preserve">A pilot phase for international credits from 2031 to 2035 should be established in the operative part of the Directive. The Commission proposal provides for the purchase of up to </w:t>
      </w:r>
      <w:r w:rsidRPr="00ED4ED2">
        <w:rPr>
          <w:noProof w:val="0"/>
          <w:lang w:val="en-GB"/>
        </w:rPr>
        <w:t xml:space="preserve">260 Mt of high-quality and high-integrity international credits from 2036 to 2040 and for a report by </w:t>
      </w:r>
      <w:r w:rsidRPr="00ED4ED2">
        <w:rPr>
          <w:noProof w:val="0"/>
          <w:lang w:val="en-GB"/>
        </w:rPr>
        <w:t>31 January 2033, but</w:t>
      </w:r>
      <w:r w:rsidRPr="00ED4ED2">
        <w:rPr>
          <w:noProof w:val="0"/>
          <w:lang w:val="en-GB"/>
        </w:rPr>
        <w:t xml:space="preserve"> does not allow the mechanism to be tested before its full application. A binding pilot would provide evidence that a market-based report cannot deliver, including on credit availability, environmental integrity, MRV, accounting, corresponding adjustments, double-counting safeguards, procurement and price formation. Credits purchased during the pilot should meet the same requirements as under the main mechanism, and its results should feed directly into the 2033 report and the design of the facility applicable from 2036.</w:t>
      </w:r>
    </w:p>
    <w:p w:rsidR="00D8203D" w:rsidRPr="00ED4ED2" w:rsidP="00D8203D" w14:paraId="481087B8" w14:textId="77777777">
      <w:r w:rsidRPr="00ED4ED2">
        <w:rPr>
          <w:rStyle w:val="HideTWBExt"/>
          <w:noProof w:val="0"/>
        </w:rPr>
        <w:t>&lt;/Amend&gt;</w:t>
      </w:r>
    </w:p>
    <w:p w:rsidR="00D8203D" w:rsidRPr="00ED4ED2" w:rsidP="00D8203D" w14:paraId="4C0831C6" w14:textId="77777777">
      <w:pPr>
        <w:pStyle w:val="AMNumberTabs0"/>
        <w:keepNext/>
        <w:rPr>
          <w:lang w:val="en-GB"/>
        </w:rPr>
      </w:pPr>
      <w:r w:rsidRPr="00ED4ED2">
        <w:rPr>
          <w:rStyle w:val="HideTWBExt"/>
          <w:b w:val="0"/>
          <w:noProof w:val="0"/>
          <w:lang w:val="en-GB"/>
        </w:rPr>
        <w:t>&lt;Amend&gt;</w:t>
      </w:r>
      <w:r w:rsidRPr="00ED4ED2">
        <w:rPr>
          <w:lang w:val="en-GB"/>
        </w:rPr>
        <w:t>Amendment</w:t>
      </w:r>
      <w:r w:rsidRPr="00ED4ED2">
        <w:rPr>
          <w:lang w:val="en-GB"/>
        </w:rPr>
        <w:tab/>
      </w:r>
      <w:r w:rsidRPr="00ED4ED2">
        <w:rPr>
          <w:lang w:val="en-GB"/>
        </w:rPr>
        <w:tab/>
      </w:r>
      <w:r w:rsidRPr="00ED4ED2">
        <w:rPr>
          <w:rStyle w:val="HideTWBExt"/>
          <w:b w:val="0"/>
          <w:noProof w:val="0"/>
          <w:lang w:val="en-GB"/>
        </w:rPr>
        <w:t>&lt;NumAm&gt;</w:t>
      </w:r>
      <w:r w:rsidRPr="00ED4ED2">
        <w:rPr>
          <w:lang w:val="en-GB"/>
        </w:rPr>
        <w:t>1239</w:t>
      </w:r>
      <w:r w:rsidRPr="00ED4ED2">
        <w:rPr>
          <w:rStyle w:val="HideTWBExt"/>
          <w:b w:val="0"/>
          <w:noProof w:val="0"/>
          <w:lang w:val="en-GB"/>
        </w:rPr>
        <w:t>&lt;/NumAm&gt;</w:t>
      </w:r>
    </w:p>
    <w:p w:rsidR="00D8203D" w:rsidRPr="00ED4ED2" w:rsidP="00D8203D" w14:paraId="716A48CD" w14:textId="77777777">
      <w:pPr>
        <w:pStyle w:val="NormalBold"/>
      </w:pPr>
      <w:r w:rsidRPr="00ED4ED2">
        <w:rPr>
          <w:rStyle w:val="HideTWBExt"/>
          <w:b w:val="0"/>
          <w:noProof w:val="0"/>
        </w:rPr>
        <w:t>&lt;RepeatBlock-By&gt;&lt;Members&gt;</w:t>
      </w:r>
      <w:r w:rsidRPr="00ED4ED2">
        <w:t>Jens Gieseke, Ralf Seekatz, Sophia Kircher, Norbert Herhammer, Gheorghe Falcă, Andrea Wechsler, Borja Giménez Larraz, Isabelle Le Callennec</w:t>
      </w:r>
      <w:r w:rsidRPr="00ED4ED2">
        <w:rPr>
          <w:rStyle w:val="HideTWBExt"/>
          <w:b w:val="0"/>
          <w:noProof w:val="0"/>
        </w:rPr>
        <w:t>&lt;/Members&gt;</w:t>
      </w:r>
    </w:p>
    <w:p w:rsidR="00D8203D" w:rsidRPr="00ED4ED2" w:rsidP="00D8203D" w14:paraId="1577D271" w14:textId="77777777">
      <w:r w:rsidRPr="00ED4ED2">
        <w:rPr>
          <w:rStyle w:val="HideTWBExt"/>
          <w:noProof w:val="0"/>
        </w:rPr>
        <w:t>&lt;/RepeatBlock-By&gt;</w:t>
      </w:r>
    </w:p>
    <w:p w:rsidR="00D8203D" w:rsidRPr="00ED4ED2" w:rsidP="00D8203D" w14:paraId="30D0F72B" w14:textId="77777777">
      <w:pPr>
        <w:pStyle w:val="NormalBold"/>
        <w:keepNext/>
      </w:pPr>
      <w:r w:rsidRPr="00ED4ED2">
        <w:rPr>
          <w:rStyle w:val="HideTWBExt"/>
          <w:b w:val="0"/>
          <w:noProof w:val="0"/>
        </w:rPr>
        <w:t>&lt;DocAmend&gt;</w:t>
      </w:r>
      <w:r w:rsidRPr="00ED4ED2">
        <w:t>Proposal for a directive</w:t>
      </w:r>
      <w:r w:rsidRPr="00ED4ED2">
        <w:rPr>
          <w:rStyle w:val="HideTWBExt"/>
          <w:b w:val="0"/>
          <w:noProof w:val="0"/>
        </w:rPr>
        <w:t>&lt;/DocAmend&gt;</w:t>
      </w:r>
    </w:p>
    <w:p w:rsidR="00D8203D" w:rsidRPr="00ED4ED2" w:rsidP="00D8203D" w14:paraId="5BA6F659" w14:textId="77777777">
      <w:pPr>
        <w:pStyle w:val="NormalBold"/>
      </w:pPr>
      <w:r w:rsidRPr="00ED4ED2">
        <w:rPr>
          <w:rStyle w:val="HideTWBExt"/>
          <w:b w:val="0"/>
          <w:noProof w:val="0"/>
        </w:rPr>
        <w:t>&lt;Article&gt;</w:t>
      </w:r>
      <w:r w:rsidRPr="00ED4ED2">
        <w:t>Article 1 – paragraph 1 – point 13</w:t>
      </w:r>
      <w:r w:rsidRPr="00ED4ED2">
        <w:rPr>
          <w:rStyle w:val="HideTWBExt"/>
          <w:b w:val="0"/>
          <w:noProof w:val="0"/>
        </w:rPr>
        <w:t>&lt;/Article&gt;</w:t>
      </w:r>
    </w:p>
    <w:p w:rsidR="00D8203D" w:rsidRPr="00ED4ED2" w:rsidP="00D8203D" w14:paraId="2F45AA58" w14:textId="77777777">
      <w:pPr>
        <w:keepNext/>
      </w:pPr>
      <w:r w:rsidRPr="00ED4ED2">
        <w:rPr>
          <w:rStyle w:val="HideTWBExt"/>
          <w:noProof w:val="0"/>
        </w:rPr>
        <w:t>&lt;DocAmend2&gt;</w:t>
      </w:r>
      <w:r w:rsidRPr="00ED4ED2">
        <w:t>Directive 2003/87/EC</w:t>
      </w:r>
      <w:r w:rsidRPr="00ED4ED2">
        <w:rPr>
          <w:rStyle w:val="HideTWBExt"/>
          <w:noProof w:val="0"/>
        </w:rPr>
        <w:t>&lt;/DocAmend2&gt;</w:t>
      </w:r>
    </w:p>
    <w:p w:rsidR="00D8203D" w:rsidRPr="00ED4ED2" w:rsidP="00D8203D" w14:paraId="1EA4CF08" w14:textId="77777777">
      <w:r w:rsidRPr="00ED4ED2">
        <w:rPr>
          <w:rStyle w:val="HideTWBExt"/>
          <w:noProof w:val="0"/>
        </w:rPr>
        <w:t>&lt;Article2&gt;</w:t>
      </w:r>
      <w:r w:rsidRPr="00ED4ED2">
        <w:t>Article 9b – paragraph 3 – introductory sentence</w:t>
      </w:r>
      <w:r w:rsidRPr="00ED4ED2">
        <w:rPr>
          <w:rStyle w:val="HideTWBExt"/>
          <w:noProof w:val="0"/>
        </w:rPr>
        <w:t>&lt;/Article2&gt;</w:t>
      </w:r>
    </w:p>
    <w:tbl>
      <w:tblPr>
        <w:tblW w:w="0" w:type="auto"/>
        <w:jc w:val="center"/>
        <w:tblLayout w:type="fixed"/>
        <w:tblCellMar>
          <w:left w:w="340" w:type="dxa"/>
          <w:right w:w="340" w:type="dxa"/>
        </w:tblCellMar>
        <w:tblLook w:val="0000"/>
      </w:tblPr>
      <w:tblGrid>
        <w:gridCol w:w="4876"/>
        <w:gridCol w:w="4876"/>
      </w:tblGrid>
      <w:tr w14:paraId="2FF52EB3" w14:textId="77777777" w:rsidTr="00B2050A">
        <w:tblPrEx>
          <w:tblW w:w="0" w:type="auto"/>
          <w:jc w:val="center"/>
          <w:tblLayout w:type="fixed"/>
          <w:tblCellMar>
            <w:left w:w="340" w:type="dxa"/>
            <w:right w:w="340" w:type="dxa"/>
          </w:tblCellMar>
          <w:tblLook w:val="0000"/>
        </w:tblPrEx>
        <w:trPr>
          <w:jc w:val="center"/>
        </w:trPr>
        <w:tc>
          <w:tcPr>
            <w:tcW w:w="9752" w:type="dxa"/>
            <w:gridSpan w:val="2"/>
          </w:tcPr>
          <w:p w:rsidR="00D8203D" w:rsidRPr="00ED4ED2" w:rsidP="00B2050A" w14:paraId="33A73050" w14:textId="77777777">
            <w:pPr>
              <w:keepNext/>
            </w:pPr>
          </w:p>
        </w:tc>
      </w:tr>
      <w:tr w14:paraId="0077E4C6"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6C0D675C" w14:textId="77777777">
            <w:pPr>
              <w:pStyle w:val="ColumnHeading"/>
              <w:keepNext/>
              <w:rPr>
                <w:lang w:val="en-GB"/>
              </w:rPr>
            </w:pPr>
            <w:r w:rsidRPr="00ED4ED2">
              <w:rPr>
                <w:lang w:val="en-GB"/>
              </w:rPr>
              <w:t>Text proposed by the Commission</w:t>
            </w:r>
          </w:p>
        </w:tc>
        <w:tc>
          <w:tcPr>
            <w:tcW w:w="4876" w:type="dxa"/>
          </w:tcPr>
          <w:p w:rsidR="00D8203D" w:rsidRPr="00ED4ED2" w:rsidP="00B2050A" w14:paraId="5943288F" w14:textId="77777777">
            <w:pPr>
              <w:pStyle w:val="ColumnHeading"/>
              <w:keepNext/>
              <w:rPr>
                <w:lang w:val="en-GB"/>
              </w:rPr>
            </w:pPr>
            <w:r w:rsidRPr="00ED4ED2">
              <w:rPr>
                <w:lang w:val="en-GB"/>
              </w:rPr>
              <w:t>Amendment</w:t>
            </w:r>
          </w:p>
        </w:tc>
      </w:tr>
      <w:tr w14:paraId="49CFDED2" w14:textId="77777777" w:rsidTr="00B2050A">
        <w:tblPrEx>
          <w:tblW w:w="0" w:type="auto"/>
          <w:jc w:val="center"/>
          <w:tblLayout w:type="fixed"/>
          <w:tblCellMar>
            <w:left w:w="340" w:type="dxa"/>
            <w:right w:w="340" w:type="dxa"/>
          </w:tblCellMar>
          <w:tblLook w:val="0000"/>
        </w:tblPrEx>
        <w:trPr>
          <w:jc w:val="center"/>
        </w:trPr>
        <w:tc>
          <w:tcPr>
            <w:tcW w:w="4876" w:type="dxa"/>
          </w:tcPr>
          <w:p w:rsidR="00D8203D" w:rsidRPr="00ED4ED2" w:rsidP="00B2050A" w14:paraId="129025D9" w14:textId="77777777">
            <w:pPr>
              <w:pStyle w:val="Normal6"/>
              <w:rPr>
                <w:lang w:val="en-GB"/>
              </w:rPr>
            </w:pPr>
            <w:r w:rsidRPr="00ED4ED2">
              <w:rPr>
                <w:lang w:val="en-GB"/>
              </w:rPr>
              <w:t>3.</w:t>
            </w:r>
            <w:r w:rsidRPr="00ED4ED2">
              <w:rPr>
                <w:lang w:val="en-GB"/>
              </w:rPr>
              <w:tab/>
              <w:t>By 31 January 2033,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 including the following:</w:t>
            </w:r>
          </w:p>
        </w:tc>
        <w:tc>
          <w:tcPr>
            <w:tcW w:w="4876" w:type="dxa"/>
          </w:tcPr>
          <w:p w:rsidR="00D8203D" w:rsidRPr="00ED4ED2" w:rsidP="00B2050A" w14:paraId="3F08A5DD" w14:textId="77777777">
            <w:pPr>
              <w:pStyle w:val="Normal6"/>
              <w:rPr>
                <w:szCs w:val="24"/>
                <w:lang w:val="en-GB"/>
              </w:rPr>
            </w:pPr>
            <w:r w:rsidRPr="00ED4ED2">
              <w:rPr>
                <w:lang w:val="en-GB"/>
              </w:rPr>
              <w:t>3.</w:t>
            </w:r>
            <w:r w:rsidRPr="00ED4ED2">
              <w:rPr>
                <w:lang w:val="en-GB"/>
              </w:rPr>
              <w:tab/>
              <w:t xml:space="preserve">By 31 January 2033,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 </w:t>
            </w:r>
            <w:r w:rsidRPr="00ED4ED2">
              <w:rPr>
                <w:b/>
                <w:i/>
                <w:lang w:val="en-GB"/>
              </w:rPr>
              <w:t>as well as the modalities for their direct use by operators, including from outside their value chain</w:t>
            </w:r>
            <w:r w:rsidRPr="00ED4ED2">
              <w:rPr>
                <w:lang w:val="en-GB"/>
              </w:rPr>
              <w:t xml:space="preserve"> including the following:</w:t>
            </w:r>
          </w:p>
        </w:tc>
      </w:tr>
    </w:tbl>
    <w:p w:rsidR="00D8203D" w:rsidRPr="00ED4ED2" w:rsidP="00D8203D" w14:paraId="46A4040B" w14:textId="77777777">
      <w:pPr>
        <w:pStyle w:val="Olang"/>
        <w:rPr>
          <w:noProof w:val="0"/>
          <w:lang w:val="en-GB"/>
        </w:rPr>
      </w:pPr>
      <w:r w:rsidRPr="00ED4ED2">
        <w:rPr>
          <w:noProof w:val="0"/>
          <w:lang w:val="en-GB"/>
        </w:rPr>
        <w:t xml:space="preserve">Or. </w:t>
      </w:r>
      <w:r w:rsidRPr="00ED4ED2">
        <w:rPr>
          <w:rStyle w:val="HideTWBExt"/>
          <w:noProof w:val="0"/>
          <w:lang w:val="en-GB"/>
        </w:rPr>
        <w:t>&lt;Original&gt;</w:t>
      </w:r>
      <w:r w:rsidRPr="00ED4ED2">
        <w:rPr>
          <w:rStyle w:val="HideTWBInt"/>
          <w:noProof w:val="0"/>
          <w:lang w:val="en-GB"/>
        </w:rPr>
        <w:t>{EN}</w:t>
      </w:r>
      <w:r w:rsidRPr="00ED4ED2">
        <w:rPr>
          <w:noProof w:val="0"/>
          <w:lang w:val="en-GB"/>
        </w:rPr>
        <w:t>en</w:t>
      </w:r>
      <w:r w:rsidRPr="00ED4ED2">
        <w:rPr>
          <w:rStyle w:val="HideTWBExt"/>
          <w:noProof w:val="0"/>
          <w:lang w:val="en-GB"/>
        </w:rPr>
        <w:t>&lt;/Original&gt;</w:t>
      </w:r>
    </w:p>
    <w:p w:rsidR="00D8203D" w:rsidRPr="00ED4ED2" w:rsidP="00D8203D" w14:paraId="1215DBD2" w14:textId="4ED806F4">
      <w:r w:rsidRPr="00ED4ED2">
        <w:rPr>
          <w:rStyle w:val="HideTWBExt"/>
          <w:noProof w:val="0"/>
        </w:rPr>
        <w:t>&lt;/Amend&gt;</w:t>
      </w:r>
      <w:r w:rsidRPr="00ED4ED2">
        <w:rPr>
          <w:rStyle w:val="HideTWBExt"/>
          <w:noProof w:val="0"/>
        </w:rPr>
        <w:t>&lt;/RepeatBlock-Amend&gt;</w:t>
      </w:r>
    </w:p>
    <w:p w:rsidR="00FA192C" w:rsidRPr="00ED4ED2" w:rsidP="00D8203D" w14:paraId="38D00DC2" w14:textId="6B1E0AEA"/>
    <w:p w:rsidR="008363E4" w:rsidRPr="00ED4ED2" w:rsidP="00FA192C" w14:paraId="20ACA53E" w14:textId="77777777"/>
    <w:sectPr w:rsidSect="00D8203D">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203D" w:rsidRPr="00ED4ED2" w:rsidP="00D8203D" w14:paraId="59F5722B" w14:textId="77777777">
    <w:pPr>
      <w:pStyle w:val="EPFooter"/>
    </w:pPr>
    <w:r w:rsidRPr="00ED4ED2">
      <w:t>PE</w:t>
    </w:r>
    <w:r w:rsidRPr="00ED4ED2">
      <w:rPr>
        <w:rStyle w:val="HideTWBExt"/>
        <w:noProof w:val="0"/>
      </w:rPr>
      <w:t>&lt;NoPE&gt;</w:t>
    </w:r>
    <w:r w:rsidRPr="00ED4ED2">
      <w:t>796.490</w:t>
    </w:r>
    <w:r w:rsidRPr="00ED4ED2">
      <w:rPr>
        <w:rStyle w:val="HideTWBExt"/>
        <w:noProof w:val="0"/>
      </w:rPr>
      <w:t>&lt;/NoPE&gt;&lt;Version&gt;</w:t>
    </w:r>
    <w:r w:rsidRPr="00ED4ED2">
      <w:t>v01-00</w:t>
    </w:r>
    <w:r w:rsidRPr="00ED4ED2">
      <w:rPr>
        <w:rStyle w:val="HideTWBExt"/>
        <w:noProof w:val="0"/>
      </w:rPr>
      <w:t>&lt;/Version&gt;</w:t>
    </w:r>
    <w:r w:rsidRPr="00ED4ED2">
      <w:tab/>
    </w:r>
    <w:r w:rsidRPr="00ED4ED2">
      <w:fldChar w:fldCharType="begin"/>
    </w:r>
    <w:r w:rsidRPr="00ED4ED2">
      <w:instrText xml:space="preserve"> PAGE  \* MERGEFORMAT </w:instrText>
    </w:r>
    <w:r w:rsidRPr="00ED4ED2">
      <w:fldChar w:fldCharType="separate"/>
    </w:r>
    <w:r w:rsidRPr="00ED4ED2">
      <w:t>342</w:t>
    </w:r>
    <w:r w:rsidRPr="00ED4ED2">
      <w:fldChar w:fldCharType="end"/>
    </w:r>
    <w:r w:rsidRPr="00ED4ED2">
      <w:t>/</w:t>
    </w:r>
    <w:r>
      <w:fldChar w:fldCharType="begin"/>
    </w:r>
    <w:r>
      <w:instrText xml:space="preserve"> NUMPAGES  \* MERGEFORMAT </w:instrText>
    </w:r>
    <w:r>
      <w:fldChar w:fldCharType="separate"/>
    </w:r>
    <w:r w:rsidRPr="00ED4ED2">
      <w:t>342</w:t>
    </w:r>
    <w:r w:rsidRPr="00ED4ED2">
      <w:fldChar w:fldCharType="end"/>
    </w:r>
    <w:r w:rsidRPr="00ED4ED2">
      <w:tab/>
    </w:r>
    <w:r w:rsidRPr="00ED4ED2">
      <w:rPr>
        <w:rStyle w:val="HideTWBExt"/>
        <w:noProof w:val="0"/>
      </w:rPr>
      <w:t>&lt;PathFdR&gt;</w:t>
    </w:r>
    <w:r w:rsidRPr="00ED4ED2">
      <w:t>AM\1352605EN.docx</w:t>
    </w:r>
    <w:r w:rsidRPr="00ED4ED2">
      <w:rPr>
        <w:rStyle w:val="HideTWBExt"/>
        <w:noProof w:val="0"/>
      </w:rPr>
      <w:t>&lt;/PathFdR&gt;</w:t>
    </w:r>
  </w:p>
  <w:p w:rsidR="00D82FCC" w:rsidRPr="00ED4ED2" w:rsidP="00D8203D" w14:paraId="6AEC3C80" w14:textId="5C8B396F">
    <w:pPr>
      <w:pStyle w:val="EPFooter2"/>
    </w:pPr>
    <w:r w:rsidRPr="00ED4ED2">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203D" w:rsidRPr="00ED4ED2" w:rsidP="00D8203D" w14:paraId="07962350" w14:textId="77777777">
    <w:pPr>
      <w:pStyle w:val="EPFooter"/>
    </w:pPr>
    <w:r w:rsidRPr="00ED4ED2">
      <w:rPr>
        <w:rStyle w:val="HideTWBExt"/>
        <w:noProof w:val="0"/>
      </w:rPr>
      <w:t>&lt;PathFdR&gt;</w:t>
    </w:r>
    <w:r w:rsidRPr="00ED4ED2">
      <w:t>AM\1352605EN.docx</w:t>
    </w:r>
    <w:r w:rsidRPr="00ED4ED2">
      <w:rPr>
        <w:rStyle w:val="HideTWBExt"/>
        <w:noProof w:val="0"/>
      </w:rPr>
      <w:t>&lt;/PathFdR&gt;</w:t>
    </w:r>
    <w:r w:rsidRPr="00ED4ED2">
      <w:tab/>
    </w:r>
    <w:r w:rsidRPr="00ED4ED2">
      <w:fldChar w:fldCharType="begin"/>
    </w:r>
    <w:r w:rsidRPr="00ED4ED2">
      <w:instrText xml:space="preserve"> PAGE  \* MERGEFORMAT </w:instrText>
    </w:r>
    <w:r w:rsidRPr="00ED4ED2">
      <w:fldChar w:fldCharType="separate"/>
    </w:r>
    <w:r w:rsidRPr="00ED4ED2">
      <w:t>341</w:t>
    </w:r>
    <w:r w:rsidRPr="00ED4ED2">
      <w:fldChar w:fldCharType="end"/>
    </w:r>
    <w:r w:rsidRPr="00ED4ED2">
      <w:t>/</w:t>
    </w:r>
    <w:r>
      <w:fldChar w:fldCharType="begin"/>
    </w:r>
    <w:r>
      <w:instrText xml:space="preserve"> NUMPAGES  \* MERGEFORMAT </w:instrText>
    </w:r>
    <w:r>
      <w:fldChar w:fldCharType="separate"/>
    </w:r>
    <w:r w:rsidRPr="00ED4ED2">
      <w:t>342</w:t>
    </w:r>
    <w:r w:rsidRPr="00ED4ED2">
      <w:fldChar w:fldCharType="end"/>
    </w:r>
    <w:r w:rsidRPr="00ED4ED2">
      <w:tab/>
      <w:t>PE</w:t>
    </w:r>
    <w:r w:rsidRPr="00ED4ED2">
      <w:rPr>
        <w:rStyle w:val="HideTWBExt"/>
        <w:noProof w:val="0"/>
      </w:rPr>
      <w:t>&lt;NoPE&gt;</w:t>
    </w:r>
    <w:r w:rsidRPr="00ED4ED2">
      <w:t>796.490</w:t>
    </w:r>
    <w:r w:rsidRPr="00ED4ED2">
      <w:rPr>
        <w:rStyle w:val="HideTWBExt"/>
        <w:noProof w:val="0"/>
      </w:rPr>
      <w:t>&lt;/NoPE&gt;&lt;Version&gt;</w:t>
    </w:r>
    <w:r w:rsidRPr="00ED4ED2">
      <w:t>v01-00</w:t>
    </w:r>
    <w:r w:rsidRPr="00ED4ED2">
      <w:rPr>
        <w:rStyle w:val="HideTWBExt"/>
        <w:noProof w:val="0"/>
      </w:rPr>
      <w:t>&lt;/Version&gt;</w:t>
    </w:r>
  </w:p>
  <w:p w:rsidR="00D82FCC" w:rsidRPr="00ED4ED2" w:rsidP="00D8203D" w14:paraId="5CE57D8A" w14:textId="659D8AE1">
    <w:pPr>
      <w:pStyle w:val="EPFooter2"/>
    </w:pPr>
    <w:r w:rsidRPr="00ED4ED2">
      <w:tab/>
    </w:r>
    <w:r w:rsidRPr="00ED4ED2">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203D" w:rsidRPr="00ED4ED2" w:rsidP="00D8203D" w14:paraId="10F29B08" w14:textId="77777777">
    <w:pPr>
      <w:pStyle w:val="EPFooter"/>
    </w:pPr>
    <w:r w:rsidRPr="00ED4ED2">
      <w:rPr>
        <w:rStyle w:val="HideTWBExt"/>
        <w:noProof w:val="0"/>
      </w:rPr>
      <w:t>&lt;PathFdR&gt;</w:t>
    </w:r>
    <w:r w:rsidRPr="00ED4ED2">
      <w:t>AM\1352605EN.docx</w:t>
    </w:r>
    <w:r w:rsidRPr="00ED4ED2">
      <w:rPr>
        <w:rStyle w:val="HideTWBExt"/>
        <w:noProof w:val="0"/>
      </w:rPr>
      <w:t>&lt;/PathFdR&gt;</w:t>
    </w:r>
    <w:r w:rsidRPr="00ED4ED2">
      <w:tab/>
    </w:r>
    <w:r w:rsidRPr="00ED4ED2">
      <w:tab/>
      <w:t>PE</w:t>
    </w:r>
    <w:r w:rsidRPr="00ED4ED2">
      <w:rPr>
        <w:rStyle w:val="HideTWBExt"/>
        <w:noProof w:val="0"/>
      </w:rPr>
      <w:t>&lt;NoPE&gt;</w:t>
    </w:r>
    <w:r w:rsidRPr="00ED4ED2">
      <w:t>796.490</w:t>
    </w:r>
    <w:r w:rsidRPr="00ED4ED2">
      <w:rPr>
        <w:rStyle w:val="HideTWBExt"/>
        <w:noProof w:val="0"/>
      </w:rPr>
      <w:t>&lt;/NoPE&gt;&lt;Version&gt;</w:t>
    </w:r>
    <w:r w:rsidRPr="00ED4ED2">
      <w:t>v01-00</w:t>
    </w:r>
    <w:r w:rsidRPr="00ED4ED2">
      <w:rPr>
        <w:rStyle w:val="HideTWBExt"/>
        <w:noProof w:val="0"/>
      </w:rPr>
      <w:t>&lt;/Version&gt;</w:t>
    </w:r>
  </w:p>
  <w:p w:rsidR="00D82FCC" w:rsidRPr="00ED4ED2" w:rsidP="00D8203D" w14:paraId="6E6D646B" w14:textId="1293A783">
    <w:pPr>
      <w:pStyle w:val="EPFooter2"/>
    </w:pPr>
    <w:r w:rsidRPr="00ED4ED2">
      <w:t>EN</w:t>
    </w:r>
    <w:r w:rsidRPr="00ED4ED2">
      <w:tab/>
    </w:r>
    <w:r w:rsidRPr="00ED4ED2">
      <w:rPr>
        <w:b w:val="0"/>
        <w:i/>
        <w:color w:val="C0C0C0"/>
        <w:sz w:val="22"/>
      </w:rPr>
      <w:t>United in diversity</w:t>
    </w:r>
    <w:r w:rsidRPr="00ED4ED2">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203D" w:rsidRPr="00ED4ED2" w14:paraId="5EE39E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203D" w:rsidRPr="00ED4ED2" w14:paraId="002B85D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203D" w:rsidRPr="00ED4ED2" w14:paraId="1A331F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E19"/>
    <w:rsid w:val="000111BD"/>
    <w:rsid w:val="00011995"/>
    <w:rsid w:val="00041DD6"/>
    <w:rsid w:val="0005504A"/>
    <w:rsid w:val="00064E19"/>
    <w:rsid w:val="0006511E"/>
    <w:rsid w:val="00073830"/>
    <w:rsid w:val="00075DBE"/>
    <w:rsid w:val="000B0781"/>
    <w:rsid w:val="000D446F"/>
    <w:rsid w:val="000E7234"/>
    <w:rsid w:val="000F2A80"/>
    <w:rsid w:val="000F7815"/>
    <w:rsid w:val="00103DDB"/>
    <w:rsid w:val="00126BC4"/>
    <w:rsid w:val="00150057"/>
    <w:rsid w:val="00154F44"/>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40E0A"/>
    <w:rsid w:val="002574CB"/>
    <w:rsid w:val="00280EA6"/>
    <w:rsid w:val="002A1C82"/>
    <w:rsid w:val="002A70F3"/>
    <w:rsid w:val="002B6A7B"/>
    <w:rsid w:val="002C5761"/>
    <w:rsid w:val="002E3F68"/>
    <w:rsid w:val="002E4311"/>
    <w:rsid w:val="002F1E4A"/>
    <w:rsid w:val="003003A7"/>
    <w:rsid w:val="00315664"/>
    <w:rsid w:val="00322475"/>
    <w:rsid w:val="00330684"/>
    <w:rsid w:val="003326EA"/>
    <w:rsid w:val="00363AD3"/>
    <w:rsid w:val="003743DE"/>
    <w:rsid w:val="0037660F"/>
    <w:rsid w:val="00384E84"/>
    <w:rsid w:val="0038706C"/>
    <w:rsid w:val="003923F7"/>
    <w:rsid w:val="003A5102"/>
    <w:rsid w:val="003C4EDB"/>
    <w:rsid w:val="003C6E39"/>
    <w:rsid w:val="003D0FD2"/>
    <w:rsid w:val="003D1778"/>
    <w:rsid w:val="003D466C"/>
    <w:rsid w:val="003D70F2"/>
    <w:rsid w:val="003D7B59"/>
    <w:rsid w:val="003E08BF"/>
    <w:rsid w:val="003E43AC"/>
    <w:rsid w:val="003E5461"/>
    <w:rsid w:val="003F21EB"/>
    <w:rsid w:val="003F3B0C"/>
    <w:rsid w:val="00422BB2"/>
    <w:rsid w:val="004367B3"/>
    <w:rsid w:val="00441413"/>
    <w:rsid w:val="00441D7D"/>
    <w:rsid w:val="0045427F"/>
    <w:rsid w:val="00461E32"/>
    <w:rsid w:val="00464338"/>
    <w:rsid w:val="00495E20"/>
    <w:rsid w:val="004B2C2B"/>
    <w:rsid w:val="004C7E7A"/>
    <w:rsid w:val="004E0AAC"/>
    <w:rsid w:val="004E1C4C"/>
    <w:rsid w:val="004F03F0"/>
    <w:rsid w:val="004F2903"/>
    <w:rsid w:val="005132DA"/>
    <w:rsid w:val="005246D8"/>
    <w:rsid w:val="00547F73"/>
    <w:rsid w:val="00557617"/>
    <w:rsid w:val="00571479"/>
    <w:rsid w:val="00583019"/>
    <w:rsid w:val="005A7205"/>
    <w:rsid w:val="005A7EB4"/>
    <w:rsid w:val="005B32E3"/>
    <w:rsid w:val="005E50C2"/>
    <w:rsid w:val="005F0890"/>
    <w:rsid w:val="005F5AC1"/>
    <w:rsid w:val="00607ABE"/>
    <w:rsid w:val="006274D7"/>
    <w:rsid w:val="006337D4"/>
    <w:rsid w:val="00637384"/>
    <w:rsid w:val="00657E9E"/>
    <w:rsid w:val="0066168A"/>
    <w:rsid w:val="006640D0"/>
    <w:rsid w:val="006642D9"/>
    <w:rsid w:val="00665DDA"/>
    <w:rsid w:val="00672807"/>
    <w:rsid w:val="006746CD"/>
    <w:rsid w:val="00687070"/>
    <w:rsid w:val="0069268B"/>
    <w:rsid w:val="00695CC1"/>
    <w:rsid w:val="006965BE"/>
    <w:rsid w:val="006A2838"/>
    <w:rsid w:val="006A441E"/>
    <w:rsid w:val="006B4B58"/>
    <w:rsid w:val="006B6438"/>
    <w:rsid w:val="006C34E5"/>
    <w:rsid w:val="006D6B15"/>
    <w:rsid w:val="006E7AB3"/>
    <w:rsid w:val="006F3F81"/>
    <w:rsid w:val="006F4B73"/>
    <w:rsid w:val="00702F62"/>
    <w:rsid w:val="007059E9"/>
    <w:rsid w:val="00705AC1"/>
    <w:rsid w:val="00706049"/>
    <w:rsid w:val="007152AF"/>
    <w:rsid w:val="0072409A"/>
    <w:rsid w:val="00735586"/>
    <w:rsid w:val="00736FBA"/>
    <w:rsid w:val="0074160E"/>
    <w:rsid w:val="007659AC"/>
    <w:rsid w:val="0079060C"/>
    <w:rsid w:val="007A42AB"/>
    <w:rsid w:val="007C5E04"/>
    <w:rsid w:val="007C71DE"/>
    <w:rsid w:val="00802A71"/>
    <w:rsid w:val="00822C94"/>
    <w:rsid w:val="008363E4"/>
    <w:rsid w:val="00851460"/>
    <w:rsid w:val="008537AA"/>
    <w:rsid w:val="0087052C"/>
    <w:rsid w:val="00870CF2"/>
    <w:rsid w:val="00874862"/>
    <w:rsid w:val="00875A9C"/>
    <w:rsid w:val="00887FDC"/>
    <w:rsid w:val="008B251A"/>
    <w:rsid w:val="008D6D06"/>
    <w:rsid w:val="008F0DDD"/>
    <w:rsid w:val="00900CAE"/>
    <w:rsid w:val="00904AD5"/>
    <w:rsid w:val="00907CCA"/>
    <w:rsid w:val="009154FF"/>
    <w:rsid w:val="00917A85"/>
    <w:rsid w:val="00926158"/>
    <w:rsid w:val="00966038"/>
    <w:rsid w:val="009A65D8"/>
    <w:rsid w:val="009B0305"/>
    <w:rsid w:val="009C15A3"/>
    <w:rsid w:val="009E4A7D"/>
    <w:rsid w:val="009F230F"/>
    <w:rsid w:val="009F7FC2"/>
    <w:rsid w:val="00A15973"/>
    <w:rsid w:val="00A233E9"/>
    <w:rsid w:val="00A46736"/>
    <w:rsid w:val="00A507FC"/>
    <w:rsid w:val="00A5426B"/>
    <w:rsid w:val="00A66A9F"/>
    <w:rsid w:val="00A74ACE"/>
    <w:rsid w:val="00A845EF"/>
    <w:rsid w:val="00A84E16"/>
    <w:rsid w:val="00A93389"/>
    <w:rsid w:val="00A93F8C"/>
    <w:rsid w:val="00AA0426"/>
    <w:rsid w:val="00AB74D6"/>
    <w:rsid w:val="00AC0ED4"/>
    <w:rsid w:val="00AC7149"/>
    <w:rsid w:val="00AD730A"/>
    <w:rsid w:val="00AE2668"/>
    <w:rsid w:val="00AE4459"/>
    <w:rsid w:val="00AE67E9"/>
    <w:rsid w:val="00AF25FC"/>
    <w:rsid w:val="00AF2819"/>
    <w:rsid w:val="00AF71E4"/>
    <w:rsid w:val="00B0638A"/>
    <w:rsid w:val="00B10564"/>
    <w:rsid w:val="00B14340"/>
    <w:rsid w:val="00B2050A"/>
    <w:rsid w:val="00B41B4D"/>
    <w:rsid w:val="00B75083"/>
    <w:rsid w:val="00B77A45"/>
    <w:rsid w:val="00B8066A"/>
    <w:rsid w:val="00B85286"/>
    <w:rsid w:val="00B90B7F"/>
    <w:rsid w:val="00B9188F"/>
    <w:rsid w:val="00B95B37"/>
    <w:rsid w:val="00BA48D2"/>
    <w:rsid w:val="00BC1B1F"/>
    <w:rsid w:val="00BD723E"/>
    <w:rsid w:val="00BE0C84"/>
    <w:rsid w:val="00BE5062"/>
    <w:rsid w:val="00C10F61"/>
    <w:rsid w:val="00C22CC4"/>
    <w:rsid w:val="00C2336C"/>
    <w:rsid w:val="00C23443"/>
    <w:rsid w:val="00C35E35"/>
    <w:rsid w:val="00C41E32"/>
    <w:rsid w:val="00C838A6"/>
    <w:rsid w:val="00C92798"/>
    <w:rsid w:val="00CB34F1"/>
    <w:rsid w:val="00CB7B07"/>
    <w:rsid w:val="00CC3983"/>
    <w:rsid w:val="00CD057E"/>
    <w:rsid w:val="00CE6BA9"/>
    <w:rsid w:val="00CF1A75"/>
    <w:rsid w:val="00D00CC7"/>
    <w:rsid w:val="00D100D1"/>
    <w:rsid w:val="00D14FCE"/>
    <w:rsid w:val="00D15308"/>
    <w:rsid w:val="00D1583C"/>
    <w:rsid w:val="00D15D1E"/>
    <w:rsid w:val="00D22CEE"/>
    <w:rsid w:val="00D42398"/>
    <w:rsid w:val="00D4352E"/>
    <w:rsid w:val="00D44842"/>
    <w:rsid w:val="00D677D5"/>
    <w:rsid w:val="00D755F1"/>
    <w:rsid w:val="00D767AC"/>
    <w:rsid w:val="00D8203D"/>
    <w:rsid w:val="00D82FCC"/>
    <w:rsid w:val="00D87B31"/>
    <w:rsid w:val="00DB429F"/>
    <w:rsid w:val="00DB65C2"/>
    <w:rsid w:val="00DC227D"/>
    <w:rsid w:val="00DC4160"/>
    <w:rsid w:val="00DC6A1B"/>
    <w:rsid w:val="00DE63E4"/>
    <w:rsid w:val="00DE672F"/>
    <w:rsid w:val="00E15A86"/>
    <w:rsid w:val="00E177BF"/>
    <w:rsid w:val="00E17CB1"/>
    <w:rsid w:val="00E25DC5"/>
    <w:rsid w:val="00E44BB0"/>
    <w:rsid w:val="00E471BE"/>
    <w:rsid w:val="00E57F50"/>
    <w:rsid w:val="00E660E2"/>
    <w:rsid w:val="00EA25AE"/>
    <w:rsid w:val="00EB3A71"/>
    <w:rsid w:val="00ED4ED2"/>
    <w:rsid w:val="00EE011D"/>
    <w:rsid w:val="00EE3E0D"/>
    <w:rsid w:val="00EF03A3"/>
    <w:rsid w:val="00EF11AD"/>
    <w:rsid w:val="00EF2B91"/>
    <w:rsid w:val="00EF2F56"/>
    <w:rsid w:val="00F25CBB"/>
    <w:rsid w:val="00F27170"/>
    <w:rsid w:val="00F459F7"/>
    <w:rsid w:val="00F92B49"/>
    <w:rsid w:val="00FA192C"/>
    <w:rsid w:val="00FC1B08"/>
    <w:rsid w:val="00FD05BD"/>
    <w:rsid w:val="00FD675F"/>
    <w:rsid w:val="00FE03B4"/>
    <w:rsid w:val="00FF01E8"/>
  </w:rsids>
  <w:docVars>
    <w:docVar w:name="AMACTMNU" w:val=" 2"/>
    <w:docVar w:name="AMPLURMNU" w:val=" 1"/>
    <w:docVar w:name="CODEMNU" w:val="1"/>
    <w:docVar w:name="COMKEY" w:val="ENVI"/>
    <w:docVar w:name="DOCCODMNU" w:val=" 2"/>
    <w:docVar w:name="DOCDT" w:val="13/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430900 HideTWBExt;}{\*\cs18 \additive \v\f1\fs20\cf15 &#13;_x000a_\spriority0 \styrsid6430900 HideTWBInt;}{\s19\ql \li0\ri0\sa120\nowidctlpar\wrapdefault\aspalpha\aspnum\faauto\adjustright\rin0\lin0\itap0 \rtlch\fcs1 \af0\afs20\alang1025 \ltrch\fcs0 \fs24\lang2057\langfe2057\cgrid\langnp2057\langfenp2057 &#13;_x000a_\sbasedon0 \snext19 \spriority0 \styrsid6430900 Normal6a;}{\s20\ql \li0\ri0\nowidctlpar\wrapdefault\aspalpha\aspnum\faauto\adjustright\rin0\lin0\itap0 \rtlch\fcs1 \af0\afs20\alang1025 \ltrch\fcs0 \b\fs24\lang2057\langfe2057\cgrid\langnp2057\langfenp2057 &#13;_x000a_\sbasedon0 \snext20 \spriority0 \styrsid6430900 NormalBold;}{\s21\qr \li0\ri0\sb240\sa240\nowidctlpar\wrapdefault\aspalpha\aspnum\faauto\adjustright\rin0\lin0\itap0 \rtlch\fcs1 \af0\afs20\alang1025 \ltrch\fcs0 &#13;_x000a_\fs24\lang2057\langfe2057\cgrid\langnp2057\langfenp2057 \sbasedon0 \snext21 \spriority0 \styrsid6430900 AmOrLang;}{\s22\qc \li0\ri0\sa240\nowidctlpar\wrapdefault\aspalpha\aspnum\faauto\adjustright\rin0\lin0\itap0 \rtlch\fcs1 \af0\afs20\alang1025 &#13;_x000a_\ltrch\fcs0 \i\fs24\lang2057\langfe2057\cgrid\langnp2057\langfenp2057 \sbasedon0 \snext22 \spriority0 \styrsid6430900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6430900 AmNumberTabs;}}{\*\rsidtbl \rsid24658\rsid223860\rsid735077\rsid1718133\rsid2892074\rsid3565327\rsid4666813\rsid6430900\rsid6641733&#13;_x000a_\rsid7823322\rsid8150532\rsid9636012\rsid10377208\rsid11215221\rsid11549030\rsid11799575\rsid12154954\rsid14382809\rsid14424199\rsid15204470\rsid15285974\rsid15950462\rsid16324206\rsid16662270}{\mmathPr\mmathFont34\mbrkBin0\mbrkBinSub0\msmallFrac0&#13;_x000a_\mdispDef1\mlMargin0\mrMargin0\mdefJc1\mwrapIndent1440\mintLim0\mnaryLim1}{\info{\author ABATZIS Despina}{\operator ABATZIS Despina}{\creatim\yr2026\mo10\dy13\hr15\min36}{\revtim\yr2026\mo10\dy13\hr15\min36}{\version1}{\edmins0}{\nofpages1}{\nofwords70}&#13;_x000a_{\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430900\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1799575 \chftnsep &#13;_x000a_\par }}{\*\ftnsepc \ltrpar \pard\plain \ltrpar\ql \li0\ri0\widctlpar\wrapdefault\aspalpha\aspnum\faauto\adjustright\rin0\lin0\itap0 \rtlch\fcs1 \af0\afs20\alang1025 \ltrch\fcs0 \fs24\lang2057\langfe2057\cgrid\langnp2057\langfenp2057 {\rtlch\fcs1 \af0 &#13;_x000a_\ltrch\fcs0 \insrsid11799575 \chftnsepc &#13;_x000a_\par }}{\*\aftnsep \ltrpar \pard\plain \ltrpar\ql \li0\ri0\widctlpar\wrapdefault\aspalpha\aspnum\faauto\adjustright\rin0\lin0\itap0 \rtlch\fcs1 \af0\afs20\alang1025 \ltrch\fcs0 \fs24\lang2057\langfe2057\cgrid\langnp2057\langfenp2057 {\rtlch\fcs1 \af0 &#13;_x000a_\ltrch\fcs0 \insrsid11799575 \chftnsep &#13;_x000a_\par }}{\*\aftnsepc \ltrpar \pard\plain \ltrpar\ql \li0\ri0\widctlpar\wrapdefault\aspalpha\aspnum\faauto\adjustright\rin0\lin0\itap0 \rtlch\fcs1 \af0\afs20\alang1025 \ltrch\fcs0 \fs24\lang2057\langfe2057\cgrid\langnp2057\langfenp2057 {\rtlch\fcs1 \af0 &#13;_x000a_\ltrch\fcs0 \insrsid1179957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6430900\charrsid7550032 {\*\bkmkstart restartA}&lt;AmendA&gt;}{\rtlch\fcs1 \af0 \ltrch\fcs0 &#13;_x000a_\insrsid6430900\charrsid7550032 Amendment\tab \tab }{\rtlch\fcs1 \af0 \ltrch\fcs0 \cs17\b0\v\f1\fs20\cf9\insrsid6430900\charrsid7550032 &lt;NumAmA&gt;}{\rtlch\fcs1 \af0 \ltrch\fcs0 \insrsid6430900\charrsid7550032 #}{\rtlch\fcs1 \af1 \ltrch\fcs0 &#13;_x000a_\cs18\v\f1\fs20\cf15\insrsid6430900\charrsid7550032 ENMIENDA@NRAM@}{\rtlch\fcs1 \af0 \ltrch\fcs0 \insrsid6430900\charrsid7550032 #}{\rtlch\fcs1 \af0 \ltrch\fcs0 \cs17\b0\v\f1\fs20\cf9\insrsid6430900\charrsid7550032 &lt;/NumAmA&gt;}{\rtlch\fcs1 \af0 \ltrch\fcs0 &#13;_x000a_\insrsid6430900\charrsid755003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6430900\charrsid7550032 &lt;RepeatBlock-By&gt;}{\rtlch\fcs1 \af0 \ltrch\fcs0 \insrsid6430900\charrsid7550032 #}{\rtlch\fcs1 \af1 \ltrch\fcs0 &#13;_x000a_\cs18\v\f1\fs20\cf15\insrsid6430900\charrsid7550032 (MOD@InsideLoop()}{\rtlch\fcs1 \af0 \ltrch\fcs0 \insrsid6430900\charrsid7550032 ##}{\rtlch\fcs1 \af1 \ltrch\fcs0 \cs18\v\f1\fs20\cf15\insrsid6430900\charrsid7550032 &gt;&gt;&gt;@[ZMEMBERSMSG]@}{\rtlch\fcs1 \af0 &#13;_x000a_\ltrch\fcs0 \insrsid6430900\charrsid7550032 #}{\rtlch\fcs1 \af0 \ltrch\fcs0 \cs17\b0\v\f1\fs20\cf9\lang1024\langfe1024\noproof\insrsid6430900\charrsid7550032 &lt;Members&gt;}{\rtlch\fcs1 \af0 \ltrch\fcs0 \insrsid6430900\charrsid7550032 #}{\rtlch\fcs1 \af1 &#13;_x000a_\ltrch\fcs0 \cs18\v\f1\fs20\cf15\insrsid6430900\charrsid7550032 (MOD@InsideLoop(\'a7)}{\rtlch\fcs1 \af0 \ltrch\fcs0 \insrsid6430900\charrsid7550032 #}{\rtlch\fcs1 \af0 \ltrch\fcs0 \cf10\insrsid6430900\charrsid7550032 \u9668\'3f}{\rtlch\fcs1 \af0 &#13;_x000a_\ltrch\fcs0 \insrsid6430900\charrsid7550032 #}{\rtlch\fcs1 \af1 \ltrch\fcs0 \cs18\v\f1\fs20\cf15\insrsid6430900\charrsid7550032 TVTMEMBERS\'a7@MEMBERS@}{\rtlch\fcs1 \af0 \ltrch\fcs0 \insrsid6430900\charrsid7550032 #}{\rtlch\fcs1 \af0 \ltrch\fcs0 &#13;_x000a_\cf10\insrsid6430900\charrsid7550032 \u9658\'3f}{\rtlch\fcs1 \af0 \ltrch\fcs0 \cs17\b0\v\f1\fs20\cf9\lang1024\langfe1024\noproof\insrsid6430900\charrsid7550032 &lt;/Members&gt;}{\rtlch\fcs1 \af0 \ltrch\fcs0 \insrsid6430900\charrsid755003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6430900\charrsid7550032 &lt;AuNomDe&gt;&lt;OptDel&gt;}{\rtlch\fcs1 \af0 \ltrch\fcs0 \insrsid6430900\charrsid7550032 #}{\rtlch\fcs1 \af1 \ltrch\fcs0 \cs18\v\f1\fs20\cf15\insrsid6430900\charrsid7550032 &#13;_x000a_MNU[ONBEHALFYES][NOTAPP]@CHOICE@}{\rtlch\fcs1 \af0 \ltrch\fcs0 \insrsid6430900\charrsid7550032 #}{\rtlch\fcs1 \af0 \ltrch\fcs0 \cs17\v\f1\fs20\cf9\lang1024\langfe1024\noproof\insrsid6430900\charrsid7550032 &lt;/OptDel&gt;&lt;/AuNomDe&gt;}{\rtlch\fcs1 \af0 &#13;_x000a_\ltrch\fcs0 \insrsid6430900\charrsid7550032 &#13;_x000a_\par &lt;&lt;&lt;}{\rtlch\fcs1 \af0 \ltrch\fcs0 \cs17\v\f1\fs20\cf9\lang1024\langfe1024\noproof\insrsid6430900\charrsid7550032 &lt;/RepeatBlock-By&gt;}{\rtlch\fcs1 \af0 \ltrch\fcs0 \insrsid6430900\charrsid7550032 &#13;_x000a_\par }\pard\plain \ltrpar\s20\ql \li0\ri0\nowidctlpar\wrapdefault\aspalpha\aspnum\faauto\adjustright\rin0\lin0\itap0\pararsid5976803 \rtlch\fcs1 \af0\afs20\alang1025 \ltrch\fcs0 \b\fs24\lang2057\langfe2057\cgrid\langnp2057\langfenp2057 {\rtlch\fcs1 \af0 &#13;_x000a_\ltrch\fcs0 \cs17\b0\v\f1\fs20\cf9\insrsid6430900\charrsid7550032 &lt;DocAmend&gt;}{\rtlch\fcs1 \af0 \ltrch\fcs0 \insrsid6430900\charrsid7550032 Draft legislative resolution}{\rtlch\fcs1 \af0 \ltrch\fcs0 \cs17\b0\v\f1\fs20\cf9\insrsid6430900\charrsid7550032 &#13;_x000a_&lt;/DocAmend&gt;}{\rtlch\fcs1 \af0 \ltrch\fcs0 \insrsid6430900\charrsid7550032 &#13;_x000a_\par }\pard \ltrpar\s20\ql \li0\ri0\nowidctlpar\wrapdefault\aspalpha\aspnum\faauto\adjustright\rin0\lin0\itap0\pararsid16013815 {\rtlch\fcs1 \af0 \ltrch\fcs0 \cs17\b0\v\f1\fs20\cf9\lang1024\langfe1024\noproof\insrsid6430900\charrsid7550032 &lt;Article&gt;}{&#13;_x000a_\rtlch\fcs1 \af0 \ltrch\fcs0 \cf10\insrsid6430900\charrsid7550032 \u9668\'3f}{\rtlch\fcs1 \af0 \ltrch\fcs0 \insrsid6430900\charrsid7550032 #}{\rtlch\fcs1 \af1 \ltrch\fcs0 \cs18\v\f1\fs20\cf15\insrsid6430900\charrsid7550032 TVTRESPART@RESPART@}{&#13;_x000a_\rtlch\fcs1 \af0 \ltrch\fcs0 \insrsid6430900\charrsid7550032 #}{\rtlch\fcs1 \af0 \ltrch\fcs0 \cf10\insrsid6430900\charrsid7550032 \u9658\'3f}{\rtlch\fcs1 \af0 \ltrch\fcs0 \cs17\b0\v\f1\fs20\cf9\lang1024\langfe1024\noproof\insrsid6430900\charrsid7550032 &#13;_x000a_&lt;/Article&gt;}{\rtlch\fcs1 \af0 \ltrch\fcs0 \insrsid6430900\charrsid7550032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6430900\charrsid7550032 \cell }\pard\plain \ltrpar\ql \li0\ri0\widctlpar\intbl\wrapdefault\aspalpha\aspnum\faauto\adjustright\rin0\lin0 \rtlch\fcs1 &#13;_x000a_\af0\afs20\alang1025 \ltrch\fcs0 \fs24\lang2057\langfe2057\cgrid\langnp2057\langfenp2057 {\rtlch\fcs1 \af0 \ltrch\fcs0 \insrsid6430900\charrsid7550032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6430900\charrsid7550032 Draft legislative resolution\cell Amendment\cell }\pard\plain \ltrpar\ql \li0\ri0\widctlpar\intbl\wrapdefault\aspalpha\aspnum\faauto\adjustright\rin0\lin0 \rtlch\fcs1 \af0\afs20\alang1025 \ltrch\fcs0 &#13;_x000a_\fs24\lang2057\langfe2057\cgrid\langnp2057\langfenp2057 {\rtlch\fcs1 \af0 \ltrch\fcs0 \insrsid6430900\charrsid7550032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6430900\charrsid7550032 ##\cell ##}{\rtlch\fcs1 \af0\afs24 \ltrch\fcs0 \insrsid6430900\charrsid7550032 \cell }\pard\plain \ltrpar\ql \li0\ri0\widctlpar\intbl\wrapdefault\aspalpha\aspnum\faauto\adjustright\rin0\lin0 \rtlch\fcs1 &#13;_x000a_\af0\afs20\alang1025 \ltrch\fcs0 \fs24\lang2057\langfe2057\cgrid\langnp2057\langfenp2057 {\rtlch\fcs1 \af0 \ltrch\fcs0 \insrsid6430900\charrsid7550032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6430900\charrsid7550032 Or. }{\rtlch\fcs1 \af0 \ltrch\fcs0 \cs17\v\f1\fs20\cf9\insrsid6430900\charrsid7550032 &lt;Original&gt;}{\rtlch\fcs1 \af0 \ltrch\fcs0 \insrsid6430900\charrsid7550032 #}{\rtlch\fcs1 \af1 \ltrch\fcs0 &#13;_x000a_\cs18\v\f1\fs20\cf15\insrsid6430900\charrsid7550032 KEY(MAIN/LANGMIN)sh@ORLANGMSG@}{\rtlch\fcs1 \af0 \ltrch\fcs0 \insrsid6430900\charrsid7550032 #}{\rtlch\fcs1 \af0 \ltrch\fcs0 \cs17\v\f1\fs20\cf9\insrsid6430900\charrsid7550032 &lt;/Original&gt;}{\rtlch\fcs1 &#13;_x000a_\af0 \ltrch\fcs0 \insrsid6430900\charrsid7550032 &#13;_x000a_\par }\pard\plain \ltrpar\ql \li0\ri0\widctlpar\wrapdefault\aspalpha\aspnum\faauto\adjustright\rin0\lin0\itap0\pararsid16324206 \rtlch\fcs1 \af0\afs20\alang1025 \ltrch\fcs0 \fs24\lang2057\langfe2057\cgrid\langnp2057\langfenp2057 {\rtlch\fcs1 \af0 \ltrch\fcs0 &#13;_x000a_\cs17\v\f1\fs20\cf9\insrsid6430900\charrsid7550032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5e&#13;_x000a_79ca17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6454498 HideTWBExt;}{\*\cs18 \additive \v\f1\fs20\cf15 &#13;_x000a_\spriority0 \styrsid16454498 HideTWBInt;}{\s19\ql \li0\ri0\sa120\nowidctlpar\wrapdefault\aspalpha\aspnum\faauto\adjustright\rin0\lin0\itap0 \rtlch\fcs1 \af0\afs20\alang1025 \ltrch\fcs0 \fs24\lang2057\langfe2057\cgrid\langnp2057\langfenp2057 &#13;_x000a_\sbasedon0 \snext19 \spriority0 \styrsid16454498 Normal6a;}{\s20\ql \li0\ri0\nowidctlpar\wrapdefault\aspalpha\aspnum\faauto\adjustright\rin0\lin0\itap0 \rtlch\fcs1 \af0\afs20\alang1025 \ltrch\fcs0 \b\fs24\lang2057\langfe2057\cgrid\langnp2057\langfenp2057 &#13;_x000a_\sbasedon0 \snext20 \spriority0 \styrsid16454498 NormalBold;}{\s21\ql \li0\ri0\sa240\nowidctlpar\wrapdefault\aspalpha\aspnum\faauto\adjustright\rin0\lin0\itap0 \rtlch\fcs1 \af0\afs20\alang1025 \ltrch\fcs0 &#13;_x000a_\i\fs24\lang2057\langfe2057\cgrid\langnp2057\langfenp2057 \sbasedon0 \snext21 \spriority0 \styrsid16454498 AmJustText;}{\s22\qc \li0\ri0\sb240\sa240\nowidctlpar\wrapdefault\aspalpha\aspnum\faauto\adjustright\rin0\lin0\itap0 \rtlch\fcs1 &#13;_x000a_\af0\afs20\alang1025 \ltrch\fcs0 \i\fs24\lang2057\langfe2057\cgrid\langnp2057\langfenp2057 \sbasedon0 \snext22 \spriority0 \styrsid16454498 AmCrossRef;}{&#13;_x000a_\s23\qc \li0\ri0\sb240\sa240\keepn\nowidctlpar\wrapdefault\aspalpha\aspnum\faauto\adjustright\rin0\lin0\itap0 \rtlch\fcs1 \af0\afs20\alang1025 \ltrch\fcs0 \i\fs24\lang2057\langfe2057\cgrid\langnp2057\langfenp2057 &#13;_x000a_\sbasedon0 \snext21 \spriority0 \styrsid16454498 AmJustTitle;}{\s24\qr \li0\ri0\sb240\sa240\nowidctlpar\wrapdefault\aspalpha\aspnum\faauto\adjustright\rin0\lin0\itap0 \rtlch\fcs1 \af0\afs20\alang1025 \ltrch\fcs0 &#13;_x000a_\fs24\lang2057\langfe2057\cgrid\langnp2057\langfenp2057 \sbasedon0 \snext24 \spriority0 \styrsid16454498 AmOrLang;}{\s25\qc \li0\ri0\sa240\nowidctlpar\wrapdefault\aspalpha\aspnum\faauto\adjustright\rin0\lin0\itap0 \rtlch\fcs1 \af0\afs20\alang1025 &#13;_x000a_\ltrch\fcs0 \i\fs24\lang2057\langfe2057\cgrid\langnp2057\langfenp2057 \sbasedon0 \snext25 \spriority0 \styrsid16454498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6454498 AmNumberTabs;}}{\*\rsidtbl \rsid24658\rsid223860\rsid735077\rsid1718133\rsid2892074\rsid3565327\rsid3873756\rsid4666813\rsid6641733&#13;_x000a_\rsid7823322\rsid8150532\rsid9636012\rsid10377208\rsid11215221\rsid11549030\rsid12154954\rsid14382809\rsid14424199\rsid15204470\rsid15285974\rsid15950462\rsid16324206\rsid16454498\rsid16662270}{\mmathPr\mmathFont34\mbrkBin0\mbrkBinSub0\msmallFrac0&#13;_x000a_\mdispDef1\mlMargin0\mrMargin0\mdefJc1\mwrapIndent1440\mintLim0\mnaryLim1}{\info{\author ABATZIS Despina}{\operator ABATZIS Despina}{\creatim\yr2026\mo10\dy13\hr15\min36}{\revtim\yr2026\mo10\dy13\hr15\min36}{\version1}{\edmins0}{\nofpages1}{\nofwords131}&#13;_x000a_{\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454498\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3873756 \chftnsep &#13;_x000a_\par }}{\*\ftnsepc \ltrpar \pard\plain \ltrpar\ql \li0\ri0\widctlpar\wrapdefault\aspalpha\aspnum\faauto\adjustright\rin0\lin0\itap0 \rtlch\fcs1 \af0\afs20\alang1025 \ltrch\fcs0 \fs24\lang2057\langfe2057\cgrid\langnp2057\langfenp2057 {\rtlch\fcs1 \af0 &#13;_x000a_\ltrch\fcs0 \insrsid3873756 \chftnsepc &#13;_x000a_\par }}{\*\aftnsep \ltrpar \pard\plain \ltrpar\ql \li0\ri0\widctlpar\wrapdefault\aspalpha\aspnum\faauto\adjustright\rin0\lin0\itap0 \rtlch\fcs1 \af0\afs20\alang1025 \ltrch\fcs0 \fs24\lang2057\langfe2057\cgrid\langnp2057\langfenp2057 {\rtlch\fcs1 \af0 &#13;_x000a_\ltrch\fcs0 \insrsid3873756 \chftnsep &#13;_x000a_\par }}{\*\aftnsepc \ltrpar \pard\plain \ltrpar\ql \li0\ri0\widctlpar\wrapdefault\aspalpha\aspnum\faauto\adjustright\rin0\lin0\itap0 \rtlch\fcs1 \af0\afs20\alang1025 \ltrch\fcs0 \fs24\lang2057\langfe2057\cgrid\langnp2057\langfenp2057 {\rtlch\fcs1 \af0 &#13;_x000a_\ltrch\fcs0 \insrsid387375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16454498\charrsid7550032 {\*\bkmkstart restartB}&lt;AmendB&gt;}{\rtlch\fcs1 \af0 \ltrch\fcs0 &#13;_x000a_\insrsid16454498\charrsid7550032 Amendment\tab \tab }{\rtlch\fcs1 \af0 \ltrch\fcs0 \cs17\b0\v\f1\fs20\cf9\insrsid16454498\charrsid7550032 &lt;NumAmB&gt;}{\rtlch\fcs1 \af0 \ltrch\fcs0 \insrsid16454498\charrsid7550032 #}{\rtlch\fcs1 \af1 \ltrch\fcs0 &#13;_x000a_\cs18\v\f1\fs20\cf15\insrsid16454498\charrsid7550032 ENMIENDA@NRAM@}{\rtlch\fcs1 \af0 \ltrch\fcs0 \insrsid16454498\charrsid7550032 #}{\rtlch\fcs1 \af0 \ltrch\fcs0 \cs17\b0\v\f1\fs20\cf9\insrsid16454498\charrsid7550032 &lt;/NumAmB&gt;}{\rtlch\fcs1 \af0 &#13;_x000a_\ltrch\fcs0 \insrsid16454498\charrsid755003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6454498\charrsid7550032 &lt;RepeatBlock-By&gt;}{\rtlch\fcs1 \af0 \ltrch\fcs0 \insrsid16454498\charrsid7550032 #}{\rtlch\fcs1 \af1 \ltrch\fcs0 &#13;_x000a_\cs18\v\f1\fs20\cf15\insrsid16454498\charrsid7550032 (MOD@InsideLoop()}{\rtlch\fcs1 \af0 \ltrch\fcs0 \insrsid16454498\charrsid7550032 ##}{\rtlch\fcs1 \af1 \ltrch\fcs0 \cs18\v\f1\fs20\cf15\insrsid16454498\charrsid7550032 &gt;&gt;&gt;@[ZMEMBERSMSG]@}{\rtlch\fcs1 &#13;_x000a_\af0 \ltrch\fcs0 \insrsid16454498\charrsid7550032 #}{\rtlch\fcs1 \af0 \ltrch\fcs0 \cs17\b0\v\f1\fs20\cf9\lang1024\langfe1024\noproof\insrsid16454498\charrsid7550032 &lt;Members&gt;}{\rtlch\fcs1 \af0 \ltrch\fcs0 \insrsid16454498\charrsid7550032 #}{\rtlch\fcs1 &#13;_x000a_\af1 \ltrch\fcs0 \cs18\v\f1\fs20\cf15\insrsid16454498\charrsid7550032 (MOD@InsideLoop(\'a7)}{\rtlch\fcs1 \af0 \ltrch\fcs0 \insrsid16454498\charrsid7550032 #}{\rtlch\fcs1 \af0 \ltrch\fcs0 \cf10\insrsid16454498\charrsid7550032 \u9668\'3f}{\rtlch\fcs1 \af0 &#13;_x000a_\ltrch\fcs0 \insrsid16454498\charrsid7550032 #}{\rtlch\fcs1 \af1 \ltrch\fcs0 \cs18\v\f1\fs20\cf15\insrsid16454498\charrsid7550032 TVTMEMBERS\'a7@MEMBERS@}{\rtlch\fcs1 \af0 \ltrch\fcs0 \insrsid16454498\charrsid7550032 #}{\rtlch\fcs1 \af0 \ltrch\fcs0 &#13;_x000a_\cf10\insrsid16454498\charrsid7550032 \u9658\'3f}{\rtlch\fcs1 \af0 \ltrch\fcs0 \cs17\b0\v\f1\fs20\cf9\lang1024\langfe1024\noproof\insrsid16454498\charrsid7550032 &lt;/Members&gt;}{\rtlch\fcs1 \af0 \ltrch\fcs0 \insrsid16454498\charrsid755003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6454498\charrsid7550032 &lt;AuNomDe&gt;&lt;OptDel&gt;}{\rtlch\fcs1 \af0 \ltrch\fcs0 \insrsid16454498\charrsid7550032 #}{\rtlch\fcs1 \af1 \ltrch\fcs0 \cs18\v\f1\fs20\cf15\insrsid16454498\charrsid7550032 &#13;_x000a_MNU[ONBEHALFYES][NOTAPP]@CHOICE@}{\rtlch\fcs1 \af0 \ltrch\fcs0 \insrsid16454498\charrsid7550032 #}{\rtlch\fcs1 \af0 \ltrch\fcs0 \cs17\v\f1\fs20\cf9\lang1024\langfe1024\noproof\insrsid16454498\charrsid7550032 &lt;/OptDel&gt;&lt;/AuNomDe&gt;}{\rtlch\fcs1 \af0 &#13;_x000a_\ltrch\fcs0 \insrsid16454498\charrsid7550032 &#13;_x000a_\par &lt;&lt;&lt;}{\rtlch\fcs1 \af0 \ltrch\fcs0 \cs17\v\f1\fs20\cf9\lang1024\langfe1024\noproof\insrsid16454498\charrsid7550032 &lt;/RepeatBlock-By&gt;}{\rtlch\fcs1 \af0 \ltrch\fcs0 \insrsid16454498\charrsid7550032 &#13;_x000a_\par }\pard\plain \ltrpar\s20\ql \li0\ri0\nowidctlpar\wrapdefault\aspalpha\aspnum\faauto\adjustright\rin0\lin0\itap0\pararsid5976803 \rtlch\fcs1 \af0\afs20\alang1025 \ltrch\fcs0 \b\fs24\lang2057\langfe2057\cgrid\langnp2057\langfenp2057 {\rtlch\fcs1 \af0 &#13;_x000a_\ltrch\fcs0 \cs17\b0\v\f1\fs20\cf9\insrsid16454498\charrsid7550032 &lt;DocAmend&gt;}{\rtlch\fcs1 \af0 \ltrch\fcs0 \insrsid16454498\charrsid7550032 #}{\rtlch\fcs1 \af1 \ltrch\fcs0 \cs18\v\f1\fs20\cf15\insrsid16454498\charrsid7550032 &#13;_x000a_MNU[OPTPROPOSALCOD][OPTPROPOSALCNS][OPTPROPOSALNLE]@CHOICE@CODEMNU}{\rtlch\fcs1 \af0 \ltrch\fcs0 \insrsid16454498\charrsid7550032 #}{\rtlch\fcs1 \af0 \ltrch\fcs0 \cs17\b0\v\f1\fs20\cf9\insrsid16454498\charrsid7550032 &lt;/DocAmend&gt;}{\rtlch\fcs1 \af0 &#13;_x000a_\ltrch\fcs0 \insrsid16454498\charrsid7550032 &#13;_x000a_\par }\pard \ltrpar\s20\ql \li0\ri0\keepn\nowidctlpar\wrapdefault\aspalpha\aspnum\faauto\adjustright\rin0\lin0\itap0\pararsid10630121 {\rtlch\fcs1 \af0 \ltrch\fcs0 \cs17\b0\v\f1\fs20\cf9\insrsid16454498\charrsid7550032 &lt;Article&gt;}{\rtlch\fcs1 \af0 \ltrch\fcs0 &#13;_x000a_\insrsid16454498\charrsid7550032 #}{\rtlch\fcs1 \af1 \ltrch\fcs0 \cs18\v\f1\fs20\cf15\insrsid16454498\charrsid7550032 MNU[AMACTPARTYES][AMACTPARTNO]@CHOICE@AMACTMNU}{\rtlch\fcs1 \af0 \ltrch\fcs0 \insrsid16454498\charrsid7550032 #}{\rtlch\fcs1 \af0 &#13;_x000a_\ltrch\fcs0 \cs17\b0\v\f1\fs20\cf9\insrsid16454498\charrsid7550032 &lt;/Article&gt;}{\rtlch\fcs1 \af0 \ltrch\fcs0 \insrsid16454498\charrsid7550032 &#13;_x000a_\par }\pard\plain \ltrpar\ql \li0\ri0\keepn\widctlpar\wrapdefault\aspalpha\aspnum\faauto\adjustright\rin0\lin0\itap0\pararsid3744759 \rtlch\fcs1 \af0\afs20\alang1025 \ltrch\fcs0 \fs24\lang2057\langfe2057\cgrid\langnp2057\langfenp2057 {\rtlch\fcs1 \af0 &#13;_x000a_\ltrch\fcs0 \cs17\v\f1\fs20\cf9\insrsid16454498\charrsid7550032 &lt;DocAmend2&gt;&lt;OptDel&gt;}{\rtlch\fcs1 \af0 \ltrch\fcs0 \insrsid16454498\charrsid7550032 #}{\rtlch\fcs1 \af1 \ltrch\fcs0 \cs18\v\f1\fs20\cf15\insrsid16454498\charrsid7550032 &#13;_x000a_MNU[OPTNRACTYES][NOTAPP]@CHOICE@AMACTMNU}{\rtlch\fcs1 \af0 \ltrch\fcs0 \insrsid16454498\charrsid7550032 #}{\rtlch\fcs1 \af0 \ltrch\fcs0 \cs17\v\f1\fs20\cf9\insrsid16454498\charrsid7550032 &lt;/OptDel&gt;&lt;/DocAmend2&gt;}{\rtlch\fcs1 \af0 \ltrch\fcs0 &#13;_x000a_\insrsid16454498\charrsid7550032 &#13;_x000a_\par }\pard \ltrpar\ql \li0\ri0\widctlpar\wrapdefault\aspalpha\aspnum\faauto\adjustright\rin0\lin0\itap0\pararsid10158853 {\rtlch\fcs1 \af0 \ltrch\fcs0 \cs17\v\f1\fs20\cf9\insrsid16454498\charrsid7550032 &lt;Article2&gt;&lt;OptDel&gt;}{\rtlch\fcs1 \af0 \ltrch\fcs0 &#13;_x000a_\insrsid16454498\charrsid7550032 #}{\rtlch\fcs1 \af1 \ltrch\fcs0 \cs18\v\f1\fs20\cf15\insrsid16454498\charrsid7550032 MNU[OPTACTPARTYES][NOTAPP]@CHOICE@AMACTMNU}{\rtlch\fcs1 \af0 \ltrch\fcs0 \insrsid16454498\charrsid7550032 #}{\rtlch\fcs1 \af0 &#13;_x000a_\ltrch\fcs0 \cs17\v\f1\fs20\cf9\insrsid16454498\charrsid7550032 &lt;/OptDel&gt;&lt;/Article2&gt;}{\rtlch\fcs1 \af0 \ltrch\fcs0 \insrsid16454498\charrsid7550032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6454498\charrsid7550032 \cell }\pard\plain \ltrpar\ql \li0\ri0\widctlpar\intbl\wrapdefault\aspalpha\aspnum\faauto\adjustright\rin0\lin0 \rtlch\fcs1 &#13;_x000a_\af0\afs20\alang1025 \ltrch\fcs0 \fs24\lang2057\langfe2057\cgrid\langnp2057\langfenp2057 {\rtlch\fcs1 \af0 \ltrch\fcs0 \insrsid16454498\charrsid7550032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16454498\charrsid7550032 #}{\rtlch\fcs1 \af1 \ltrch\fcs0 \cs18\v\f1\fs20\cf15\insrsid16454498\charrsid7550032 MNU[OPTLEFTAMACT][LEFTPROP]@CHOICE@AMACTMNU}{\rtlch\fcs1 \af0 \ltrch\fcs0 \insrsid16454498\charrsid7550032 #\cell Amendment\cell &#13;_x000a_}\pard\plain \ltrpar\ql \li0\ri0\widctlpar\intbl\wrapdefault\aspalpha\aspnum\faauto\adjustright\rin0\lin0 \rtlch\fcs1 \af0\afs20\alang1025 \ltrch\fcs0 \fs24\lang2057\langfe2057\cgrid\langnp2057\langfenp2057 {\rtlch\fcs1 \af0 \ltrch\fcs0 &#13;_x000a_\insrsid16454498\charrsid7550032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6454498\charrsid7550032 ##\cell ##}{\rtlch\fcs1 \af0\afs24 \ltrch\fcs0 \insrsid16454498\charrsid7550032 \cell }\pard\plain \ltrpar\ql \li0\ri0\widctlpar\intbl\wrapdefault\aspalpha\aspnum\faauto\adjustright\rin0\lin0 \rtlch\fcs1 &#13;_x000a_\af0\afs20\alang1025 \ltrch\fcs0 \fs24\lang2057\langfe2057\cgrid\langnp2057\langfenp2057 {\rtlch\fcs1 \af0 \ltrch\fcs0 \insrsid16454498\charrsid7550032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16454498\charrsid7550032 Or. }{\rtlch\fcs1 \af0 \ltrch\fcs0 \cs17\v\f1\fs20\cf9\insrsid16454498\charrsid7550032 &lt;Original&gt;}{\rtlch\fcs1 \af0 \ltrch\fcs0 \insrsid16454498\charrsid7550032 #}{\rtlch\fcs1 \af1 \ltrch\fcs0 &#13;_x000a_\cs18\v\f1\fs20\cf15\insrsid16454498\charrsid7550032 KEY(MAIN/LANGMIN)sh@ORLANGMSG@}{\rtlch\fcs1 \af0 \ltrch\fcs0 \insrsid16454498\charrsid7550032 #}{\rtlch\fcs1 \af0 \ltrch\fcs0 \cs17\v\f1\fs20\cf9\insrsid16454498\charrsid7550032 &lt;/Original&gt;}{&#13;_x000a_\rtlch\fcs1 \af0 \ltrch\fcs0 \insrsid16454498\charrsid7550032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16454498\charrsid7550032 &lt;OptDel&gt;}{\rtlch\fcs1 \af0 \ltrch\fcs0 \insrsid16454498\charrsid7550032 #}{\rtlch\fcs1 \af1 \ltrch\fcs0 \cs18\v\f1\fs20\cf15\insrsid16454498\charrsid7550032 &#13;_x000a_MNU[CROSSREFNO][CROSSREFYES]@CHOICE@}{\rtlch\fcs1 \af0 \ltrch\fcs0 \insrsid16454498\charrsid7550032 #}{\rtlch\fcs1 \af0 \ltrch\fcs0 \cs17\i0\v\f1\fs20\cf9\insrsid16454498\charrsid7550032 &lt;/OptDel&gt;}{\rtlch\fcs1 \af0 \ltrch\fcs0 &#13;_x000a_\insrsid16454498\charrsid7550032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16454498\charrsid7550032 &lt;TitreJust&gt;}{\rtlch\fcs1 \af0 \ltrch\fcs0 \insrsid16454498\charrsid7550032 Justification}{\rtlch\fcs1 \af0 \ltrch\fcs0 &#13;_x000a_\cs17\i0\v\f1\fs20\cf9\insrsid16454498\charrsid7550032 &lt;/TitreJust&gt;}{\rtlch\fcs1 \af0 \ltrch\fcs0 \insrsid16454498\charrsid7550032 &#13;_x000a_\par }\pard\plain \ltrpar\s21\ql \li0\ri0\sa240\nowidctlpar\wrapdefault\aspalpha\aspnum\faauto\adjustright\rin0\lin0\itap0\pararsid16390444 \rtlch\fcs1 \af0\afs20\alang1025 \ltrch\fcs0 \i\fs24\lang2057\langfe2057\cgrid\langnp2057\langfenp2057 {\rtlch\fcs1 &#13;_x000a_\af0 \ltrch\fcs0 \cs17\i0\v\f1\fs20\cf9\insrsid16454498\charrsid7550032 &lt;OptDelPrev&gt;}{\rtlch\fcs1 \af0 \ltrch\fcs0 \insrsid16454498\charrsid7550032 #}{\rtlch\fcs1 \af1 \ltrch\fcs0 \cs18\v\f1\fs20\cf15\insrsid16454498\charrsid7550032 &#13;_x000a_MNU[TEXTJUSTYES][TEXTJUSTNO]@CHOICE@}{\rtlch\fcs1 \af0 \ltrch\fcs0 \insrsid16454498\charrsid7550032 #}{\rtlch\fcs1 \af0 \ltrch\fcs0 \cs17\i0\v\f1\fs20\cf9\insrsid16454498\charrsid7550032 &lt;/OptDelPrev&gt;}{\rtlch\fcs1 \af0 \ltrch\fcs0 &#13;_x000a_\insrsid16454498\charrsid7550032 &#13;_x000a_\par }\pard\plain \ltrpar\ql \li0\ri0\widctlpar\wrapdefault\aspalpha\aspnum\faauto\adjustright\rin0\lin0\itap0\pararsid16324206 \rtlch\fcs1 \af0\afs20\alang1025 \ltrch\fcs0 \fs24\lang2057\langfe2057\cgrid\langnp2057\langfenp2057 {\rtlch\fcs1 \af0 \ltrch\fcs0 &#13;_x000a_\cs17\v\f1\fs20\cf9\insrsid16454498\charrsid7550032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d2&#13;_x000a_50cb17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52"/>
    <w:docVar w:name="TXTAUTHOR" w:val="Peter Liese"/>
    <w:docVar w:name="TXTLANGUE" w:val="EN"/>
    <w:docVar w:name="TXTLANGUEMIN" w:val="en"/>
    <w:docVar w:name="TXTNRC" w:val="0188/2026"/>
    <w:docVar w:name="TXTNRCOM" w:val="(2026)0616"/>
    <w:docVar w:name="TXTNRFIRSTAM" w:val="924"/>
    <w:docVar w:name="TXTNRLASTAM" w:val="1239"/>
    <w:docVar w:name="TXTNRPE" w:val="796.490"/>
    <w:docVar w:name="TXTNRPE2" w:val="791.996"/>
    <w:docVar w:name="TXTNRPROC" w:val="2026/0212"/>
    <w:docVar w:name="TXTPE" w:val="796.490"/>
    <w:docVar w:name="TXTPEorAP" w:val="PE"/>
    <w:docVar w:name="TXTROUTE" w:val="AM\1352605EN.docx"/>
    <w:docVar w:name="TXTTITLE" w:val="XXXXX"/>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50B0043-E733-4237-A9B2-CC20A0EC2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CF1A75"/>
    <w:pPr>
      <w:jc w:val="center"/>
    </w:pPr>
    <w:rPr>
      <w:noProof w:val="0"/>
      <w:sz w:val="56"/>
    </w:rPr>
  </w:style>
  <w:style w:type="paragraph" w:customStyle="1" w:styleId="Normal12">
    <w:name w:val="Normal12"/>
    <w:basedOn w:val="Normal"/>
    <w:link w:val="Normal12Char"/>
    <w:rsid w:val="00CF1A75"/>
    <w:pPr>
      <w:spacing w:after="240"/>
    </w:pPr>
    <w:rPr>
      <w:noProof/>
    </w:rPr>
  </w:style>
  <w:style w:type="paragraph" w:customStyle="1" w:styleId="CommitteeAM">
    <w:name w:val="CommitteeAM"/>
    <w:basedOn w:val="Normal"/>
    <w:rsid w:val="00CF1A75"/>
    <w:pPr>
      <w:spacing w:before="240" w:after="600"/>
      <w:jc w:val="center"/>
    </w:pPr>
    <w:rPr>
      <w:i/>
    </w:rPr>
  </w:style>
  <w:style w:type="paragraph" w:customStyle="1" w:styleId="ZDateAM">
    <w:name w:val="ZDateAM"/>
    <w:basedOn w:val="Normal"/>
    <w:rsid w:val="00CF1A75"/>
    <w:pPr>
      <w:tabs>
        <w:tab w:val="right" w:pos="9356"/>
      </w:tabs>
      <w:spacing w:after="480"/>
    </w:pPr>
    <w:rPr>
      <w:noProof/>
    </w:rPr>
  </w:style>
  <w:style w:type="paragraph" w:customStyle="1" w:styleId="ProjRap">
    <w:name w:val="ProjRap"/>
    <w:basedOn w:val="Normal"/>
    <w:rsid w:val="00CF1A75"/>
    <w:pPr>
      <w:tabs>
        <w:tab w:val="right" w:pos="9356"/>
      </w:tabs>
    </w:pPr>
    <w:rPr>
      <w:b/>
      <w:noProof/>
    </w:rPr>
  </w:style>
  <w:style w:type="character" w:customStyle="1" w:styleId="Normal12Char">
    <w:name w:val="Normal12 Char"/>
    <w:basedOn w:val="DefaultParagraphFont"/>
    <w:link w:val="Normal12"/>
    <w:locked/>
    <w:rsid w:val="00CF1A75"/>
    <w:rPr>
      <w:noProof/>
      <w:sz w:val="24"/>
    </w:rPr>
  </w:style>
  <w:style w:type="paragraph" w:customStyle="1" w:styleId="PELeft">
    <w:name w:val="PELeft"/>
    <w:basedOn w:val="Normal"/>
    <w:rsid w:val="00CF1A75"/>
    <w:pPr>
      <w:spacing w:before="40" w:after="40"/>
    </w:pPr>
    <w:rPr>
      <w:rFonts w:ascii="Arial" w:hAnsi="Arial" w:cs="Arial"/>
      <w:sz w:val="22"/>
      <w:szCs w:val="22"/>
      <w:lang w:val="fr-FR"/>
    </w:rPr>
  </w:style>
  <w:style w:type="paragraph" w:customStyle="1" w:styleId="PERight">
    <w:name w:val="PERight"/>
    <w:basedOn w:val="Normal"/>
    <w:next w:val="Normal"/>
    <w:rsid w:val="00CF1A75"/>
    <w:pPr>
      <w:jc w:val="right"/>
    </w:pPr>
    <w:rPr>
      <w:rFonts w:ascii="Arial" w:hAnsi="Arial" w:cs="Arial"/>
      <w:sz w:val="22"/>
      <w:szCs w:val="22"/>
      <w:lang w:val="fr-FR"/>
    </w:rPr>
  </w:style>
  <w:style w:type="paragraph" w:customStyle="1" w:styleId="Normal6">
    <w:name w:val="Normal6"/>
    <w:basedOn w:val="Normal"/>
    <w:link w:val="Normal6Char"/>
    <w:rsid w:val="00CF1A75"/>
    <w:pPr>
      <w:spacing w:after="120"/>
    </w:pPr>
    <w:rPr>
      <w:lang w:val="fr-FR"/>
    </w:rPr>
  </w:style>
  <w:style w:type="paragraph" w:customStyle="1" w:styleId="Normal12Italic">
    <w:name w:val="Normal12Italic"/>
    <w:basedOn w:val="Normal12"/>
    <w:rsid w:val="00CF1A75"/>
    <w:rPr>
      <w:i/>
      <w:lang w:val="fr-FR"/>
    </w:rPr>
  </w:style>
  <w:style w:type="character" w:customStyle="1" w:styleId="NormalBoldChar">
    <w:name w:val="NormalBold Char"/>
    <w:basedOn w:val="DefaultParagraphFont"/>
    <w:link w:val="NormalBold"/>
    <w:rsid w:val="00CF1A75"/>
    <w:rPr>
      <w:b/>
      <w:sz w:val="24"/>
    </w:rPr>
  </w:style>
  <w:style w:type="paragraph" w:customStyle="1" w:styleId="JustificationTitle">
    <w:name w:val="JustificationTitle"/>
    <w:basedOn w:val="Normal"/>
    <w:next w:val="Normal12"/>
    <w:rsid w:val="00CF1A75"/>
    <w:pPr>
      <w:keepNext/>
      <w:spacing w:before="240" w:after="240"/>
      <w:jc w:val="center"/>
    </w:pPr>
    <w:rPr>
      <w:i/>
      <w:noProof/>
      <w:lang w:val="fr-FR"/>
    </w:rPr>
  </w:style>
  <w:style w:type="paragraph" w:customStyle="1" w:styleId="Olang">
    <w:name w:val="Olang"/>
    <w:basedOn w:val="Normal"/>
    <w:rsid w:val="00CF1A75"/>
    <w:pPr>
      <w:spacing w:before="240" w:after="240"/>
      <w:jc w:val="right"/>
    </w:pPr>
    <w:rPr>
      <w:noProof/>
      <w:szCs w:val="24"/>
      <w:lang w:val="fr-FR"/>
    </w:rPr>
  </w:style>
  <w:style w:type="character" w:customStyle="1" w:styleId="Normal6Char">
    <w:name w:val="Normal6 Char"/>
    <w:basedOn w:val="DefaultParagraphFont"/>
    <w:link w:val="Normal6"/>
    <w:rsid w:val="00CF1A75"/>
    <w:rPr>
      <w:sz w:val="24"/>
      <w:lang w:val="fr-FR"/>
    </w:rPr>
  </w:style>
  <w:style w:type="paragraph" w:customStyle="1" w:styleId="ColumnHeading">
    <w:name w:val="ColumnHeading"/>
    <w:basedOn w:val="Normal"/>
    <w:rsid w:val="00CF1A75"/>
    <w:pPr>
      <w:spacing w:after="240"/>
      <w:jc w:val="center"/>
    </w:pPr>
    <w:rPr>
      <w:i/>
      <w:lang w:val="fr-FR"/>
    </w:rPr>
  </w:style>
  <w:style w:type="paragraph" w:customStyle="1" w:styleId="AMNumberTabs0">
    <w:name w:val="AMNumberTabs"/>
    <w:basedOn w:val="Normal"/>
    <w:rsid w:val="00CF1A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CF1A75"/>
    <w:pPr>
      <w:spacing w:before="240"/>
    </w:pPr>
    <w:rPr>
      <w:b/>
      <w:lang w:val="fr-FR"/>
    </w:rPr>
  </w:style>
  <w:style w:type="paragraph" w:customStyle="1" w:styleId="CrossRef">
    <w:name w:val="CrossRef"/>
    <w:basedOn w:val="Normal"/>
    <w:rsid w:val="00CF1A75"/>
    <w:pPr>
      <w:spacing w:before="240"/>
      <w:jc w:val="center"/>
    </w:pPr>
    <w:rPr>
      <w:i/>
      <w:lang w:val="fr-FR"/>
    </w:rPr>
  </w:style>
  <w:style w:type="paragraph" w:styleId="Footer">
    <w:name w:val="footer"/>
    <w:link w:val="FooterChar"/>
    <w:rsid w:val="00CF1A75"/>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CF1A75"/>
    <w:rPr>
      <w:sz w:val="22"/>
    </w:rPr>
  </w:style>
  <w:style w:type="paragraph" w:customStyle="1" w:styleId="Footer2">
    <w:name w:val="Footer2"/>
    <w:basedOn w:val="Normal12"/>
    <w:rsid w:val="00CF1A75"/>
    <w:pPr>
      <w:tabs>
        <w:tab w:val="center" w:pos="4535"/>
        <w:tab w:val="right" w:pos="9923"/>
      </w:tabs>
      <w:spacing w:line="480" w:lineRule="auto"/>
      <w:ind w:left="-851"/>
    </w:pPr>
    <w:rPr>
      <w:rFonts w:ascii="Arial" w:cs="Arial"/>
      <w:b/>
      <w:sz w:val="48"/>
    </w:rPr>
  </w:style>
  <w:style w:type="character" w:customStyle="1" w:styleId="Footer2Middle">
    <w:name w:val="Footer2Middle"/>
    <w:rsid w:val="00CF1A75"/>
    <w:rPr>
      <w:rFonts w:ascii="Arial" w:cs="Arial"/>
      <w:b w:val="0"/>
      <w:i/>
      <w:color w:val="C0C0C0"/>
      <w:sz w:val="22"/>
    </w:rPr>
  </w:style>
  <w:style w:type="character" w:styleId="CommentReference">
    <w:name w:val="annotation reference"/>
    <w:basedOn w:val="DefaultParagraphFont"/>
    <w:rsid w:val="00BD723E"/>
    <w:rPr>
      <w:sz w:val="16"/>
      <w:szCs w:val="16"/>
    </w:rPr>
  </w:style>
  <w:style w:type="paragraph" w:styleId="CommentText">
    <w:name w:val="annotation text"/>
    <w:basedOn w:val="Normal"/>
    <w:link w:val="CommentTextChar"/>
    <w:rsid w:val="00BD723E"/>
    <w:rPr>
      <w:sz w:val="20"/>
    </w:rPr>
  </w:style>
  <w:style w:type="character" w:customStyle="1" w:styleId="CommentTextChar">
    <w:name w:val="Comment Text Char"/>
    <w:basedOn w:val="DefaultParagraphFont"/>
    <w:link w:val="CommentText"/>
    <w:rsid w:val="00BD723E"/>
  </w:style>
  <w:style w:type="paragraph" w:styleId="CommentSubject">
    <w:name w:val="annotation subject"/>
    <w:basedOn w:val="CommentText"/>
    <w:next w:val="CommentText"/>
    <w:link w:val="CommentSubjectChar"/>
    <w:semiHidden/>
    <w:unhideWhenUsed/>
    <w:rsid w:val="00BD723E"/>
    <w:rPr>
      <w:b/>
      <w:bCs/>
    </w:rPr>
  </w:style>
  <w:style w:type="character" w:customStyle="1" w:styleId="CommentSubjectChar">
    <w:name w:val="Comment Subject Char"/>
    <w:basedOn w:val="CommentTextChar"/>
    <w:link w:val="CommentSubject"/>
    <w:semiHidden/>
    <w:rsid w:val="00BD723E"/>
    <w:rPr>
      <w:b/>
      <w:bCs/>
    </w:rPr>
  </w:style>
  <w:style w:type="paragraph" w:styleId="Revision">
    <w:name w:val="Revision"/>
    <w:hidden/>
    <w:uiPriority w:val="99"/>
    <w:semiHidden/>
    <w:rsid w:val="00BD723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200</Pages>
  <Words>49958</Words>
  <Characters>285713</Characters>
  <Application>Microsoft Office Word</Application>
  <DocSecurity>0</DocSecurity>
  <Lines>10152</Lines>
  <Paragraphs>3854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2026-10-23T12:19:00Z</dcterms:created>
  <dcterms:modified xsi:type="dcterms:W3CDTF">2026-10-23T12:19:00Z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1352605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- 2026/10/23 14:16</vt:lpwstr>
  </property>
  <property fmtid="{D5CDD505-2E9C-101B-9397-08002B2CF9AE}" pid="9" name="Created with">
    <vt:lpwstr>10.3.1 Build [20260902]</vt:lpwstr>
  </property>
  <property fmtid="{D5CDD505-2E9C-101B-9397-08002B2CF9AE}" pid="10" name="FooterPath">
    <vt:lpwstr>AM\1352605EN.docx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796.490</vt:lpwstr>
  </property>
  <property fmtid="{D5CDD505-2E9C-101B-9397-08002B2CF9AE}" pid="14" name="RegistreCheck">
    <vt:lpwstr>OK</vt:lpwstr>
  </property>
  <property fmtid="{D5CDD505-2E9C-101B-9397-08002B2CF9AE}" pid="15" name="SendToEpades">
    <vt:lpwstr>OK(AMNUM) - 2026/10/20 19:55</vt:lpwstr>
  </property>
</Properties>
</file>