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F1E6E" w:rsidRPr="00B319AB" w14:paraId="6319AB21" w14:textId="77777777">
        <w:trPr>
          <w:trHeight w:hRule="exact" w:val="1417"/>
          <w:jc w:val="center"/>
        </w:trPr>
        <w:tc>
          <w:tcPr>
            <w:tcW w:w="6804" w:type="dxa"/>
            <w:tcBorders>
              <w:top w:val="nil"/>
              <w:left w:val="nil"/>
              <w:bottom w:val="nil"/>
              <w:right w:val="nil"/>
            </w:tcBorders>
            <w:vAlign w:val="center"/>
          </w:tcPr>
          <w:p w14:paraId="607139D5" w14:textId="77777777" w:rsidR="006F1E6E" w:rsidRPr="00B319AB" w:rsidRDefault="00941207">
            <w:pPr>
              <w:pStyle w:val="EPName"/>
            </w:pPr>
            <w:r w:rsidRPr="00B319AB">
              <w:t>Parlamento Europeo</w:t>
            </w:r>
          </w:p>
          <w:p w14:paraId="72C4915E" w14:textId="77777777" w:rsidR="006F1E6E" w:rsidRPr="00B319AB" w:rsidRDefault="00941207">
            <w:pPr>
              <w:pStyle w:val="EPTerm"/>
            </w:pPr>
            <w:r w:rsidRPr="00B319AB">
              <w:t>2024-2029</w:t>
            </w:r>
          </w:p>
        </w:tc>
        <w:tc>
          <w:tcPr>
            <w:tcW w:w="2268" w:type="dxa"/>
            <w:tcBorders>
              <w:top w:val="nil"/>
              <w:left w:val="nil"/>
              <w:bottom w:val="nil"/>
              <w:right w:val="nil"/>
            </w:tcBorders>
          </w:tcPr>
          <w:p w14:paraId="7A09C00D" w14:textId="77777777" w:rsidR="006F1E6E" w:rsidRPr="00B319AB" w:rsidRDefault="00416799">
            <w:pPr>
              <w:pStyle w:val="EPLogo"/>
            </w:pPr>
            <w:r w:rsidRPr="00B319AB">
              <w:pict w14:anchorId="00C85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pt">
                  <v:imagedata r:id="rId6" o:title=""/>
                </v:shape>
              </w:pict>
            </w:r>
          </w:p>
        </w:tc>
      </w:tr>
    </w:tbl>
    <w:p w14:paraId="6AC70D4B" w14:textId="77777777" w:rsidR="006F1E6E" w:rsidRPr="00B319AB" w:rsidRDefault="00941207">
      <w:pPr>
        <w:pStyle w:val="LineTop"/>
      </w:pPr>
      <w:r w:rsidRPr="00B319AB">
        <w:t xml:space="preserve"> </w:t>
      </w:r>
    </w:p>
    <w:p w14:paraId="7155DD32" w14:textId="77777777" w:rsidR="006F1E6E" w:rsidRPr="00B319AB" w:rsidRDefault="00941207">
      <w:pPr>
        <w:pStyle w:val="EPBody"/>
      </w:pPr>
      <w:r w:rsidRPr="00B319AB">
        <w:rPr>
          <w:rStyle w:val="HideTWBExt"/>
        </w:rPr>
        <w:t>&lt;Commission&gt;</w:t>
      </w:r>
      <w:r w:rsidRPr="00B319AB">
        <w:rPr>
          <w:rStyle w:val="HideTWBInt"/>
        </w:rPr>
        <w:t>{EUDS}</w:t>
      </w:r>
      <w:r w:rsidRPr="00B319AB">
        <w:t>Comisión Especial sobre el Escudo Europeo de la Democracia</w:t>
      </w:r>
      <w:r w:rsidRPr="00B319AB">
        <w:rPr>
          <w:rStyle w:val="HideTWBExt"/>
        </w:rPr>
        <w:t>&lt;/Commission&gt;</w:t>
      </w:r>
    </w:p>
    <w:p w14:paraId="0613B730" w14:textId="77777777" w:rsidR="006F1E6E" w:rsidRPr="00B319AB" w:rsidRDefault="00941207">
      <w:pPr>
        <w:pStyle w:val="LineBottom"/>
      </w:pPr>
      <w:r w:rsidRPr="00B319AB">
        <w:t xml:space="preserve"> </w:t>
      </w:r>
    </w:p>
    <w:p w14:paraId="3D674ED4" w14:textId="77777777" w:rsidR="006F1E6E" w:rsidRPr="00B319AB" w:rsidRDefault="00941207">
      <w:pPr>
        <w:pStyle w:val="CoverReference"/>
      </w:pPr>
      <w:r w:rsidRPr="00B319AB">
        <w:rPr>
          <w:rStyle w:val="HideTWBExt"/>
        </w:rPr>
        <w:t>&lt;RefProc&gt;</w:t>
      </w:r>
      <w:r w:rsidRPr="00B319AB">
        <w:t>2025/2069</w:t>
      </w:r>
      <w:r w:rsidRPr="00B319AB">
        <w:rPr>
          <w:rStyle w:val="HideTWBExt"/>
        </w:rPr>
        <w:t>&lt;/RefProc&gt;&lt;RefTypeProc&gt;</w:t>
      </w:r>
      <w:r w:rsidRPr="00B319AB">
        <w:t>(INI)</w:t>
      </w:r>
      <w:r w:rsidRPr="00B319AB">
        <w:rPr>
          <w:rStyle w:val="HideTWBExt"/>
        </w:rPr>
        <w:t>&lt;/RefTypeProc&gt;</w:t>
      </w:r>
    </w:p>
    <w:p w14:paraId="3F48032B" w14:textId="77777777" w:rsidR="006F1E6E" w:rsidRPr="00B319AB" w:rsidRDefault="00941207">
      <w:pPr>
        <w:pStyle w:val="CoverDate"/>
      </w:pPr>
      <w:r w:rsidRPr="00B319AB">
        <w:rPr>
          <w:rStyle w:val="HideTWBExt"/>
        </w:rPr>
        <w:t>&lt;Date&gt;</w:t>
      </w:r>
      <w:r w:rsidRPr="00B319AB">
        <w:rPr>
          <w:rStyle w:val="HideTWBInt"/>
        </w:rPr>
        <w:t>{12/02/2026}</w:t>
      </w:r>
      <w:r w:rsidRPr="00B319AB">
        <w:t>12.2.2026</w:t>
      </w:r>
      <w:r w:rsidRPr="00B319AB">
        <w:rPr>
          <w:rStyle w:val="HideTWBExt"/>
        </w:rPr>
        <w:t>&lt;/Date&gt;</w:t>
      </w:r>
    </w:p>
    <w:p w14:paraId="48AE4E87" w14:textId="77777777" w:rsidR="006F1E6E" w:rsidRPr="00B319AB" w:rsidRDefault="00941207">
      <w:pPr>
        <w:pStyle w:val="CoverDocType"/>
      </w:pPr>
      <w:r w:rsidRPr="00B319AB">
        <w:rPr>
          <w:rStyle w:val="HideTWBExt"/>
        </w:rPr>
        <w:t>&lt;TypeAM&gt;</w:t>
      </w:r>
      <w:r w:rsidRPr="00B319AB">
        <w:t>ENMIENDAS</w:t>
      </w:r>
      <w:r w:rsidRPr="00B319AB">
        <w:rPr>
          <w:rStyle w:val="HideTWBExt"/>
        </w:rPr>
        <w:t>&lt;/TypeAM&gt;</w:t>
      </w:r>
    </w:p>
    <w:p w14:paraId="62077CF0" w14:textId="77777777" w:rsidR="006F1E6E" w:rsidRPr="00B319AB" w:rsidRDefault="00941207">
      <w:pPr>
        <w:pStyle w:val="CoverDocType24a"/>
      </w:pPr>
      <w:r w:rsidRPr="00B319AB">
        <w:rPr>
          <w:rStyle w:val="HideTWBExt"/>
        </w:rPr>
        <w:t>&lt;RangeAM&gt;</w:t>
      </w:r>
      <w:r w:rsidRPr="00B319AB">
        <w:t>1 - 323</w:t>
      </w:r>
      <w:r w:rsidRPr="00B319AB">
        <w:rPr>
          <w:rStyle w:val="HideTWBExt"/>
        </w:rPr>
        <w:t>&lt;/RangeAM&gt;</w:t>
      </w:r>
    </w:p>
    <w:p w14:paraId="5450F29B" w14:textId="77777777" w:rsidR="006F1E6E" w:rsidRPr="00B319AB" w:rsidRDefault="00941207">
      <w:pPr>
        <w:pStyle w:val="CoverBold"/>
      </w:pPr>
      <w:r w:rsidRPr="00B319AB">
        <w:rPr>
          <w:rStyle w:val="HideTWBExt"/>
        </w:rPr>
        <w:t>&lt;TitreType&gt;</w:t>
      </w:r>
      <w:r w:rsidRPr="00B319AB">
        <w:t>Proyecto de informe</w:t>
      </w:r>
      <w:r w:rsidRPr="00B319AB">
        <w:rPr>
          <w:rStyle w:val="HideTWBExt"/>
        </w:rPr>
        <w:t>&lt;/TitreType&gt;</w:t>
      </w:r>
    </w:p>
    <w:p w14:paraId="407801F8" w14:textId="77777777" w:rsidR="006F1E6E" w:rsidRPr="00B319AB" w:rsidRDefault="00941207">
      <w:pPr>
        <w:pStyle w:val="CoverBold"/>
      </w:pPr>
      <w:r w:rsidRPr="00B319AB">
        <w:rPr>
          <w:rStyle w:val="HideTWBExt"/>
        </w:rPr>
        <w:t>&lt;Rapporteur&gt;</w:t>
      </w:r>
      <w:r w:rsidRPr="00B319AB">
        <w:t>Tomas Tobé</w:t>
      </w:r>
      <w:r w:rsidRPr="00B319AB">
        <w:rPr>
          <w:rStyle w:val="HideTWBExt"/>
        </w:rPr>
        <w:t>&lt;/Rapporteur&gt;</w:t>
      </w:r>
    </w:p>
    <w:p w14:paraId="56F062E1" w14:textId="77777777" w:rsidR="006F1E6E" w:rsidRPr="00B319AB" w:rsidRDefault="00941207">
      <w:pPr>
        <w:pStyle w:val="CoverNormal24a"/>
      </w:pPr>
      <w:r w:rsidRPr="00B319AB">
        <w:rPr>
          <w:rStyle w:val="HideTWBExt"/>
        </w:rPr>
        <w:t>&lt;DocRefPE&gt;</w:t>
      </w:r>
      <w:r w:rsidRPr="00B319AB">
        <w:t>(PE775.431v01-00)</w:t>
      </w:r>
      <w:r w:rsidRPr="00B319AB">
        <w:rPr>
          <w:rStyle w:val="HideTWBExt"/>
        </w:rPr>
        <w:t>&lt;/DocRefPE&gt;</w:t>
      </w:r>
    </w:p>
    <w:p w14:paraId="5F0E3F22" w14:textId="77777777" w:rsidR="006F1E6E" w:rsidRPr="00B319AB" w:rsidRDefault="00941207">
      <w:pPr>
        <w:pStyle w:val="CoverNormal"/>
      </w:pPr>
      <w:r w:rsidRPr="00B319AB">
        <w:rPr>
          <w:rStyle w:val="HideTWBExt"/>
        </w:rPr>
        <w:t>&lt;Titre&gt;</w:t>
      </w:r>
      <w:r w:rsidRPr="00B319AB">
        <w:t>Conclusiones y recomendaciones de la Comisión Especial sobre el Escudo Europeo de la Democracia</w:t>
      </w:r>
      <w:r w:rsidRPr="00B319AB">
        <w:rPr>
          <w:rStyle w:val="HideTWBExt"/>
        </w:rPr>
        <w:t>&lt;/Titre&gt;</w:t>
      </w:r>
    </w:p>
    <w:p w14:paraId="4098DCAF" w14:textId="77777777" w:rsidR="006F1E6E" w:rsidRPr="00B319AB" w:rsidRDefault="00941207">
      <w:pPr>
        <w:pStyle w:val="CoverNormal24a"/>
      </w:pPr>
      <w:r w:rsidRPr="00B319AB">
        <w:rPr>
          <w:rStyle w:val="HideTWBExt"/>
        </w:rPr>
        <w:t>&lt;DocRef&gt;</w:t>
      </w:r>
      <w:r w:rsidRPr="00B319AB">
        <w:t>(2025/2069(INI))</w:t>
      </w:r>
      <w:r w:rsidRPr="00B319AB">
        <w:rPr>
          <w:rStyle w:val="HideTWBExt"/>
        </w:rPr>
        <w:t>&lt;/DocRef&gt;</w:t>
      </w:r>
    </w:p>
    <w:p w14:paraId="4356FD8A" w14:textId="77777777" w:rsidR="006F1E6E" w:rsidRPr="00B319AB" w:rsidRDefault="00941207">
      <w:r w:rsidRPr="00B319AB">
        <w:br w:type="page"/>
      </w:r>
      <w:r w:rsidRPr="00B319AB">
        <w:lastRenderedPageBreak/>
        <w:t>AM_Com_NonLegReport</w:t>
      </w:r>
    </w:p>
    <w:p w14:paraId="416C77EA" w14:textId="427F17C3" w:rsidR="007F6CE7" w:rsidRPr="00B319AB" w:rsidRDefault="00941207" w:rsidP="007F6CE7">
      <w:pPr>
        <w:pStyle w:val="AmNumberTabs"/>
      </w:pPr>
      <w:r w:rsidRPr="00B319AB">
        <w:br w:type="page"/>
      </w:r>
      <w:r w:rsidR="007F6CE7" w:rsidRPr="00B319AB">
        <w:rPr>
          <w:rStyle w:val="HideTWBExt"/>
          <w:b w:val="0"/>
        </w:rPr>
        <w:lastRenderedPageBreak/>
        <w:t>&lt;RepeatBlock-Amend&gt;</w:t>
      </w:r>
      <w:r w:rsidR="007F6CE7" w:rsidRPr="00B319AB">
        <w:rPr>
          <w:rStyle w:val="HideTWBExt"/>
        </w:rPr>
        <w:t>&lt;Amend&gt;</w:t>
      </w:r>
      <w:r w:rsidR="007F6CE7" w:rsidRPr="00B319AB">
        <w:t>Enmienda</w:t>
      </w:r>
      <w:r w:rsidR="007F6CE7" w:rsidRPr="00B319AB">
        <w:tab/>
      </w:r>
      <w:r w:rsidR="007F6CE7" w:rsidRPr="00B319AB">
        <w:tab/>
      </w:r>
      <w:r w:rsidR="007F6CE7" w:rsidRPr="00B319AB">
        <w:rPr>
          <w:rStyle w:val="HideTWBExt"/>
        </w:rPr>
        <w:t>&lt;NumAm&gt;</w:t>
      </w:r>
      <w:r w:rsidR="007F6CE7" w:rsidRPr="00B319AB">
        <w:t>1</w:t>
      </w:r>
      <w:r w:rsidR="007F6CE7" w:rsidRPr="00B319AB">
        <w:rPr>
          <w:rStyle w:val="HideTWBExt"/>
        </w:rPr>
        <w:t>&lt;/NumAm&gt;</w:t>
      </w:r>
    </w:p>
    <w:p w14:paraId="79411A61"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519DFB4A" w14:textId="77777777" w:rsidR="007F6CE7" w:rsidRPr="00B319AB" w:rsidRDefault="007F6CE7" w:rsidP="007F6CE7">
      <w:pPr>
        <w:pStyle w:val="NormalBold"/>
      </w:pPr>
      <w:r w:rsidRPr="00B319AB">
        <w:rPr>
          <w:rStyle w:val="HideTWBExt"/>
          <w:b w:val="0"/>
        </w:rPr>
        <w:t>&lt;/RepeatBlock-By&gt;</w:t>
      </w:r>
    </w:p>
    <w:p w14:paraId="34BE300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F4671AF" w14:textId="77777777" w:rsidR="007F6CE7" w:rsidRPr="00B319AB" w:rsidRDefault="007F6CE7" w:rsidP="007F6CE7">
      <w:pPr>
        <w:pStyle w:val="NormalBold"/>
      </w:pPr>
      <w:r w:rsidRPr="00B319AB">
        <w:rPr>
          <w:rStyle w:val="HideTWBExt"/>
        </w:rPr>
        <w:t>&lt;Article&gt;</w:t>
      </w:r>
      <w:r w:rsidRPr="00B319AB">
        <w:t>Visto 2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723AE7F" w14:textId="77777777" w:rsidTr="00206759">
        <w:trPr>
          <w:trHeight w:hRule="exact" w:val="240"/>
          <w:jc w:val="center"/>
        </w:trPr>
        <w:tc>
          <w:tcPr>
            <w:tcW w:w="9752" w:type="dxa"/>
            <w:gridSpan w:val="2"/>
            <w:tcBorders>
              <w:top w:val="nil"/>
              <w:left w:val="nil"/>
              <w:bottom w:val="nil"/>
              <w:right w:val="nil"/>
            </w:tcBorders>
          </w:tcPr>
          <w:p w14:paraId="4C84364B" w14:textId="77777777" w:rsidR="007F6CE7" w:rsidRPr="00B319AB" w:rsidRDefault="007F6CE7" w:rsidP="00206759"/>
        </w:tc>
      </w:tr>
      <w:tr w:rsidR="007F6CE7" w:rsidRPr="00B319AB" w14:paraId="063F6344" w14:textId="77777777" w:rsidTr="00206759">
        <w:trPr>
          <w:trHeight w:val="240"/>
          <w:jc w:val="center"/>
        </w:trPr>
        <w:tc>
          <w:tcPr>
            <w:tcW w:w="4876" w:type="dxa"/>
            <w:tcBorders>
              <w:top w:val="nil"/>
              <w:left w:val="nil"/>
              <w:bottom w:val="nil"/>
              <w:right w:val="nil"/>
            </w:tcBorders>
          </w:tcPr>
          <w:p w14:paraId="7EE9EA0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EC492C4" w14:textId="77777777" w:rsidR="007F6CE7" w:rsidRPr="00B319AB" w:rsidRDefault="007F6CE7" w:rsidP="00206759">
            <w:pPr>
              <w:pStyle w:val="AmColumnHeading"/>
            </w:pPr>
            <w:r w:rsidRPr="00B319AB">
              <w:t>Enmienda</w:t>
            </w:r>
          </w:p>
        </w:tc>
      </w:tr>
      <w:tr w:rsidR="007F6CE7" w:rsidRPr="00B319AB" w14:paraId="205043E6" w14:textId="77777777" w:rsidTr="00206759">
        <w:trPr>
          <w:jc w:val="center"/>
        </w:trPr>
        <w:tc>
          <w:tcPr>
            <w:tcW w:w="4876" w:type="dxa"/>
            <w:tcBorders>
              <w:top w:val="nil"/>
              <w:left w:val="nil"/>
              <w:bottom w:val="nil"/>
              <w:right w:val="nil"/>
            </w:tcBorders>
          </w:tcPr>
          <w:p w14:paraId="48CFD722" w14:textId="77777777" w:rsidR="007F6CE7" w:rsidRPr="00B319AB" w:rsidRDefault="007F6CE7" w:rsidP="00206759">
            <w:pPr>
              <w:pStyle w:val="Normal6a"/>
            </w:pPr>
          </w:p>
        </w:tc>
        <w:tc>
          <w:tcPr>
            <w:tcW w:w="4876" w:type="dxa"/>
            <w:tcBorders>
              <w:top w:val="nil"/>
              <w:left w:val="nil"/>
              <w:bottom w:val="nil"/>
              <w:right w:val="nil"/>
            </w:tcBorders>
          </w:tcPr>
          <w:p w14:paraId="687D0C5D" w14:textId="77777777" w:rsidR="007F6CE7" w:rsidRPr="00B319AB" w:rsidRDefault="007F6CE7" w:rsidP="00206759">
            <w:pPr>
              <w:pStyle w:val="Normal6a"/>
            </w:pPr>
            <w:r w:rsidRPr="00B319AB">
              <w:rPr>
                <w:b/>
                <w:i/>
              </w:rPr>
              <w:t>–</w:t>
            </w:r>
            <w:r w:rsidRPr="00B319AB">
              <w:tab/>
            </w:r>
            <w:r w:rsidRPr="00B319AB">
              <w:rPr>
                <w:b/>
                <w:i/>
              </w:rPr>
              <w:t>Visto el discurso sobre el estado de la Unión pronunciado por la presidenta Von der Leyen en septiembre de 2025, en el que se hacía hincapié en la importancia y la urgencia de adoptar medidas para promover la resiliencia democrática,</w:t>
            </w:r>
          </w:p>
        </w:tc>
      </w:tr>
    </w:tbl>
    <w:p w14:paraId="4249888D"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A085354" w14:textId="77777777" w:rsidR="007F6CE7" w:rsidRPr="00B319AB" w:rsidRDefault="007F6CE7" w:rsidP="007F6CE7">
      <w:r w:rsidRPr="00B319AB">
        <w:rPr>
          <w:rStyle w:val="HideTWBExt"/>
        </w:rPr>
        <w:t>&lt;/Amend&gt;</w:t>
      </w:r>
    </w:p>
    <w:p w14:paraId="55157BD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w:t>
      </w:r>
      <w:r w:rsidRPr="00B319AB">
        <w:rPr>
          <w:rStyle w:val="HideTWBExt"/>
        </w:rPr>
        <w:t>&lt;/NumAm&gt;</w:t>
      </w:r>
    </w:p>
    <w:p w14:paraId="343D9FEF"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B2D54B6" w14:textId="77777777" w:rsidR="007F6CE7" w:rsidRPr="00B319AB" w:rsidRDefault="007F6CE7" w:rsidP="007F6CE7">
      <w:pPr>
        <w:pStyle w:val="NormalBold"/>
      </w:pPr>
      <w:r w:rsidRPr="00B319AB">
        <w:rPr>
          <w:rStyle w:val="HideTWBExt"/>
          <w:b w:val="0"/>
        </w:rPr>
        <w:t>&lt;/RepeatBlock-By&gt;</w:t>
      </w:r>
    </w:p>
    <w:p w14:paraId="5517AF7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8B46BC3" w14:textId="77777777" w:rsidR="007F6CE7" w:rsidRPr="00B319AB" w:rsidRDefault="007F6CE7" w:rsidP="007F6CE7">
      <w:pPr>
        <w:pStyle w:val="NormalBold"/>
      </w:pPr>
      <w:r w:rsidRPr="00B319AB">
        <w:rPr>
          <w:rStyle w:val="HideTWBExt"/>
        </w:rPr>
        <w:t>&lt;Article&gt;</w:t>
      </w:r>
      <w:r w:rsidRPr="00B319AB">
        <w:t>Visto 3</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292169D" w14:textId="77777777" w:rsidTr="00206759">
        <w:trPr>
          <w:trHeight w:hRule="exact" w:val="240"/>
          <w:jc w:val="center"/>
        </w:trPr>
        <w:tc>
          <w:tcPr>
            <w:tcW w:w="9752" w:type="dxa"/>
            <w:gridSpan w:val="2"/>
            <w:tcBorders>
              <w:top w:val="nil"/>
              <w:left w:val="nil"/>
              <w:bottom w:val="nil"/>
              <w:right w:val="nil"/>
            </w:tcBorders>
          </w:tcPr>
          <w:p w14:paraId="0C96DC67" w14:textId="77777777" w:rsidR="007F6CE7" w:rsidRPr="00B319AB" w:rsidRDefault="007F6CE7" w:rsidP="00206759"/>
        </w:tc>
      </w:tr>
      <w:tr w:rsidR="007F6CE7" w:rsidRPr="00B319AB" w14:paraId="251DB2F6" w14:textId="77777777" w:rsidTr="00206759">
        <w:trPr>
          <w:trHeight w:val="240"/>
          <w:jc w:val="center"/>
        </w:trPr>
        <w:tc>
          <w:tcPr>
            <w:tcW w:w="4876" w:type="dxa"/>
            <w:tcBorders>
              <w:top w:val="nil"/>
              <w:left w:val="nil"/>
              <w:bottom w:val="nil"/>
              <w:right w:val="nil"/>
            </w:tcBorders>
          </w:tcPr>
          <w:p w14:paraId="097A4B8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3B0EA6A" w14:textId="77777777" w:rsidR="007F6CE7" w:rsidRPr="00B319AB" w:rsidRDefault="007F6CE7" w:rsidP="00206759">
            <w:pPr>
              <w:pStyle w:val="AmColumnHeading"/>
            </w:pPr>
            <w:r w:rsidRPr="00B319AB">
              <w:t>Enmienda</w:t>
            </w:r>
          </w:p>
        </w:tc>
      </w:tr>
      <w:tr w:rsidR="007F6CE7" w:rsidRPr="00B319AB" w14:paraId="6682DC97" w14:textId="77777777" w:rsidTr="00206759">
        <w:trPr>
          <w:jc w:val="center"/>
        </w:trPr>
        <w:tc>
          <w:tcPr>
            <w:tcW w:w="4876" w:type="dxa"/>
            <w:tcBorders>
              <w:top w:val="nil"/>
              <w:left w:val="nil"/>
              <w:bottom w:val="nil"/>
              <w:right w:val="nil"/>
            </w:tcBorders>
          </w:tcPr>
          <w:p w14:paraId="7F6741A8" w14:textId="77777777" w:rsidR="007F6CE7" w:rsidRPr="00B319AB" w:rsidRDefault="007F6CE7" w:rsidP="00206759">
            <w:pPr>
              <w:pStyle w:val="Normal6a"/>
            </w:pPr>
            <w:r w:rsidRPr="00B319AB">
              <w:t>–</w:t>
            </w:r>
            <w:r w:rsidRPr="00B319AB">
              <w:tab/>
              <w:t>Visto el Tratado de la Unión Europea (TUE), en particular el artículo 2 sobre los valores fundacionales de la Unión, el artículo 10 sobre la vida democrática, y el artículo 21 sobre la acción exterior,</w:t>
            </w:r>
          </w:p>
        </w:tc>
        <w:tc>
          <w:tcPr>
            <w:tcW w:w="4876" w:type="dxa"/>
            <w:tcBorders>
              <w:top w:val="nil"/>
              <w:left w:val="nil"/>
              <w:bottom w:val="nil"/>
              <w:right w:val="nil"/>
            </w:tcBorders>
          </w:tcPr>
          <w:p w14:paraId="374ED65F" w14:textId="2400E7A0" w:rsidR="007F6CE7" w:rsidRPr="00B319AB" w:rsidRDefault="007F6CE7" w:rsidP="00206759">
            <w:pPr>
              <w:pStyle w:val="Normal6a"/>
            </w:pPr>
            <w:r w:rsidRPr="00B319AB">
              <w:t>–</w:t>
            </w:r>
            <w:r w:rsidRPr="00B319AB">
              <w:tab/>
              <w:t>Visto el Tratado de la Unión Europea (TUE), y en particular el artículo</w:t>
            </w:r>
            <w:r w:rsidR="00C47E81" w:rsidRPr="00B319AB">
              <w:t> </w:t>
            </w:r>
            <w:r w:rsidRPr="00B319AB">
              <w:rPr>
                <w:b/>
                <w:i/>
              </w:rPr>
              <w:t>5, que define la delimitación de las competencias de la Unión y establece los principios de atribución, subsidiariedad y proporcionalidad, así como el artículo</w:t>
            </w:r>
            <w:r w:rsidRPr="00B319AB">
              <w:t xml:space="preserve"> 2 sobre los valores fundacionales de la Unión, el artículo 10 sobre la vida democrática y el artículo 21 sobre la acción exterior,</w:t>
            </w:r>
          </w:p>
        </w:tc>
      </w:tr>
    </w:tbl>
    <w:p w14:paraId="4555842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CBB3982" w14:textId="77777777" w:rsidR="007F6CE7" w:rsidRPr="00B319AB" w:rsidRDefault="007F6CE7" w:rsidP="007F6CE7">
      <w:r w:rsidRPr="00B319AB">
        <w:rPr>
          <w:rStyle w:val="HideTWBExt"/>
        </w:rPr>
        <w:t>&lt;/Amend&gt;</w:t>
      </w:r>
    </w:p>
    <w:p w14:paraId="2F9AD9B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w:t>
      </w:r>
      <w:r w:rsidRPr="00B319AB">
        <w:rPr>
          <w:rStyle w:val="HideTWBExt"/>
        </w:rPr>
        <w:t>&lt;/NumAm&gt;</w:t>
      </w:r>
    </w:p>
    <w:p w14:paraId="629E313E"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9D3FE79" w14:textId="77777777" w:rsidR="007F6CE7" w:rsidRPr="00B319AB" w:rsidRDefault="007F6CE7" w:rsidP="007F6CE7">
      <w:pPr>
        <w:pStyle w:val="NormalBold"/>
      </w:pPr>
      <w:r w:rsidRPr="00B319AB">
        <w:rPr>
          <w:rStyle w:val="HideTWBExt"/>
          <w:b w:val="0"/>
        </w:rPr>
        <w:t>&lt;/RepeatBlock-By&gt;</w:t>
      </w:r>
    </w:p>
    <w:p w14:paraId="04D657D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DF41AC3" w14:textId="77777777" w:rsidR="007F6CE7" w:rsidRPr="00B319AB" w:rsidRDefault="007F6CE7" w:rsidP="007F6CE7">
      <w:pPr>
        <w:pStyle w:val="NormalBold"/>
      </w:pPr>
      <w:r w:rsidRPr="00B319AB">
        <w:rPr>
          <w:rStyle w:val="HideTWBExt"/>
        </w:rPr>
        <w:t>&lt;Article&gt;</w:t>
      </w:r>
      <w:r w:rsidRPr="00B319AB">
        <w:t>Visto 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68C0032" w14:textId="77777777" w:rsidTr="00206759">
        <w:trPr>
          <w:trHeight w:hRule="exact" w:val="240"/>
          <w:jc w:val="center"/>
        </w:trPr>
        <w:tc>
          <w:tcPr>
            <w:tcW w:w="9752" w:type="dxa"/>
            <w:gridSpan w:val="2"/>
            <w:tcBorders>
              <w:top w:val="nil"/>
              <w:left w:val="nil"/>
              <w:bottom w:val="nil"/>
              <w:right w:val="nil"/>
            </w:tcBorders>
          </w:tcPr>
          <w:p w14:paraId="08B36DE8" w14:textId="77777777" w:rsidR="007F6CE7" w:rsidRPr="00B319AB" w:rsidRDefault="007F6CE7" w:rsidP="00206759"/>
        </w:tc>
      </w:tr>
      <w:tr w:rsidR="007F6CE7" w:rsidRPr="00B319AB" w14:paraId="5305E294" w14:textId="77777777" w:rsidTr="00206759">
        <w:trPr>
          <w:trHeight w:val="240"/>
          <w:jc w:val="center"/>
        </w:trPr>
        <w:tc>
          <w:tcPr>
            <w:tcW w:w="4876" w:type="dxa"/>
            <w:tcBorders>
              <w:top w:val="nil"/>
              <w:left w:val="nil"/>
              <w:bottom w:val="nil"/>
              <w:right w:val="nil"/>
            </w:tcBorders>
          </w:tcPr>
          <w:p w14:paraId="23F070B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A21855B" w14:textId="77777777" w:rsidR="007F6CE7" w:rsidRPr="00B319AB" w:rsidRDefault="007F6CE7" w:rsidP="00206759">
            <w:pPr>
              <w:pStyle w:val="AmColumnHeading"/>
            </w:pPr>
            <w:r w:rsidRPr="00B319AB">
              <w:t>Enmienda</w:t>
            </w:r>
          </w:p>
        </w:tc>
      </w:tr>
      <w:tr w:rsidR="007F6CE7" w:rsidRPr="00B319AB" w14:paraId="08FE690F" w14:textId="77777777" w:rsidTr="00206759">
        <w:trPr>
          <w:jc w:val="center"/>
        </w:trPr>
        <w:tc>
          <w:tcPr>
            <w:tcW w:w="4876" w:type="dxa"/>
            <w:tcBorders>
              <w:top w:val="nil"/>
              <w:left w:val="nil"/>
              <w:bottom w:val="nil"/>
              <w:right w:val="nil"/>
            </w:tcBorders>
          </w:tcPr>
          <w:p w14:paraId="23D21E89" w14:textId="77777777" w:rsidR="007F6CE7" w:rsidRPr="00B319AB" w:rsidRDefault="007F6CE7" w:rsidP="00206759">
            <w:pPr>
              <w:pStyle w:val="Normal6a"/>
            </w:pPr>
          </w:p>
        </w:tc>
        <w:tc>
          <w:tcPr>
            <w:tcW w:w="4876" w:type="dxa"/>
            <w:tcBorders>
              <w:top w:val="nil"/>
              <w:left w:val="nil"/>
              <w:bottom w:val="nil"/>
              <w:right w:val="nil"/>
            </w:tcBorders>
          </w:tcPr>
          <w:p w14:paraId="4EEA2E48" w14:textId="77777777" w:rsidR="007F6CE7" w:rsidRPr="00B319AB" w:rsidRDefault="007F6CE7" w:rsidP="00206759">
            <w:pPr>
              <w:pStyle w:val="Normal6a"/>
            </w:pPr>
            <w:r w:rsidRPr="00B319AB">
              <w:rPr>
                <w:b/>
                <w:i/>
              </w:rPr>
              <w:t>–</w:t>
            </w:r>
            <w:r w:rsidRPr="00B319AB">
              <w:tab/>
            </w:r>
            <w:r w:rsidRPr="00B319AB">
              <w:rPr>
                <w:b/>
                <w:i/>
              </w:rPr>
              <w:t>Vista la Carta de las Naciones Unidas,</w:t>
            </w:r>
          </w:p>
        </w:tc>
      </w:tr>
    </w:tbl>
    <w:p w14:paraId="2311235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3849D1C" w14:textId="77777777" w:rsidR="007F6CE7" w:rsidRPr="00B319AB" w:rsidRDefault="007F6CE7" w:rsidP="007F6CE7">
      <w:r w:rsidRPr="00B319AB">
        <w:rPr>
          <w:rStyle w:val="HideTWBExt"/>
        </w:rPr>
        <w:t>&lt;/Amend&gt;</w:t>
      </w:r>
    </w:p>
    <w:p w14:paraId="0B2C257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w:t>
      </w:r>
      <w:r w:rsidRPr="00B319AB">
        <w:rPr>
          <w:rStyle w:val="HideTWBExt"/>
        </w:rPr>
        <w:t>&lt;/NumAm&gt;</w:t>
      </w:r>
    </w:p>
    <w:p w14:paraId="37A6C54A"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3EB7E0B" w14:textId="77777777" w:rsidR="007F6CE7" w:rsidRPr="00B319AB" w:rsidRDefault="007F6CE7" w:rsidP="007F6CE7">
      <w:pPr>
        <w:pStyle w:val="NormalBold"/>
      </w:pPr>
      <w:r w:rsidRPr="00B319AB">
        <w:rPr>
          <w:rStyle w:val="HideTWBExt"/>
          <w:b w:val="0"/>
        </w:rPr>
        <w:t>&lt;/RepeatBlock-By&gt;</w:t>
      </w:r>
    </w:p>
    <w:p w14:paraId="4C4F323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545D64D" w14:textId="77777777" w:rsidR="007F6CE7" w:rsidRPr="00B319AB" w:rsidRDefault="007F6CE7" w:rsidP="007F6CE7">
      <w:pPr>
        <w:pStyle w:val="NormalBold"/>
      </w:pPr>
      <w:r w:rsidRPr="00B319AB">
        <w:rPr>
          <w:rStyle w:val="HideTWBExt"/>
        </w:rPr>
        <w:t>&lt;Article&gt;</w:t>
      </w:r>
      <w:r w:rsidRPr="00B319AB">
        <w:t>Visto 4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990B3A7" w14:textId="77777777" w:rsidTr="00206759">
        <w:trPr>
          <w:trHeight w:hRule="exact" w:val="240"/>
          <w:jc w:val="center"/>
        </w:trPr>
        <w:tc>
          <w:tcPr>
            <w:tcW w:w="9752" w:type="dxa"/>
            <w:gridSpan w:val="2"/>
            <w:tcBorders>
              <w:top w:val="nil"/>
              <w:left w:val="nil"/>
              <w:bottom w:val="nil"/>
              <w:right w:val="nil"/>
            </w:tcBorders>
          </w:tcPr>
          <w:p w14:paraId="333B008B" w14:textId="77777777" w:rsidR="007F6CE7" w:rsidRPr="00B319AB" w:rsidRDefault="007F6CE7" w:rsidP="00206759"/>
        </w:tc>
      </w:tr>
      <w:tr w:rsidR="007F6CE7" w:rsidRPr="00B319AB" w14:paraId="6142F18C" w14:textId="77777777" w:rsidTr="00206759">
        <w:trPr>
          <w:trHeight w:val="240"/>
          <w:jc w:val="center"/>
        </w:trPr>
        <w:tc>
          <w:tcPr>
            <w:tcW w:w="4876" w:type="dxa"/>
            <w:tcBorders>
              <w:top w:val="nil"/>
              <w:left w:val="nil"/>
              <w:bottom w:val="nil"/>
              <w:right w:val="nil"/>
            </w:tcBorders>
          </w:tcPr>
          <w:p w14:paraId="3F4901B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ED44AB5" w14:textId="77777777" w:rsidR="007F6CE7" w:rsidRPr="00B319AB" w:rsidRDefault="007F6CE7" w:rsidP="00206759">
            <w:pPr>
              <w:pStyle w:val="AmColumnHeading"/>
            </w:pPr>
            <w:r w:rsidRPr="00B319AB">
              <w:t>Enmienda</w:t>
            </w:r>
          </w:p>
        </w:tc>
      </w:tr>
      <w:tr w:rsidR="007F6CE7" w:rsidRPr="00B319AB" w14:paraId="5CAA10FA" w14:textId="77777777" w:rsidTr="00206759">
        <w:trPr>
          <w:jc w:val="center"/>
        </w:trPr>
        <w:tc>
          <w:tcPr>
            <w:tcW w:w="4876" w:type="dxa"/>
            <w:tcBorders>
              <w:top w:val="nil"/>
              <w:left w:val="nil"/>
              <w:bottom w:val="nil"/>
              <w:right w:val="nil"/>
            </w:tcBorders>
          </w:tcPr>
          <w:p w14:paraId="603961FF" w14:textId="77777777" w:rsidR="007F6CE7" w:rsidRPr="00B319AB" w:rsidRDefault="007F6CE7" w:rsidP="00206759">
            <w:pPr>
              <w:pStyle w:val="Normal6a"/>
            </w:pPr>
          </w:p>
        </w:tc>
        <w:tc>
          <w:tcPr>
            <w:tcW w:w="4876" w:type="dxa"/>
            <w:tcBorders>
              <w:top w:val="nil"/>
              <w:left w:val="nil"/>
              <w:bottom w:val="nil"/>
              <w:right w:val="nil"/>
            </w:tcBorders>
          </w:tcPr>
          <w:p w14:paraId="1471612F" w14:textId="77777777" w:rsidR="007F6CE7" w:rsidRPr="00B319AB" w:rsidRDefault="007F6CE7" w:rsidP="00206759">
            <w:pPr>
              <w:pStyle w:val="Normal6a"/>
            </w:pPr>
            <w:r w:rsidRPr="00B319AB">
              <w:rPr>
                <w:b/>
                <w:i/>
              </w:rPr>
              <w:t>–</w:t>
            </w:r>
            <w:r w:rsidRPr="00B319AB">
              <w:tab/>
            </w:r>
            <w:r w:rsidRPr="00B319AB">
              <w:rPr>
                <w:b/>
                <w:i/>
              </w:rPr>
              <w:t>Vista la Declaración Universal de Derechos Humanos, en particular su artículo 18 sobre el derecho a la libertad de opinión y de expresión, y su artículo 19 sobre el derecho a la libertad de reunión y asociación pacíficas,</w:t>
            </w:r>
          </w:p>
        </w:tc>
      </w:tr>
    </w:tbl>
    <w:p w14:paraId="035A3CE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7DF7450" w14:textId="77777777" w:rsidR="007F6CE7" w:rsidRPr="00B319AB" w:rsidRDefault="007F6CE7" w:rsidP="007F6CE7">
      <w:r w:rsidRPr="00B319AB">
        <w:rPr>
          <w:rStyle w:val="HideTWBExt"/>
        </w:rPr>
        <w:t>&lt;/Amend&gt;</w:t>
      </w:r>
    </w:p>
    <w:p w14:paraId="21407C6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w:t>
      </w:r>
      <w:r w:rsidRPr="00B319AB">
        <w:rPr>
          <w:rStyle w:val="HideTWBExt"/>
        </w:rPr>
        <w:t>&lt;/NumAm&gt;</w:t>
      </w:r>
    </w:p>
    <w:p w14:paraId="41F1236E"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AE90CA6" w14:textId="77777777" w:rsidR="007F6CE7" w:rsidRPr="00B319AB" w:rsidRDefault="007F6CE7" w:rsidP="007F6CE7">
      <w:pPr>
        <w:pStyle w:val="NormalBold"/>
      </w:pPr>
      <w:r w:rsidRPr="00B319AB">
        <w:rPr>
          <w:rStyle w:val="HideTWBExt"/>
          <w:b w:val="0"/>
        </w:rPr>
        <w:t>&lt;/RepeatBlock-By&gt;</w:t>
      </w:r>
    </w:p>
    <w:p w14:paraId="3997266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6A91F0C" w14:textId="77777777" w:rsidR="007F6CE7" w:rsidRPr="00B319AB" w:rsidRDefault="007F6CE7" w:rsidP="007F6CE7">
      <w:pPr>
        <w:pStyle w:val="NormalBold"/>
      </w:pPr>
      <w:r w:rsidRPr="00B319AB">
        <w:rPr>
          <w:rStyle w:val="HideTWBExt"/>
        </w:rPr>
        <w:t>&lt;Article&gt;</w:t>
      </w:r>
      <w:r w:rsidRPr="00B319AB">
        <w:t>Visto 4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79C8E79" w14:textId="77777777" w:rsidTr="00206759">
        <w:trPr>
          <w:trHeight w:hRule="exact" w:val="240"/>
          <w:jc w:val="center"/>
        </w:trPr>
        <w:tc>
          <w:tcPr>
            <w:tcW w:w="9752" w:type="dxa"/>
            <w:gridSpan w:val="2"/>
            <w:tcBorders>
              <w:top w:val="nil"/>
              <w:left w:val="nil"/>
              <w:bottom w:val="nil"/>
              <w:right w:val="nil"/>
            </w:tcBorders>
          </w:tcPr>
          <w:p w14:paraId="51190333" w14:textId="77777777" w:rsidR="007F6CE7" w:rsidRPr="00B319AB" w:rsidRDefault="007F6CE7" w:rsidP="00206759"/>
        </w:tc>
      </w:tr>
      <w:tr w:rsidR="007F6CE7" w:rsidRPr="00B319AB" w14:paraId="65FAC3C8" w14:textId="77777777" w:rsidTr="00206759">
        <w:trPr>
          <w:trHeight w:val="240"/>
          <w:jc w:val="center"/>
        </w:trPr>
        <w:tc>
          <w:tcPr>
            <w:tcW w:w="4876" w:type="dxa"/>
            <w:tcBorders>
              <w:top w:val="nil"/>
              <w:left w:val="nil"/>
              <w:bottom w:val="nil"/>
              <w:right w:val="nil"/>
            </w:tcBorders>
          </w:tcPr>
          <w:p w14:paraId="5C1294B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FE02BBD" w14:textId="77777777" w:rsidR="007F6CE7" w:rsidRPr="00B319AB" w:rsidRDefault="007F6CE7" w:rsidP="00206759">
            <w:pPr>
              <w:pStyle w:val="AmColumnHeading"/>
            </w:pPr>
            <w:r w:rsidRPr="00B319AB">
              <w:t>Enmienda</w:t>
            </w:r>
          </w:p>
        </w:tc>
      </w:tr>
      <w:tr w:rsidR="007F6CE7" w:rsidRPr="00B319AB" w14:paraId="29DAF038" w14:textId="77777777" w:rsidTr="00206759">
        <w:trPr>
          <w:jc w:val="center"/>
        </w:trPr>
        <w:tc>
          <w:tcPr>
            <w:tcW w:w="4876" w:type="dxa"/>
            <w:tcBorders>
              <w:top w:val="nil"/>
              <w:left w:val="nil"/>
              <w:bottom w:val="nil"/>
              <w:right w:val="nil"/>
            </w:tcBorders>
          </w:tcPr>
          <w:p w14:paraId="6035AC7E" w14:textId="77777777" w:rsidR="007F6CE7" w:rsidRPr="00B319AB" w:rsidRDefault="007F6CE7" w:rsidP="00206759">
            <w:pPr>
              <w:pStyle w:val="Normal6a"/>
            </w:pPr>
          </w:p>
        </w:tc>
        <w:tc>
          <w:tcPr>
            <w:tcW w:w="4876" w:type="dxa"/>
            <w:tcBorders>
              <w:top w:val="nil"/>
              <w:left w:val="nil"/>
              <w:bottom w:val="nil"/>
              <w:right w:val="nil"/>
            </w:tcBorders>
          </w:tcPr>
          <w:p w14:paraId="062739A4" w14:textId="77777777" w:rsidR="007F6CE7" w:rsidRPr="00B319AB" w:rsidRDefault="007F6CE7" w:rsidP="00206759">
            <w:pPr>
              <w:pStyle w:val="Normal6a"/>
            </w:pPr>
            <w:r w:rsidRPr="00B319AB">
              <w:rPr>
                <w:b/>
                <w:i/>
              </w:rPr>
              <w:t>–</w:t>
            </w:r>
            <w:r w:rsidRPr="00B319AB">
              <w:tab/>
            </w:r>
            <w:r w:rsidRPr="00B319AB">
              <w:rPr>
                <w:b/>
                <w:i/>
              </w:rPr>
              <w:t>Visto el Convenio Europeo de Derechos Humanos</w:t>
            </w:r>
            <w:r w:rsidRPr="00B319AB">
              <w:rPr>
                <w:b/>
                <w:i/>
                <w:vertAlign w:val="superscript"/>
              </w:rPr>
              <w:t>1 bis</w:t>
            </w:r>
          </w:p>
        </w:tc>
      </w:tr>
      <w:tr w:rsidR="007F6CE7" w:rsidRPr="00B319AB" w14:paraId="1ACF97D7" w14:textId="77777777" w:rsidTr="00206759">
        <w:trPr>
          <w:jc w:val="center"/>
        </w:trPr>
        <w:tc>
          <w:tcPr>
            <w:tcW w:w="4876" w:type="dxa"/>
            <w:tcBorders>
              <w:top w:val="nil"/>
              <w:left w:val="nil"/>
              <w:bottom w:val="nil"/>
              <w:right w:val="nil"/>
            </w:tcBorders>
          </w:tcPr>
          <w:p w14:paraId="4F3E4B31" w14:textId="77777777" w:rsidR="007F6CE7" w:rsidRPr="00B319AB" w:rsidRDefault="007F6CE7" w:rsidP="00206759"/>
        </w:tc>
        <w:tc>
          <w:tcPr>
            <w:tcW w:w="4876" w:type="dxa"/>
            <w:tcBorders>
              <w:top w:val="nil"/>
              <w:left w:val="nil"/>
              <w:bottom w:val="nil"/>
              <w:right w:val="nil"/>
            </w:tcBorders>
          </w:tcPr>
          <w:p w14:paraId="23D76F25" w14:textId="77777777" w:rsidR="007F6CE7" w:rsidRPr="00B319AB" w:rsidRDefault="007F6CE7" w:rsidP="00206759">
            <w:pPr>
              <w:pStyle w:val="Normal6a"/>
            </w:pPr>
            <w:r w:rsidRPr="00B319AB">
              <w:rPr>
                <w:b/>
                <w:i/>
              </w:rPr>
              <w:t>_________________</w:t>
            </w:r>
          </w:p>
        </w:tc>
      </w:tr>
      <w:tr w:rsidR="007F6CE7" w:rsidRPr="00B319AB" w14:paraId="53786D35" w14:textId="77777777" w:rsidTr="00206759">
        <w:trPr>
          <w:jc w:val="center"/>
        </w:trPr>
        <w:tc>
          <w:tcPr>
            <w:tcW w:w="4876" w:type="dxa"/>
            <w:tcBorders>
              <w:top w:val="nil"/>
              <w:left w:val="nil"/>
              <w:bottom w:val="nil"/>
              <w:right w:val="nil"/>
            </w:tcBorders>
          </w:tcPr>
          <w:p w14:paraId="2900CBD4" w14:textId="77777777" w:rsidR="007F6CE7" w:rsidRPr="00B319AB" w:rsidRDefault="007F6CE7" w:rsidP="00206759"/>
        </w:tc>
        <w:tc>
          <w:tcPr>
            <w:tcW w:w="4876" w:type="dxa"/>
            <w:tcBorders>
              <w:top w:val="nil"/>
              <w:left w:val="nil"/>
              <w:bottom w:val="nil"/>
              <w:right w:val="nil"/>
            </w:tcBorders>
          </w:tcPr>
          <w:p w14:paraId="1E984AC0" w14:textId="34227E10" w:rsidR="007F6CE7" w:rsidRPr="00B319AB" w:rsidRDefault="007F6CE7" w:rsidP="00206759">
            <w:pPr>
              <w:pStyle w:val="Normal6a"/>
            </w:pPr>
            <w:r w:rsidRPr="00B319AB">
              <w:rPr>
                <w:b/>
                <w:i/>
                <w:vertAlign w:val="superscript"/>
              </w:rPr>
              <w:t>1 bis</w:t>
            </w:r>
            <w:r w:rsidRPr="00B319AB">
              <w:t xml:space="preserve"> </w:t>
            </w:r>
            <w:r w:rsidRPr="00B319AB">
              <w:rPr>
                <w:b/>
                <w:i/>
              </w:rPr>
              <w:t>https://www.echr.coe.int/documents/d/echr/convention_spa</w:t>
            </w:r>
            <w:r w:rsidR="00C47E81" w:rsidRPr="00B319AB">
              <w:rPr>
                <w:b/>
                <w:i/>
              </w:rPr>
              <w:t>.</w:t>
            </w:r>
          </w:p>
        </w:tc>
      </w:tr>
    </w:tbl>
    <w:p w14:paraId="4E0272B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EF7452C" w14:textId="77777777" w:rsidR="007F6CE7" w:rsidRPr="00B319AB" w:rsidRDefault="007F6CE7" w:rsidP="007F6CE7">
      <w:r w:rsidRPr="00B319AB">
        <w:rPr>
          <w:rStyle w:val="HideTWBExt"/>
        </w:rPr>
        <w:t>&lt;/Amend&gt;</w:t>
      </w:r>
    </w:p>
    <w:p w14:paraId="6C0283E1"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6</w:t>
      </w:r>
      <w:r w:rsidRPr="00B319AB">
        <w:rPr>
          <w:rStyle w:val="HideTWBExt"/>
        </w:rPr>
        <w:t>&lt;/NumAm&gt;</w:t>
      </w:r>
    </w:p>
    <w:p w14:paraId="378A39F6"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4CDE6982" w14:textId="77777777" w:rsidR="007F6CE7" w:rsidRPr="00B319AB" w:rsidRDefault="007F6CE7" w:rsidP="007F6CE7">
      <w:pPr>
        <w:pStyle w:val="NormalBold"/>
      </w:pPr>
      <w:r w:rsidRPr="00B319AB">
        <w:rPr>
          <w:rStyle w:val="HideTWBExt"/>
          <w:b w:val="0"/>
        </w:rPr>
        <w:t>&lt;/RepeatBlock-By&gt;</w:t>
      </w:r>
    </w:p>
    <w:p w14:paraId="0B82839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8FEBF6D" w14:textId="77777777" w:rsidR="007F6CE7" w:rsidRPr="00B319AB" w:rsidRDefault="007F6CE7" w:rsidP="007F6CE7">
      <w:pPr>
        <w:pStyle w:val="NormalBold"/>
      </w:pPr>
      <w:r w:rsidRPr="00B319AB">
        <w:rPr>
          <w:rStyle w:val="HideTWBExt"/>
        </w:rPr>
        <w:t>&lt;Article&gt;</w:t>
      </w:r>
      <w:r w:rsidRPr="00B319AB">
        <w:t>Visto 16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9F5AFB0" w14:textId="77777777" w:rsidTr="00206759">
        <w:trPr>
          <w:trHeight w:hRule="exact" w:val="240"/>
          <w:jc w:val="center"/>
        </w:trPr>
        <w:tc>
          <w:tcPr>
            <w:tcW w:w="9752" w:type="dxa"/>
            <w:gridSpan w:val="2"/>
            <w:tcBorders>
              <w:top w:val="nil"/>
              <w:left w:val="nil"/>
              <w:bottom w:val="nil"/>
              <w:right w:val="nil"/>
            </w:tcBorders>
          </w:tcPr>
          <w:p w14:paraId="50027956" w14:textId="77777777" w:rsidR="007F6CE7" w:rsidRPr="00B319AB" w:rsidRDefault="007F6CE7" w:rsidP="00206759"/>
        </w:tc>
      </w:tr>
      <w:tr w:rsidR="007F6CE7" w:rsidRPr="00B319AB" w14:paraId="54DF1785" w14:textId="77777777" w:rsidTr="00206759">
        <w:trPr>
          <w:trHeight w:val="240"/>
          <w:jc w:val="center"/>
        </w:trPr>
        <w:tc>
          <w:tcPr>
            <w:tcW w:w="4876" w:type="dxa"/>
            <w:tcBorders>
              <w:top w:val="nil"/>
              <w:left w:val="nil"/>
              <w:bottom w:val="nil"/>
              <w:right w:val="nil"/>
            </w:tcBorders>
          </w:tcPr>
          <w:p w14:paraId="3161A57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A14A3DD" w14:textId="77777777" w:rsidR="007F6CE7" w:rsidRPr="00B319AB" w:rsidRDefault="007F6CE7" w:rsidP="00206759">
            <w:pPr>
              <w:pStyle w:val="AmColumnHeading"/>
            </w:pPr>
            <w:r w:rsidRPr="00B319AB">
              <w:t>Enmienda</w:t>
            </w:r>
          </w:p>
        </w:tc>
      </w:tr>
      <w:tr w:rsidR="007F6CE7" w:rsidRPr="00B319AB" w14:paraId="23D3775B" w14:textId="77777777" w:rsidTr="00206759">
        <w:trPr>
          <w:jc w:val="center"/>
        </w:trPr>
        <w:tc>
          <w:tcPr>
            <w:tcW w:w="4876" w:type="dxa"/>
            <w:tcBorders>
              <w:top w:val="nil"/>
              <w:left w:val="nil"/>
              <w:bottom w:val="nil"/>
              <w:right w:val="nil"/>
            </w:tcBorders>
          </w:tcPr>
          <w:p w14:paraId="0D96390A" w14:textId="77777777" w:rsidR="007F6CE7" w:rsidRPr="00B319AB" w:rsidRDefault="007F6CE7" w:rsidP="00206759">
            <w:pPr>
              <w:pStyle w:val="Normal6a"/>
            </w:pPr>
          </w:p>
        </w:tc>
        <w:tc>
          <w:tcPr>
            <w:tcW w:w="4876" w:type="dxa"/>
            <w:tcBorders>
              <w:top w:val="nil"/>
              <w:left w:val="nil"/>
              <w:bottom w:val="nil"/>
              <w:right w:val="nil"/>
            </w:tcBorders>
          </w:tcPr>
          <w:p w14:paraId="5716E170" w14:textId="77777777" w:rsidR="007F6CE7" w:rsidRPr="00B319AB" w:rsidRDefault="007F6CE7" w:rsidP="00206759">
            <w:pPr>
              <w:pStyle w:val="Normal6a"/>
            </w:pPr>
            <w:r w:rsidRPr="00B319AB">
              <w:rPr>
                <w:b/>
                <w:i/>
              </w:rPr>
              <w:t>–</w:t>
            </w:r>
            <w:r w:rsidRPr="00B319AB">
              <w:tab/>
            </w:r>
            <w:r w:rsidRPr="00B319AB">
              <w:rPr>
                <w:b/>
                <w:i/>
              </w:rPr>
              <w:t>Visto el Reglamento Europeo de Materias Primas Fundamentales de 2024,</w:t>
            </w:r>
          </w:p>
        </w:tc>
      </w:tr>
    </w:tbl>
    <w:p w14:paraId="0296A69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881C219" w14:textId="77777777" w:rsidR="007F6CE7" w:rsidRPr="00B319AB" w:rsidRDefault="007F6CE7" w:rsidP="007F6CE7">
      <w:r w:rsidRPr="00B319AB">
        <w:rPr>
          <w:rStyle w:val="HideTWBExt"/>
        </w:rPr>
        <w:t>&lt;/Amend&gt;</w:t>
      </w:r>
    </w:p>
    <w:p w14:paraId="00A9A83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w:t>
      </w:r>
      <w:r w:rsidRPr="00B319AB">
        <w:rPr>
          <w:rStyle w:val="HideTWBExt"/>
        </w:rPr>
        <w:t>&lt;/NumAm&gt;</w:t>
      </w:r>
    </w:p>
    <w:p w14:paraId="07A7E316"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4EBF7BF0" w14:textId="77777777" w:rsidR="007F6CE7" w:rsidRPr="00B319AB" w:rsidRDefault="007F6CE7" w:rsidP="007F6CE7">
      <w:pPr>
        <w:pStyle w:val="NormalBold"/>
      </w:pPr>
      <w:r w:rsidRPr="00B319AB">
        <w:rPr>
          <w:rStyle w:val="HideTWBExt"/>
          <w:b w:val="0"/>
        </w:rPr>
        <w:t>&lt;/RepeatBlock-By&gt;</w:t>
      </w:r>
    </w:p>
    <w:p w14:paraId="23028D5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3F4974C" w14:textId="77777777" w:rsidR="007F6CE7" w:rsidRPr="00B319AB" w:rsidRDefault="007F6CE7" w:rsidP="007F6CE7">
      <w:pPr>
        <w:pStyle w:val="NormalBold"/>
      </w:pPr>
      <w:r w:rsidRPr="00B319AB">
        <w:rPr>
          <w:rStyle w:val="HideTWBExt"/>
        </w:rPr>
        <w:t>&lt;Article&gt;</w:t>
      </w:r>
      <w:r w:rsidRPr="00B319AB">
        <w:t>Visto 16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9104AD" w14:textId="77777777" w:rsidTr="00206759">
        <w:trPr>
          <w:trHeight w:hRule="exact" w:val="240"/>
          <w:jc w:val="center"/>
        </w:trPr>
        <w:tc>
          <w:tcPr>
            <w:tcW w:w="9752" w:type="dxa"/>
            <w:gridSpan w:val="2"/>
            <w:tcBorders>
              <w:top w:val="nil"/>
              <w:left w:val="nil"/>
              <w:bottom w:val="nil"/>
              <w:right w:val="nil"/>
            </w:tcBorders>
          </w:tcPr>
          <w:p w14:paraId="495D18E6" w14:textId="77777777" w:rsidR="007F6CE7" w:rsidRPr="00B319AB" w:rsidRDefault="007F6CE7" w:rsidP="00206759"/>
        </w:tc>
      </w:tr>
      <w:tr w:rsidR="007F6CE7" w:rsidRPr="00B319AB" w14:paraId="31D095CD" w14:textId="77777777" w:rsidTr="00206759">
        <w:trPr>
          <w:trHeight w:val="240"/>
          <w:jc w:val="center"/>
        </w:trPr>
        <w:tc>
          <w:tcPr>
            <w:tcW w:w="4876" w:type="dxa"/>
            <w:tcBorders>
              <w:top w:val="nil"/>
              <w:left w:val="nil"/>
              <w:bottom w:val="nil"/>
              <w:right w:val="nil"/>
            </w:tcBorders>
          </w:tcPr>
          <w:p w14:paraId="3D6D218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EAB6F11" w14:textId="77777777" w:rsidR="007F6CE7" w:rsidRPr="00B319AB" w:rsidRDefault="007F6CE7" w:rsidP="00206759">
            <w:pPr>
              <w:pStyle w:val="AmColumnHeading"/>
            </w:pPr>
            <w:r w:rsidRPr="00B319AB">
              <w:t>Enmienda</w:t>
            </w:r>
          </w:p>
        </w:tc>
      </w:tr>
      <w:tr w:rsidR="007F6CE7" w:rsidRPr="00B319AB" w14:paraId="7FFCB960" w14:textId="77777777" w:rsidTr="00206759">
        <w:trPr>
          <w:jc w:val="center"/>
        </w:trPr>
        <w:tc>
          <w:tcPr>
            <w:tcW w:w="4876" w:type="dxa"/>
            <w:tcBorders>
              <w:top w:val="nil"/>
              <w:left w:val="nil"/>
              <w:bottom w:val="nil"/>
              <w:right w:val="nil"/>
            </w:tcBorders>
          </w:tcPr>
          <w:p w14:paraId="2A0F9CE9" w14:textId="77777777" w:rsidR="007F6CE7" w:rsidRPr="00B319AB" w:rsidRDefault="007F6CE7" w:rsidP="00206759">
            <w:pPr>
              <w:pStyle w:val="Normal6a"/>
            </w:pPr>
          </w:p>
        </w:tc>
        <w:tc>
          <w:tcPr>
            <w:tcW w:w="4876" w:type="dxa"/>
            <w:tcBorders>
              <w:top w:val="nil"/>
              <w:left w:val="nil"/>
              <w:bottom w:val="nil"/>
              <w:right w:val="nil"/>
            </w:tcBorders>
          </w:tcPr>
          <w:p w14:paraId="34035C67" w14:textId="77777777" w:rsidR="007F6CE7" w:rsidRPr="00B319AB" w:rsidRDefault="007F6CE7" w:rsidP="00206759">
            <w:pPr>
              <w:pStyle w:val="Normal6a"/>
            </w:pPr>
            <w:r w:rsidRPr="00B319AB">
              <w:rPr>
                <w:b/>
                <w:i/>
              </w:rPr>
              <w:t>–</w:t>
            </w:r>
            <w:r w:rsidRPr="00B319AB">
              <w:tab/>
            </w:r>
            <w:r w:rsidRPr="00B319AB">
              <w:rPr>
                <w:b/>
                <w:i/>
              </w:rPr>
              <w:t>Vista la Comunicación conjunta (2025/977) al Parlamento Europeo y al Consejo titulada «Fortalecer la seguridad económica de la UE»,</w:t>
            </w:r>
          </w:p>
        </w:tc>
      </w:tr>
    </w:tbl>
    <w:p w14:paraId="1D608F8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C6F57C2" w14:textId="77777777" w:rsidR="007F6CE7" w:rsidRPr="00B319AB" w:rsidRDefault="007F6CE7" w:rsidP="007F6CE7">
      <w:r w:rsidRPr="00B319AB">
        <w:rPr>
          <w:rStyle w:val="HideTWBExt"/>
        </w:rPr>
        <w:t>&lt;/Amend&gt;</w:t>
      </w:r>
    </w:p>
    <w:p w14:paraId="38156A5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w:t>
      </w:r>
      <w:r w:rsidRPr="00B319AB">
        <w:rPr>
          <w:rStyle w:val="HideTWBExt"/>
        </w:rPr>
        <w:t>&lt;/NumAm&gt;</w:t>
      </w:r>
    </w:p>
    <w:p w14:paraId="289D363E" w14:textId="77777777" w:rsidR="007F6CE7" w:rsidRPr="00B319AB" w:rsidRDefault="007F6CE7" w:rsidP="007F6CE7">
      <w:pPr>
        <w:pStyle w:val="NormalBold"/>
      </w:pPr>
      <w:r w:rsidRPr="00B319AB">
        <w:rPr>
          <w:rStyle w:val="HideTWBExt"/>
          <w:b w:val="0"/>
        </w:rPr>
        <w:t>&lt;RepeatBlock-By&gt;&lt;Members&gt;</w:t>
      </w:r>
      <w:r w:rsidRPr="00B319AB">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B319AB">
        <w:rPr>
          <w:rStyle w:val="HideTWBExt"/>
          <w:b w:val="0"/>
        </w:rPr>
        <w:t>&lt;/Members&gt;</w:t>
      </w:r>
    </w:p>
    <w:p w14:paraId="3236A990" w14:textId="77777777" w:rsidR="007F6CE7" w:rsidRPr="00B319AB" w:rsidRDefault="007F6CE7" w:rsidP="007F6CE7">
      <w:pPr>
        <w:pStyle w:val="NormalBold"/>
      </w:pPr>
      <w:r w:rsidRPr="00B319AB">
        <w:rPr>
          <w:rStyle w:val="HideTWBExt"/>
          <w:b w:val="0"/>
        </w:rPr>
        <w:t>&lt;/RepeatBlock-By&gt;</w:t>
      </w:r>
    </w:p>
    <w:p w14:paraId="7613C64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FA9E715" w14:textId="77777777" w:rsidR="007F6CE7" w:rsidRPr="00B319AB" w:rsidRDefault="007F6CE7" w:rsidP="007F6CE7">
      <w:pPr>
        <w:pStyle w:val="NormalBold"/>
      </w:pPr>
      <w:r w:rsidRPr="00B319AB">
        <w:rPr>
          <w:rStyle w:val="HideTWBExt"/>
        </w:rPr>
        <w:t>&lt;Article&gt;</w:t>
      </w:r>
      <w:r w:rsidRPr="00B319AB">
        <w:t>Visto 19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76BB04D" w14:textId="77777777" w:rsidTr="00206759">
        <w:trPr>
          <w:trHeight w:hRule="exact" w:val="240"/>
          <w:jc w:val="center"/>
        </w:trPr>
        <w:tc>
          <w:tcPr>
            <w:tcW w:w="9752" w:type="dxa"/>
            <w:gridSpan w:val="2"/>
            <w:tcBorders>
              <w:top w:val="nil"/>
              <w:left w:val="nil"/>
              <w:bottom w:val="nil"/>
              <w:right w:val="nil"/>
            </w:tcBorders>
          </w:tcPr>
          <w:p w14:paraId="6412FC73" w14:textId="77777777" w:rsidR="007F6CE7" w:rsidRPr="00B319AB" w:rsidRDefault="007F6CE7" w:rsidP="00206759"/>
        </w:tc>
      </w:tr>
      <w:tr w:rsidR="007F6CE7" w:rsidRPr="00B319AB" w14:paraId="75323B6D" w14:textId="77777777" w:rsidTr="00206759">
        <w:trPr>
          <w:trHeight w:val="240"/>
          <w:jc w:val="center"/>
        </w:trPr>
        <w:tc>
          <w:tcPr>
            <w:tcW w:w="4876" w:type="dxa"/>
            <w:tcBorders>
              <w:top w:val="nil"/>
              <w:left w:val="nil"/>
              <w:bottom w:val="nil"/>
              <w:right w:val="nil"/>
            </w:tcBorders>
          </w:tcPr>
          <w:p w14:paraId="095762B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8732A7F" w14:textId="77777777" w:rsidR="007F6CE7" w:rsidRPr="00B319AB" w:rsidRDefault="007F6CE7" w:rsidP="00206759">
            <w:pPr>
              <w:pStyle w:val="AmColumnHeading"/>
            </w:pPr>
            <w:r w:rsidRPr="00B319AB">
              <w:t>Enmienda</w:t>
            </w:r>
          </w:p>
        </w:tc>
      </w:tr>
      <w:tr w:rsidR="007F6CE7" w:rsidRPr="00B319AB" w14:paraId="33A22ED2" w14:textId="77777777" w:rsidTr="00206759">
        <w:trPr>
          <w:jc w:val="center"/>
        </w:trPr>
        <w:tc>
          <w:tcPr>
            <w:tcW w:w="4876" w:type="dxa"/>
            <w:tcBorders>
              <w:top w:val="nil"/>
              <w:left w:val="nil"/>
              <w:bottom w:val="nil"/>
              <w:right w:val="nil"/>
            </w:tcBorders>
          </w:tcPr>
          <w:p w14:paraId="231EB704" w14:textId="77777777" w:rsidR="007F6CE7" w:rsidRPr="00B319AB" w:rsidRDefault="007F6CE7" w:rsidP="00206759">
            <w:pPr>
              <w:pStyle w:val="Normal6a"/>
            </w:pPr>
          </w:p>
        </w:tc>
        <w:tc>
          <w:tcPr>
            <w:tcW w:w="4876" w:type="dxa"/>
            <w:tcBorders>
              <w:top w:val="nil"/>
              <w:left w:val="nil"/>
              <w:bottom w:val="nil"/>
              <w:right w:val="nil"/>
            </w:tcBorders>
          </w:tcPr>
          <w:p w14:paraId="6C5FD603" w14:textId="77777777" w:rsidR="007F6CE7" w:rsidRPr="00B319AB" w:rsidRDefault="007F6CE7" w:rsidP="00206759">
            <w:pPr>
              <w:pStyle w:val="Normal6a"/>
            </w:pPr>
            <w:r w:rsidRPr="00B319AB">
              <w:rPr>
                <w:b/>
                <w:i/>
              </w:rPr>
              <w:t>–</w:t>
            </w:r>
            <w:r w:rsidRPr="00B319AB">
              <w:tab/>
            </w:r>
            <w:r w:rsidRPr="00B319AB">
              <w:rPr>
                <w:b/>
                <w:i/>
              </w:rPr>
              <w:t xml:space="preserve">Visto el Reglamento (UE) 2024/1083 del Parlamento Europeo y del Consejo, de 11 de abril de 2024, por el que se establece un marco común para los </w:t>
            </w:r>
            <w:r w:rsidRPr="00B319AB">
              <w:rPr>
                <w:b/>
                <w:i/>
              </w:rPr>
              <w:lastRenderedPageBreak/>
              <w:t>servicios de medios de comunicación en el mercado interior y se modifica la Directiva 2010/13/UE (Reglamento Europeo sobre la Libertad de los Medios de Comunicación),</w:t>
            </w:r>
          </w:p>
        </w:tc>
      </w:tr>
    </w:tbl>
    <w:p w14:paraId="6FEB0055"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578B91D" w14:textId="77777777" w:rsidR="007F6CE7" w:rsidRPr="00B319AB" w:rsidRDefault="007F6CE7" w:rsidP="007F6CE7">
      <w:r w:rsidRPr="00B319AB">
        <w:rPr>
          <w:rStyle w:val="HideTWBExt"/>
        </w:rPr>
        <w:t>&lt;/Amend&gt;</w:t>
      </w:r>
    </w:p>
    <w:p w14:paraId="65B0600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w:t>
      </w:r>
      <w:r w:rsidRPr="00B319AB">
        <w:rPr>
          <w:rStyle w:val="HideTWBExt"/>
        </w:rPr>
        <w:t>&lt;/NumAm&gt;</w:t>
      </w:r>
    </w:p>
    <w:p w14:paraId="3A6078FB"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220E14DF" w14:textId="77777777" w:rsidR="007F6CE7" w:rsidRPr="00B319AB" w:rsidRDefault="007F6CE7" w:rsidP="007F6CE7">
      <w:pPr>
        <w:pStyle w:val="NormalBold"/>
      </w:pPr>
      <w:r w:rsidRPr="00B319AB">
        <w:rPr>
          <w:rStyle w:val="HideTWBExt"/>
          <w:b w:val="0"/>
        </w:rPr>
        <w:t>&lt;/RepeatBlock-By&gt;</w:t>
      </w:r>
    </w:p>
    <w:p w14:paraId="114360C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0E40A0E" w14:textId="77777777" w:rsidR="007F6CE7" w:rsidRPr="00B319AB" w:rsidRDefault="007F6CE7" w:rsidP="007F6CE7">
      <w:pPr>
        <w:pStyle w:val="NormalBold"/>
      </w:pPr>
      <w:r w:rsidRPr="00B319AB">
        <w:rPr>
          <w:rStyle w:val="HideTWBExt"/>
        </w:rPr>
        <w:t>&lt;Article&gt;</w:t>
      </w:r>
      <w:r w:rsidRPr="00B319AB">
        <w:t>Visto 22</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E9B9B62" w14:textId="77777777" w:rsidTr="00206759">
        <w:trPr>
          <w:trHeight w:hRule="exact" w:val="240"/>
          <w:jc w:val="center"/>
        </w:trPr>
        <w:tc>
          <w:tcPr>
            <w:tcW w:w="9752" w:type="dxa"/>
            <w:gridSpan w:val="2"/>
            <w:tcBorders>
              <w:top w:val="nil"/>
              <w:left w:val="nil"/>
              <w:bottom w:val="nil"/>
              <w:right w:val="nil"/>
            </w:tcBorders>
          </w:tcPr>
          <w:p w14:paraId="2762A689" w14:textId="77777777" w:rsidR="007F6CE7" w:rsidRPr="00B319AB" w:rsidRDefault="007F6CE7" w:rsidP="00206759"/>
        </w:tc>
      </w:tr>
      <w:tr w:rsidR="007F6CE7" w:rsidRPr="00B319AB" w14:paraId="5380F2E7" w14:textId="77777777" w:rsidTr="00206759">
        <w:trPr>
          <w:trHeight w:val="240"/>
          <w:jc w:val="center"/>
        </w:trPr>
        <w:tc>
          <w:tcPr>
            <w:tcW w:w="4876" w:type="dxa"/>
            <w:tcBorders>
              <w:top w:val="nil"/>
              <w:left w:val="nil"/>
              <w:bottom w:val="nil"/>
              <w:right w:val="nil"/>
            </w:tcBorders>
          </w:tcPr>
          <w:p w14:paraId="02A4A84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1D7EBE2" w14:textId="77777777" w:rsidR="007F6CE7" w:rsidRPr="00B319AB" w:rsidRDefault="007F6CE7" w:rsidP="00206759">
            <w:pPr>
              <w:pStyle w:val="AmColumnHeading"/>
            </w:pPr>
            <w:r w:rsidRPr="00B319AB">
              <w:t>Enmienda</w:t>
            </w:r>
          </w:p>
        </w:tc>
      </w:tr>
      <w:tr w:rsidR="007F6CE7" w:rsidRPr="00B319AB" w14:paraId="0B6B509F" w14:textId="77777777" w:rsidTr="00206759">
        <w:trPr>
          <w:jc w:val="center"/>
        </w:trPr>
        <w:tc>
          <w:tcPr>
            <w:tcW w:w="4876" w:type="dxa"/>
            <w:tcBorders>
              <w:top w:val="nil"/>
              <w:left w:val="nil"/>
              <w:bottom w:val="nil"/>
              <w:right w:val="nil"/>
            </w:tcBorders>
          </w:tcPr>
          <w:p w14:paraId="14F3626E" w14:textId="77777777" w:rsidR="007F6CE7" w:rsidRPr="00B319AB" w:rsidRDefault="007F6CE7" w:rsidP="00206759">
            <w:pPr>
              <w:pStyle w:val="Normal6a"/>
            </w:pPr>
            <w:r w:rsidRPr="00B319AB">
              <w:rPr>
                <w:b/>
                <w:i/>
              </w:rPr>
              <w:t>–</w:t>
            </w:r>
            <w:r w:rsidRPr="00B319AB">
              <w:tab/>
            </w:r>
            <w:r w:rsidRPr="00B319AB">
              <w:rPr>
                <w:b/>
                <w:i/>
              </w:rPr>
              <w:t>Vistos la Decisión 2014/512/PESC del Consejo, de 31 de julio de 2014, relativa a medidas restrictivas motivadas por acciones de Rusia que desestabilizan la situación en Ucrania</w:t>
            </w:r>
            <w:r w:rsidRPr="00B319AB">
              <w:rPr>
                <w:b/>
                <w:i/>
                <w:vertAlign w:val="superscript"/>
              </w:rPr>
              <w:t>21</w:t>
            </w:r>
            <w:r w:rsidRPr="00B319AB">
              <w:rPr>
                <w:b/>
                <w:i/>
              </w:rPr>
              <w:t>, y el Reglamento (UE) n.º 833/2014 del Consejo, de 31 de julio de 2014, relativo a medidas restrictivas motivadas por acciones de Rusia que desestabilizan la situación en Ucrania</w:t>
            </w:r>
            <w:r w:rsidRPr="00B319AB">
              <w:rPr>
                <w:b/>
                <w:i/>
                <w:vertAlign w:val="superscript"/>
              </w:rPr>
              <w:t>22</w:t>
            </w:r>
            <w:r w:rsidRPr="00B319AB">
              <w:rPr>
                <w:b/>
                <w:i/>
              </w:rPr>
              <w:t>,</w:t>
            </w:r>
          </w:p>
        </w:tc>
        <w:tc>
          <w:tcPr>
            <w:tcW w:w="4876" w:type="dxa"/>
            <w:tcBorders>
              <w:top w:val="nil"/>
              <w:left w:val="nil"/>
              <w:bottom w:val="nil"/>
              <w:right w:val="nil"/>
            </w:tcBorders>
          </w:tcPr>
          <w:p w14:paraId="5813D1FA" w14:textId="77777777" w:rsidR="007F6CE7" w:rsidRPr="00B319AB" w:rsidRDefault="007F6CE7" w:rsidP="00206759">
            <w:pPr>
              <w:pStyle w:val="Normal6a"/>
            </w:pPr>
            <w:r w:rsidRPr="00B319AB">
              <w:rPr>
                <w:b/>
                <w:i/>
              </w:rPr>
              <w:t>suprimido</w:t>
            </w:r>
          </w:p>
        </w:tc>
      </w:tr>
      <w:tr w:rsidR="007F6CE7" w:rsidRPr="00B319AB" w14:paraId="5827BB33" w14:textId="77777777" w:rsidTr="00206759">
        <w:trPr>
          <w:jc w:val="center"/>
        </w:trPr>
        <w:tc>
          <w:tcPr>
            <w:tcW w:w="4876" w:type="dxa"/>
            <w:tcBorders>
              <w:top w:val="nil"/>
              <w:left w:val="nil"/>
              <w:bottom w:val="nil"/>
              <w:right w:val="nil"/>
            </w:tcBorders>
          </w:tcPr>
          <w:p w14:paraId="2F008D59"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433B61E7" w14:textId="77777777" w:rsidR="007F6CE7" w:rsidRPr="00B319AB" w:rsidRDefault="007F6CE7" w:rsidP="00206759"/>
        </w:tc>
      </w:tr>
      <w:tr w:rsidR="007F6CE7" w:rsidRPr="00B319AB" w14:paraId="43B444D4" w14:textId="77777777" w:rsidTr="00206759">
        <w:trPr>
          <w:jc w:val="center"/>
        </w:trPr>
        <w:tc>
          <w:tcPr>
            <w:tcW w:w="4876" w:type="dxa"/>
            <w:tcBorders>
              <w:top w:val="nil"/>
              <w:left w:val="nil"/>
              <w:bottom w:val="nil"/>
              <w:right w:val="nil"/>
            </w:tcBorders>
          </w:tcPr>
          <w:p w14:paraId="07457D08" w14:textId="77777777" w:rsidR="007F6CE7" w:rsidRPr="00B319AB" w:rsidRDefault="007F6CE7" w:rsidP="00206759">
            <w:pPr>
              <w:pStyle w:val="Normal6a"/>
            </w:pPr>
            <w:r w:rsidRPr="00B319AB">
              <w:rPr>
                <w:b/>
                <w:i/>
                <w:vertAlign w:val="superscript"/>
              </w:rPr>
              <w:t>21</w:t>
            </w:r>
            <w:r w:rsidRPr="00B319AB">
              <w:t xml:space="preserve"> </w:t>
            </w:r>
            <w:r w:rsidRPr="00B319AB">
              <w:rPr>
                <w:b/>
                <w:i/>
              </w:rPr>
              <w:t>DO L 229 de 31.7.2014, p. 13, ELI: http://data.europa.eu/eli/dec/2014/512/oj.</w:t>
            </w:r>
          </w:p>
        </w:tc>
        <w:tc>
          <w:tcPr>
            <w:tcW w:w="4876" w:type="dxa"/>
            <w:tcBorders>
              <w:top w:val="nil"/>
              <w:left w:val="nil"/>
              <w:bottom w:val="nil"/>
              <w:right w:val="nil"/>
            </w:tcBorders>
          </w:tcPr>
          <w:p w14:paraId="0FDA45CB" w14:textId="77777777" w:rsidR="007F6CE7" w:rsidRPr="00B319AB" w:rsidRDefault="007F6CE7" w:rsidP="00206759"/>
        </w:tc>
      </w:tr>
      <w:tr w:rsidR="007F6CE7" w:rsidRPr="00B319AB" w14:paraId="6453DC79" w14:textId="77777777" w:rsidTr="00206759">
        <w:trPr>
          <w:jc w:val="center"/>
        </w:trPr>
        <w:tc>
          <w:tcPr>
            <w:tcW w:w="4876" w:type="dxa"/>
            <w:tcBorders>
              <w:top w:val="nil"/>
              <w:left w:val="nil"/>
              <w:bottom w:val="nil"/>
              <w:right w:val="nil"/>
            </w:tcBorders>
          </w:tcPr>
          <w:p w14:paraId="75C148D0" w14:textId="77777777" w:rsidR="007F6CE7" w:rsidRPr="00B319AB" w:rsidRDefault="007F6CE7" w:rsidP="00206759">
            <w:pPr>
              <w:pStyle w:val="Normal6a"/>
            </w:pPr>
            <w:r w:rsidRPr="00B319AB">
              <w:rPr>
                <w:b/>
                <w:i/>
                <w:vertAlign w:val="superscript"/>
              </w:rPr>
              <w:t>22</w:t>
            </w:r>
            <w:r w:rsidRPr="00B319AB">
              <w:t xml:space="preserve"> </w:t>
            </w:r>
            <w:r w:rsidRPr="00B319AB">
              <w:rPr>
                <w:b/>
                <w:i/>
              </w:rPr>
              <w:t>DO L 229 de 31.7.2014, p. 1, ELI: http://data.europa.eu/eli/reg/2014/833/oj.</w:t>
            </w:r>
          </w:p>
        </w:tc>
        <w:tc>
          <w:tcPr>
            <w:tcW w:w="4876" w:type="dxa"/>
            <w:tcBorders>
              <w:top w:val="nil"/>
              <w:left w:val="nil"/>
              <w:bottom w:val="nil"/>
              <w:right w:val="nil"/>
            </w:tcBorders>
          </w:tcPr>
          <w:p w14:paraId="13133E90" w14:textId="77777777" w:rsidR="007F6CE7" w:rsidRPr="00B319AB" w:rsidRDefault="007F6CE7" w:rsidP="00206759"/>
        </w:tc>
      </w:tr>
    </w:tbl>
    <w:p w14:paraId="003DF6B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42E550B" w14:textId="77777777" w:rsidR="007F6CE7" w:rsidRPr="00B319AB" w:rsidRDefault="007F6CE7" w:rsidP="007F6CE7">
      <w:r w:rsidRPr="00B319AB">
        <w:rPr>
          <w:rStyle w:val="HideTWBExt"/>
        </w:rPr>
        <w:t>&lt;/Amend&gt;</w:t>
      </w:r>
    </w:p>
    <w:p w14:paraId="16E3ADB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w:t>
      </w:r>
      <w:r w:rsidRPr="00B319AB">
        <w:rPr>
          <w:rStyle w:val="HideTWBExt"/>
        </w:rPr>
        <w:t>&lt;/NumAm&gt;</w:t>
      </w:r>
    </w:p>
    <w:p w14:paraId="378B4308"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74975AAD" w14:textId="77777777" w:rsidR="007F6CE7" w:rsidRPr="00B319AB" w:rsidRDefault="007F6CE7" w:rsidP="007F6CE7">
      <w:pPr>
        <w:pStyle w:val="NormalBold"/>
      </w:pPr>
      <w:r w:rsidRPr="00B319AB">
        <w:rPr>
          <w:rStyle w:val="HideTWBExt"/>
          <w:b w:val="0"/>
        </w:rPr>
        <w:t>&lt;/RepeatBlock-By&gt;</w:t>
      </w:r>
    </w:p>
    <w:p w14:paraId="6D7E97B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C8ED425" w14:textId="77777777" w:rsidR="007F6CE7" w:rsidRPr="00B319AB" w:rsidRDefault="007F6CE7" w:rsidP="007F6CE7">
      <w:pPr>
        <w:pStyle w:val="NormalBold"/>
      </w:pPr>
      <w:r w:rsidRPr="00B319AB">
        <w:rPr>
          <w:rStyle w:val="HideTWBExt"/>
        </w:rPr>
        <w:t>&lt;Article&gt;</w:t>
      </w:r>
      <w:r w:rsidRPr="00B319AB">
        <w:t>Visto 23</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4B214BF" w14:textId="77777777" w:rsidTr="00206759">
        <w:trPr>
          <w:trHeight w:hRule="exact" w:val="240"/>
          <w:jc w:val="center"/>
        </w:trPr>
        <w:tc>
          <w:tcPr>
            <w:tcW w:w="9752" w:type="dxa"/>
            <w:gridSpan w:val="2"/>
            <w:tcBorders>
              <w:top w:val="nil"/>
              <w:left w:val="nil"/>
              <w:bottom w:val="nil"/>
              <w:right w:val="nil"/>
            </w:tcBorders>
          </w:tcPr>
          <w:p w14:paraId="7E6D5DBD" w14:textId="77777777" w:rsidR="007F6CE7" w:rsidRPr="00B319AB" w:rsidRDefault="007F6CE7" w:rsidP="00206759"/>
        </w:tc>
      </w:tr>
      <w:tr w:rsidR="007F6CE7" w:rsidRPr="00B319AB" w14:paraId="6D41ABCD" w14:textId="77777777" w:rsidTr="00206759">
        <w:trPr>
          <w:trHeight w:val="240"/>
          <w:jc w:val="center"/>
        </w:trPr>
        <w:tc>
          <w:tcPr>
            <w:tcW w:w="4876" w:type="dxa"/>
            <w:tcBorders>
              <w:top w:val="nil"/>
              <w:left w:val="nil"/>
              <w:bottom w:val="nil"/>
              <w:right w:val="nil"/>
            </w:tcBorders>
          </w:tcPr>
          <w:p w14:paraId="7ED2AB3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3004AC7" w14:textId="77777777" w:rsidR="007F6CE7" w:rsidRPr="00B319AB" w:rsidRDefault="007F6CE7" w:rsidP="00206759">
            <w:pPr>
              <w:pStyle w:val="AmColumnHeading"/>
            </w:pPr>
            <w:r w:rsidRPr="00B319AB">
              <w:t>Enmienda</w:t>
            </w:r>
          </w:p>
        </w:tc>
      </w:tr>
      <w:tr w:rsidR="007F6CE7" w:rsidRPr="00B319AB" w14:paraId="75DAEC51" w14:textId="77777777" w:rsidTr="00206759">
        <w:trPr>
          <w:jc w:val="center"/>
        </w:trPr>
        <w:tc>
          <w:tcPr>
            <w:tcW w:w="4876" w:type="dxa"/>
            <w:tcBorders>
              <w:top w:val="nil"/>
              <w:left w:val="nil"/>
              <w:bottom w:val="nil"/>
              <w:right w:val="nil"/>
            </w:tcBorders>
          </w:tcPr>
          <w:p w14:paraId="0B68CCE4" w14:textId="77777777" w:rsidR="007F6CE7" w:rsidRPr="00B319AB" w:rsidRDefault="007F6CE7" w:rsidP="00206759">
            <w:pPr>
              <w:pStyle w:val="Normal6a"/>
            </w:pPr>
            <w:r w:rsidRPr="00B319AB">
              <w:rPr>
                <w:b/>
                <w:i/>
              </w:rPr>
              <w:t>–</w:t>
            </w:r>
            <w:r w:rsidRPr="00B319AB">
              <w:tab/>
            </w:r>
            <w:r w:rsidRPr="00B319AB">
              <w:rPr>
                <w:b/>
                <w:i/>
              </w:rPr>
              <w:t xml:space="preserve">Vistos la Decisión (PESC) 2022/266 del Consejo, de 23 de febrero </w:t>
            </w:r>
            <w:r w:rsidRPr="00B319AB">
              <w:rPr>
                <w:b/>
                <w:i/>
              </w:rPr>
              <w:lastRenderedPageBreak/>
              <w:t>de 2022, relativa a medidas restrictivas en respuesta al reconocimiento de las zonas de las provincias ucranianas de Donetsk y Luhansk no controladas por el Gobierno y a la orden de entrada de fuerzas armadas rusas en dichas zonas</w:t>
            </w:r>
            <w:r w:rsidRPr="00B319AB">
              <w:rPr>
                <w:b/>
                <w:i/>
                <w:vertAlign w:val="superscript"/>
              </w:rPr>
              <w:t>23</w:t>
            </w:r>
            <w:r w:rsidRPr="00B319AB">
              <w:rPr>
                <w:b/>
                <w:i/>
              </w:rPr>
              <w:t>, y el Reglamento (UE) 2022/263 del Consejo, de 23 de febrero de 2022, relativo a medidas restrictivas en respuesta al reconocimiento de las zonas de las provincias ucranianas de Donetsk y Luhansk no controladas por el Gobierno y a la orden de entrada de fuerzas armadas rusas en dichas zonas</w:t>
            </w:r>
            <w:r w:rsidRPr="00B319AB">
              <w:rPr>
                <w:b/>
                <w:i/>
                <w:vertAlign w:val="superscript"/>
              </w:rPr>
              <w:t>24</w:t>
            </w:r>
            <w:r w:rsidRPr="00B319AB">
              <w:rPr>
                <w:b/>
                <w:i/>
              </w:rPr>
              <w:t>,</w:t>
            </w:r>
          </w:p>
        </w:tc>
        <w:tc>
          <w:tcPr>
            <w:tcW w:w="4876" w:type="dxa"/>
            <w:tcBorders>
              <w:top w:val="nil"/>
              <w:left w:val="nil"/>
              <w:bottom w:val="nil"/>
              <w:right w:val="nil"/>
            </w:tcBorders>
          </w:tcPr>
          <w:p w14:paraId="4E88EC37" w14:textId="77777777" w:rsidR="007F6CE7" w:rsidRPr="00B319AB" w:rsidRDefault="007F6CE7" w:rsidP="00206759">
            <w:pPr>
              <w:pStyle w:val="Normal6a"/>
            </w:pPr>
            <w:r w:rsidRPr="00B319AB">
              <w:rPr>
                <w:b/>
                <w:i/>
              </w:rPr>
              <w:lastRenderedPageBreak/>
              <w:t>suprimido</w:t>
            </w:r>
          </w:p>
        </w:tc>
      </w:tr>
      <w:tr w:rsidR="007F6CE7" w:rsidRPr="00B319AB" w14:paraId="3D82C0E1" w14:textId="77777777" w:rsidTr="00206759">
        <w:trPr>
          <w:jc w:val="center"/>
        </w:trPr>
        <w:tc>
          <w:tcPr>
            <w:tcW w:w="4876" w:type="dxa"/>
            <w:tcBorders>
              <w:top w:val="nil"/>
              <w:left w:val="nil"/>
              <w:bottom w:val="nil"/>
              <w:right w:val="nil"/>
            </w:tcBorders>
          </w:tcPr>
          <w:p w14:paraId="6AA8E6AB"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6CA62913" w14:textId="77777777" w:rsidR="007F6CE7" w:rsidRPr="00B319AB" w:rsidRDefault="007F6CE7" w:rsidP="00206759"/>
        </w:tc>
      </w:tr>
      <w:tr w:rsidR="007F6CE7" w:rsidRPr="00B319AB" w14:paraId="1C88A1A2" w14:textId="77777777" w:rsidTr="00206759">
        <w:trPr>
          <w:jc w:val="center"/>
        </w:trPr>
        <w:tc>
          <w:tcPr>
            <w:tcW w:w="4876" w:type="dxa"/>
            <w:tcBorders>
              <w:top w:val="nil"/>
              <w:left w:val="nil"/>
              <w:bottom w:val="nil"/>
              <w:right w:val="nil"/>
            </w:tcBorders>
          </w:tcPr>
          <w:p w14:paraId="5C2E3EB2" w14:textId="77777777" w:rsidR="007F6CE7" w:rsidRPr="00B319AB" w:rsidRDefault="007F6CE7" w:rsidP="00206759">
            <w:pPr>
              <w:pStyle w:val="Normal6a"/>
            </w:pPr>
            <w:r w:rsidRPr="00B319AB">
              <w:rPr>
                <w:b/>
                <w:i/>
                <w:vertAlign w:val="superscript"/>
              </w:rPr>
              <w:t>23</w:t>
            </w:r>
            <w:r w:rsidRPr="00B319AB">
              <w:t xml:space="preserve"> </w:t>
            </w:r>
            <w:r w:rsidRPr="00B319AB">
              <w:rPr>
                <w:b/>
                <w:i/>
              </w:rPr>
              <w:t>DO L 42 I de 23.2.2022, p. 109, ELI: http://data.europa.eu/eli/dec/2022/266/oj.</w:t>
            </w:r>
          </w:p>
        </w:tc>
        <w:tc>
          <w:tcPr>
            <w:tcW w:w="4876" w:type="dxa"/>
            <w:tcBorders>
              <w:top w:val="nil"/>
              <w:left w:val="nil"/>
              <w:bottom w:val="nil"/>
              <w:right w:val="nil"/>
            </w:tcBorders>
          </w:tcPr>
          <w:p w14:paraId="75280D06" w14:textId="77777777" w:rsidR="007F6CE7" w:rsidRPr="00B319AB" w:rsidRDefault="007F6CE7" w:rsidP="00206759"/>
        </w:tc>
      </w:tr>
      <w:tr w:rsidR="007F6CE7" w:rsidRPr="00B319AB" w14:paraId="685AB87C" w14:textId="77777777" w:rsidTr="00206759">
        <w:trPr>
          <w:jc w:val="center"/>
        </w:trPr>
        <w:tc>
          <w:tcPr>
            <w:tcW w:w="4876" w:type="dxa"/>
            <w:tcBorders>
              <w:top w:val="nil"/>
              <w:left w:val="nil"/>
              <w:bottom w:val="nil"/>
              <w:right w:val="nil"/>
            </w:tcBorders>
          </w:tcPr>
          <w:p w14:paraId="40AD8078" w14:textId="77777777" w:rsidR="007F6CE7" w:rsidRPr="00B319AB" w:rsidRDefault="007F6CE7" w:rsidP="00206759">
            <w:pPr>
              <w:pStyle w:val="Normal6a"/>
            </w:pPr>
            <w:r w:rsidRPr="00B319AB">
              <w:rPr>
                <w:b/>
                <w:i/>
                <w:vertAlign w:val="superscript"/>
              </w:rPr>
              <w:t>24</w:t>
            </w:r>
            <w:r w:rsidRPr="00B319AB">
              <w:t xml:space="preserve"> </w:t>
            </w:r>
            <w:r w:rsidRPr="00B319AB">
              <w:rPr>
                <w:b/>
                <w:i/>
              </w:rPr>
              <w:t>DO L 42 I de 23.2.2022, p. 77, ELI: http://data.europa.eu/eli/reg/2022/263/oj.</w:t>
            </w:r>
          </w:p>
        </w:tc>
        <w:tc>
          <w:tcPr>
            <w:tcW w:w="4876" w:type="dxa"/>
            <w:tcBorders>
              <w:top w:val="nil"/>
              <w:left w:val="nil"/>
              <w:bottom w:val="nil"/>
              <w:right w:val="nil"/>
            </w:tcBorders>
          </w:tcPr>
          <w:p w14:paraId="5B265369" w14:textId="77777777" w:rsidR="007F6CE7" w:rsidRPr="00B319AB" w:rsidRDefault="007F6CE7" w:rsidP="00206759"/>
        </w:tc>
      </w:tr>
    </w:tbl>
    <w:p w14:paraId="7B6468F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61C294B" w14:textId="77777777" w:rsidR="007F6CE7" w:rsidRPr="00B319AB" w:rsidRDefault="007F6CE7" w:rsidP="007F6CE7">
      <w:r w:rsidRPr="00B319AB">
        <w:rPr>
          <w:rStyle w:val="HideTWBExt"/>
        </w:rPr>
        <w:t>&lt;/Amend&gt;</w:t>
      </w:r>
    </w:p>
    <w:p w14:paraId="4F34717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w:t>
      </w:r>
      <w:r w:rsidRPr="00B319AB">
        <w:rPr>
          <w:rStyle w:val="HideTWBExt"/>
        </w:rPr>
        <w:t>&lt;/NumAm&gt;</w:t>
      </w:r>
    </w:p>
    <w:p w14:paraId="29F1F1A5"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41D013BE" w14:textId="77777777" w:rsidR="007F6CE7" w:rsidRPr="00B319AB" w:rsidRDefault="007F6CE7" w:rsidP="007F6CE7">
      <w:pPr>
        <w:pStyle w:val="NormalBold"/>
      </w:pPr>
      <w:r w:rsidRPr="00B319AB">
        <w:rPr>
          <w:rStyle w:val="HideTWBExt"/>
          <w:b w:val="0"/>
        </w:rPr>
        <w:t>&lt;/RepeatBlock-By&gt;</w:t>
      </w:r>
    </w:p>
    <w:p w14:paraId="669240D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3CDF8EF" w14:textId="77777777" w:rsidR="007F6CE7" w:rsidRPr="00B319AB" w:rsidRDefault="007F6CE7" w:rsidP="007F6CE7">
      <w:pPr>
        <w:pStyle w:val="NormalBold"/>
      </w:pPr>
      <w:r w:rsidRPr="00B319AB">
        <w:rPr>
          <w:rStyle w:val="HideTWBExt"/>
        </w:rPr>
        <w:t>&lt;Article&gt;</w:t>
      </w:r>
      <w:r w:rsidRPr="00B319AB">
        <w:t>Visto 24</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41D27C6" w14:textId="77777777" w:rsidTr="00206759">
        <w:trPr>
          <w:trHeight w:hRule="exact" w:val="240"/>
          <w:jc w:val="center"/>
        </w:trPr>
        <w:tc>
          <w:tcPr>
            <w:tcW w:w="9752" w:type="dxa"/>
            <w:gridSpan w:val="2"/>
            <w:tcBorders>
              <w:top w:val="nil"/>
              <w:left w:val="nil"/>
              <w:bottom w:val="nil"/>
              <w:right w:val="nil"/>
            </w:tcBorders>
          </w:tcPr>
          <w:p w14:paraId="5FD39C39" w14:textId="77777777" w:rsidR="007F6CE7" w:rsidRPr="00B319AB" w:rsidRDefault="007F6CE7" w:rsidP="00206759"/>
        </w:tc>
      </w:tr>
      <w:tr w:rsidR="007F6CE7" w:rsidRPr="00B319AB" w14:paraId="61790D44" w14:textId="77777777" w:rsidTr="00206759">
        <w:trPr>
          <w:trHeight w:val="240"/>
          <w:jc w:val="center"/>
        </w:trPr>
        <w:tc>
          <w:tcPr>
            <w:tcW w:w="4876" w:type="dxa"/>
            <w:tcBorders>
              <w:top w:val="nil"/>
              <w:left w:val="nil"/>
              <w:bottom w:val="nil"/>
              <w:right w:val="nil"/>
            </w:tcBorders>
          </w:tcPr>
          <w:p w14:paraId="7D8BB47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39620E6" w14:textId="77777777" w:rsidR="007F6CE7" w:rsidRPr="00B319AB" w:rsidRDefault="007F6CE7" w:rsidP="00206759">
            <w:pPr>
              <w:pStyle w:val="AmColumnHeading"/>
            </w:pPr>
            <w:r w:rsidRPr="00B319AB">
              <w:t>Enmienda</w:t>
            </w:r>
          </w:p>
        </w:tc>
      </w:tr>
      <w:tr w:rsidR="007F6CE7" w:rsidRPr="00B319AB" w14:paraId="258AD00B" w14:textId="77777777" w:rsidTr="00206759">
        <w:trPr>
          <w:jc w:val="center"/>
        </w:trPr>
        <w:tc>
          <w:tcPr>
            <w:tcW w:w="4876" w:type="dxa"/>
            <w:tcBorders>
              <w:top w:val="nil"/>
              <w:left w:val="nil"/>
              <w:bottom w:val="nil"/>
              <w:right w:val="nil"/>
            </w:tcBorders>
          </w:tcPr>
          <w:p w14:paraId="7BFED153" w14:textId="77777777" w:rsidR="007F6CE7" w:rsidRPr="00B319AB" w:rsidRDefault="007F6CE7" w:rsidP="00206759">
            <w:pPr>
              <w:pStyle w:val="Normal6a"/>
            </w:pPr>
            <w:r w:rsidRPr="00B319AB">
              <w:rPr>
                <w:b/>
                <w:i/>
              </w:rPr>
              <w:t>–</w:t>
            </w:r>
            <w:r w:rsidRPr="00B319AB">
              <w:tab/>
            </w:r>
            <w:r w:rsidRPr="00B319AB">
              <w:rPr>
                <w:b/>
                <w:i/>
              </w:rPr>
              <w:t>Vistos la Decisión 2012/642/PESC del Consejo, de 15 de octubre de 2012, relativa a la adopción de medidas restrictivas contra Belarús</w:t>
            </w:r>
            <w:r w:rsidRPr="00B319AB">
              <w:rPr>
                <w:b/>
                <w:i/>
                <w:vertAlign w:val="superscript"/>
              </w:rPr>
              <w:t>25</w:t>
            </w:r>
            <w:r w:rsidRPr="00B319AB">
              <w:rPr>
                <w:b/>
                <w:i/>
              </w:rPr>
              <w:t>, y el Reglamento (CE) n.º 765/2006 del Consejo, de 18 de mayo de 2006, relativo a la adopción de medidas restrictivas contra el presidente Lukashenko y determinados funcionarios de Belarús</w:t>
            </w:r>
            <w:r w:rsidRPr="00B319AB">
              <w:rPr>
                <w:b/>
                <w:i/>
                <w:vertAlign w:val="superscript"/>
              </w:rPr>
              <w:t>26</w:t>
            </w:r>
            <w:r w:rsidRPr="00B319AB">
              <w:rPr>
                <w:b/>
                <w:i/>
              </w:rPr>
              <w:t>,</w:t>
            </w:r>
          </w:p>
        </w:tc>
        <w:tc>
          <w:tcPr>
            <w:tcW w:w="4876" w:type="dxa"/>
            <w:tcBorders>
              <w:top w:val="nil"/>
              <w:left w:val="nil"/>
              <w:bottom w:val="nil"/>
              <w:right w:val="nil"/>
            </w:tcBorders>
          </w:tcPr>
          <w:p w14:paraId="79B1655E" w14:textId="77777777" w:rsidR="007F6CE7" w:rsidRPr="00B319AB" w:rsidRDefault="007F6CE7" w:rsidP="00206759">
            <w:pPr>
              <w:pStyle w:val="Normal6a"/>
            </w:pPr>
            <w:r w:rsidRPr="00B319AB">
              <w:rPr>
                <w:b/>
                <w:i/>
              </w:rPr>
              <w:t>suprimido</w:t>
            </w:r>
          </w:p>
        </w:tc>
      </w:tr>
      <w:tr w:rsidR="007F6CE7" w:rsidRPr="00B319AB" w14:paraId="71AA31C4" w14:textId="77777777" w:rsidTr="00206759">
        <w:trPr>
          <w:jc w:val="center"/>
        </w:trPr>
        <w:tc>
          <w:tcPr>
            <w:tcW w:w="4876" w:type="dxa"/>
            <w:tcBorders>
              <w:top w:val="nil"/>
              <w:left w:val="nil"/>
              <w:bottom w:val="nil"/>
              <w:right w:val="nil"/>
            </w:tcBorders>
          </w:tcPr>
          <w:p w14:paraId="595C0A70"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3B095FBA" w14:textId="77777777" w:rsidR="007F6CE7" w:rsidRPr="00B319AB" w:rsidRDefault="007F6CE7" w:rsidP="00206759"/>
        </w:tc>
      </w:tr>
      <w:tr w:rsidR="007F6CE7" w:rsidRPr="00B319AB" w14:paraId="6FE8F4DB" w14:textId="77777777" w:rsidTr="00206759">
        <w:trPr>
          <w:jc w:val="center"/>
        </w:trPr>
        <w:tc>
          <w:tcPr>
            <w:tcW w:w="4876" w:type="dxa"/>
            <w:tcBorders>
              <w:top w:val="nil"/>
              <w:left w:val="nil"/>
              <w:bottom w:val="nil"/>
              <w:right w:val="nil"/>
            </w:tcBorders>
          </w:tcPr>
          <w:p w14:paraId="29442C2F" w14:textId="77777777" w:rsidR="007F6CE7" w:rsidRPr="00B319AB" w:rsidRDefault="007F6CE7" w:rsidP="00206759">
            <w:pPr>
              <w:pStyle w:val="Normal6a"/>
            </w:pPr>
            <w:r w:rsidRPr="00B319AB">
              <w:rPr>
                <w:b/>
                <w:i/>
                <w:vertAlign w:val="superscript"/>
              </w:rPr>
              <w:t>25</w:t>
            </w:r>
            <w:r w:rsidRPr="00B319AB">
              <w:t xml:space="preserve"> </w:t>
            </w:r>
            <w:r w:rsidRPr="00B319AB">
              <w:rPr>
                <w:b/>
                <w:i/>
              </w:rPr>
              <w:t>DO L 285 de 17.10.2012, p. 1, ELI: http://data.europa.eu/eli/dec/2012/642/oj.</w:t>
            </w:r>
          </w:p>
        </w:tc>
        <w:tc>
          <w:tcPr>
            <w:tcW w:w="4876" w:type="dxa"/>
            <w:tcBorders>
              <w:top w:val="nil"/>
              <w:left w:val="nil"/>
              <w:bottom w:val="nil"/>
              <w:right w:val="nil"/>
            </w:tcBorders>
          </w:tcPr>
          <w:p w14:paraId="375FC3D8" w14:textId="77777777" w:rsidR="007F6CE7" w:rsidRPr="00B319AB" w:rsidRDefault="007F6CE7" w:rsidP="00206759"/>
        </w:tc>
      </w:tr>
      <w:tr w:rsidR="007F6CE7" w:rsidRPr="00B319AB" w14:paraId="5F958870" w14:textId="77777777" w:rsidTr="00206759">
        <w:trPr>
          <w:jc w:val="center"/>
        </w:trPr>
        <w:tc>
          <w:tcPr>
            <w:tcW w:w="4876" w:type="dxa"/>
            <w:tcBorders>
              <w:top w:val="nil"/>
              <w:left w:val="nil"/>
              <w:bottom w:val="nil"/>
              <w:right w:val="nil"/>
            </w:tcBorders>
          </w:tcPr>
          <w:p w14:paraId="57066906" w14:textId="77777777" w:rsidR="007F6CE7" w:rsidRPr="00B319AB" w:rsidRDefault="007F6CE7" w:rsidP="00206759">
            <w:pPr>
              <w:pStyle w:val="Normal6a"/>
            </w:pPr>
            <w:r w:rsidRPr="00B319AB">
              <w:rPr>
                <w:b/>
                <w:i/>
                <w:vertAlign w:val="superscript"/>
              </w:rPr>
              <w:t>26</w:t>
            </w:r>
            <w:r w:rsidRPr="00B319AB">
              <w:t xml:space="preserve"> </w:t>
            </w:r>
            <w:r w:rsidRPr="00B319AB">
              <w:rPr>
                <w:b/>
                <w:i/>
              </w:rPr>
              <w:t xml:space="preserve">DO L 134 de 20.5.2006, p. 1, ELI: </w:t>
            </w:r>
            <w:r w:rsidRPr="00B319AB">
              <w:rPr>
                <w:b/>
                <w:i/>
              </w:rPr>
              <w:lastRenderedPageBreak/>
              <w:t>http://data.europa.eu/eli/reg/2006/765/oj.</w:t>
            </w:r>
          </w:p>
        </w:tc>
        <w:tc>
          <w:tcPr>
            <w:tcW w:w="4876" w:type="dxa"/>
            <w:tcBorders>
              <w:top w:val="nil"/>
              <w:left w:val="nil"/>
              <w:bottom w:val="nil"/>
              <w:right w:val="nil"/>
            </w:tcBorders>
          </w:tcPr>
          <w:p w14:paraId="2BF7E193" w14:textId="77777777" w:rsidR="007F6CE7" w:rsidRPr="00B319AB" w:rsidRDefault="007F6CE7" w:rsidP="00206759"/>
        </w:tc>
      </w:tr>
    </w:tbl>
    <w:p w14:paraId="06A007D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459335F" w14:textId="77777777" w:rsidR="007F6CE7" w:rsidRPr="00B319AB" w:rsidRDefault="007F6CE7" w:rsidP="007F6CE7">
      <w:r w:rsidRPr="00B319AB">
        <w:rPr>
          <w:rStyle w:val="HideTWBExt"/>
        </w:rPr>
        <w:t>&lt;/Amend&gt;</w:t>
      </w:r>
    </w:p>
    <w:p w14:paraId="21A826E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w:t>
      </w:r>
      <w:r w:rsidRPr="00B319AB">
        <w:rPr>
          <w:rStyle w:val="HideTWBExt"/>
        </w:rPr>
        <w:t>&lt;/NumAm&gt;</w:t>
      </w:r>
    </w:p>
    <w:p w14:paraId="4AE86B31"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51650E64" w14:textId="77777777" w:rsidR="007F6CE7" w:rsidRPr="00B319AB" w:rsidRDefault="007F6CE7" w:rsidP="007F6CE7">
      <w:pPr>
        <w:pStyle w:val="NormalBold"/>
      </w:pPr>
      <w:r w:rsidRPr="00B319AB">
        <w:rPr>
          <w:rStyle w:val="HideTWBExt"/>
          <w:b w:val="0"/>
        </w:rPr>
        <w:t>&lt;/RepeatBlock-By&gt;</w:t>
      </w:r>
    </w:p>
    <w:p w14:paraId="2CE5F92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D9348EC" w14:textId="77777777" w:rsidR="007F6CE7" w:rsidRPr="00B319AB" w:rsidRDefault="007F6CE7" w:rsidP="007F6CE7">
      <w:pPr>
        <w:pStyle w:val="NormalBold"/>
      </w:pPr>
      <w:r w:rsidRPr="00B319AB">
        <w:rPr>
          <w:rStyle w:val="HideTWBExt"/>
        </w:rPr>
        <w:t>&lt;Article&gt;</w:t>
      </w:r>
      <w:r w:rsidRPr="00B319AB">
        <w:t>Visto 25</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D2FA385" w14:textId="77777777" w:rsidTr="00206759">
        <w:trPr>
          <w:trHeight w:hRule="exact" w:val="240"/>
          <w:jc w:val="center"/>
        </w:trPr>
        <w:tc>
          <w:tcPr>
            <w:tcW w:w="9752" w:type="dxa"/>
            <w:gridSpan w:val="2"/>
            <w:tcBorders>
              <w:top w:val="nil"/>
              <w:left w:val="nil"/>
              <w:bottom w:val="nil"/>
              <w:right w:val="nil"/>
            </w:tcBorders>
          </w:tcPr>
          <w:p w14:paraId="666148B8" w14:textId="77777777" w:rsidR="007F6CE7" w:rsidRPr="00B319AB" w:rsidRDefault="007F6CE7" w:rsidP="00206759"/>
        </w:tc>
      </w:tr>
      <w:tr w:rsidR="007F6CE7" w:rsidRPr="00B319AB" w14:paraId="0186E32C" w14:textId="77777777" w:rsidTr="00206759">
        <w:trPr>
          <w:trHeight w:val="240"/>
          <w:jc w:val="center"/>
        </w:trPr>
        <w:tc>
          <w:tcPr>
            <w:tcW w:w="4876" w:type="dxa"/>
            <w:tcBorders>
              <w:top w:val="nil"/>
              <w:left w:val="nil"/>
              <w:bottom w:val="nil"/>
              <w:right w:val="nil"/>
            </w:tcBorders>
          </w:tcPr>
          <w:p w14:paraId="67A0F5A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4FC63A1" w14:textId="77777777" w:rsidR="007F6CE7" w:rsidRPr="00B319AB" w:rsidRDefault="007F6CE7" w:rsidP="00206759">
            <w:pPr>
              <w:pStyle w:val="AmColumnHeading"/>
            </w:pPr>
            <w:r w:rsidRPr="00B319AB">
              <w:t>Enmienda</w:t>
            </w:r>
          </w:p>
        </w:tc>
      </w:tr>
      <w:tr w:rsidR="007F6CE7" w:rsidRPr="00B319AB" w14:paraId="333E676C" w14:textId="77777777" w:rsidTr="00206759">
        <w:trPr>
          <w:jc w:val="center"/>
        </w:trPr>
        <w:tc>
          <w:tcPr>
            <w:tcW w:w="4876" w:type="dxa"/>
            <w:tcBorders>
              <w:top w:val="nil"/>
              <w:left w:val="nil"/>
              <w:bottom w:val="nil"/>
              <w:right w:val="nil"/>
            </w:tcBorders>
          </w:tcPr>
          <w:p w14:paraId="2EC5ADA2" w14:textId="77777777" w:rsidR="007F6CE7" w:rsidRPr="00B319AB" w:rsidRDefault="007F6CE7" w:rsidP="00206759">
            <w:pPr>
              <w:pStyle w:val="Normal6a"/>
            </w:pPr>
            <w:r w:rsidRPr="00B319AB">
              <w:rPr>
                <w:b/>
                <w:i/>
              </w:rPr>
              <w:t>–</w:t>
            </w:r>
            <w:r w:rsidRPr="00B319AB">
              <w:tab/>
            </w:r>
            <w:r w:rsidRPr="00B319AB">
              <w:rPr>
                <w:b/>
                <w:i/>
              </w:rPr>
              <w:t>Vistos la Decisión (PESC) 2023/1532 del Consejo, de 20 de julio de 2023, relativa a medidas restrictivas habida cuenta del apoyo militar de Irán a la guerra de agresión de Rusia contra Ucrania</w:t>
            </w:r>
            <w:r w:rsidRPr="00B319AB">
              <w:rPr>
                <w:b/>
                <w:i/>
                <w:vertAlign w:val="superscript"/>
              </w:rPr>
              <w:t>27</w:t>
            </w:r>
            <w:r w:rsidRPr="00B319AB">
              <w:rPr>
                <w:b/>
                <w:i/>
              </w:rPr>
              <w:t>, y el Reglamento (UE) 2023/1529 del Consejo, de 20 de julio de 2023, relativo a medidas restrictivas habida cuenta del apoyo militar de Irán a la guerra de agresión de Rusia contra Ucrania</w:t>
            </w:r>
            <w:r w:rsidRPr="00B319AB">
              <w:rPr>
                <w:b/>
                <w:i/>
                <w:vertAlign w:val="superscript"/>
              </w:rPr>
              <w:t>28</w:t>
            </w:r>
            <w:r w:rsidRPr="00B319AB">
              <w:rPr>
                <w:b/>
                <w:i/>
              </w:rPr>
              <w:t>,</w:t>
            </w:r>
          </w:p>
        </w:tc>
        <w:tc>
          <w:tcPr>
            <w:tcW w:w="4876" w:type="dxa"/>
            <w:tcBorders>
              <w:top w:val="nil"/>
              <w:left w:val="nil"/>
              <w:bottom w:val="nil"/>
              <w:right w:val="nil"/>
            </w:tcBorders>
          </w:tcPr>
          <w:p w14:paraId="70A2DE7D" w14:textId="77777777" w:rsidR="007F6CE7" w:rsidRPr="00B319AB" w:rsidRDefault="007F6CE7" w:rsidP="00206759">
            <w:pPr>
              <w:pStyle w:val="Normal6a"/>
            </w:pPr>
            <w:r w:rsidRPr="00B319AB">
              <w:rPr>
                <w:b/>
                <w:i/>
              </w:rPr>
              <w:t>suprimido</w:t>
            </w:r>
          </w:p>
        </w:tc>
      </w:tr>
      <w:tr w:rsidR="007F6CE7" w:rsidRPr="00B319AB" w14:paraId="4812B25E" w14:textId="77777777" w:rsidTr="00206759">
        <w:trPr>
          <w:jc w:val="center"/>
        </w:trPr>
        <w:tc>
          <w:tcPr>
            <w:tcW w:w="4876" w:type="dxa"/>
            <w:tcBorders>
              <w:top w:val="nil"/>
              <w:left w:val="nil"/>
              <w:bottom w:val="nil"/>
              <w:right w:val="nil"/>
            </w:tcBorders>
          </w:tcPr>
          <w:p w14:paraId="7C125BCB"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67587879" w14:textId="77777777" w:rsidR="007F6CE7" w:rsidRPr="00B319AB" w:rsidRDefault="007F6CE7" w:rsidP="00206759"/>
        </w:tc>
      </w:tr>
      <w:tr w:rsidR="007F6CE7" w:rsidRPr="00B319AB" w14:paraId="64C55150" w14:textId="77777777" w:rsidTr="00206759">
        <w:trPr>
          <w:jc w:val="center"/>
        </w:trPr>
        <w:tc>
          <w:tcPr>
            <w:tcW w:w="4876" w:type="dxa"/>
            <w:tcBorders>
              <w:top w:val="nil"/>
              <w:left w:val="nil"/>
              <w:bottom w:val="nil"/>
              <w:right w:val="nil"/>
            </w:tcBorders>
          </w:tcPr>
          <w:p w14:paraId="10519605" w14:textId="77777777" w:rsidR="007F6CE7" w:rsidRPr="00B319AB" w:rsidRDefault="007F6CE7" w:rsidP="00206759">
            <w:pPr>
              <w:pStyle w:val="Normal6a"/>
            </w:pPr>
            <w:r w:rsidRPr="00B319AB">
              <w:rPr>
                <w:b/>
                <w:i/>
                <w:vertAlign w:val="superscript"/>
              </w:rPr>
              <w:t>27</w:t>
            </w:r>
            <w:r w:rsidRPr="00B319AB">
              <w:t xml:space="preserve"> </w:t>
            </w:r>
            <w:r w:rsidRPr="00B319AB">
              <w:rPr>
                <w:b/>
                <w:i/>
              </w:rPr>
              <w:t>DO L 186 de 25.7.2023, p. 20, ELI: http://data.europa.eu/eli/dec/2023/1532/oj.</w:t>
            </w:r>
          </w:p>
        </w:tc>
        <w:tc>
          <w:tcPr>
            <w:tcW w:w="4876" w:type="dxa"/>
            <w:tcBorders>
              <w:top w:val="nil"/>
              <w:left w:val="nil"/>
              <w:bottom w:val="nil"/>
              <w:right w:val="nil"/>
            </w:tcBorders>
          </w:tcPr>
          <w:p w14:paraId="24F4F770" w14:textId="77777777" w:rsidR="007F6CE7" w:rsidRPr="00B319AB" w:rsidRDefault="007F6CE7" w:rsidP="00206759"/>
        </w:tc>
      </w:tr>
      <w:tr w:rsidR="007F6CE7" w:rsidRPr="00B319AB" w14:paraId="4FC77630" w14:textId="77777777" w:rsidTr="00206759">
        <w:trPr>
          <w:jc w:val="center"/>
        </w:trPr>
        <w:tc>
          <w:tcPr>
            <w:tcW w:w="4876" w:type="dxa"/>
            <w:tcBorders>
              <w:top w:val="nil"/>
              <w:left w:val="nil"/>
              <w:bottom w:val="nil"/>
              <w:right w:val="nil"/>
            </w:tcBorders>
          </w:tcPr>
          <w:p w14:paraId="00CD4ACD" w14:textId="77777777" w:rsidR="007F6CE7" w:rsidRPr="00B319AB" w:rsidRDefault="007F6CE7" w:rsidP="00206759">
            <w:pPr>
              <w:pStyle w:val="Normal6a"/>
            </w:pPr>
            <w:r w:rsidRPr="00B319AB">
              <w:rPr>
                <w:b/>
                <w:i/>
                <w:vertAlign w:val="superscript"/>
              </w:rPr>
              <w:t>28</w:t>
            </w:r>
            <w:r w:rsidRPr="00B319AB">
              <w:t xml:space="preserve"> </w:t>
            </w:r>
            <w:r w:rsidRPr="00B319AB">
              <w:rPr>
                <w:b/>
                <w:i/>
              </w:rPr>
              <w:t>DO L 186 de 25.7.2023, p. 1, ELI: http://data.europa.eu/eli/reg/2023/1529/oj.</w:t>
            </w:r>
          </w:p>
        </w:tc>
        <w:tc>
          <w:tcPr>
            <w:tcW w:w="4876" w:type="dxa"/>
            <w:tcBorders>
              <w:top w:val="nil"/>
              <w:left w:val="nil"/>
              <w:bottom w:val="nil"/>
              <w:right w:val="nil"/>
            </w:tcBorders>
          </w:tcPr>
          <w:p w14:paraId="5EBB3AB1" w14:textId="77777777" w:rsidR="007F6CE7" w:rsidRPr="00B319AB" w:rsidRDefault="007F6CE7" w:rsidP="00206759"/>
        </w:tc>
      </w:tr>
    </w:tbl>
    <w:p w14:paraId="320DE53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A1FE172" w14:textId="77777777" w:rsidR="007F6CE7" w:rsidRPr="00B319AB" w:rsidRDefault="007F6CE7" w:rsidP="007F6CE7">
      <w:r w:rsidRPr="00B319AB">
        <w:rPr>
          <w:rStyle w:val="HideTWBExt"/>
        </w:rPr>
        <w:t>&lt;/Amend&gt;</w:t>
      </w:r>
    </w:p>
    <w:p w14:paraId="7FB93FB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w:t>
      </w:r>
      <w:r w:rsidRPr="00B319AB">
        <w:rPr>
          <w:rStyle w:val="HideTWBExt"/>
        </w:rPr>
        <w:t>&lt;/NumAm&gt;</w:t>
      </w:r>
    </w:p>
    <w:p w14:paraId="00CDA1B2"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6BC0CE9A" w14:textId="77777777" w:rsidR="007F6CE7" w:rsidRPr="00B319AB" w:rsidRDefault="007F6CE7" w:rsidP="007F6CE7">
      <w:pPr>
        <w:pStyle w:val="NormalBold"/>
      </w:pPr>
      <w:r w:rsidRPr="00B319AB">
        <w:rPr>
          <w:rStyle w:val="HideTWBExt"/>
          <w:b w:val="0"/>
        </w:rPr>
        <w:t>&lt;/RepeatBlock-By&gt;</w:t>
      </w:r>
    </w:p>
    <w:p w14:paraId="5EC2D8D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4058EE3" w14:textId="77777777" w:rsidR="007F6CE7" w:rsidRPr="00B319AB" w:rsidRDefault="007F6CE7" w:rsidP="007F6CE7">
      <w:pPr>
        <w:pStyle w:val="NormalBold"/>
      </w:pPr>
      <w:r w:rsidRPr="00B319AB">
        <w:rPr>
          <w:rStyle w:val="HideTWBExt"/>
        </w:rPr>
        <w:t>&lt;Article&gt;</w:t>
      </w:r>
      <w:r w:rsidRPr="00B319AB">
        <w:t>Visto 26</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BAD2AB" w14:textId="77777777" w:rsidTr="00206759">
        <w:trPr>
          <w:trHeight w:hRule="exact" w:val="240"/>
          <w:jc w:val="center"/>
        </w:trPr>
        <w:tc>
          <w:tcPr>
            <w:tcW w:w="9752" w:type="dxa"/>
            <w:gridSpan w:val="2"/>
            <w:tcBorders>
              <w:top w:val="nil"/>
              <w:left w:val="nil"/>
              <w:bottom w:val="nil"/>
              <w:right w:val="nil"/>
            </w:tcBorders>
          </w:tcPr>
          <w:p w14:paraId="1447920E" w14:textId="77777777" w:rsidR="007F6CE7" w:rsidRPr="00B319AB" w:rsidRDefault="007F6CE7" w:rsidP="00206759"/>
        </w:tc>
      </w:tr>
      <w:tr w:rsidR="007F6CE7" w:rsidRPr="00B319AB" w14:paraId="36A3A1DF" w14:textId="77777777" w:rsidTr="00206759">
        <w:trPr>
          <w:trHeight w:val="240"/>
          <w:jc w:val="center"/>
        </w:trPr>
        <w:tc>
          <w:tcPr>
            <w:tcW w:w="4876" w:type="dxa"/>
            <w:tcBorders>
              <w:top w:val="nil"/>
              <w:left w:val="nil"/>
              <w:bottom w:val="nil"/>
              <w:right w:val="nil"/>
            </w:tcBorders>
          </w:tcPr>
          <w:p w14:paraId="5230AAB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011D1A0" w14:textId="77777777" w:rsidR="007F6CE7" w:rsidRPr="00B319AB" w:rsidRDefault="007F6CE7" w:rsidP="00206759">
            <w:pPr>
              <w:pStyle w:val="AmColumnHeading"/>
            </w:pPr>
            <w:r w:rsidRPr="00B319AB">
              <w:t>Enmienda</w:t>
            </w:r>
          </w:p>
        </w:tc>
      </w:tr>
      <w:tr w:rsidR="007F6CE7" w:rsidRPr="00B319AB" w14:paraId="1CFFF447" w14:textId="77777777" w:rsidTr="00206759">
        <w:trPr>
          <w:jc w:val="center"/>
        </w:trPr>
        <w:tc>
          <w:tcPr>
            <w:tcW w:w="4876" w:type="dxa"/>
            <w:tcBorders>
              <w:top w:val="nil"/>
              <w:left w:val="nil"/>
              <w:bottom w:val="nil"/>
              <w:right w:val="nil"/>
            </w:tcBorders>
          </w:tcPr>
          <w:p w14:paraId="3E85AB13" w14:textId="77777777" w:rsidR="007F6CE7" w:rsidRPr="00B319AB" w:rsidRDefault="007F6CE7" w:rsidP="00206759">
            <w:pPr>
              <w:pStyle w:val="Normal6a"/>
            </w:pPr>
            <w:r w:rsidRPr="00B319AB">
              <w:rPr>
                <w:b/>
                <w:i/>
              </w:rPr>
              <w:t>–</w:t>
            </w:r>
            <w:r w:rsidRPr="00B319AB">
              <w:tab/>
            </w:r>
            <w:r w:rsidRPr="00B319AB">
              <w:rPr>
                <w:b/>
                <w:i/>
              </w:rPr>
              <w:t xml:space="preserve">Vistos la Decisión (PESC) 2024/1603 del Consejo, de 31 de mayo de 2024, por la que se modifica la Decisión (PESC) 2016/849 relativa a la adopción de medidas restrictivas contra la </w:t>
            </w:r>
            <w:r w:rsidRPr="00B319AB">
              <w:rPr>
                <w:b/>
                <w:i/>
              </w:rPr>
              <w:lastRenderedPageBreak/>
              <w:t>República Popular Democrática de Corea</w:t>
            </w:r>
            <w:r w:rsidRPr="00B319AB">
              <w:rPr>
                <w:b/>
                <w:i/>
                <w:vertAlign w:val="superscript"/>
              </w:rPr>
              <w:t>29</w:t>
            </w:r>
            <w:r w:rsidRPr="00B319AB">
              <w:rPr>
                <w:b/>
                <w:i/>
              </w:rPr>
              <w:t>, y el Reglamento de Ejecución (UE) 2024/1602 del Consejo, de 31 de mayo de 2024, por el que se aplica el Reglamento (UE) 2017/1509 relativo a medidas restrictivas contra la República Popular Democrática de Corea</w:t>
            </w:r>
            <w:r w:rsidRPr="00B319AB">
              <w:rPr>
                <w:b/>
                <w:i/>
                <w:vertAlign w:val="superscript"/>
              </w:rPr>
              <w:t>30</w:t>
            </w:r>
            <w:r w:rsidRPr="00B319AB">
              <w:rPr>
                <w:b/>
                <w:i/>
              </w:rPr>
              <w:t>,</w:t>
            </w:r>
          </w:p>
        </w:tc>
        <w:tc>
          <w:tcPr>
            <w:tcW w:w="4876" w:type="dxa"/>
            <w:tcBorders>
              <w:top w:val="nil"/>
              <w:left w:val="nil"/>
              <w:bottom w:val="nil"/>
              <w:right w:val="nil"/>
            </w:tcBorders>
          </w:tcPr>
          <w:p w14:paraId="2900C12F" w14:textId="77777777" w:rsidR="007F6CE7" w:rsidRPr="00B319AB" w:rsidRDefault="007F6CE7" w:rsidP="00206759">
            <w:pPr>
              <w:pStyle w:val="Normal6a"/>
            </w:pPr>
            <w:r w:rsidRPr="00B319AB">
              <w:rPr>
                <w:b/>
                <w:i/>
              </w:rPr>
              <w:lastRenderedPageBreak/>
              <w:t>suprimido</w:t>
            </w:r>
          </w:p>
        </w:tc>
      </w:tr>
      <w:tr w:rsidR="007F6CE7" w:rsidRPr="00B319AB" w14:paraId="1C491045" w14:textId="77777777" w:rsidTr="00206759">
        <w:trPr>
          <w:jc w:val="center"/>
        </w:trPr>
        <w:tc>
          <w:tcPr>
            <w:tcW w:w="4876" w:type="dxa"/>
            <w:tcBorders>
              <w:top w:val="nil"/>
              <w:left w:val="nil"/>
              <w:bottom w:val="nil"/>
              <w:right w:val="nil"/>
            </w:tcBorders>
          </w:tcPr>
          <w:p w14:paraId="224B1738"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35C68780" w14:textId="77777777" w:rsidR="007F6CE7" w:rsidRPr="00B319AB" w:rsidRDefault="007F6CE7" w:rsidP="00206759"/>
        </w:tc>
      </w:tr>
      <w:tr w:rsidR="007F6CE7" w:rsidRPr="00B319AB" w14:paraId="7832BBFC" w14:textId="77777777" w:rsidTr="00206759">
        <w:trPr>
          <w:jc w:val="center"/>
        </w:trPr>
        <w:tc>
          <w:tcPr>
            <w:tcW w:w="4876" w:type="dxa"/>
            <w:tcBorders>
              <w:top w:val="nil"/>
              <w:left w:val="nil"/>
              <w:bottom w:val="nil"/>
              <w:right w:val="nil"/>
            </w:tcBorders>
          </w:tcPr>
          <w:p w14:paraId="3A01E795" w14:textId="77777777" w:rsidR="007F6CE7" w:rsidRPr="00B319AB" w:rsidRDefault="007F6CE7" w:rsidP="00206759">
            <w:pPr>
              <w:pStyle w:val="Normal6a"/>
            </w:pPr>
            <w:r w:rsidRPr="00B319AB">
              <w:rPr>
                <w:b/>
                <w:i/>
                <w:vertAlign w:val="superscript"/>
              </w:rPr>
              <w:t>29</w:t>
            </w:r>
            <w:r w:rsidRPr="00B319AB">
              <w:t xml:space="preserve"> </w:t>
            </w:r>
            <w:r w:rsidRPr="00B319AB">
              <w:rPr>
                <w:b/>
                <w:i/>
              </w:rPr>
              <w:t>DO L, 2024/1603, 31.5.2024, ELI: http://data.europa.eu/eli/dec/2024/1603/oj.</w:t>
            </w:r>
          </w:p>
        </w:tc>
        <w:tc>
          <w:tcPr>
            <w:tcW w:w="4876" w:type="dxa"/>
            <w:tcBorders>
              <w:top w:val="nil"/>
              <w:left w:val="nil"/>
              <w:bottom w:val="nil"/>
              <w:right w:val="nil"/>
            </w:tcBorders>
          </w:tcPr>
          <w:p w14:paraId="761E01AA" w14:textId="77777777" w:rsidR="007F6CE7" w:rsidRPr="00B319AB" w:rsidRDefault="007F6CE7" w:rsidP="00206759"/>
        </w:tc>
      </w:tr>
      <w:tr w:rsidR="007F6CE7" w:rsidRPr="00B319AB" w14:paraId="66D61F2B" w14:textId="77777777" w:rsidTr="00206759">
        <w:trPr>
          <w:jc w:val="center"/>
        </w:trPr>
        <w:tc>
          <w:tcPr>
            <w:tcW w:w="4876" w:type="dxa"/>
            <w:tcBorders>
              <w:top w:val="nil"/>
              <w:left w:val="nil"/>
              <w:bottom w:val="nil"/>
              <w:right w:val="nil"/>
            </w:tcBorders>
          </w:tcPr>
          <w:p w14:paraId="4D629BAC" w14:textId="77777777" w:rsidR="007F6CE7" w:rsidRPr="00B319AB" w:rsidRDefault="007F6CE7" w:rsidP="00206759">
            <w:pPr>
              <w:pStyle w:val="Normal6a"/>
            </w:pPr>
            <w:r w:rsidRPr="00B319AB">
              <w:rPr>
                <w:b/>
                <w:i/>
                <w:vertAlign w:val="superscript"/>
              </w:rPr>
              <w:t>30</w:t>
            </w:r>
            <w:r w:rsidRPr="00B319AB">
              <w:t xml:space="preserve"> </w:t>
            </w:r>
            <w:r w:rsidRPr="00B319AB">
              <w:rPr>
                <w:b/>
                <w:i/>
              </w:rPr>
              <w:t>DO L, 2024/1602, 31.5.2024, ELI: http://data.europa.eu/eli/reg_impl/2024/1602/oj.</w:t>
            </w:r>
          </w:p>
        </w:tc>
        <w:tc>
          <w:tcPr>
            <w:tcW w:w="4876" w:type="dxa"/>
            <w:tcBorders>
              <w:top w:val="nil"/>
              <w:left w:val="nil"/>
              <w:bottom w:val="nil"/>
              <w:right w:val="nil"/>
            </w:tcBorders>
          </w:tcPr>
          <w:p w14:paraId="5AFAE954" w14:textId="77777777" w:rsidR="007F6CE7" w:rsidRPr="00B319AB" w:rsidRDefault="007F6CE7" w:rsidP="00206759"/>
        </w:tc>
      </w:tr>
    </w:tbl>
    <w:p w14:paraId="3F76A4C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59CB000" w14:textId="77777777" w:rsidR="007F6CE7" w:rsidRPr="00B319AB" w:rsidRDefault="007F6CE7" w:rsidP="007F6CE7">
      <w:r w:rsidRPr="00B319AB">
        <w:rPr>
          <w:rStyle w:val="HideTWBExt"/>
        </w:rPr>
        <w:t>&lt;/Amend&gt;</w:t>
      </w:r>
    </w:p>
    <w:p w14:paraId="19B4425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w:t>
      </w:r>
      <w:r w:rsidRPr="00B319AB">
        <w:rPr>
          <w:rStyle w:val="HideTWBExt"/>
        </w:rPr>
        <w:t>&lt;/NumAm&gt;</w:t>
      </w:r>
    </w:p>
    <w:p w14:paraId="336194C4" w14:textId="77777777" w:rsidR="007F6CE7" w:rsidRPr="00B319AB" w:rsidRDefault="007F6CE7" w:rsidP="007F6CE7">
      <w:pPr>
        <w:pStyle w:val="NormalBold"/>
      </w:pPr>
      <w:r w:rsidRPr="00B319AB">
        <w:rPr>
          <w:rStyle w:val="HideTWBExt"/>
          <w:b w:val="0"/>
        </w:rPr>
        <w:t>&lt;RepeatBlock-By&gt;&lt;Members&gt;</w:t>
      </w:r>
      <w:r w:rsidRPr="00B319AB">
        <w:t>Petras Auštrevičius, Dainius Žalimas, Sandro Gozi, Cynthia Ní Mhurchú, Bart Groothuis, Helmut Brandstätter</w:t>
      </w:r>
      <w:r w:rsidRPr="00B319AB">
        <w:rPr>
          <w:rStyle w:val="HideTWBExt"/>
          <w:b w:val="0"/>
        </w:rPr>
        <w:t>&lt;/Members&gt;</w:t>
      </w:r>
    </w:p>
    <w:p w14:paraId="4194ED88" w14:textId="77777777" w:rsidR="007F6CE7" w:rsidRPr="00B319AB" w:rsidRDefault="007F6CE7" w:rsidP="007F6CE7">
      <w:pPr>
        <w:pStyle w:val="NormalBold"/>
      </w:pPr>
      <w:r w:rsidRPr="00B319AB">
        <w:rPr>
          <w:rStyle w:val="HideTWBExt"/>
          <w:b w:val="0"/>
        </w:rPr>
        <w:t>&lt;/RepeatBlock-By&gt;</w:t>
      </w:r>
    </w:p>
    <w:p w14:paraId="09695B7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9E5BA25" w14:textId="77777777" w:rsidR="007F6CE7" w:rsidRPr="00B319AB" w:rsidRDefault="007F6CE7" w:rsidP="007F6CE7">
      <w:pPr>
        <w:pStyle w:val="NormalBold"/>
      </w:pPr>
      <w:r w:rsidRPr="00B319AB">
        <w:rPr>
          <w:rStyle w:val="HideTWBExt"/>
        </w:rPr>
        <w:t>&lt;Article&gt;</w:t>
      </w:r>
      <w:r w:rsidRPr="00B319AB">
        <w:t>Visto 28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F982C4B" w14:textId="77777777" w:rsidTr="00206759">
        <w:trPr>
          <w:trHeight w:hRule="exact" w:val="240"/>
          <w:jc w:val="center"/>
        </w:trPr>
        <w:tc>
          <w:tcPr>
            <w:tcW w:w="9752" w:type="dxa"/>
            <w:gridSpan w:val="2"/>
            <w:tcBorders>
              <w:top w:val="nil"/>
              <w:left w:val="nil"/>
              <w:bottom w:val="nil"/>
              <w:right w:val="nil"/>
            </w:tcBorders>
          </w:tcPr>
          <w:p w14:paraId="6D22EAD7" w14:textId="77777777" w:rsidR="007F6CE7" w:rsidRPr="00B319AB" w:rsidRDefault="007F6CE7" w:rsidP="00206759"/>
        </w:tc>
      </w:tr>
      <w:tr w:rsidR="007F6CE7" w:rsidRPr="00B319AB" w14:paraId="4C156119" w14:textId="77777777" w:rsidTr="00206759">
        <w:trPr>
          <w:trHeight w:val="240"/>
          <w:jc w:val="center"/>
        </w:trPr>
        <w:tc>
          <w:tcPr>
            <w:tcW w:w="4876" w:type="dxa"/>
            <w:tcBorders>
              <w:top w:val="nil"/>
              <w:left w:val="nil"/>
              <w:bottom w:val="nil"/>
              <w:right w:val="nil"/>
            </w:tcBorders>
          </w:tcPr>
          <w:p w14:paraId="3BE8328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5E84E6C" w14:textId="77777777" w:rsidR="007F6CE7" w:rsidRPr="00B319AB" w:rsidRDefault="007F6CE7" w:rsidP="00206759">
            <w:pPr>
              <w:pStyle w:val="AmColumnHeading"/>
            </w:pPr>
            <w:r w:rsidRPr="00B319AB">
              <w:t>Enmienda</w:t>
            </w:r>
          </w:p>
        </w:tc>
      </w:tr>
      <w:tr w:rsidR="007F6CE7" w:rsidRPr="00B319AB" w14:paraId="1E946473" w14:textId="77777777" w:rsidTr="00206759">
        <w:trPr>
          <w:jc w:val="center"/>
        </w:trPr>
        <w:tc>
          <w:tcPr>
            <w:tcW w:w="4876" w:type="dxa"/>
            <w:tcBorders>
              <w:top w:val="nil"/>
              <w:left w:val="nil"/>
              <w:bottom w:val="nil"/>
              <w:right w:val="nil"/>
            </w:tcBorders>
          </w:tcPr>
          <w:p w14:paraId="6B3ACA14" w14:textId="77777777" w:rsidR="007F6CE7" w:rsidRPr="00B319AB" w:rsidRDefault="007F6CE7" w:rsidP="00206759">
            <w:pPr>
              <w:pStyle w:val="Normal6a"/>
            </w:pPr>
          </w:p>
        </w:tc>
        <w:tc>
          <w:tcPr>
            <w:tcW w:w="4876" w:type="dxa"/>
            <w:tcBorders>
              <w:top w:val="nil"/>
              <w:left w:val="nil"/>
              <w:bottom w:val="nil"/>
              <w:right w:val="nil"/>
            </w:tcBorders>
          </w:tcPr>
          <w:p w14:paraId="496764D7" w14:textId="525B4394" w:rsidR="007F6CE7" w:rsidRPr="00B319AB" w:rsidRDefault="007F6CE7" w:rsidP="00206759">
            <w:pPr>
              <w:pStyle w:val="Normal6a"/>
            </w:pPr>
            <w:r w:rsidRPr="00B319AB">
              <w:rPr>
                <w:b/>
                <w:i/>
              </w:rPr>
              <w:t>–</w:t>
            </w:r>
            <w:r w:rsidRPr="00B319AB">
              <w:tab/>
            </w:r>
            <w:r w:rsidRPr="00B319AB">
              <w:rPr>
                <w:b/>
                <w:i/>
              </w:rPr>
              <w:t>Vista su Resolución, de 22 de enero de 2026, sobre el intento de toma de control del ente público de radiodifusión de Lituan</w:t>
            </w:r>
            <w:r w:rsidR="006F4E1C" w:rsidRPr="00B319AB">
              <w:rPr>
                <w:b/>
                <w:i/>
              </w:rPr>
              <w:t>i</w:t>
            </w:r>
            <w:r w:rsidRPr="00B319AB">
              <w:rPr>
                <w:b/>
                <w:i/>
              </w:rPr>
              <w:t>a y la amenaza a la democracia en este país,</w:t>
            </w:r>
          </w:p>
        </w:tc>
      </w:tr>
    </w:tbl>
    <w:p w14:paraId="3DDE492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3A9FC12" w14:textId="77777777" w:rsidR="007F6CE7" w:rsidRPr="00B319AB" w:rsidRDefault="007F6CE7" w:rsidP="007F6CE7">
      <w:r w:rsidRPr="00B319AB">
        <w:rPr>
          <w:rStyle w:val="HideTWBExt"/>
        </w:rPr>
        <w:t>&lt;/Amend&gt;</w:t>
      </w:r>
    </w:p>
    <w:p w14:paraId="1008966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w:t>
      </w:r>
      <w:r w:rsidRPr="00B319AB">
        <w:rPr>
          <w:rStyle w:val="HideTWBExt"/>
        </w:rPr>
        <w:t>&lt;/NumAm&gt;</w:t>
      </w:r>
    </w:p>
    <w:p w14:paraId="347E1F6B"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65882256" w14:textId="77777777" w:rsidR="007F6CE7" w:rsidRPr="00B319AB" w:rsidRDefault="007F6CE7" w:rsidP="007F6CE7">
      <w:pPr>
        <w:pStyle w:val="NormalBold"/>
      </w:pPr>
      <w:r w:rsidRPr="00B319AB">
        <w:rPr>
          <w:rStyle w:val="HideTWBExt"/>
          <w:b w:val="0"/>
        </w:rPr>
        <w:t>&lt;/RepeatBlock-By&gt;</w:t>
      </w:r>
    </w:p>
    <w:p w14:paraId="329A2E9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FFAE9B1" w14:textId="77777777" w:rsidR="007F6CE7" w:rsidRPr="00B319AB" w:rsidRDefault="007F6CE7" w:rsidP="007F6CE7">
      <w:pPr>
        <w:pStyle w:val="NormalBold"/>
      </w:pPr>
      <w:r w:rsidRPr="00B319AB">
        <w:rPr>
          <w:rStyle w:val="HideTWBExt"/>
        </w:rPr>
        <w:t>&lt;Article&gt;</w:t>
      </w:r>
      <w:r w:rsidRPr="00B319AB">
        <w:t>Visto 29</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32176AE" w14:textId="77777777" w:rsidTr="00206759">
        <w:trPr>
          <w:trHeight w:hRule="exact" w:val="240"/>
          <w:jc w:val="center"/>
        </w:trPr>
        <w:tc>
          <w:tcPr>
            <w:tcW w:w="9752" w:type="dxa"/>
            <w:gridSpan w:val="2"/>
            <w:tcBorders>
              <w:top w:val="nil"/>
              <w:left w:val="nil"/>
              <w:bottom w:val="nil"/>
              <w:right w:val="nil"/>
            </w:tcBorders>
          </w:tcPr>
          <w:p w14:paraId="37E40F08" w14:textId="77777777" w:rsidR="007F6CE7" w:rsidRPr="00B319AB" w:rsidRDefault="007F6CE7" w:rsidP="00206759"/>
        </w:tc>
      </w:tr>
      <w:tr w:rsidR="007F6CE7" w:rsidRPr="00B319AB" w14:paraId="00FD09CD" w14:textId="77777777" w:rsidTr="00206759">
        <w:trPr>
          <w:trHeight w:val="240"/>
          <w:jc w:val="center"/>
        </w:trPr>
        <w:tc>
          <w:tcPr>
            <w:tcW w:w="4876" w:type="dxa"/>
            <w:tcBorders>
              <w:top w:val="nil"/>
              <w:left w:val="nil"/>
              <w:bottom w:val="nil"/>
              <w:right w:val="nil"/>
            </w:tcBorders>
          </w:tcPr>
          <w:p w14:paraId="75D2C3B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1AAD012" w14:textId="77777777" w:rsidR="007F6CE7" w:rsidRPr="00B319AB" w:rsidRDefault="007F6CE7" w:rsidP="00206759">
            <w:pPr>
              <w:pStyle w:val="AmColumnHeading"/>
            </w:pPr>
            <w:r w:rsidRPr="00B319AB">
              <w:t>Enmienda</w:t>
            </w:r>
          </w:p>
        </w:tc>
      </w:tr>
      <w:tr w:rsidR="007F6CE7" w:rsidRPr="00B319AB" w14:paraId="574FEAB4" w14:textId="77777777" w:rsidTr="00206759">
        <w:trPr>
          <w:jc w:val="center"/>
        </w:trPr>
        <w:tc>
          <w:tcPr>
            <w:tcW w:w="4876" w:type="dxa"/>
            <w:tcBorders>
              <w:top w:val="nil"/>
              <w:left w:val="nil"/>
              <w:bottom w:val="nil"/>
              <w:right w:val="nil"/>
            </w:tcBorders>
          </w:tcPr>
          <w:p w14:paraId="066DA6FD" w14:textId="77777777" w:rsidR="007F6CE7" w:rsidRPr="00B319AB" w:rsidRDefault="007F6CE7" w:rsidP="00206759">
            <w:pPr>
              <w:pStyle w:val="Normal6a"/>
            </w:pPr>
            <w:r w:rsidRPr="00B319AB">
              <w:rPr>
                <w:b/>
                <w:i/>
              </w:rPr>
              <w:t>–</w:t>
            </w:r>
            <w:r w:rsidRPr="00B319AB">
              <w:tab/>
            </w:r>
            <w:r w:rsidRPr="00B319AB">
              <w:rPr>
                <w:b/>
                <w:i/>
              </w:rPr>
              <w:t xml:space="preserve">Vista su Resolución, de 9 de octubre de 2025, sobre una respuesta unida a las recientes violaciones del </w:t>
            </w:r>
            <w:r w:rsidRPr="00B319AB">
              <w:rPr>
                <w:b/>
                <w:i/>
              </w:rPr>
              <w:lastRenderedPageBreak/>
              <w:t>espacio aéreo y las infraestructuras críticas de los Estados miembros de la Unión por parte de Rusia</w:t>
            </w:r>
            <w:r w:rsidRPr="00B319AB">
              <w:rPr>
                <w:b/>
                <w:i/>
                <w:vertAlign w:val="superscript"/>
              </w:rPr>
              <w:t>32</w:t>
            </w:r>
            <w:r w:rsidRPr="00B319AB">
              <w:rPr>
                <w:b/>
                <w:i/>
              </w:rPr>
              <w:t>,</w:t>
            </w:r>
          </w:p>
        </w:tc>
        <w:tc>
          <w:tcPr>
            <w:tcW w:w="4876" w:type="dxa"/>
            <w:tcBorders>
              <w:top w:val="nil"/>
              <w:left w:val="nil"/>
              <w:bottom w:val="nil"/>
              <w:right w:val="nil"/>
            </w:tcBorders>
          </w:tcPr>
          <w:p w14:paraId="37ABDD27" w14:textId="77777777" w:rsidR="007F6CE7" w:rsidRPr="00B319AB" w:rsidRDefault="007F6CE7" w:rsidP="00206759">
            <w:pPr>
              <w:pStyle w:val="Normal6a"/>
            </w:pPr>
            <w:r w:rsidRPr="00B319AB">
              <w:rPr>
                <w:b/>
                <w:i/>
              </w:rPr>
              <w:lastRenderedPageBreak/>
              <w:t>suprimido</w:t>
            </w:r>
          </w:p>
        </w:tc>
      </w:tr>
      <w:tr w:rsidR="007F6CE7" w:rsidRPr="00B319AB" w14:paraId="2E67CA9E" w14:textId="77777777" w:rsidTr="00206759">
        <w:trPr>
          <w:jc w:val="center"/>
        </w:trPr>
        <w:tc>
          <w:tcPr>
            <w:tcW w:w="4876" w:type="dxa"/>
            <w:tcBorders>
              <w:top w:val="nil"/>
              <w:left w:val="nil"/>
              <w:bottom w:val="nil"/>
              <w:right w:val="nil"/>
            </w:tcBorders>
          </w:tcPr>
          <w:p w14:paraId="2FEBEB8F"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08B8A392" w14:textId="77777777" w:rsidR="007F6CE7" w:rsidRPr="00B319AB" w:rsidRDefault="007F6CE7" w:rsidP="00206759"/>
        </w:tc>
      </w:tr>
      <w:tr w:rsidR="007F6CE7" w:rsidRPr="00B319AB" w14:paraId="1B6B92BF" w14:textId="77777777" w:rsidTr="00206759">
        <w:trPr>
          <w:jc w:val="center"/>
        </w:trPr>
        <w:tc>
          <w:tcPr>
            <w:tcW w:w="4876" w:type="dxa"/>
            <w:tcBorders>
              <w:top w:val="nil"/>
              <w:left w:val="nil"/>
              <w:bottom w:val="nil"/>
              <w:right w:val="nil"/>
            </w:tcBorders>
          </w:tcPr>
          <w:p w14:paraId="5ED4DA2D" w14:textId="77777777" w:rsidR="007F6CE7" w:rsidRPr="00B319AB" w:rsidRDefault="007F6CE7" w:rsidP="00206759">
            <w:pPr>
              <w:pStyle w:val="Normal6a"/>
            </w:pPr>
            <w:r w:rsidRPr="00B319AB">
              <w:rPr>
                <w:b/>
                <w:i/>
                <w:vertAlign w:val="superscript"/>
              </w:rPr>
              <w:t>32</w:t>
            </w:r>
            <w:r w:rsidRPr="00B319AB">
              <w:t xml:space="preserve"> </w:t>
            </w:r>
            <w:r w:rsidRPr="00B319AB">
              <w:rPr>
                <w:b/>
                <w:i/>
              </w:rPr>
              <w:t>Textos Aprobados, P10_TA(2025)0230.</w:t>
            </w:r>
          </w:p>
        </w:tc>
        <w:tc>
          <w:tcPr>
            <w:tcW w:w="4876" w:type="dxa"/>
            <w:tcBorders>
              <w:top w:val="nil"/>
              <w:left w:val="nil"/>
              <w:bottom w:val="nil"/>
              <w:right w:val="nil"/>
            </w:tcBorders>
          </w:tcPr>
          <w:p w14:paraId="26C2D4D4" w14:textId="77777777" w:rsidR="007F6CE7" w:rsidRPr="00B319AB" w:rsidRDefault="007F6CE7" w:rsidP="00206759"/>
        </w:tc>
      </w:tr>
    </w:tbl>
    <w:p w14:paraId="08E9790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FD52B54" w14:textId="77777777" w:rsidR="007F6CE7" w:rsidRPr="00B319AB" w:rsidRDefault="007F6CE7" w:rsidP="007F6CE7">
      <w:r w:rsidRPr="00B319AB">
        <w:rPr>
          <w:rStyle w:val="HideTWBExt"/>
        </w:rPr>
        <w:t>&lt;/Amend&gt;</w:t>
      </w:r>
    </w:p>
    <w:p w14:paraId="52AE82E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w:t>
      </w:r>
      <w:r w:rsidRPr="00B319AB">
        <w:rPr>
          <w:rStyle w:val="HideTWBExt"/>
        </w:rPr>
        <w:t>&lt;/NumAm&gt;</w:t>
      </w:r>
    </w:p>
    <w:p w14:paraId="0BDFCBBB"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23977E2E" w14:textId="77777777" w:rsidR="007F6CE7" w:rsidRPr="00B319AB" w:rsidRDefault="007F6CE7" w:rsidP="007F6CE7">
      <w:pPr>
        <w:pStyle w:val="NormalBold"/>
      </w:pPr>
      <w:r w:rsidRPr="00B319AB">
        <w:rPr>
          <w:rStyle w:val="HideTWBExt"/>
          <w:b w:val="0"/>
        </w:rPr>
        <w:t>&lt;/RepeatBlock-By&gt;</w:t>
      </w:r>
    </w:p>
    <w:p w14:paraId="05D07BD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2C75E6" w14:textId="77777777" w:rsidR="007F6CE7" w:rsidRPr="00B319AB" w:rsidRDefault="007F6CE7" w:rsidP="007F6CE7">
      <w:pPr>
        <w:pStyle w:val="NormalBold"/>
      </w:pPr>
      <w:r w:rsidRPr="00B319AB">
        <w:rPr>
          <w:rStyle w:val="HideTWBExt"/>
        </w:rPr>
        <w:t>&lt;Article&gt;</w:t>
      </w:r>
      <w:r w:rsidRPr="00B319AB">
        <w:t>Visto 29</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870A2D5" w14:textId="77777777" w:rsidTr="00206759">
        <w:trPr>
          <w:trHeight w:hRule="exact" w:val="240"/>
          <w:jc w:val="center"/>
        </w:trPr>
        <w:tc>
          <w:tcPr>
            <w:tcW w:w="9752" w:type="dxa"/>
            <w:gridSpan w:val="2"/>
            <w:tcBorders>
              <w:top w:val="nil"/>
              <w:left w:val="nil"/>
              <w:bottom w:val="nil"/>
              <w:right w:val="nil"/>
            </w:tcBorders>
          </w:tcPr>
          <w:p w14:paraId="06B3BD45" w14:textId="77777777" w:rsidR="007F6CE7" w:rsidRPr="00B319AB" w:rsidRDefault="007F6CE7" w:rsidP="00206759"/>
        </w:tc>
      </w:tr>
      <w:tr w:rsidR="007F6CE7" w:rsidRPr="00B319AB" w14:paraId="1CBC781A" w14:textId="77777777" w:rsidTr="00206759">
        <w:trPr>
          <w:trHeight w:val="240"/>
          <w:jc w:val="center"/>
        </w:trPr>
        <w:tc>
          <w:tcPr>
            <w:tcW w:w="4876" w:type="dxa"/>
            <w:tcBorders>
              <w:top w:val="nil"/>
              <w:left w:val="nil"/>
              <w:bottom w:val="nil"/>
              <w:right w:val="nil"/>
            </w:tcBorders>
          </w:tcPr>
          <w:p w14:paraId="5423AA0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73DE664" w14:textId="77777777" w:rsidR="007F6CE7" w:rsidRPr="00B319AB" w:rsidRDefault="007F6CE7" w:rsidP="00206759">
            <w:pPr>
              <w:pStyle w:val="AmColumnHeading"/>
            </w:pPr>
            <w:r w:rsidRPr="00B319AB">
              <w:t>Enmienda</w:t>
            </w:r>
          </w:p>
        </w:tc>
      </w:tr>
      <w:tr w:rsidR="007F6CE7" w:rsidRPr="00B319AB" w14:paraId="031F8845" w14:textId="77777777" w:rsidTr="00206759">
        <w:trPr>
          <w:jc w:val="center"/>
        </w:trPr>
        <w:tc>
          <w:tcPr>
            <w:tcW w:w="4876" w:type="dxa"/>
            <w:tcBorders>
              <w:top w:val="nil"/>
              <w:left w:val="nil"/>
              <w:bottom w:val="nil"/>
              <w:right w:val="nil"/>
            </w:tcBorders>
          </w:tcPr>
          <w:p w14:paraId="055834F9" w14:textId="77777777" w:rsidR="007F6CE7" w:rsidRPr="00B319AB" w:rsidRDefault="007F6CE7" w:rsidP="00206759">
            <w:pPr>
              <w:pStyle w:val="Normal6a"/>
            </w:pPr>
            <w:r w:rsidRPr="00B319AB">
              <w:t>–</w:t>
            </w:r>
            <w:r w:rsidRPr="00B319AB">
              <w:tab/>
            </w:r>
            <w:r w:rsidRPr="00B319AB">
              <w:rPr>
                <w:b/>
                <w:bCs/>
                <w:i/>
                <w:iCs/>
              </w:rPr>
              <w:t>Vista</w:t>
            </w:r>
            <w:r w:rsidRPr="00B319AB">
              <w:t xml:space="preserve"> su Resolución, de 9 de octubre de 2025, sobre una respuesta unida a las recientes violaciones del espacio aéreo y las infraestructuras críticas de los Estados miembros de la Unión por parte de Rusia</w:t>
            </w:r>
            <w:r w:rsidRPr="00B319AB">
              <w:rPr>
                <w:vertAlign w:val="superscript"/>
              </w:rPr>
              <w:t>32</w:t>
            </w:r>
            <w:r w:rsidRPr="00B319AB">
              <w:t>,</w:t>
            </w:r>
          </w:p>
        </w:tc>
        <w:tc>
          <w:tcPr>
            <w:tcW w:w="4876" w:type="dxa"/>
            <w:tcBorders>
              <w:top w:val="nil"/>
              <w:left w:val="nil"/>
              <w:bottom w:val="nil"/>
              <w:right w:val="nil"/>
            </w:tcBorders>
          </w:tcPr>
          <w:p w14:paraId="23F4D86D" w14:textId="77777777" w:rsidR="007F6CE7" w:rsidRPr="00B319AB" w:rsidRDefault="007F6CE7" w:rsidP="00206759">
            <w:pPr>
              <w:pStyle w:val="Normal6a"/>
            </w:pPr>
            <w:r w:rsidRPr="00B319AB">
              <w:t>–</w:t>
            </w:r>
            <w:r w:rsidRPr="00B319AB">
              <w:tab/>
            </w:r>
            <w:r w:rsidRPr="00B319AB">
              <w:rPr>
                <w:b/>
                <w:i/>
              </w:rPr>
              <w:t>Vistas sus anteriores Resoluciones sobre la Federación de Rusia y su agresión contra Ucrania, así como sus acciones hostiles contra los Estados miembros, incluida</w:t>
            </w:r>
            <w:r w:rsidRPr="00B319AB">
              <w:t xml:space="preserve"> su Resolución, de 9 de octubre de 2025, sobre una respuesta unida a las recientes violaciones del espacio aéreo y de las infraestructuras críticas de los Estados miembros de la Unión por parte de Rusia</w:t>
            </w:r>
            <w:r w:rsidRPr="00B319AB">
              <w:rPr>
                <w:vertAlign w:val="superscript"/>
              </w:rPr>
              <w:t>32</w:t>
            </w:r>
            <w:r w:rsidRPr="00B319AB">
              <w:t>,</w:t>
            </w:r>
          </w:p>
        </w:tc>
      </w:tr>
      <w:tr w:rsidR="007F6CE7" w:rsidRPr="00B319AB" w14:paraId="05E8C372" w14:textId="77777777" w:rsidTr="00206759">
        <w:trPr>
          <w:jc w:val="center"/>
        </w:trPr>
        <w:tc>
          <w:tcPr>
            <w:tcW w:w="4876" w:type="dxa"/>
            <w:tcBorders>
              <w:top w:val="nil"/>
              <w:left w:val="nil"/>
              <w:bottom w:val="nil"/>
              <w:right w:val="nil"/>
            </w:tcBorders>
          </w:tcPr>
          <w:p w14:paraId="6BBB7B28"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1270A14D" w14:textId="77777777" w:rsidR="007F6CE7" w:rsidRPr="00B319AB" w:rsidRDefault="007F6CE7" w:rsidP="00206759">
            <w:pPr>
              <w:pStyle w:val="Normal6a"/>
            </w:pPr>
            <w:r w:rsidRPr="00B319AB">
              <w:rPr>
                <w:b/>
                <w:i/>
              </w:rPr>
              <w:t>_________________</w:t>
            </w:r>
          </w:p>
        </w:tc>
      </w:tr>
      <w:tr w:rsidR="007F6CE7" w:rsidRPr="00B319AB" w14:paraId="61F1502D" w14:textId="77777777" w:rsidTr="00206759">
        <w:trPr>
          <w:jc w:val="center"/>
        </w:trPr>
        <w:tc>
          <w:tcPr>
            <w:tcW w:w="4876" w:type="dxa"/>
            <w:tcBorders>
              <w:top w:val="nil"/>
              <w:left w:val="nil"/>
              <w:bottom w:val="nil"/>
              <w:right w:val="nil"/>
            </w:tcBorders>
          </w:tcPr>
          <w:p w14:paraId="4D9E8FEE" w14:textId="77777777" w:rsidR="007F6CE7" w:rsidRPr="00B319AB" w:rsidRDefault="007F6CE7" w:rsidP="00206759">
            <w:pPr>
              <w:pStyle w:val="Normal6a"/>
            </w:pPr>
            <w:r w:rsidRPr="00B319AB">
              <w:rPr>
                <w:vertAlign w:val="superscript"/>
              </w:rPr>
              <w:t>32</w:t>
            </w:r>
            <w:r w:rsidRPr="00B319AB">
              <w:t xml:space="preserve"> Textos Aprobados, P10_TA(2025)0230.</w:t>
            </w:r>
          </w:p>
        </w:tc>
        <w:tc>
          <w:tcPr>
            <w:tcW w:w="4876" w:type="dxa"/>
            <w:tcBorders>
              <w:top w:val="nil"/>
              <w:left w:val="nil"/>
              <w:bottom w:val="nil"/>
              <w:right w:val="nil"/>
            </w:tcBorders>
          </w:tcPr>
          <w:p w14:paraId="57047B0C" w14:textId="77777777" w:rsidR="007F6CE7" w:rsidRPr="00B319AB" w:rsidRDefault="007F6CE7" w:rsidP="00206759">
            <w:pPr>
              <w:pStyle w:val="Normal6a"/>
            </w:pPr>
            <w:r w:rsidRPr="00B319AB">
              <w:rPr>
                <w:vertAlign w:val="superscript"/>
              </w:rPr>
              <w:t>32</w:t>
            </w:r>
            <w:r w:rsidRPr="00B319AB">
              <w:t xml:space="preserve"> Textos Aprobados, P10_TA(2025)0230.</w:t>
            </w:r>
          </w:p>
        </w:tc>
      </w:tr>
    </w:tbl>
    <w:p w14:paraId="019DBFD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BD6623F" w14:textId="77777777" w:rsidR="007F6CE7" w:rsidRPr="00B319AB" w:rsidRDefault="007F6CE7" w:rsidP="007F6CE7">
      <w:r w:rsidRPr="00B319AB">
        <w:rPr>
          <w:rStyle w:val="HideTWBExt"/>
        </w:rPr>
        <w:t>&lt;/Amend&gt;</w:t>
      </w:r>
    </w:p>
    <w:p w14:paraId="4B484D3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w:t>
      </w:r>
      <w:r w:rsidRPr="00B319AB">
        <w:rPr>
          <w:rStyle w:val="HideTWBExt"/>
        </w:rPr>
        <w:t>&lt;/NumAm&gt;</w:t>
      </w:r>
    </w:p>
    <w:p w14:paraId="2FC62EC3"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0FCC023" w14:textId="77777777" w:rsidR="007F6CE7" w:rsidRPr="00B319AB" w:rsidRDefault="007F6CE7" w:rsidP="007F6CE7">
      <w:pPr>
        <w:pStyle w:val="NormalBold"/>
      </w:pPr>
      <w:r w:rsidRPr="00B319AB">
        <w:rPr>
          <w:rStyle w:val="HideTWBExt"/>
          <w:b w:val="0"/>
        </w:rPr>
        <w:t>&lt;/RepeatBlock-By&gt;</w:t>
      </w:r>
    </w:p>
    <w:p w14:paraId="5B63DBA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0ED6BF5" w14:textId="77777777" w:rsidR="007F6CE7" w:rsidRPr="00B319AB" w:rsidRDefault="007F6CE7" w:rsidP="007F6CE7">
      <w:pPr>
        <w:pStyle w:val="NormalBold"/>
      </w:pPr>
      <w:r w:rsidRPr="00B319AB">
        <w:rPr>
          <w:rStyle w:val="HideTWBExt"/>
        </w:rPr>
        <w:t>&lt;Article&gt;</w:t>
      </w:r>
      <w:r w:rsidRPr="00B319AB">
        <w:t>Visto 30</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C923EB0" w14:textId="77777777" w:rsidTr="00206759">
        <w:trPr>
          <w:trHeight w:hRule="exact" w:val="240"/>
          <w:jc w:val="center"/>
        </w:trPr>
        <w:tc>
          <w:tcPr>
            <w:tcW w:w="9752" w:type="dxa"/>
            <w:gridSpan w:val="2"/>
            <w:tcBorders>
              <w:top w:val="nil"/>
              <w:left w:val="nil"/>
              <w:bottom w:val="nil"/>
              <w:right w:val="nil"/>
            </w:tcBorders>
          </w:tcPr>
          <w:p w14:paraId="4F535FE2" w14:textId="77777777" w:rsidR="007F6CE7" w:rsidRPr="00B319AB" w:rsidRDefault="007F6CE7" w:rsidP="00206759"/>
        </w:tc>
      </w:tr>
      <w:tr w:rsidR="007F6CE7" w:rsidRPr="00B319AB" w14:paraId="189F5473" w14:textId="77777777" w:rsidTr="00206759">
        <w:trPr>
          <w:trHeight w:val="240"/>
          <w:jc w:val="center"/>
        </w:trPr>
        <w:tc>
          <w:tcPr>
            <w:tcW w:w="4876" w:type="dxa"/>
            <w:tcBorders>
              <w:top w:val="nil"/>
              <w:left w:val="nil"/>
              <w:bottom w:val="nil"/>
              <w:right w:val="nil"/>
            </w:tcBorders>
          </w:tcPr>
          <w:p w14:paraId="217BBAC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2B86FA2" w14:textId="77777777" w:rsidR="007F6CE7" w:rsidRPr="00B319AB" w:rsidRDefault="007F6CE7" w:rsidP="00206759">
            <w:pPr>
              <w:pStyle w:val="AmColumnHeading"/>
            </w:pPr>
            <w:r w:rsidRPr="00B319AB">
              <w:t>Enmienda</w:t>
            </w:r>
          </w:p>
        </w:tc>
      </w:tr>
      <w:tr w:rsidR="007F6CE7" w:rsidRPr="00B319AB" w14:paraId="2B412181" w14:textId="77777777" w:rsidTr="00206759">
        <w:trPr>
          <w:jc w:val="center"/>
        </w:trPr>
        <w:tc>
          <w:tcPr>
            <w:tcW w:w="4876" w:type="dxa"/>
            <w:tcBorders>
              <w:top w:val="nil"/>
              <w:left w:val="nil"/>
              <w:bottom w:val="nil"/>
              <w:right w:val="nil"/>
            </w:tcBorders>
          </w:tcPr>
          <w:p w14:paraId="337774E7" w14:textId="77777777" w:rsidR="007F6CE7" w:rsidRPr="00B319AB" w:rsidRDefault="007F6CE7" w:rsidP="00206759">
            <w:pPr>
              <w:pStyle w:val="Normal6a"/>
            </w:pPr>
            <w:r w:rsidRPr="00B319AB">
              <w:rPr>
                <w:b/>
                <w:i/>
              </w:rPr>
              <w:t>–</w:t>
            </w:r>
            <w:r w:rsidRPr="00B319AB">
              <w:tab/>
            </w:r>
            <w:r w:rsidRPr="00B319AB">
              <w:rPr>
                <w:b/>
                <w:i/>
              </w:rPr>
              <w:t>Vista su Resolución, de 18 de junio de 2025, sobre el informe de la Comisión sobre el Estado de Derecho en 2024</w:t>
            </w:r>
            <w:r w:rsidRPr="00B319AB">
              <w:rPr>
                <w:b/>
                <w:i/>
                <w:vertAlign w:val="superscript"/>
              </w:rPr>
              <w:t>33</w:t>
            </w:r>
            <w:r w:rsidRPr="00B319AB">
              <w:rPr>
                <w:b/>
                <w:i/>
              </w:rPr>
              <w:t>,</w:t>
            </w:r>
          </w:p>
        </w:tc>
        <w:tc>
          <w:tcPr>
            <w:tcW w:w="4876" w:type="dxa"/>
            <w:tcBorders>
              <w:top w:val="nil"/>
              <w:left w:val="nil"/>
              <w:bottom w:val="nil"/>
              <w:right w:val="nil"/>
            </w:tcBorders>
          </w:tcPr>
          <w:p w14:paraId="08CC9372" w14:textId="77777777" w:rsidR="007F6CE7" w:rsidRPr="00B319AB" w:rsidRDefault="007F6CE7" w:rsidP="00206759">
            <w:pPr>
              <w:pStyle w:val="Normal6a"/>
            </w:pPr>
            <w:r w:rsidRPr="00B319AB">
              <w:rPr>
                <w:b/>
                <w:i/>
              </w:rPr>
              <w:t>suprimido</w:t>
            </w:r>
          </w:p>
        </w:tc>
      </w:tr>
      <w:tr w:rsidR="007F6CE7" w:rsidRPr="00B319AB" w14:paraId="4B8D2432" w14:textId="77777777" w:rsidTr="00206759">
        <w:trPr>
          <w:jc w:val="center"/>
        </w:trPr>
        <w:tc>
          <w:tcPr>
            <w:tcW w:w="4876" w:type="dxa"/>
            <w:tcBorders>
              <w:top w:val="nil"/>
              <w:left w:val="nil"/>
              <w:bottom w:val="nil"/>
              <w:right w:val="nil"/>
            </w:tcBorders>
          </w:tcPr>
          <w:p w14:paraId="7CAF2854" w14:textId="77777777" w:rsidR="007F6CE7" w:rsidRPr="00B319AB" w:rsidRDefault="007F6CE7" w:rsidP="00206759">
            <w:pPr>
              <w:pStyle w:val="Normal6a"/>
            </w:pPr>
            <w:r w:rsidRPr="00B319AB">
              <w:rPr>
                <w:b/>
                <w:i/>
              </w:rPr>
              <w:lastRenderedPageBreak/>
              <w:t>_________________</w:t>
            </w:r>
          </w:p>
        </w:tc>
        <w:tc>
          <w:tcPr>
            <w:tcW w:w="4876" w:type="dxa"/>
            <w:tcBorders>
              <w:top w:val="nil"/>
              <w:left w:val="nil"/>
              <w:bottom w:val="nil"/>
              <w:right w:val="nil"/>
            </w:tcBorders>
          </w:tcPr>
          <w:p w14:paraId="66AB0FE1" w14:textId="77777777" w:rsidR="007F6CE7" w:rsidRPr="00B319AB" w:rsidRDefault="007F6CE7" w:rsidP="00206759"/>
        </w:tc>
      </w:tr>
      <w:tr w:rsidR="007F6CE7" w:rsidRPr="00B319AB" w14:paraId="214A2810" w14:textId="77777777" w:rsidTr="00206759">
        <w:trPr>
          <w:jc w:val="center"/>
        </w:trPr>
        <w:tc>
          <w:tcPr>
            <w:tcW w:w="4876" w:type="dxa"/>
            <w:tcBorders>
              <w:top w:val="nil"/>
              <w:left w:val="nil"/>
              <w:bottom w:val="nil"/>
              <w:right w:val="nil"/>
            </w:tcBorders>
          </w:tcPr>
          <w:p w14:paraId="00B27CDE" w14:textId="77777777" w:rsidR="007F6CE7" w:rsidRPr="00B319AB" w:rsidRDefault="007F6CE7" w:rsidP="00206759">
            <w:pPr>
              <w:pStyle w:val="Normal6a"/>
            </w:pPr>
            <w:r w:rsidRPr="00B319AB">
              <w:rPr>
                <w:b/>
                <w:i/>
                <w:vertAlign w:val="superscript"/>
              </w:rPr>
              <w:t>33</w:t>
            </w:r>
            <w:r w:rsidRPr="00B319AB">
              <w:t xml:space="preserve"> </w:t>
            </w:r>
            <w:r w:rsidRPr="00B319AB">
              <w:rPr>
                <w:b/>
                <w:i/>
              </w:rPr>
              <w:t>DO C, C/2025/6259, 19.12.2025, ELI: http://data.europa.eu/eli/C/2025/6259/oj.</w:t>
            </w:r>
          </w:p>
        </w:tc>
        <w:tc>
          <w:tcPr>
            <w:tcW w:w="4876" w:type="dxa"/>
            <w:tcBorders>
              <w:top w:val="nil"/>
              <w:left w:val="nil"/>
              <w:bottom w:val="nil"/>
              <w:right w:val="nil"/>
            </w:tcBorders>
          </w:tcPr>
          <w:p w14:paraId="5A6CF6EF" w14:textId="77777777" w:rsidR="007F6CE7" w:rsidRPr="00B319AB" w:rsidRDefault="007F6CE7" w:rsidP="00206759"/>
        </w:tc>
      </w:tr>
    </w:tbl>
    <w:p w14:paraId="34EFA8B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927F8C0" w14:textId="77777777" w:rsidR="007F6CE7" w:rsidRPr="00B319AB" w:rsidRDefault="007F6CE7" w:rsidP="007F6CE7">
      <w:r w:rsidRPr="00B319AB">
        <w:rPr>
          <w:rStyle w:val="HideTWBExt"/>
        </w:rPr>
        <w:t>&lt;/Amend&gt;</w:t>
      </w:r>
    </w:p>
    <w:p w14:paraId="5EAFED3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w:t>
      </w:r>
      <w:r w:rsidRPr="00B319AB">
        <w:rPr>
          <w:rStyle w:val="HideTWBExt"/>
        </w:rPr>
        <w:t>&lt;/NumAm&gt;</w:t>
      </w:r>
    </w:p>
    <w:p w14:paraId="1E2B83E3" w14:textId="77777777" w:rsidR="007F6CE7" w:rsidRPr="00B319AB" w:rsidRDefault="007F6CE7" w:rsidP="007F6CE7">
      <w:pPr>
        <w:pStyle w:val="NormalBold"/>
      </w:pPr>
      <w:r w:rsidRPr="00B319AB">
        <w:rPr>
          <w:rStyle w:val="HideTWBExt"/>
          <w:b w:val="0"/>
        </w:rPr>
        <w:t>&lt;RepeatBlock-By&gt;&lt;Members&gt;</w:t>
      </w:r>
      <w:r w:rsidRPr="00B319AB">
        <w:t>Sandra Kalniete</w:t>
      </w:r>
      <w:r w:rsidRPr="00B319AB">
        <w:rPr>
          <w:rStyle w:val="HideTWBExt"/>
          <w:b w:val="0"/>
        </w:rPr>
        <w:t>&lt;/Members&gt;</w:t>
      </w:r>
    </w:p>
    <w:p w14:paraId="066F6473" w14:textId="77777777" w:rsidR="007F6CE7" w:rsidRPr="00B319AB" w:rsidRDefault="007F6CE7" w:rsidP="007F6CE7">
      <w:pPr>
        <w:pStyle w:val="NormalBold"/>
      </w:pPr>
      <w:r w:rsidRPr="00B319AB">
        <w:rPr>
          <w:rStyle w:val="HideTWBExt"/>
          <w:b w:val="0"/>
        </w:rPr>
        <w:t>&lt;/RepeatBlock-By&gt;</w:t>
      </w:r>
    </w:p>
    <w:p w14:paraId="7A6D401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C412BB7" w14:textId="77777777" w:rsidR="007F6CE7" w:rsidRPr="00B319AB" w:rsidRDefault="007F6CE7" w:rsidP="007F6CE7">
      <w:pPr>
        <w:pStyle w:val="NormalBold"/>
      </w:pPr>
      <w:r w:rsidRPr="00B319AB">
        <w:rPr>
          <w:rStyle w:val="HideTWBExt"/>
        </w:rPr>
        <w:t>&lt;Article&gt;</w:t>
      </w:r>
      <w:r w:rsidRPr="00B319AB">
        <w:t>Visto 31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6E82B5B" w14:textId="77777777" w:rsidTr="00206759">
        <w:trPr>
          <w:trHeight w:hRule="exact" w:val="240"/>
          <w:jc w:val="center"/>
        </w:trPr>
        <w:tc>
          <w:tcPr>
            <w:tcW w:w="9752" w:type="dxa"/>
            <w:gridSpan w:val="2"/>
            <w:tcBorders>
              <w:top w:val="nil"/>
              <w:left w:val="nil"/>
              <w:bottom w:val="nil"/>
              <w:right w:val="nil"/>
            </w:tcBorders>
          </w:tcPr>
          <w:p w14:paraId="7B36F87F" w14:textId="77777777" w:rsidR="007F6CE7" w:rsidRPr="00B319AB" w:rsidRDefault="007F6CE7" w:rsidP="00206759"/>
        </w:tc>
      </w:tr>
      <w:tr w:rsidR="007F6CE7" w:rsidRPr="00B319AB" w14:paraId="4F0DB6E3" w14:textId="77777777" w:rsidTr="00206759">
        <w:trPr>
          <w:trHeight w:val="240"/>
          <w:jc w:val="center"/>
        </w:trPr>
        <w:tc>
          <w:tcPr>
            <w:tcW w:w="4876" w:type="dxa"/>
            <w:tcBorders>
              <w:top w:val="nil"/>
              <w:left w:val="nil"/>
              <w:bottom w:val="nil"/>
              <w:right w:val="nil"/>
            </w:tcBorders>
          </w:tcPr>
          <w:p w14:paraId="13D4086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853B9DA" w14:textId="77777777" w:rsidR="007F6CE7" w:rsidRPr="00B319AB" w:rsidRDefault="007F6CE7" w:rsidP="00206759">
            <w:pPr>
              <w:pStyle w:val="AmColumnHeading"/>
            </w:pPr>
            <w:r w:rsidRPr="00B319AB">
              <w:t>Enmienda</w:t>
            </w:r>
          </w:p>
        </w:tc>
      </w:tr>
      <w:tr w:rsidR="007F6CE7" w:rsidRPr="00B319AB" w14:paraId="51AEBD42" w14:textId="77777777" w:rsidTr="00206759">
        <w:trPr>
          <w:jc w:val="center"/>
        </w:trPr>
        <w:tc>
          <w:tcPr>
            <w:tcW w:w="4876" w:type="dxa"/>
            <w:tcBorders>
              <w:top w:val="nil"/>
              <w:left w:val="nil"/>
              <w:bottom w:val="nil"/>
              <w:right w:val="nil"/>
            </w:tcBorders>
          </w:tcPr>
          <w:p w14:paraId="5C2E025F" w14:textId="77777777" w:rsidR="007F6CE7" w:rsidRPr="00B319AB" w:rsidRDefault="007F6CE7" w:rsidP="00206759">
            <w:pPr>
              <w:pStyle w:val="Normal6a"/>
            </w:pPr>
          </w:p>
        </w:tc>
        <w:tc>
          <w:tcPr>
            <w:tcW w:w="4876" w:type="dxa"/>
            <w:tcBorders>
              <w:top w:val="nil"/>
              <w:left w:val="nil"/>
              <w:bottom w:val="nil"/>
              <w:right w:val="nil"/>
            </w:tcBorders>
          </w:tcPr>
          <w:p w14:paraId="6C1DE388" w14:textId="338C14F2" w:rsidR="007F6CE7" w:rsidRPr="00B319AB" w:rsidRDefault="007F6CE7" w:rsidP="00206759">
            <w:pPr>
              <w:pStyle w:val="Normal6a"/>
            </w:pPr>
            <w:r w:rsidRPr="00B319AB">
              <w:rPr>
                <w:b/>
                <w:i/>
              </w:rPr>
              <w:t>–</w:t>
            </w:r>
            <w:r w:rsidRPr="00B319AB">
              <w:tab/>
            </w:r>
            <w:r w:rsidRPr="00B319AB">
              <w:rPr>
                <w:b/>
                <w:i/>
              </w:rPr>
              <w:t>Vista su Resolución, de 20 de enero de 2025, sobre la desinformación y la falsificación de la historia por parte de Rusia para justificar su guerra de agresión contra Ucrania</w:t>
            </w:r>
            <w:r w:rsidRPr="00B319AB">
              <w:rPr>
                <w:b/>
                <w:i/>
                <w:vertAlign w:val="superscript"/>
              </w:rPr>
              <w:t>34 bis</w:t>
            </w:r>
            <w:r w:rsidRPr="00B319AB">
              <w:rPr>
                <w:b/>
                <w:i/>
              </w:rPr>
              <w:t>, y vista su Resolución, de 22 de octubre de 2025, sobre la posición del Consejo sobre el proyecto de presupuesto general de la Unión Europea para el ejercicio 2026, que menciona el proyecto de memorial de Bruselas</w:t>
            </w:r>
            <w:r w:rsidR="006F0EC8" w:rsidRPr="00B319AB">
              <w:rPr>
                <w:b/>
                <w:i/>
                <w:vertAlign w:val="superscript"/>
              </w:rPr>
              <w:t>34 ter</w:t>
            </w:r>
            <w:r w:rsidR="006F0EC8" w:rsidRPr="00B319AB">
              <w:rPr>
                <w:b/>
                <w:i/>
              </w:rPr>
              <w:t>,</w:t>
            </w:r>
          </w:p>
        </w:tc>
      </w:tr>
      <w:tr w:rsidR="007F6CE7" w:rsidRPr="00B319AB" w14:paraId="0923D06C" w14:textId="77777777" w:rsidTr="00206759">
        <w:trPr>
          <w:jc w:val="center"/>
        </w:trPr>
        <w:tc>
          <w:tcPr>
            <w:tcW w:w="4876" w:type="dxa"/>
            <w:tcBorders>
              <w:top w:val="nil"/>
              <w:left w:val="nil"/>
              <w:bottom w:val="nil"/>
              <w:right w:val="nil"/>
            </w:tcBorders>
          </w:tcPr>
          <w:p w14:paraId="379F79B3" w14:textId="77777777" w:rsidR="007F6CE7" w:rsidRPr="00B319AB" w:rsidRDefault="007F6CE7" w:rsidP="00206759"/>
        </w:tc>
        <w:tc>
          <w:tcPr>
            <w:tcW w:w="4876" w:type="dxa"/>
            <w:tcBorders>
              <w:top w:val="nil"/>
              <w:left w:val="nil"/>
              <w:bottom w:val="nil"/>
              <w:right w:val="nil"/>
            </w:tcBorders>
          </w:tcPr>
          <w:p w14:paraId="7C0C9101" w14:textId="77777777" w:rsidR="007F6CE7" w:rsidRPr="00B319AB" w:rsidRDefault="007F6CE7" w:rsidP="00206759">
            <w:pPr>
              <w:pStyle w:val="Normal6a"/>
            </w:pPr>
            <w:r w:rsidRPr="00B319AB">
              <w:rPr>
                <w:b/>
                <w:i/>
              </w:rPr>
              <w:t>_________________</w:t>
            </w:r>
          </w:p>
        </w:tc>
      </w:tr>
      <w:tr w:rsidR="007F6CE7" w:rsidRPr="00B319AB" w14:paraId="116DE6CF" w14:textId="77777777" w:rsidTr="00206759">
        <w:trPr>
          <w:jc w:val="center"/>
        </w:trPr>
        <w:tc>
          <w:tcPr>
            <w:tcW w:w="4876" w:type="dxa"/>
            <w:tcBorders>
              <w:top w:val="nil"/>
              <w:left w:val="nil"/>
              <w:bottom w:val="nil"/>
              <w:right w:val="nil"/>
            </w:tcBorders>
          </w:tcPr>
          <w:p w14:paraId="3DFF78DB" w14:textId="77777777" w:rsidR="007F6CE7" w:rsidRPr="00B319AB" w:rsidRDefault="007F6CE7" w:rsidP="00206759"/>
        </w:tc>
        <w:tc>
          <w:tcPr>
            <w:tcW w:w="4876" w:type="dxa"/>
            <w:tcBorders>
              <w:top w:val="nil"/>
              <w:left w:val="nil"/>
              <w:bottom w:val="nil"/>
              <w:right w:val="nil"/>
            </w:tcBorders>
          </w:tcPr>
          <w:p w14:paraId="0CCC3730" w14:textId="4BC86F59" w:rsidR="007F6CE7" w:rsidRPr="00B319AB" w:rsidRDefault="007F6CE7" w:rsidP="00206759">
            <w:pPr>
              <w:pStyle w:val="Normal6a"/>
            </w:pPr>
            <w:r w:rsidRPr="00B319AB">
              <w:rPr>
                <w:b/>
                <w:i/>
                <w:vertAlign w:val="superscript"/>
              </w:rPr>
              <w:t>34 bis</w:t>
            </w:r>
            <w:r w:rsidRPr="00B319AB">
              <w:t xml:space="preserve"> </w:t>
            </w:r>
            <w:r w:rsidRPr="00B319AB">
              <w:rPr>
                <w:b/>
                <w:i/>
              </w:rPr>
              <w:t xml:space="preserve">Textos </w:t>
            </w:r>
            <w:r w:rsidR="006F4E1C" w:rsidRPr="00B319AB">
              <w:rPr>
                <w:b/>
                <w:i/>
              </w:rPr>
              <w:t>A</w:t>
            </w:r>
            <w:r w:rsidRPr="00B319AB">
              <w:rPr>
                <w:b/>
                <w:i/>
              </w:rPr>
              <w:t>probados</w:t>
            </w:r>
            <w:r w:rsidR="006F4E1C" w:rsidRPr="00B319AB">
              <w:rPr>
                <w:b/>
                <w:i/>
              </w:rPr>
              <w:t>,</w:t>
            </w:r>
            <w:r w:rsidRPr="00B319AB">
              <w:rPr>
                <w:b/>
                <w:i/>
              </w:rPr>
              <w:t xml:space="preserve"> P10</w:t>
            </w:r>
            <w:r w:rsidR="006F4E1C" w:rsidRPr="00B319AB">
              <w:rPr>
                <w:b/>
                <w:i/>
              </w:rPr>
              <w:t>_</w:t>
            </w:r>
            <w:r w:rsidRPr="00B319AB">
              <w:rPr>
                <w:b/>
                <w:i/>
              </w:rPr>
              <w:t>TA(2025)0006</w:t>
            </w:r>
            <w:r w:rsidR="006F0EC8" w:rsidRPr="00B319AB">
              <w:rPr>
                <w:b/>
                <w:i/>
              </w:rPr>
              <w:t>.</w:t>
            </w:r>
          </w:p>
        </w:tc>
      </w:tr>
      <w:tr w:rsidR="007F6CE7" w:rsidRPr="00B319AB" w14:paraId="398C3DD3" w14:textId="77777777" w:rsidTr="00206759">
        <w:trPr>
          <w:jc w:val="center"/>
        </w:trPr>
        <w:tc>
          <w:tcPr>
            <w:tcW w:w="4876" w:type="dxa"/>
            <w:tcBorders>
              <w:top w:val="nil"/>
              <w:left w:val="nil"/>
              <w:bottom w:val="nil"/>
              <w:right w:val="nil"/>
            </w:tcBorders>
          </w:tcPr>
          <w:p w14:paraId="403C59C8" w14:textId="77777777" w:rsidR="007F6CE7" w:rsidRPr="00B319AB" w:rsidRDefault="007F6CE7" w:rsidP="00206759"/>
        </w:tc>
        <w:tc>
          <w:tcPr>
            <w:tcW w:w="4876" w:type="dxa"/>
            <w:tcBorders>
              <w:top w:val="nil"/>
              <w:left w:val="nil"/>
              <w:bottom w:val="nil"/>
              <w:right w:val="nil"/>
            </w:tcBorders>
          </w:tcPr>
          <w:p w14:paraId="664D2B8A" w14:textId="6EAC7A78" w:rsidR="007F6CE7" w:rsidRPr="00B319AB" w:rsidRDefault="007F6CE7" w:rsidP="00206759">
            <w:pPr>
              <w:pStyle w:val="Normal6a"/>
            </w:pPr>
            <w:r w:rsidRPr="00B319AB">
              <w:rPr>
                <w:b/>
                <w:i/>
                <w:vertAlign w:val="superscript"/>
              </w:rPr>
              <w:t>34 ter</w:t>
            </w:r>
            <w:r w:rsidRPr="00B319AB">
              <w:t xml:space="preserve"> </w:t>
            </w:r>
            <w:r w:rsidR="006F0EC8" w:rsidRPr="00B319AB">
              <w:rPr>
                <w:b/>
                <w:i/>
              </w:rPr>
              <w:t>T</w:t>
            </w:r>
            <w:r w:rsidRPr="00B319AB">
              <w:rPr>
                <w:b/>
                <w:i/>
              </w:rPr>
              <w:t xml:space="preserve">extos </w:t>
            </w:r>
            <w:r w:rsidR="006F4E1C" w:rsidRPr="00B319AB">
              <w:rPr>
                <w:b/>
                <w:i/>
              </w:rPr>
              <w:t>A</w:t>
            </w:r>
            <w:r w:rsidRPr="00B319AB">
              <w:rPr>
                <w:b/>
                <w:i/>
              </w:rPr>
              <w:t>probados</w:t>
            </w:r>
            <w:r w:rsidR="006F4E1C" w:rsidRPr="00B319AB">
              <w:rPr>
                <w:b/>
                <w:i/>
              </w:rPr>
              <w:t>,</w:t>
            </w:r>
            <w:r w:rsidRPr="00B319AB">
              <w:rPr>
                <w:b/>
                <w:i/>
              </w:rPr>
              <w:t xml:space="preserve"> P10_TA(2025)0244.</w:t>
            </w:r>
          </w:p>
        </w:tc>
      </w:tr>
    </w:tbl>
    <w:p w14:paraId="542CA8A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0502408" w14:textId="77777777" w:rsidR="007F6CE7" w:rsidRPr="00B319AB" w:rsidRDefault="007F6CE7" w:rsidP="007F6CE7">
      <w:r w:rsidRPr="00B319AB">
        <w:rPr>
          <w:rStyle w:val="HideTWBExt"/>
        </w:rPr>
        <w:t>&lt;/Amend&gt;</w:t>
      </w:r>
    </w:p>
    <w:p w14:paraId="1572E5A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w:t>
      </w:r>
      <w:r w:rsidRPr="00B319AB">
        <w:rPr>
          <w:rStyle w:val="HideTWBExt"/>
        </w:rPr>
        <w:t>&lt;/NumAm&gt;</w:t>
      </w:r>
    </w:p>
    <w:p w14:paraId="73E0B199" w14:textId="77777777" w:rsidR="007F6CE7" w:rsidRPr="00B319AB" w:rsidRDefault="007F6CE7" w:rsidP="007F6CE7">
      <w:pPr>
        <w:pStyle w:val="NormalBold"/>
      </w:pPr>
      <w:r w:rsidRPr="00B319AB">
        <w:rPr>
          <w:rStyle w:val="HideTWBExt"/>
          <w:b w:val="0"/>
        </w:rPr>
        <w:t>&lt;RepeatBlock-By&gt;&lt;Members&gt;</w:t>
      </w:r>
      <w:r w:rsidRPr="00B319AB">
        <w:t>Petras Auštrevičius, Dainius Žalimas, Sandro Gozi, Cynthia Ní Mhurchú, Bart Groothuis, Helmut Brandstätter</w:t>
      </w:r>
      <w:r w:rsidRPr="00B319AB">
        <w:rPr>
          <w:rStyle w:val="HideTWBExt"/>
          <w:b w:val="0"/>
        </w:rPr>
        <w:t>&lt;/Members&gt;</w:t>
      </w:r>
    </w:p>
    <w:p w14:paraId="0E0A1F70" w14:textId="77777777" w:rsidR="007F6CE7" w:rsidRPr="00B319AB" w:rsidRDefault="007F6CE7" w:rsidP="007F6CE7">
      <w:pPr>
        <w:pStyle w:val="NormalBold"/>
      </w:pPr>
      <w:r w:rsidRPr="00B319AB">
        <w:rPr>
          <w:rStyle w:val="HideTWBExt"/>
          <w:b w:val="0"/>
        </w:rPr>
        <w:t>&lt;/RepeatBlock-By&gt;</w:t>
      </w:r>
    </w:p>
    <w:p w14:paraId="3564D20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7DADF56" w14:textId="77777777" w:rsidR="007F6CE7" w:rsidRPr="00B319AB" w:rsidRDefault="007F6CE7" w:rsidP="007F6CE7">
      <w:pPr>
        <w:pStyle w:val="NormalBold"/>
      </w:pPr>
      <w:r w:rsidRPr="00B319AB">
        <w:rPr>
          <w:rStyle w:val="HideTWBExt"/>
        </w:rPr>
        <w:t>&lt;Article&gt;</w:t>
      </w:r>
      <w:r w:rsidRPr="00B319AB">
        <w:t>Visto 31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D3ABA97" w14:textId="77777777" w:rsidTr="00206759">
        <w:trPr>
          <w:trHeight w:hRule="exact" w:val="240"/>
          <w:jc w:val="center"/>
        </w:trPr>
        <w:tc>
          <w:tcPr>
            <w:tcW w:w="9752" w:type="dxa"/>
            <w:gridSpan w:val="2"/>
            <w:tcBorders>
              <w:top w:val="nil"/>
              <w:left w:val="nil"/>
              <w:bottom w:val="nil"/>
              <w:right w:val="nil"/>
            </w:tcBorders>
          </w:tcPr>
          <w:p w14:paraId="22B6E34D" w14:textId="77777777" w:rsidR="007F6CE7" w:rsidRPr="00B319AB" w:rsidRDefault="007F6CE7" w:rsidP="00206759"/>
        </w:tc>
      </w:tr>
      <w:tr w:rsidR="007F6CE7" w:rsidRPr="00B319AB" w14:paraId="32874A79" w14:textId="77777777" w:rsidTr="00206759">
        <w:trPr>
          <w:trHeight w:val="240"/>
          <w:jc w:val="center"/>
        </w:trPr>
        <w:tc>
          <w:tcPr>
            <w:tcW w:w="4876" w:type="dxa"/>
            <w:tcBorders>
              <w:top w:val="nil"/>
              <w:left w:val="nil"/>
              <w:bottom w:val="nil"/>
              <w:right w:val="nil"/>
            </w:tcBorders>
          </w:tcPr>
          <w:p w14:paraId="311526D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3800D34" w14:textId="77777777" w:rsidR="007F6CE7" w:rsidRPr="00B319AB" w:rsidRDefault="007F6CE7" w:rsidP="00206759">
            <w:pPr>
              <w:pStyle w:val="AmColumnHeading"/>
            </w:pPr>
            <w:r w:rsidRPr="00B319AB">
              <w:t>Enmienda</w:t>
            </w:r>
          </w:p>
        </w:tc>
      </w:tr>
      <w:tr w:rsidR="007F6CE7" w:rsidRPr="00B319AB" w14:paraId="4990A424" w14:textId="77777777" w:rsidTr="00206759">
        <w:trPr>
          <w:jc w:val="center"/>
        </w:trPr>
        <w:tc>
          <w:tcPr>
            <w:tcW w:w="4876" w:type="dxa"/>
            <w:tcBorders>
              <w:top w:val="nil"/>
              <w:left w:val="nil"/>
              <w:bottom w:val="nil"/>
              <w:right w:val="nil"/>
            </w:tcBorders>
          </w:tcPr>
          <w:p w14:paraId="0B40E1D9" w14:textId="77777777" w:rsidR="007F6CE7" w:rsidRPr="00B319AB" w:rsidRDefault="007F6CE7" w:rsidP="00206759">
            <w:pPr>
              <w:pStyle w:val="Normal6a"/>
            </w:pPr>
          </w:p>
        </w:tc>
        <w:tc>
          <w:tcPr>
            <w:tcW w:w="4876" w:type="dxa"/>
            <w:tcBorders>
              <w:top w:val="nil"/>
              <w:left w:val="nil"/>
              <w:bottom w:val="nil"/>
              <w:right w:val="nil"/>
            </w:tcBorders>
          </w:tcPr>
          <w:p w14:paraId="5324E5CC" w14:textId="77777777" w:rsidR="007F6CE7" w:rsidRPr="00B319AB" w:rsidRDefault="007F6CE7" w:rsidP="00206759">
            <w:pPr>
              <w:pStyle w:val="Normal6a"/>
            </w:pPr>
            <w:r w:rsidRPr="00B319AB">
              <w:rPr>
                <w:b/>
                <w:i/>
              </w:rPr>
              <w:t>–</w:t>
            </w:r>
            <w:r w:rsidRPr="00B319AB">
              <w:tab/>
            </w:r>
            <w:r w:rsidRPr="00B319AB">
              <w:rPr>
                <w:b/>
                <w:i/>
              </w:rPr>
              <w:t xml:space="preserve">Vista su Resolución, de 23 de </w:t>
            </w:r>
            <w:r w:rsidRPr="00B319AB">
              <w:rPr>
                <w:b/>
                <w:i/>
              </w:rPr>
              <w:lastRenderedPageBreak/>
              <w:t>enero de 2025, sobre la desinformación y la falsificación de la historia por parte de Rusia para justificar su guerra de agresión contra Ucrania,</w:t>
            </w:r>
          </w:p>
        </w:tc>
      </w:tr>
    </w:tbl>
    <w:p w14:paraId="4CF5DB89"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EF3E42C" w14:textId="77777777" w:rsidR="007F6CE7" w:rsidRPr="00B319AB" w:rsidRDefault="007F6CE7" w:rsidP="007F6CE7">
      <w:r w:rsidRPr="00B319AB">
        <w:rPr>
          <w:rStyle w:val="HideTWBExt"/>
        </w:rPr>
        <w:t>&lt;/Amend&gt;</w:t>
      </w:r>
    </w:p>
    <w:p w14:paraId="5443E6A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w:t>
      </w:r>
      <w:r w:rsidRPr="00B319AB">
        <w:rPr>
          <w:rStyle w:val="HideTWBExt"/>
        </w:rPr>
        <w:t>&lt;/NumAm&gt;</w:t>
      </w:r>
    </w:p>
    <w:p w14:paraId="4BF36E40"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4D97D31" w14:textId="77777777" w:rsidR="007F6CE7" w:rsidRPr="00B319AB" w:rsidRDefault="007F6CE7" w:rsidP="007F6CE7">
      <w:pPr>
        <w:pStyle w:val="NormalBold"/>
      </w:pPr>
      <w:r w:rsidRPr="00B319AB">
        <w:rPr>
          <w:rStyle w:val="HideTWBExt"/>
          <w:b w:val="0"/>
        </w:rPr>
        <w:t>&lt;/RepeatBlock-By&gt;</w:t>
      </w:r>
    </w:p>
    <w:p w14:paraId="36A4A8E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5EF7EAD" w14:textId="77777777" w:rsidR="007F6CE7" w:rsidRPr="00B319AB" w:rsidRDefault="007F6CE7" w:rsidP="007F6CE7">
      <w:pPr>
        <w:pStyle w:val="NormalBold"/>
      </w:pPr>
      <w:r w:rsidRPr="00B319AB">
        <w:rPr>
          <w:rStyle w:val="HideTWBExt"/>
        </w:rPr>
        <w:t>&lt;Article&gt;</w:t>
      </w:r>
      <w:r w:rsidRPr="00B319AB">
        <w:t>Visto 32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03E755" w14:textId="77777777" w:rsidTr="00206759">
        <w:trPr>
          <w:trHeight w:hRule="exact" w:val="240"/>
          <w:jc w:val="center"/>
        </w:trPr>
        <w:tc>
          <w:tcPr>
            <w:tcW w:w="9752" w:type="dxa"/>
            <w:gridSpan w:val="2"/>
            <w:tcBorders>
              <w:top w:val="nil"/>
              <w:left w:val="nil"/>
              <w:bottom w:val="nil"/>
              <w:right w:val="nil"/>
            </w:tcBorders>
          </w:tcPr>
          <w:p w14:paraId="2FDBA2DE" w14:textId="77777777" w:rsidR="007F6CE7" w:rsidRPr="00B319AB" w:rsidRDefault="007F6CE7" w:rsidP="00206759"/>
        </w:tc>
      </w:tr>
      <w:tr w:rsidR="007F6CE7" w:rsidRPr="00B319AB" w14:paraId="2025FF9C" w14:textId="77777777" w:rsidTr="00206759">
        <w:trPr>
          <w:trHeight w:val="240"/>
          <w:jc w:val="center"/>
        </w:trPr>
        <w:tc>
          <w:tcPr>
            <w:tcW w:w="4876" w:type="dxa"/>
            <w:tcBorders>
              <w:top w:val="nil"/>
              <w:left w:val="nil"/>
              <w:bottom w:val="nil"/>
              <w:right w:val="nil"/>
            </w:tcBorders>
          </w:tcPr>
          <w:p w14:paraId="68CE62B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0AD370E" w14:textId="77777777" w:rsidR="007F6CE7" w:rsidRPr="00B319AB" w:rsidRDefault="007F6CE7" w:rsidP="00206759">
            <w:pPr>
              <w:pStyle w:val="AmColumnHeading"/>
            </w:pPr>
            <w:r w:rsidRPr="00B319AB">
              <w:t>Enmienda</w:t>
            </w:r>
          </w:p>
        </w:tc>
      </w:tr>
      <w:tr w:rsidR="007F6CE7" w:rsidRPr="00B319AB" w14:paraId="597CF928" w14:textId="77777777" w:rsidTr="00206759">
        <w:trPr>
          <w:jc w:val="center"/>
        </w:trPr>
        <w:tc>
          <w:tcPr>
            <w:tcW w:w="4876" w:type="dxa"/>
            <w:tcBorders>
              <w:top w:val="nil"/>
              <w:left w:val="nil"/>
              <w:bottom w:val="nil"/>
              <w:right w:val="nil"/>
            </w:tcBorders>
          </w:tcPr>
          <w:p w14:paraId="6CCBD03F" w14:textId="77777777" w:rsidR="007F6CE7" w:rsidRPr="00B319AB" w:rsidRDefault="007F6CE7" w:rsidP="00206759">
            <w:pPr>
              <w:pStyle w:val="Normal6a"/>
            </w:pPr>
          </w:p>
        </w:tc>
        <w:tc>
          <w:tcPr>
            <w:tcW w:w="4876" w:type="dxa"/>
            <w:tcBorders>
              <w:top w:val="nil"/>
              <w:left w:val="nil"/>
              <w:bottom w:val="nil"/>
              <w:right w:val="nil"/>
            </w:tcBorders>
          </w:tcPr>
          <w:p w14:paraId="6200F327" w14:textId="77777777" w:rsidR="007F6CE7" w:rsidRPr="00B319AB" w:rsidRDefault="007F6CE7" w:rsidP="00206759">
            <w:pPr>
              <w:pStyle w:val="Normal6a"/>
            </w:pPr>
            <w:r w:rsidRPr="00B319AB">
              <w:rPr>
                <w:b/>
                <w:i/>
              </w:rPr>
              <w:t>–</w:t>
            </w:r>
            <w:r w:rsidRPr="00B319AB">
              <w:tab/>
            </w:r>
            <w:r w:rsidRPr="00B319AB">
              <w:rPr>
                <w:b/>
                <w:i/>
              </w:rPr>
              <w:t>Vista su Resolución, de 13 de noviembre de 2025, sobre la lucha contra la represión transnacional de los defensores de los derechos humanos,</w:t>
            </w:r>
          </w:p>
        </w:tc>
      </w:tr>
    </w:tbl>
    <w:p w14:paraId="2A6F532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BD55D3B" w14:textId="77777777" w:rsidR="007F6CE7" w:rsidRPr="00B319AB" w:rsidRDefault="007F6CE7" w:rsidP="007F6CE7">
      <w:r w:rsidRPr="00B319AB">
        <w:rPr>
          <w:rStyle w:val="HideTWBExt"/>
        </w:rPr>
        <w:t>&lt;/Amend&gt;</w:t>
      </w:r>
    </w:p>
    <w:p w14:paraId="1987D0D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w:t>
      </w:r>
      <w:r w:rsidRPr="00B319AB">
        <w:rPr>
          <w:rStyle w:val="HideTWBExt"/>
        </w:rPr>
        <w:t>&lt;/NumAm&gt;</w:t>
      </w:r>
    </w:p>
    <w:p w14:paraId="0A62994D"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039FDB5E" w14:textId="77777777" w:rsidR="007F6CE7" w:rsidRPr="00B319AB" w:rsidRDefault="007F6CE7" w:rsidP="007F6CE7">
      <w:pPr>
        <w:pStyle w:val="NormalBold"/>
      </w:pPr>
      <w:r w:rsidRPr="00B319AB">
        <w:rPr>
          <w:rStyle w:val="HideTWBExt"/>
          <w:b w:val="0"/>
        </w:rPr>
        <w:t>&lt;/RepeatBlock-By&gt;</w:t>
      </w:r>
    </w:p>
    <w:p w14:paraId="26AF681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237E928" w14:textId="77777777" w:rsidR="007F6CE7" w:rsidRPr="00B319AB" w:rsidRDefault="007F6CE7" w:rsidP="007F6CE7">
      <w:pPr>
        <w:pStyle w:val="NormalBold"/>
      </w:pPr>
      <w:r w:rsidRPr="00B319AB">
        <w:rPr>
          <w:rStyle w:val="HideTWBExt"/>
        </w:rPr>
        <w:t>&lt;Article&gt;</w:t>
      </w:r>
      <w:r w:rsidRPr="00B319AB">
        <w:t>Visto 32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81F807F" w14:textId="77777777" w:rsidTr="00206759">
        <w:trPr>
          <w:trHeight w:hRule="exact" w:val="240"/>
          <w:jc w:val="center"/>
        </w:trPr>
        <w:tc>
          <w:tcPr>
            <w:tcW w:w="9752" w:type="dxa"/>
            <w:gridSpan w:val="2"/>
            <w:tcBorders>
              <w:top w:val="nil"/>
              <w:left w:val="nil"/>
              <w:bottom w:val="nil"/>
              <w:right w:val="nil"/>
            </w:tcBorders>
          </w:tcPr>
          <w:p w14:paraId="25F877FA" w14:textId="77777777" w:rsidR="007F6CE7" w:rsidRPr="00B319AB" w:rsidRDefault="007F6CE7" w:rsidP="00206759"/>
        </w:tc>
      </w:tr>
      <w:tr w:rsidR="007F6CE7" w:rsidRPr="00B319AB" w14:paraId="00C74FB1" w14:textId="77777777" w:rsidTr="00206759">
        <w:trPr>
          <w:trHeight w:val="240"/>
          <w:jc w:val="center"/>
        </w:trPr>
        <w:tc>
          <w:tcPr>
            <w:tcW w:w="4876" w:type="dxa"/>
            <w:tcBorders>
              <w:top w:val="nil"/>
              <w:left w:val="nil"/>
              <w:bottom w:val="nil"/>
              <w:right w:val="nil"/>
            </w:tcBorders>
          </w:tcPr>
          <w:p w14:paraId="7B91575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1D057DC" w14:textId="77777777" w:rsidR="007F6CE7" w:rsidRPr="00B319AB" w:rsidRDefault="007F6CE7" w:rsidP="00206759">
            <w:pPr>
              <w:pStyle w:val="AmColumnHeading"/>
            </w:pPr>
            <w:r w:rsidRPr="00B319AB">
              <w:t>Enmienda</w:t>
            </w:r>
          </w:p>
        </w:tc>
      </w:tr>
      <w:tr w:rsidR="007F6CE7" w:rsidRPr="00B319AB" w14:paraId="701A3059" w14:textId="77777777" w:rsidTr="00206759">
        <w:trPr>
          <w:jc w:val="center"/>
        </w:trPr>
        <w:tc>
          <w:tcPr>
            <w:tcW w:w="4876" w:type="dxa"/>
            <w:tcBorders>
              <w:top w:val="nil"/>
              <w:left w:val="nil"/>
              <w:bottom w:val="nil"/>
              <w:right w:val="nil"/>
            </w:tcBorders>
          </w:tcPr>
          <w:p w14:paraId="7948F8B0" w14:textId="77777777" w:rsidR="007F6CE7" w:rsidRPr="00B319AB" w:rsidRDefault="007F6CE7" w:rsidP="00206759">
            <w:pPr>
              <w:pStyle w:val="Normal6a"/>
            </w:pPr>
          </w:p>
        </w:tc>
        <w:tc>
          <w:tcPr>
            <w:tcW w:w="4876" w:type="dxa"/>
            <w:tcBorders>
              <w:top w:val="nil"/>
              <w:left w:val="nil"/>
              <w:bottom w:val="nil"/>
              <w:right w:val="nil"/>
            </w:tcBorders>
          </w:tcPr>
          <w:p w14:paraId="7F796B66" w14:textId="77777777" w:rsidR="007F6CE7" w:rsidRPr="00B319AB" w:rsidRDefault="007F6CE7" w:rsidP="00206759">
            <w:pPr>
              <w:pStyle w:val="Normal6a"/>
            </w:pPr>
            <w:r w:rsidRPr="00B319AB">
              <w:rPr>
                <w:b/>
                <w:i/>
              </w:rPr>
              <w:t>–</w:t>
            </w:r>
            <w:r w:rsidRPr="00B319AB">
              <w:tab/>
            </w:r>
            <w:r w:rsidRPr="00B319AB">
              <w:rPr>
                <w:b/>
                <w:i/>
              </w:rPr>
              <w:t>Vista su Resolución, de 21 de enero de 2026, sobre la lucha contra la impunidad mediante las sanciones de la UE, incluido el régimen de sanciones de la UE de alcance mundial en materia de derechos humanos (la denominada «Ley Magnitski de la UE»),</w:t>
            </w:r>
          </w:p>
        </w:tc>
      </w:tr>
    </w:tbl>
    <w:p w14:paraId="37BDAFC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30C6ED6" w14:textId="77777777" w:rsidR="007F6CE7" w:rsidRPr="00B319AB" w:rsidRDefault="007F6CE7" w:rsidP="007F6CE7">
      <w:r w:rsidRPr="00B319AB">
        <w:rPr>
          <w:rStyle w:val="HideTWBExt"/>
        </w:rPr>
        <w:t>&lt;/Amend&gt;</w:t>
      </w:r>
    </w:p>
    <w:p w14:paraId="2ACC016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w:t>
      </w:r>
      <w:r w:rsidRPr="00B319AB">
        <w:rPr>
          <w:rStyle w:val="HideTWBExt"/>
        </w:rPr>
        <w:t>&lt;/NumAm&gt;</w:t>
      </w:r>
    </w:p>
    <w:p w14:paraId="6F5DCE50" w14:textId="77777777" w:rsidR="007F6CE7" w:rsidRPr="00B319AB" w:rsidRDefault="007F6CE7" w:rsidP="007F6CE7">
      <w:pPr>
        <w:pStyle w:val="NormalBold"/>
      </w:pPr>
      <w:r w:rsidRPr="00B319AB">
        <w:rPr>
          <w:rStyle w:val="HideTWBExt"/>
          <w:b w:val="0"/>
        </w:rPr>
        <w:t>&lt;RepeatBlock-By&gt;&lt;Members&gt;</w:t>
      </w:r>
      <w:r w:rsidRPr="00B319AB">
        <w:t>António Tânger Corrêa, Virginie Joron</w:t>
      </w:r>
      <w:r w:rsidRPr="00B319AB">
        <w:rPr>
          <w:rStyle w:val="HideTWBExt"/>
          <w:b w:val="0"/>
        </w:rPr>
        <w:t>&lt;/Members&gt;</w:t>
      </w:r>
    </w:p>
    <w:p w14:paraId="7CC0B85D" w14:textId="77777777" w:rsidR="007F6CE7" w:rsidRPr="00B319AB" w:rsidRDefault="007F6CE7" w:rsidP="007F6CE7">
      <w:pPr>
        <w:pStyle w:val="NormalBold"/>
      </w:pPr>
      <w:r w:rsidRPr="00B319AB">
        <w:rPr>
          <w:rStyle w:val="HideTWBExt"/>
          <w:b w:val="0"/>
        </w:rPr>
        <w:t>&lt;/RepeatBlock-By&gt;</w:t>
      </w:r>
    </w:p>
    <w:p w14:paraId="086DB7CF"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74312297" w14:textId="77777777" w:rsidR="007F6CE7" w:rsidRPr="00B319AB" w:rsidRDefault="007F6CE7" w:rsidP="007F6CE7">
      <w:pPr>
        <w:pStyle w:val="NormalBold"/>
      </w:pPr>
      <w:r w:rsidRPr="00B319AB">
        <w:rPr>
          <w:rStyle w:val="HideTWBExt"/>
        </w:rPr>
        <w:t>&lt;Article&gt;</w:t>
      </w:r>
      <w:r w:rsidRPr="00B319AB">
        <w:t>Visto 33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BF989C9" w14:textId="77777777" w:rsidTr="00206759">
        <w:trPr>
          <w:trHeight w:hRule="exact" w:val="240"/>
          <w:jc w:val="center"/>
        </w:trPr>
        <w:tc>
          <w:tcPr>
            <w:tcW w:w="9752" w:type="dxa"/>
            <w:gridSpan w:val="2"/>
            <w:tcBorders>
              <w:top w:val="nil"/>
              <w:left w:val="nil"/>
              <w:bottom w:val="nil"/>
              <w:right w:val="nil"/>
            </w:tcBorders>
          </w:tcPr>
          <w:p w14:paraId="1C08E302" w14:textId="77777777" w:rsidR="007F6CE7" w:rsidRPr="00B319AB" w:rsidRDefault="007F6CE7" w:rsidP="00206759"/>
        </w:tc>
      </w:tr>
      <w:tr w:rsidR="007F6CE7" w:rsidRPr="00B319AB" w14:paraId="28F6E1E7" w14:textId="77777777" w:rsidTr="00206759">
        <w:trPr>
          <w:trHeight w:val="240"/>
          <w:jc w:val="center"/>
        </w:trPr>
        <w:tc>
          <w:tcPr>
            <w:tcW w:w="4876" w:type="dxa"/>
            <w:tcBorders>
              <w:top w:val="nil"/>
              <w:left w:val="nil"/>
              <w:bottom w:val="nil"/>
              <w:right w:val="nil"/>
            </w:tcBorders>
          </w:tcPr>
          <w:p w14:paraId="4F27B77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1B71D96" w14:textId="77777777" w:rsidR="007F6CE7" w:rsidRPr="00B319AB" w:rsidRDefault="007F6CE7" w:rsidP="00206759">
            <w:pPr>
              <w:pStyle w:val="AmColumnHeading"/>
            </w:pPr>
            <w:r w:rsidRPr="00B319AB">
              <w:t>Enmienda</w:t>
            </w:r>
          </w:p>
        </w:tc>
      </w:tr>
      <w:tr w:rsidR="007F6CE7" w:rsidRPr="00B319AB" w14:paraId="322812A1" w14:textId="77777777" w:rsidTr="00206759">
        <w:trPr>
          <w:jc w:val="center"/>
        </w:trPr>
        <w:tc>
          <w:tcPr>
            <w:tcW w:w="4876" w:type="dxa"/>
            <w:tcBorders>
              <w:top w:val="nil"/>
              <w:left w:val="nil"/>
              <w:bottom w:val="nil"/>
              <w:right w:val="nil"/>
            </w:tcBorders>
          </w:tcPr>
          <w:p w14:paraId="22452FAA" w14:textId="77777777" w:rsidR="007F6CE7" w:rsidRPr="00B319AB" w:rsidRDefault="007F6CE7" w:rsidP="00206759">
            <w:pPr>
              <w:pStyle w:val="Normal6a"/>
            </w:pPr>
          </w:p>
        </w:tc>
        <w:tc>
          <w:tcPr>
            <w:tcW w:w="4876" w:type="dxa"/>
            <w:tcBorders>
              <w:top w:val="nil"/>
              <w:left w:val="nil"/>
              <w:bottom w:val="nil"/>
              <w:right w:val="nil"/>
            </w:tcBorders>
          </w:tcPr>
          <w:p w14:paraId="534250F1" w14:textId="77777777" w:rsidR="007F6CE7" w:rsidRPr="00B319AB" w:rsidRDefault="007F6CE7" w:rsidP="00206759">
            <w:pPr>
              <w:pStyle w:val="Normal6a"/>
            </w:pPr>
            <w:r w:rsidRPr="00B319AB">
              <w:rPr>
                <w:b/>
                <w:i/>
              </w:rPr>
              <w:t>–</w:t>
            </w:r>
            <w:r w:rsidRPr="00B319AB">
              <w:tab/>
            </w:r>
            <w:r w:rsidRPr="00B319AB">
              <w:rPr>
                <w:b/>
                <w:i/>
              </w:rPr>
              <w:t>Visto el informe provisional de los servicios de la Comisión de Asuntos Judiciales de la Cámara de Representantes de los Estados Unidos titulado «The Foreign Censorship Threat, Part II: Europe´s decade-long campaign to censor the Global Internet and how it harms American speech in the United States» (La amenaza de la censura extranjera, parte II: una década de campaña europea para censurar Internet y cómo daña al discurso americano en los Estados Unidos), que señala la grave injerencia de la Comisión Europea en las elecciones de los Estados miembros y describe sistemáticamente los esfuerzos normativos para censurar la libertad de expresión,</w:t>
            </w:r>
          </w:p>
        </w:tc>
      </w:tr>
    </w:tbl>
    <w:p w14:paraId="465F859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99539FD" w14:textId="77777777" w:rsidR="007F6CE7" w:rsidRPr="00B319AB" w:rsidRDefault="007F6CE7" w:rsidP="007F6CE7">
      <w:r w:rsidRPr="00B319AB">
        <w:rPr>
          <w:rStyle w:val="HideTWBExt"/>
        </w:rPr>
        <w:t>&lt;/Amend&gt;</w:t>
      </w:r>
    </w:p>
    <w:p w14:paraId="29D10FF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w:t>
      </w:r>
      <w:r w:rsidRPr="00B319AB">
        <w:rPr>
          <w:rStyle w:val="HideTWBExt"/>
        </w:rPr>
        <w:t>&lt;/NumAm&gt;</w:t>
      </w:r>
    </w:p>
    <w:p w14:paraId="545F304E"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62CD008B" w14:textId="77777777" w:rsidR="007F6CE7" w:rsidRPr="00B319AB" w:rsidRDefault="007F6CE7" w:rsidP="007F6CE7">
      <w:pPr>
        <w:pStyle w:val="NormalBold"/>
      </w:pPr>
      <w:r w:rsidRPr="00B319AB">
        <w:rPr>
          <w:rStyle w:val="HideTWBExt"/>
          <w:b w:val="0"/>
        </w:rPr>
        <w:t>&lt;/RepeatBlock-By&gt;</w:t>
      </w:r>
    </w:p>
    <w:p w14:paraId="6D9AB70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36C5BE9" w14:textId="77777777" w:rsidR="007F6CE7" w:rsidRPr="00B319AB" w:rsidRDefault="007F6CE7" w:rsidP="007F6CE7">
      <w:pPr>
        <w:pStyle w:val="NormalBold"/>
      </w:pPr>
      <w:r w:rsidRPr="00B319AB">
        <w:rPr>
          <w:rStyle w:val="HideTWBExt"/>
        </w:rPr>
        <w:t>&lt;Article&gt;</w:t>
      </w:r>
      <w:r w:rsidRPr="00B319AB">
        <w:t>Visto 34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9E1EA8C" w14:textId="77777777" w:rsidTr="00206759">
        <w:trPr>
          <w:trHeight w:hRule="exact" w:val="240"/>
          <w:jc w:val="center"/>
        </w:trPr>
        <w:tc>
          <w:tcPr>
            <w:tcW w:w="9752" w:type="dxa"/>
            <w:gridSpan w:val="2"/>
            <w:tcBorders>
              <w:top w:val="nil"/>
              <w:left w:val="nil"/>
              <w:bottom w:val="nil"/>
              <w:right w:val="nil"/>
            </w:tcBorders>
          </w:tcPr>
          <w:p w14:paraId="4F0EE7DD" w14:textId="77777777" w:rsidR="007F6CE7" w:rsidRPr="00B319AB" w:rsidRDefault="007F6CE7" w:rsidP="00206759"/>
        </w:tc>
      </w:tr>
      <w:tr w:rsidR="007F6CE7" w:rsidRPr="00B319AB" w14:paraId="7AEAAF4C" w14:textId="77777777" w:rsidTr="00206759">
        <w:trPr>
          <w:trHeight w:val="240"/>
          <w:jc w:val="center"/>
        </w:trPr>
        <w:tc>
          <w:tcPr>
            <w:tcW w:w="4876" w:type="dxa"/>
            <w:tcBorders>
              <w:top w:val="nil"/>
              <w:left w:val="nil"/>
              <w:bottom w:val="nil"/>
              <w:right w:val="nil"/>
            </w:tcBorders>
          </w:tcPr>
          <w:p w14:paraId="3AEFA77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6F9742D" w14:textId="77777777" w:rsidR="007F6CE7" w:rsidRPr="00B319AB" w:rsidRDefault="007F6CE7" w:rsidP="00206759">
            <w:pPr>
              <w:pStyle w:val="AmColumnHeading"/>
            </w:pPr>
            <w:r w:rsidRPr="00B319AB">
              <w:t>Enmienda</w:t>
            </w:r>
          </w:p>
        </w:tc>
      </w:tr>
      <w:tr w:rsidR="007F6CE7" w:rsidRPr="00B319AB" w14:paraId="44184567" w14:textId="77777777" w:rsidTr="00206759">
        <w:trPr>
          <w:jc w:val="center"/>
        </w:trPr>
        <w:tc>
          <w:tcPr>
            <w:tcW w:w="4876" w:type="dxa"/>
            <w:tcBorders>
              <w:top w:val="nil"/>
              <w:left w:val="nil"/>
              <w:bottom w:val="nil"/>
              <w:right w:val="nil"/>
            </w:tcBorders>
          </w:tcPr>
          <w:p w14:paraId="1853E55B" w14:textId="77777777" w:rsidR="007F6CE7" w:rsidRPr="00B319AB" w:rsidRDefault="007F6CE7" w:rsidP="00206759">
            <w:pPr>
              <w:pStyle w:val="Normal6a"/>
            </w:pPr>
          </w:p>
        </w:tc>
        <w:tc>
          <w:tcPr>
            <w:tcW w:w="4876" w:type="dxa"/>
            <w:tcBorders>
              <w:top w:val="nil"/>
              <w:left w:val="nil"/>
              <w:bottom w:val="nil"/>
              <w:right w:val="nil"/>
            </w:tcBorders>
          </w:tcPr>
          <w:p w14:paraId="65929984" w14:textId="305B2367" w:rsidR="007F6CE7" w:rsidRPr="00B319AB" w:rsidRDefault="007F6CE7" w:rsidP="00206759">
            <w:pPr>
              <w:pStyle w:val="Normal6a"/>
            </w:pPr>
            <w:r w:rsidRPr="00B319AB">
              <w:rPr>
                <w:b/>
                <w:i/>
              </w:rPr>
              <w:t>–</w:t>
            </w:r>
            <w:r w:rsidRPr="00B319AB">
              <w:tab/>
            </w:r>
            <w:r w:rsidRPr="00B319AB">
              <w:rPr>
                <w:b/>
                <w:i/>
              </w:rPr>
              <w:t>Vistas las medidas para reforzar la integridad, la independencia y la rendición de cuentas aprobadas por su Conferencia de Presidentes el 8 de febrero de 2023</w:t>
            </w:r>
            <w:r w:rsidRPr="00B319AB">
              <w:rPr>
                <w:b/>
                <w:i/>
                <w:vertAlign w:val="superscript"/>
              </w:rPr>
              <w:t>37</w:t>
            </w:r>
            <w:r w:rsidR="00633085" w:rsidRPr="00B319AB">
              <w:rPr>
                <w:b/>
                <w:i/>
                <w:vertAlign w:val="superscript"/>
              </w:rPr>
              <w:t> </w:t>
            </w:r>
            <w:r w:rsidRPr="00B319AB">
              <w:rPr>
                <w:b/>
                <w:i/>
                <w:vertAlign w:val="superscript"/>
              </w:rPr>
              <w:t>bis</w:t>
            </w:r>
            <w:r w:rsidRPr="00B319AB">
              <w:rPr>
                <w:b/>
                <w:i/>
              </w:rPr>
              <w:t>,</w:t>
            </w:r>
          </w:p>
        </w:tc>
      </w:tr>
      <w:tr w:rsidR="007F6CE7" w:rsidRPr="00B319AB" w14:paraId="45E6FD1B" w14:textId="77777777" w:rsidTr="00206759">
        <w:trPr>
          <w:jc w:val="center"/>
        </w:trPr>
        <w:tc>
          <w:tcPr>
            <w:tcW w:w="4876" w:type="dxa"/>
            <w:tcBorders>
              <w:top w:val="nil"/>
              <w:left w:val="nil"/>
              <w:bottom w:val="nil"/>
              <w:right w:val="nil"/>
            </w:tcBorders>
          </w:tcPr>
          <w:p w14:paraId="722B6232" w14:textId="77777777" w:rsidR="007F6CE7" w:rsidRPr="00B319AB" w:rsidRDefault="007F6CE7" w:rsidP="00206759"/>
        </w:tc>
        <w:tc>
          <w:tcPr>
            <w:tcW w:w="4876" w:type="dxa"/>
            <w:tcBorders>
              <w:top w:val="nil"/>
              <w:left w:val="nil"/>
              <w:bottom w:val="nil"/>
              <w:right w:val="nil"/>
            </w:tcBorders>
          </w:tcPr>
          <w:p w14:paraId="056319F2" w14:textId="77777777" w:rsidR="007F6CE7" w:rsidRPr="00B319AB" w:rsidRDefault="007F6CE7" w:rsidP="00206759">
            <w:pPr>
              <w:pStyle w:val="Normal6a"/>
            </w:pPr>
            <w:r w:rsidRPr="00B319AB">
              <w:rPr>
                <w:b/>
                <w:i/>
              </w:rPr>
              <w:t>_________________</w:t>
            </w:r>
          </w:p>
        </w:tc>
      </w:tr>
      <w:tr w:rsidR="007F6CE7" w:rsidRPr="00B319AB" w14:paraId="7AFAB030" w14:textId="77777777" w:rsidTr="00206759">
        <w:trPr>
          <w:jc w:val="center"/>
        </w:trPr>
        <w:tc>
          <w:tcPr>
            <w:tcW w:w="4876" w:type="dxa"/>
            <w:tcBorders>
              <w:top w:val="nil"/>
              <w:left w:val="nil"/>
              <w:bottom w:val="nil"/>
              <w:right w:val="nil"/>
            </w:tcBorders>
          </w:tcPr>
          <w:p w14:paraId="4988C462" w14:textId="77777777" w:rsidR="007F6CE7" w:rsidRPr="00B319AB" w:rsidRDefault="007F6CE7" w:rsidP="00206759"/>
        </w:tc>
        <w:tc>
          <w:tcPr>
            <w:tcW w:w="4876" w:type="dxa"/>
            <w:tcBorders>
              <w:top w:val="nil"/>
              <w:left w:val="nil"/>
              <w:bottom w:val="nil"/>
              <w:right w:val="nil"/>
            </w:tcBorders>
          </w:tcPr>
          <w:p w14:paraId="1EE2B9B2" w14:textId="17BD1EBB" w:rsidR="007F6CE7" w:rsidRPr="00B319AB" w:rsidRDefault="007F6CE7" w:rsidP="00206759">
            <w:pPr>
              <w:pStyle w:val="Normal6a"/>
            </w:pPr>
            <w:r w:rsidRPr="00B319AB">
              <w:rPr>
                <w:b/>
                <w:i/>
                <w:vertAlign w:val="superscript"/>
              </w:rPr>
              <w:t>3</w:t>
            </w:r>
            <w:r w:rsidR="00633085" w:rsidRPr="00B319AB">
              <w:rPr>
                <w:b/>
                <w:i/>
                <w:vertAlign w:val="superscript"/>
              </w:rPr>
              <w:t>7 </w:t>
            </w:r>
            <w:r w:rsidRPr="00B319AB">
              <w:rPr>
                <w:b/>
                <w:i/>
                <w:vertAlign w:val="superscript"/>
              </w:rPr>
              <w:t>bis</w:t>
            </w:r>
            <w:r w:rsidRPr="00B319AB">
              <w:t xml:space="preserve"> </w:t>
            </w:r>
            <w:r w:rsidRPr="00B319AB">
              <w:rPr>
                <w:b/>
                <w:i/>
              </w:rPr>
              <w:t>PV CPG 08.02.2023 https://www.europarl.europa.eu/RegData/organes/conf_pres_groupes/proces_verbal/2023/02-08/CPG_PV(2023)02-</w:t>
            </w:r>
            <w:r w:rsidRPr="00B319AB">
              <w:rPr>
                <w:b/>
                <w:i/>
              </w:rPr>
              <w:lastRenderedPageBreak/>
              <w:t>08_ES.pdf</w:t>
            </w:r>
            <w:r w:rsidR="00633085" w:rsidRPr="00B319AB">
              <w:rPr>
                <w:b/>
                <w:i/>
              </w:rPr>
              <w:t>.</w:t>
            </w:r>
          </w:p>
        </w:tc>
      </w:tr>
    </w:tbl>
    <w:p w14:paraId="7E46090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D68CBE" w14:textId="77777777" w:rsidR="007F6CE7" w:rsidRPr="00B319AB" w:rsidRDefault="007F6CE7" w:rsidP="007F6CE7">
      <w:r w:rsidRPr="00B319AB">
        <w:rPr>
          <w:rStyle w:val="HideTWBExt"/>
        </w:rPr>
        <w:t>&lt;/Amend&gt;</w:t>
      </w:r>
    </w:p>
    <w:p w14:paraId="4DD6B91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w:t>
      </w:r>
      <w:r w:rsidRPr="00B319AB">
        <w:rPr>
          <w:rStyle w:val="HideTWBExt"/>
        </w:rPr>
        <w:t>&lt;/NumAm&gt;</w:t>
      </w:r>
    </w:p>
    <w:p w14:paraId="4187ADA1"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0D1CC026" w14:textId="77777777" w:rsidR="007F6CE7" w:rsidRPr="00B319AB" w:rsidRDefault="007F6CE7" w:rsidP="007F6CE7">
      <w:pPr>
        <w:pStyle w:val="NormalBold"/>
      </w:pPr>
      <w:r w:rsidRPr="00B319AB">
        <w:rPr>
          <w:rStyle w:val="HideTWBExt"/>
          <w:b w:val="0"/>
        </w:rPr>
        <w:t>&lt;/RepeatBlock-By&gt;</w:t>
      </w:r>
    </w:p>
    <w:p w14:paraId="2304304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2BD99D0" w14:textId="77777777" w:rsidR="007F6CE7" w:rsidRPr="00B319AB" w:rsidRDefault="007F6CE7" w:rsidP="007F6CE7">
      <w:pPr>
        <w:pStyle w:val="NormalBold"/>
      </w:pPr>
      <w:r w:rsidRPr="00B319AB">
        <w:rPr>
          <w:rStyle w:val="HideTWBExt"/>
        </w:rPr>
        <w:t>&lt;Article&gt;</w:t>
      </w:r>
      <w:r w:rsidRPr="00B319AB">
        <w:t>Visto 35</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18C43D0" w14:textId="77777777" w:rsidTr="00206759">
        <w:trPr>
          <w:trHeight w:hRule="exact" w:val="240"/>
          <w:jc w:val="center"/>
        </w:trPr>
        <w:tc>
          <w:tcPr>
            <w:tcW w:w="9752" w:type="dxa"/>
            <w:gridSpan w:val="2"/>
            <w:tcBorders>
              <w:top w:val="nil"/>
              <w:left w:val="nil"/>
              <w:bottom w:val="nil"/>
              <w:right w:val="nil"/>
            </w:tcBorders>
          </w:tcPr>
          <w:p w14:paraId="6EC2C854" w14:textId="77777777" w:rsidR="007F6CE7" w:rsidRPr="00B319AB" w:rsidRDefault="007F6CE7" w:rsidP="00206759"/>
        </w:tc>
      </w:tr>
      <w:tr w:rsidR="007F6CE7" w:rsidRPr="00B319AB" w14:paraId="4F1DECDF" w14:textId="77777777" w:rsidTr="00206759">
        <w:trPr>
          <w:trHeight w:val="240"/>
          <w:jc w:val="center"/>
        </w:trPr>
        <w:tc>
          <w:tcPr>
            <w:tcW w:w="4876" w:type="dxa"/>
            <w:tcBorders>
              <w:top w:val="nil"/>
              <w:left w:val="nil"/>
              <w:bottom w:val="nil"/>
              <w:right w:val="nil"/>
            </w:tcBorders>
          </w:tcPr>
          <w:p w14:paraId="3D1261C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53EA3C8" w14:textId="77777777" w:rsidR="007F6CE7" w:rsidRPr="00B319AB" w:rsidRDefault="007F6CE7" w:rsidP="00206759">
            <w:pPr>
              <w:pStyle w:val="AmColumnHeading"/>
            </w:pPr>
            <w:r w:rsidRPr="00B319AB">
              <w:t>Enmienda</w:t>
            </w:r>
          </w:p>
        </w:tc>
      </w:tr>
      <w:tr w:rsidR="007F6CE7" w:rsidRPr="00B319AB" w14:paraId="34FBF5A0" w14:textId="77777777" w:rsidTr="00206759">
        <w:trPr>
          <w:jc w:val="center"/>
        </w:trPr>
        <w:tc>
          <w:tcPr>
            <w:tcW w:w="4876" w:type="dxa"/>
            <w:tcBorders>
              <w:top w:val="nil"/>
              <w:left w:val="nil"/>
              <w:bottom w:val="nil"/>
              <w:right w:val="nil"/>
            </w:tcBorders>
          </w:tcPr>
          <w:p w14:paraId="4A151036" w14:textId="77777777" w:rsidR="007F6CE7" w:rsidRPr="00B319AB" w:rsidRDefault="007F6CE7" w:rsidP="00206759">
            <w:pPr>
              <w:pStyle w:val="Normal6a"/>
            </w:pPr>
            <w:r w:rsidRPr="00B319AB">
              <w:rPr>
                <w:b/>
                <w:i/>
              </w:rPr>
              <w:t>–</w:t>
            </w:r>
            <w:r w:rsidRPr="00B319AB">
              <w:tab/>
            </w:r>
            <w:r w:rsidRPr="00B319AB">
              <w:rPr>
                <w:b/>
                <w:i/>
              </w:rPr>
              <w:t>Vista su Resolución, de 23 de noviembre de 2022, sobre el reconocimiento de la Federación de Rusia como Estado promotor del terrorismo</w:t>
            </w:r>
            <w:r w:rsidRPr="00B319AB">
              <w:rPr>
                <w:b/>
                <w:i/>
                <w:vertAlign w:val="superscript"/>
              </w:rPr>
              <w:t>38</w:t>
            </w:r>
            <w:r w:rsidRPr="00B319AB">
              <w:rPr>
                <w:b/>
                <w:i/>
              </w:rPr>
              <w:t>,</w:t>
            </w:r>
          </w:p>
        </w:tc>
        <w:tc>
          <w:tcPr>
            <w:tcW w:w="4876" w:type="dxa"/>
            <w:tcBorders>
              <w:top w:val="nil"/>
              <w:left w:val="nil"/>
              <w:bottom w:val="nil"/>
              <w:right w:val="nil"/>
            </w:tcBorders>
          </w:tcPr>
          <w:p w14:paraId="251BC25B" w14:textId="77777777" w:rsidR="007F6CE7" w:rsidRPr="00B319AB" w:rsidRDefault="007F6CE7" w:rsidP="00206759">
            <w:pPr>
              <w:pStyle w:val="Normal6a"/>
            </w:pPr>
            <w:r w:rsidRPr="00B319AB">
              <w:rPr>
                <w:b/>
                <w:i/>
              </w:rPr>
              <w:t>suprimido</w:t>
            </w:r>
          </w:p>
        </w:tc>
      </w:tr>
      <w:tr w:rsidR="007F6CE7" w:rsidRPr="00B319AB" w14:paraId="477D6AA5" w14:textId="77777777" w:rsidTr="00206759">
        <w:trPr>
          <w:jc w:val="center"/>
        </w:trPr>
        <w:tc>
          <w:tcPr>
            <w:tcW w:w="4876" w:type="dxa"/>
            <w:tcBorders>
              <w:top w:val="nil"/>
              <w:left w:val="nil"/>
              <w:bottom w:val="nil"/>
              <w:right w:val="nil"/>
            </w:tcBorders>
          </w:tcPr>
          <w:p w14:paraId="410AC96D"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55DE2D51" w14:textId="77777777" w:rsidR="007F6CE7" w:rsidRPr="00B319AB" w:rsidRDefault="007F6CE7" w:rsidP="00206759"/>
        </w:tc>
      </w:tr>
      <w:tr w:rsidR="007F6CE7" w:rsidRPr="00B319AB" w14:paraId="72264214" w14:textId="77777777" w:rsidTr="00206759">
        <w:trPr>
          <w:jc w:val="center"/>
        </w:trPr>
        <w:tc>
          <w:tcPr>
            <w:tcW w:w="4876" w:type="dxa"/>
            <w:tcBorders>
              <w:top w:val="nil"/>
              <w:left w:val="nil"/>
              <w:bottom w:val="nil"/>
              <w:right w:val="nil"/>
            </w:tcBorders>
          </w:tcPr>
          <w:p w14:paraId="31711D33" w14:textId="77777777" w:rsidR="007F6CE7" w:rsidRPr="00B319AB" w:rsidRDefault="007F6CE7" w:rsidP="00206759">
            <w:pPr>
              <w:pStyle w:val="Normal6a"/>
            </w:pPr>
            <w:r w:rsidRPr="00B319AB">
              <w:rPr>
                <w:b/>
                <w:i/>
                <w:vertAlign w:val="superscript"/>
              </w:rPr>
              <w:t>38</w:t>
            </w:r>
            <w:r w:rsidRPr="00B319AB">
              <w:t xml:space="preserve"> </w:t>
            </w:r>
            <w:r w:rsidRPr="00B319AB">
              <w:rPr>
                <w:b/>
                <w:i/>
              </w:rPr>
              <w:t>DO C 167 de 11.5.2023, p. 18.</w:t>
            </w:r>
          </w:p>
        </w:tc>
        <w:tc>
          <w:tcPr>
            <w:tcW w:w="4876" w:type="dxa"/>
            <w:tcBorders>
              <w:top w:val="nil"/>
              <w:left w:val="nil"/>
              <w:bottom w:val="nil"/>
              <w:right w:val="nil"/>
            </w:tcBorders>
          </w:tcPr>
          <w:p w14:paraId="5B79FE86" w14:textId="77777777" w:rsidR="007F6CE7" w:rsidRPr="00B319AB" w:rsidRDefault="007F6CE7" w:rsidP="00206759"/>
        </w:tc>
      </w:tr>
    </w:tbl>
    <w:p w14:paraId="40C1EC9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A9DD895" w14:textId="77777777" w:rsidR="007F6CE7" w:rsidRPr="00B319AB" w:rsidRDefault="007F6CE7" w:rsidP="007F6CE7">
      <w:r w:rsidRPr="00B319AB">
        <w:rPr>
          <w:rStyle w:val="HideTWBExt"/>
        </w:rPr>
        <w:t>&lt;/Amend&gt;</w:t>
      </w:r>
    </w:p>
    <w:p w14:paraId="1CE1F73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w:t>
      </w:r>
      <w:r w:rsidRPr="00B319AB">
        <w:rPr>
          <w:rStyle w:val="HideTWBExt"/>
        </w:rPr>
        <w:t>&lt;/NumAm&gt;</w:t>
      </w:r>
    </w:p>
    <w:p w14:paraId="23D64F0D"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6FA37D89" w14:textId="77777777" w:rsidR="007F6CE7" w:rsidRPr="00B319AB" w:rsidRDefault="007F6CE7" w:rsidP="007F6CE7">
      <w:pPr>
        <w:pStyle w:val="NormalBold"/>
      </w:pPr>
      <w:r w:rsidRPr="00B319AB">
        <w:rPr>
          <w:rStyle w:val="HideTWBExt"/>
          <w:b w:val="0"/>
        </w:rPr>
        <w:t>&lt;/RepeatBlock-By&gt;</w:t>
      </w:r>
    </w:p>
    <w:p w14:paraId="6E13EC7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D63D9F7" w14:textId="77777777" w:rsidR="007F6CE7" w:rsidRPr="00B319AB" w:rsidRDefault="007F6CE7" w:rsidP="007F6CE7">
      <w:pPr>
        <w:pStyle w:val="NormalBold"/>
      </w:pPr>
      <w:r w:rsidRPr="00B319AB">
        <w:rPr>
          <w:rStyle w:val="HideTWBExt"/>
        </w:rPr>
        <w:t>&lt;Article&gt;</w:t>
      </w:r>
      <w:r w:rsidRPr="00B319AB">
        <w:t>Visto 50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274F610" w14:textId="77777777" w:rsidTr="00206759">
        <w:trPr>
          <w:trHeight w:hRule="exact" w:val="240"/>
          <w:jc w:val="center"/>
        </w:trPr>
        <w:tc>
          <w:tcPr>
            <w:tcW w:w="9752" w:type="dxa"/>
            <w:gridSpan w:val="2"/>
            <w:tcBorders>
              <w:top w:val="nil"/>
              <w:left w:val="nil"/>
              <w:bottom w:val="nil"/>
              <w:right w:val="nil"/>
            </w:tcBorders>
          </w:tcPr>
          <w:p w14:paraId="4AADA3E2" w14:textId="77777777" w:rsidR="007F6CE7" w:rsidRPr="00B319AB" w:rsidRDefault="007F6CE7" w:rsidP="00206759"/>
        </w:tc>
      </w:tr>
      <w:tr w:rsidR="007F6CE7" w:rsidRPr="00B319AB" w14:paraId="33170893" w14:textId="77777777" w:rsidTr="00206759">
        <w:trPr>
          <w:trHeight w:val="240"/>
          <w:jc w:val="center"/>
        </w:trPr>
        <w:tc>
          <w:tcPr>
            <w:tcW w:w="4876" w:type="dxa"/>
            <w:tcBorders>
              <w:top w:val="nil"/>
              <w:left w:val="nil"/>
              <w:bottom w:val="nil"/>
              <w:right w:val="nil"/>
            </w:tcBorders>
          </w:tcPr>
          <w:p w14:paraId="5C1078E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EFC60B5" w14:textId="77777777" w:rsidR="007F6CE7" w:rsidRPr="00B319AB" w:rsidRDefault="007F6CE7" w:rsidP="00206759">
            <w:pPr>
              <w:pStyle w:val="AmColumnHeading"/>
            </w:pPr>
            <w:r w:rsidRPr="00B319AB">
              <w:t>Enmienda</w:t>
            </w:r>
          </w:p>
        </w:tc>
      </w:tr>
      <w:tr w:rsidR="007F6CE7" w:rsidRPr="00B319AB" w14:paraId="185B7E7D" w14:textId="77777777" w:rsidTr="00206759">
        <w:trPr>
          <w:jc w:val="center"/>
        </w:trPr>
        <w:tc>
          <w:tcPr>
            <w:tcW w:w="4876" w:type="dxa"/>
            <w:tcBorders>
              <w:top w:val="nil"/>
              <w:left w:val="nil"/>
              <w:bottom w:val="nil"/>
              <w:right w:val="nil"/>
            </w:tcBorders>
          </w:tcPr>
          <w:p w14:paraId="15B0BCF5" w14:textId="77777777" w:rsidR="007F6CE7" w:rsidRPr="00B319AB" w:rsidRDefault="007F6CE7" w:rsidP="00206759">
            <w:pPr>
              <w:pStyle w:val="Normal6a"/>
            </w:pPr>
          </w:p>
        </w:tc>
        <w:tc>
          <w:tcPr>
            <w:tcW w:w="4876" w:type="dxa"/>
            <w:tcBorders>
              <w:top w:val="nil"/>
              <w:left w:val="nil"/>
              <w:bottom w:val="nil"/>
              <w:right w:val="nil"/>
            </w:tcBorders>
          </w:tcPr>
          <w:p w14:paraId="384DB668" w14:textId="1ECB271E" w:rsidR="007F6CE7" w:rsidRPr="00B319AB" w:rsidRDefault="007F6CE7" w:rsidP="00206759">
            <w:pPr>
              <w:pStyle w:val="Normal6a"/>
            </w:pPr>
            <w:r w:rsidRPr="00B319AB">
              <w:rPr>
                <w:b/>
                <w:i/>
              </w:rPr>
              <w:t>–</w:t>
            </w:r>
            <w:r w:rsidRPr="00B319AB">
              <w:tab/>
            </w:r>
            <w:r w:rsidRPr="00B319AB">
              <w:rPr>
                <w:b/>
                <w:i/>
              </w:rPr>
              <w:t xml:space="preserve">Visto el </w:t>
            </w:r>
            <w:r w:rsidR="00633085" w:rsidRPr="00B319AB">
              <w:rPr>
                <w:b/>
                <w:i/>
              </w:rPr>
              <w:t>Libro Blanco Conjunto «Preparación en materia de defensa europea 2030» de la Comisión</w:t>
            </w:r>
            <w:r w:rsidRPr="00B319AB">
              <w:rPr>
                <w:b/>
                <w:i/>
              </w:rPr>
              <w:t>,</w:t>
            </w:r>
          </w:p>
        </w:tc>
      </w:tr>
    </w:tbl>
    <w:p w14:paraId="0910389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E5693CD" w14:textId="77777777" w:rsidR="007F6CE7" w:rsidRPr="00B319AB" w:rsidRDefault="007F6CE7" w:rsidP="007F6CE7">
      <w:r w:rsidRPr="00B319AB">
        <w:rPr>
          <w:rStyle w:val="HideTWBExt"/>
        </w:rPr>
        <w:t>&lt;/Amend&gt;</w:t>
      </w:r>
    </w:p>
    <w:p w14:paraId="49226AE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w:t>
      </w:r>
      <w:r w:rsidRPr="00B319AB">
        <w:rPr>
          <w:rStyle w:val="HideTWBExt"/>
        </w:rPr>
        <w:t>&lt;/NumAm&gt;</w:t>
      </w:r>
    </w:p>
    <w:p w14:paraId="486B4960" w14:textId="77777777" w:rsidR="007F6CE7" w:rsidRPr="00B319AB" w:rsidRDefault="007F6CE7" w:rsidP="007F6CE7">
      <w:pPr>
        <w:pStyle w:val="NormalBold"/>
      </w:pPr>
      <w:r w:rsidRPr="00B319AB">
        <w:rPr>
          <w:rStyle w:val="HideTWBExt"/>
          <w:b w:val="0"/>
        </w:rPr>
        <w:t>&lt;RepeatBlock-By&gt;&lt;Members&gt;</w:t>
      </w:r>
      <w:r w:rsidRPr="00B319AB">
        <w:t>Tomas Tobé, Mika Aaltola, Tomáš Zdechovský, Sandra Kalniete, Lena Düpont, Lukas Mandl, Eszter Lakos, Bartłomiej Sienkiewicz, Michał Wawrykiewicz, Ana Miguel Pedro, Andrey Kovatchev</w:t>
      </w:r>
      <w:r w:rsidRPr="00B319AB">
        <w:rPr>
          <w:rStyle w:val="HideTWBExt"/>
          <w:b w:val="0"/>
        </w:rPr>
        <w:t>&lt;/Members&gt;</w:t>
      </w:r>
    </w:p>
    <w:p w14:paraId="56EAC995" w14:textId="77777777" w:rsidR="007F6CE7" w:rsidRPr="00B319AB" w:rsidRDefault="007F6CE7" w:rsidP="007F6CE7">
      <w:r w:rsidRPr="00B319AB">
        <w:rPr>
          <w:rStyle w:val="HideTWBExt"/>
        </w:rPr>
        <w:t>&lt;AuNomDe&gt;</w:t>
      </w:r>
      <w:r w:rsidRPr="00B319AB">
        <w:rPr>
          <w:rStyle w:val="HideTWBInt"/>
        </w:rPr>
        <w:t>{PPE}</w:t>
      </w:r>
      <w:r w:rsidRPr="00B319AB">
        <w:t>en nombre del Grupo PPE</w:t>
      </w:r>
      <w:r w:rsidRPr="00B319AB">
        <w:rPr>
          <w:rStyle w:val="HideTWBExt"/>
        </w:rPr>
        <w:t>&lt;/AuNomDe&gt;</w:t>
      </w:r>
    </w:p>
    <w:p w14:paraId="08442D94" w14:textId="77777777" w:rsidR="007F6CE7" w:rsidRPr="00B319AB" w:rsidRDefault="007F6CE7" w:rsidP="007F6CE7">
      <w:pPr>
        <w:pStyle w:val="NormalBold"/>
      </w:pPr>
      <w:r w:rsidRPr="00B319AB">
        <w:rPr>
          <w:rStyle w:val="HideTWBExt"/>
          <w:b w:val="0"/>
        </w:rPr>
        <w:t>&lt;/RepeatBlock-By&gt;</w:t>
      </w:r>
    </w:p>
    <w:p w14:paraId="3A952F14"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083BE178" w14:textId="77777777" w:rsidR="007F6CE7" w:rsidRPr="00B319AB" w:rsidRDefault="007F6CE7" w:rsidP="007F6CE7">
      <w:pPr>
        <w:pStyle w:val="NormalBold"/>
      </w:pPr>
      <w:r w:rsidRPr="00B319AB">
        <w:rPr>
          <w:rStyle w:val="HideTWBExt"/>
        </w:rPr>
        <w:t>&lt;Article&gt;</w:t>
      </w:r>
      <w:r w:rsidRPr="00B319AB">
        <w:t>Visto 51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E47209A" w14:textId="77777777" w:rsidTr="00206759">
        <w:trPr>
          <w:trHeight w:hRule="exact" w:val="240"/>
          <w:jc w:val="center"/>
        </w:trPr>
        <w:tc>
          <w:tcPr>
            <w:tcW w:w="9752" w:type="dxa"/>
            <w:gridSpan w:val="2"/>
            <w:tcBorders>
              <w:top w:val="nil"/>
              <w:left w:val="nil"/>
              <w:bottom w:val="nil"/>
              <w:right w:val="nil"/>
            </w:tcBorders>
          </w:tcPr>
          <w:p w14:paraId="7C456BD7" w14:textId="77777777" w:rsidR="007F6CE7" w:rsidRPr="00B319AB" w:rsidRDefault="007F6CE7" w:rsidP="00206759"/>
        </w:tc>
      </w:tr>
      <w:tr w:rsidR="007F6CE7" w:rsidRPr="00B319AB" w14:paraId="1920AB2E" w14:textId="77777777" w:rsidTr="00206759">
        <w:trPr>
          <w:trHeight w:val="240"/>
          <w:jc w:val="center"/>
        </w:trPr>
        <w:tc>
          <w:tcPr>
            <w:tcW w:w="4876" w:type="dxa"/>
            <w:tcBorders>
              <w:top w:val="nil"/>
              <w:left w:val="nil"/>
              <w:bottom w:val="nil"/>
              <w:right w:val="nil"/>
            </w:tcBorders>
          </w:tcPr>
          <w:p w14:paraId="59BA736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0EA5736" w14:textId="77777777" w:rsidR="007F6CE7" w:rsidRPr="00B319AB" w:rsidRDefault="007F6CE7" w:rsidP="00206759">
            <w:pPr>
              <w:pStyle w:val="AmColumnHeading"/>
            </w:pPr>
            <w:r w:rsidRPr="00B319AB">
              <w:t>Enmienda</w:t>
            </w:r>
          </w:p>
        </w:tc>
      </w:tr>
      <w:tr w:rsidR="007F6CE7" w:rsidRPr="00B319AB" w14:paraId="4A32D505" w14:textId="77777777" w:rsidTr="00206759">
        <w:trPr>
          <w:jc w:val="center"/>
        </w:trPr>
        <w:tc>
          <w:tcPr>
            <w:tcW w:w="4876" w:type="dxa"/>
            <w:tcBorders>
              <w:top w:val="nil"/>
              <w:left w:val="nil"/>
              <w:bottom w:val="nil"/>
              <w:right w:val="nil"/>
            </w:tcBorders>
          </w:tcPr>
          <w:p w14:paraId="1553C128" w14:textId="77777777" w:rsidR="007F6CE7" w:rsidRPr="00B319AB" w:rsidRDefault="007F6CE7" w:rsidP="00206759">
            <w:pPr>
              <w:pStyle w:val="Normal6a"/>
            </w:pPr>
          </w:p>
        </w:tc>
        <w:tc>
          <w:tcPr>
            <w:tcW w:w="4876" w:type="dxa"/>
            <w:tcBorders>
              <w:top w:val="nil"/>
              <w:left w:val="nil"/>
              <w:bottom w:val="nil"/>
              <w:right w:val="nil"/>
            </w:tcBorders>
          </w:tcPr>
          <w:p w14:paraId="4925CCE9" w14:textId="77777777" w:rsidR="007F6CE7" w:rsidRPr="00B319AB" w:rsidRDefault="007F6CE7" w:rsidP="00206759">
            <w:pPr>
              <w:pStyle w:val="Normal6a"/>
            </w:pPr>
            <w:r w:rsidRPr="00B319AB">
              <w:rPr>
                <w:b/>
                <w:i/>
              </w:rPr>
              <w:t>–</w:t>
            </w:r>
            <w:r w:rsidRPr="00B319AB">
              <w:tab/>
            </w:r>
            <w:r w:rsidRPr="00B319AB">
              <w:rPr>
                <w:b/>
                <w:i/>
              </w:rPr>
              <w:t>Vista la Estrategia de Seguridad Nacional de los Estados Unidos, publicada en noviembre de 2025,</w:t>
            </w:r>
          </w:p>
        </w:tc>
      </w:tr>
    </w:tbl>
    <w:p w14:paraId="1B22FA8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7F110F7" w14:textId="77777777" w:rsidR="007F6CE7" w:rsidRPr="00B319AB" w:rsidRDefault="007F6CE7" w:rsidP="007F6CE7">
      <w:r w:rsidRPr="00B319AB">
        <w:rPr>
          <w:rStyle w:val="HideTWBExt"/>
        </w:rPr>
        <w:t>&lt;/Amend&gt;</w:t>
      </w:r>
    </w:p>
    <w:p w14:paraId="75470AC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w:t>
      </w:r>
      <w:r w:rsidRPr="00B319AB">
        <w:rPr>
          <w:rStyle w:val="HideTWBExt"/>
        </w:rPr>
        <w:t>&lt;/NumAm&gt;</w:t>
      </w:r>
    </w:p>
    <w:p w14:paraId="417673B4"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78418565" w14:textId="77777777" w:rsidR="007F6CE7" w:rsidRPr="00B319AB" w:rsidRDefault="007F6CE7" w:rsidP="007F6CE7">
      <w:pPr>
        <w:pStyle w:val="NormalBold"/>
      </w:pPr>
      <w:r w:rsidRPr="00B319AB">
        <w:rPr>
          <w:rStyle w:val="HideTWBExt"/>
          <w:b w:val="0"/>
        </w:rPr>
        <w:t>&lt;/RepeatBlock-By&gt;</w:t>
      </w:r>
    </w:p>
    <w:p w14:paraId="04A77F1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8C23698" w14:textId="77777777" w:rsidR="007F6CE7" w:rsidRPr="00B319AB" w:rsidRDefault="007F6CE7" w:rsidP="007F6CE7">
      <w:pPr>
        <w:pStyle w:val="NormalBold"/>
      </w:pPr>
      <w:r w:rsidRPr="00B319AB">
        <w:rPr>
          <w:rStyle w:val="HideTWBExt"/>
        </w:rPr>
        <w:t>&lt;Article&gt;</w:t>
      </w:r>
      <w:r w:rsidRPr="00B319AB">
        <w:t>Visto 52</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D271548" w14:textId="77777777" w:rsidTr="00206759">
        <w:trPr>
          <w:trHeight w:hRule="exact" w:val="240"/>
          <w:jc w:val="center"/>
        </w:trPr>
        <w:tc>
          <w:tcPr>
            <w:tcW w:w="9752" w:type="dxa"/>
            <w:gridSpan w:val="2"/>
            <w:tcBorders>
              <w:top w:val="nil"/>
              <w:left w:val="nil"/>
              <w:bottom w:val="nil"/>
              <w:right w:val="nil"/>
            </w:tcBorders>
          </w:tcPr>
          <w:p w14:paraId="3DB53E62" w14:textId="77777777" w:rsidR="007F6CE7" w:rsidRPr="00B319AB" w:rsidRDefault="007F6CE7" w:rsidP="00206759"/>
        </w:tc>
      </w:tr>
      <w:tr w:rsidR="007F6CE7" w:rsidRPr="00B319AB" w14:paraId="036440A1" w14:textId="77777777" w:rsidTr="00206759">
        <w:trPr>
          <w:trHeight w:val="240"/>
          <w:jc w:val="center"/>
        </w:trPr>
        <w:tc>
          <w:tcPr>
            <w:tcW w:w="4876" w:type="dxa"/>
            <w:tcBorders>
              <w:top w:val="nil"/>
              <w:left w:val="nil"/>
              <w:bottom w:val="nil"/>
              <w:right w:val="nil"/>
            </w:tcBorders>
          </w:tcPr>
          <w:p w14:paraId="0F6869A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3A95D12" w14:textId="77777777" w:rsidR="007F6CE7" w:rsidRPr="00B319AB" w:rsidRDefault="007F6CE7" w:rsidP="00206759">
            <w:pPr>
              <w:pStyle w:val="AmColumnHeading"/>
            </w:pPr>
            <w:r w:rsidRPr="00B319AB">
              <w:t>Enmienda</w:t>
            </w:r>
          </w:p>
        </w:tc>
      </w:tr>
      <w:tr w:rsidR="007F6CE7" w:rsidRPr="00B319AB" w14:paraId="2336E655" w14:textId="77777777" w:rsidTr="00206759">
        <w:trPr>
          <w:jc w:val="center"/>
        </w:trPr>
        <w:tc>
          <w:tcPr>
            <w:tcW w:w="4876" w:type="dxa"/>
            <w:tcBorders>
              <w:top w:val="nil"/>
              <w:left w:val="nil"/>
              <w:bottom w:val="nil"/>
              <w:right w:val="nil"/>
            </w:tcBorders>
          </w:tcPr>
          <w:p w14:paraId="380FFFBC" w14:textId="77777777" w:rsidR="007F6CE7" w:rsidRPr="00B319AB" w:rsidRDefault="007F6CE7" w:rsidP="00206759">
            <w:pPr>
              <w:pStyle w:val="Normal6a"/>
            </w:pPr>
            <w:r w:rsidRPr="00B319AB">
              <w:rPr>
                <w:b/>
                <w:i/>
              </w:rPr>
              <w:t>–</w:t>
            </w:r>
            <w:r w:rsidRPr="00B319AB">
              <w:tab/>
            </w:r>
            <w:r w:rsidRPr="00B319AB">
              <w:rPr>
                <w:b/>
                <w:i/>
              </w:rPr>
              <w:t>Vistas las Orientaciones políticas para el mandato 2024-2029 de la Comisión, presentadas por la presidenta de la Comisión Ursula von der Leyen el 18 de julio de 2024, tituladas «La decisión de Europa»,</w:t>
            </w:r>
          </w:p>
        </w:tc>
        <w:tc>
          <w:tcPr>
            <w:tcW w:w="4876" w:type="dxa"/>
            <w:tcBorders>
              <w:top w:val="nil"/>
              <w:left w:val="nil"/>
              <w:bottom w:val="nil"/>
              <w:right w:val="nil"/>
            </w:tcBorders>
          </w:tcPr>
          <w:p w14:paraId="58D29F52" w14:textId="77777777" w:rsidR="007F6CE7" w:rsidRPr="00B319AB" w:rsidRDefault="007F6CE7" w:rsidP="00206759">
            <w:pPr>
              <w:pStyle w:val="Normal6a"/>
            </w:pPr>
            <w:r w:rsidRPr="00B319AB">
              <w:rPr>
                <w:b/>
                <w:i/>
              </w:rPr>
              <w:t>suprimido</w:t>
            </w:r>
          </w:p>
        </w:tc>
      </w:tr>
    </w:tbl>
    <w:p w14:paraId="0C2F00A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239D6BA" w14:textId="77777777" w:rsidR="007F6CE7" w:rsidRPr="00B319AB" w:rsidRDefault="007F6CE7" w:rsidP="007F6CE7">
      <w:r w:rsidRPr="00B319AB">
        <w:rPr>
          <w:rStyle w:val="HideTWBExt"/>
        </w:rPr>
        <w:t>&lt;/Amend&gt;</w:t>
      </w:r>
    </w:p>
    <w:p w14:paraId="5332BF1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w:t>
      </w:r>
      <w:r w:rsidRPr="00B319AB">
        <w:rPr>
          <w:rStyle w:val="HideTWBExt"/>
        </w:rPr>
        <w:t>&lt;/NumAm&gt;</w:t>
      </w:r>
    </w:p>
    <w:p w14:paraId="5CD8A2BA"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7DE79DAC"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3998C319" w14:textId="77777777" w:rsidR="007F6CE7" w:rsidRPr="00B319AB" w:rsidRDefault="007F6CE7" w:rsidP="007F6CE7">
      <w:pPr>
        <w:pStyle w:val="NormalBold"/>
      </w:pPr>
      <w:r w:rsidRPr="00B319AB">
        <w:rPr>
          <w:rStyle w:val="HideTWBExt"/>
          <w:b w:val="0"/>
        </w:rPr>
        <w:t>&lt;/RepeatBlock-By&gt;</w:t>
      </w:r>
    </w:p>
    <w:p w14:paraId="34817A6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641F04C" w14:textId="77777777" w:rsidR="007F6CE7" w:rsidRPr="00B319AB" w:rsidRDefault="007F6CE7" w:rsidP="007F6CE7">
      <w:pPr>
        <w:pStyle w:val="NormalBold"/>
      </w:pPr>
      <w:r w:rsidRPr="00B319AB">
        <w:rPr>
          <w:rStyle w:val="HideTWBExt"/>
        </w:rPr>
        <w:t>&lt;Article&gt;</w:t>
      </w:r>
      <w:r w:rsidRPr="00B319AB">
        <w:t>Visto 53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964A799" w14:textId="77777777" w:rsidTr="00206759">
        <w:trPr>
          <w:trHeight w:hRule="exact" w:val="240"/>
          <w:jc w:val="center"/>
        </w:trPr>
        <w:tc>
          <w:tcPr>
            <w:tcW w:w="9752" w:type="dxa"/>
            <w:gridSpan w:val="2"/>
            <w:tcBorders>
              <w:top w:val="nil"/>
              <w:left w:val="nil"/>
              <w:bottom w:val="nil"/>
              <w:right w:val="nil"/>
            </w:tcBorders>
          </w:tcPr>
          <w:p w14:paraId="0AAC91DE" w14:textId="77777777" w:rsidR="007F6CE7" w:rsidRPr="00B319AB" w:rsidRDefault="007F6CE7" w:rsidP="00206759"/>
        </w:tc>
      </w:tr>
      <w:tr w:rsidR="007F6CE7" w:rsidRPr="00B319AB" w14:paraId="7C5BCBEA" w14:textId="77777777" w:rsidTr="00206759">
        <w:trPr>
          <w:trHeight w:val="240"/>
          <w:jc w:val="center"/>
        </w:trPr>
        <w:tc>
          <w:tcPr>
            <w:tcW w:w="4876" w:type="dxa"/>
            <w:tcBorders>
              <w:top w:val="nil"/>
              <w:left w:val="nil"/>
              <w:bottom w:val="nil"/>
              <w:right w:val="nil"/>
            </w:tcBorders>
          </w:tcPr>
          <w:p w14:paraId="457E6A0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DB67965" w14:textId="77777777" w:rsidR="007F6CE7" w:rsidRPr="00B319AB" w:rsidRDefault="007F6CE7" w:rsidP="00206759">
            <w:pPr>
              <w:pStyle w:val="AmColumnHeading"/>
            </w:pPr>
            <w:r w:rsidRPr="00B319AB">
              <w:t>Enmienda</w:t>
            </w:r>
          </w:p>
        </w:tc>
      </w:tr>
      <w:tr w:rsidR="007F6CE7" w:rsidRPr="00B319AB" w14:paraId="141DED78" w14:textId="77777777" w:rsidTr="00206759">
        <w:trPr>
          <w:jc w:val="center"/>
        </w:trPr>
        <w:tc>
          <w:tcPr>
            <w:tcW w:w="4876" w:type="dxa"/>
            <w:tcBorders>
              <w:top w:val="nil"/>
              <w:left w:val="nil"/>
              <w:bottom w:val="nil"/>
              <w:right w:val="nil"/>
            </w:tcBorders>
          </w:tcPr>
          <w:p w14:paraId="68AAC0FF" w14:textId="77777777" w:rsidR="007F6CE7" w:rsidRPr="00B319AB" w:rsidRDefault="007F6CE7" w:rsidP="00206759">
            <w:pPr>
              <w:pStyle w:val="Normal6a"/>
            </w:pPr>
          </w:p>
        </w:tc>
        <w:tc>
          <w:tcPr>
            <w:tcW w:w="4876" w:type="dxa"/>
            <w:tcBorders>
              <w:top w:val="nil"/>
              <w:left w:val="nil"/>
              <w:bottom w:val="nil"/>
              <w:right w:val="nil"/>
            </w:tcBorders>
          </w:tcPr>
          <w:p w14:paraId="79BAF38A" w14:textId="77777777" w:rsidR="007F6CE7" w:rsidRPr="00B319AB" w:rsidRDefault="007F6CE7" w:rsidP="00206759">
            <w:pPr>
              <w:pStyle w:val="Normal6a"/>
            </w:pPr>
            <w:r w:rsidRPr="00B319AB">
              <w:rPr>
                <w:b/>
                <w:i/>
              </w:rPr>
              <w:t>–</w:t>
            </w:r>
            <w:r w:rsidRPr="00B319AB">
              <w:tab/>
            </w:r>
            <w:r w:rsidRPr="00B319AB">
              <w:rPr>
                <w:b/>
                <w:i/>
              </w:rPr>
              <w:t>Vistas las conclusiones preliminares de la Comisión, de 6 de febrero de 2026, sobre el incumplimiento por parte de TikTok del Reglamento de Servicios Digitales en lo que respecta a las evaluaciones de riesgos en relación con sus sistemas de recomendación y características de diseño adictivo,</w:t>
            </w:r>
          </w:p>
        </w:tc>
      </w:tr>
    </w:tbl>
    <w:p w14:paraId="5B2BE3A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DC8FC9F" w14:textId="77777777" w:rsidR="007F6CE7" w:rsidRPr="00B319AB" w:rsidRDefault="007F6CE7" w:rsidP="007F6CE7">
      <w:r w:rsidRPr="00B319AB">
        <w:rPr>
          <w:rStyle w:val="HideTWBExt"/>
        </w:rPr>
        <w:t>&lt;/Amend&gt;</w:t>
      </w:r>
    </w:p>
    <w:p w14:paraId="417F182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w:t>
      </w:r>
      <w:r w:rsidRPr="00B319AB">
        <w:rPr>
          <w:rStyle w:val="HideTWBExt"/>
        </w:rPr>
        <w:t>&lt;/NumAm&gt;</w:t>
      </w:r>
    </w:p>
    <w:p w14:paraId="43CDC384"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47D27FC3" w14:textId="77777777" w:rsidR="007F6CE7" w:rsidRPr="00B319AB" w:rsidRDefault="007F6CE7" w:rsidP="007F6CE7">
      <w:pPr>
        <w:pStyle w:val="NormalBold"/>
      </w:pPr>
      <w:r w:rsidRPr="00B319AB">
        <w:rPr>
          <w:rStyle w:val="HideTWBExt"/>
          <w:b w:val="0"/>
        </w:rPr>
        <w:t>&lt;/RepeatBlock-By&gt;</w:t>
      </w:r>
    </w:p>
    <w:p w14:paraId="717C296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34CBB18" w14:textId="77777777" w:rsidR="007F6CE7" w:rsidRPr="00B319AB" w:rsidRDefault="007F6CE7" w:rsidP="007F6CE7">
      <w:pPr>
        <w:pStyle w:val="NormalBold"/>
      </w:pPr>
      <w:r w:rsidRPr="00B319AB">
        <w:rPr>
          <w:rStyle w:val="HideTWBExt"/>
        </w:rPr>
        <w:t>&lt;Article&gt;</w:t>
      </w:r>
      <w:r w:rsidRPr="00B319AB">
        <w:t>Visto 54</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116967C" w14:textId="77777777" w:rsidTr="00206759">
        <w:trPr>
          <w:trHeight w:hRule="exact" w:val="240"/>
          <w:jc w:val="center"/>
        </w:trPr>
        <w:tc>
          <w:tcPr>
            <w:tcW w:w="9752" w:type="dxa"/>
            <w:gridSpan w:val="2"/>
            <w:tcBorders>
              <w:top w:val="nil"/>
              <w:left w:val="nil"/>
              <w:bottom w:val="nil"/>
              <w:right w:val="nil"/>
            </w:tcBorders>
          </w:tcPr>
          <w:p w14:paraId="71B25292" w14:textId="77777777" w:rsidR="007F6CE7" w:rsidRPr="00B319AB" w:rsidRDefault="007F6CE7" w:rsidP="00206759"/>
        </w:tc>
      </w:tr>
      <w:tr w:rsidR="007F6CE7" w:rsidRPr="00B319AB" w14:paraId="487B0F6D" w14:textId="77777777" w:rsidTr="00206759">
        <w:trPr>
          <w:trHeight w:val="240"/>
          <w:jc w:val="center"/>
        </w:trPr>
        <w:tc>
          <w:tcPr>
            <w:tcW w:w="4876" w:type="dxa"/>
            <w:tcBorders>
              <w:top w:val="nil"/>
              <w:left w:val="nil"/>
              <w:bottom w:val="nil"/>
              <w:right w:val="nil"/>
            </w:tcBorders>
          </w:tcPr>
          <w:p w14:paraId="3A97FF2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424F294" w14:textId="77777777" w:rsidR="007F6CE7" w:rsidRPr="00B319AB" w:rsidRDefault="007F6CE7" w:rsidP="00206759">
            <w:pPr>
              <w:pStyle w:val="AmColumnHeading"/>
            </w:pPr>
            <w:r w:rsidRPr="00B319AB">
              <w:t>Enmienda</w:t>
            </w:r>
          </w:p>
        </w:tc>
      </w:tr>
      <w:tr w:rsidR="007F6CE7" w:rsidRPr="00B319AB" w14:paraId="43012638" w14:textId="77777777" w:rsidTr="00206759">
        <w:trPr>
          <w:jc w:val="center"/>
        </w:trPr>
        <w:tc>
          <w:tcPr>
            <w:tcW w:w="4876" w:type="dxa"/>
            <w:tcBorders>
              <w:top w:val="nil"/>
              <w:left w:val="nil"/>
              <w:bottom w:val="nil"/>
              <w:right w:val="nil"/>
            </w:tcBorders>
          </w:tcPr>
          <w:p w14:paraId="340BA596" w14:textId="77777777" w:rsidR="007F6CE7" w:rsidRPr="00B319AB" w:rsidRDefault="007F6CE7" w:rsidP="00206759">
            <w:pPr>
              <w:pStyle w:val="Normal6a"/>
            </w:pPr>
            <w:r w:rsidRPr="00B319AB">
              <w:t>–</w:t>
            </w:r>
            <w:r w:rsidRPr="00B319AB">
              <w:tab/>
              <w:t>Visto el Código de Conducta en materia de Desinformación,</w:t>
            </w:r>
          </w:p>
        </w:tc>
        <w:tc>
          <w:tcPr>
            <w:tcW w:w="4876" w:type="dxa"/>
            <w:tcBorders>
              <w:top w:val="nil"/>
              <w:left w:val="nil"/>
              <w:bottom w:val="nil"/>
              <w:right w:val="nil"/>
            </w:tcBorders>
          </w:tcPr>
          <w:p w14:paraId="3DDC2EEE" w14:textId="77777777" w:rsidR="007F6CE7" w:rsidRPr="00B319AB" w:rsidRDefault="007F6CE7" w:rsidP="00206759">
            <w:pPr>
              <w:pStyle w:val="Normal6a"/>
            </w:pPr>
            <w:r w:rsidRPr="00B319AB">
              <w:t>–</w:t>
            </w:r>
            <w:r w:rsidRPr="00B319AB">
              <w:tab/>
              <w:t xml:space="preserve">Visto el Código de Conducta en materia de Desinformación, </w:t>
            </w:r>
            <w:r w:rsidRPr="00B319AB">
              <w:rPr>
                <w:b/>
                <w:i/>
              </w:rPr>
              <w:t>(de 2018</w:t>
            </w:r>
            <w:r w:rsidRPr="00B319AB">
              <w:t xml:space="preserve">, </w:t>
            </w:r>
            <w:r w:rsidRPr="00B319AB">
              <w:rPr>
                <w:b/>
                <w:i/>
              </w:rPr>
              <w:t>reforzado en 2022) refrendado por la Comisión Europea y la Junta Europea de Servicios Digitales el 13 de febrero de 2025 como código de conducta de conformidad con el artículo 45 del Reglamento (UE) 2022/2065 (Reglamento de Servicios Digitales), con efecto a partir del 1 de julio de 2025,</w:t>
            </w:r>
          </w:p>
        </w:tc>
      </w:tr>
    </w:tbl>
    <w:p w14:paraId="1E24104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89251A2" w14:textId="77777777" w:rsidR="007F6CE7" w:rsidRPr="00B319AB" w:rsidRDefault="007F6CE7" w:rsidP="007F6CE7">
      <w:r w:rsidRPr="00B319AB">
        <w:rPr>
          <w:rStyle w:val="HideTWBExt"/>
        </w:rPr>
        <w:t>&lt;/Amend&gt;</w:t>
      </w:r>
    </w:p>
    <w:p w14:paraId="35CE4B9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w:t>
      </w:r>
      <w:r w:rsidRPr="00B319AB">
        <w:rPr>
          <w:rStyle w:val="HideTWBExt"/>
        </w:rPr>
        <w:t>&lt;/NumAm&gt;</w:t>
      </w:r>
    </w:p>
    <w:p w14:paraId="4636E467"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42E5299F" w14:textId="77777777" w:rsidR="007F6CE7" w:rsidRPr="00B319AB" w:rsidRDefault="007F6CE7" w:rsidP="007F6CE7">
      <w:pPr>
        <w:pStyle w:val="NormalBold"/>
      </w:pPr>
      <w:r w:rsidRPr="00B319AB">
        <w:rPr>
          <w:rStyle w:val="HideTWBExt"/>
          <w:b w:val="0"/>
        </w:rPr>
        <w:t>&lt;/RepeatBlock-By&gt;</w:t>
      </w:r>
    </w:p>
    <w:p w14:paraId="6C7A894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3F27FA8" w14:textId="77777777" w:rsidR="007F6CE7" w:rsidRPr="00B319AB" w:rsidRDefault="007F6CE7" w:rsidP="007F6CE7">
      <w:pPr>
        <w:pStyle w:val="NormalBold"/>
      </w:pPr>
      <w:r w:rsidRPr="00B319AB">
        <w:rPr>
          <w:rStyle w:val="HideTWBExt"/>
        </w:rPr>
        <w:t>&lt;Article&gt;</w:t>
      </w:r>
      <w:r w:rsidRPr="00B319AB">
        <w:t>Visto 56</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B174F35" w14:textId="77777777" w:rsidTr="00206759">
        <w:trPr>
          <w:trHeight w:hRule="exact" w:val="240"/>
          <w:jc w:val="center"/>
        </w:trPr>
        <w:tc>
          <w:tcPr>
            <w:tcW w:w="9752" w:type="dxa"/>
            <w:gridSpan w:val="2"/>
            <w:tcBorders>
              <w:top w:val="nil"/>
              <w:left w:val="nil"/>
              <w:bottom w:val="nil"/>
              <w:right w:val="nil"/>
            </w:tcBorders>
          </w:tcPr>
          <w:p w14:paraId="79180F7E" w14:textId="77777777" w:rsidR="007F6CE7" w:rsidRPr="00B319AB" w:rsidRDefault="007F6CE7" w:rsidP="00206759"/>
        </w:tc>
      </w:tr>
      <w:tr w:rsidR="007F6CE7" w:rsidRPr="00B319AB" w14:paraId="08ABE8A8" w14:textId="77777777" w:rsidTr="00206759">
        <w:trPr>
          <w:trHeight w:val="240"/>
          <w:jc w:val="center"/>
        </w:trPr>
        <w:tc>
          <w:tcPr>
            <w:tcW w:w="4876" w:type="dxa"/>
            <w:tcBorders>
              <w:top w:val="nil"/>
              <w:left w:val="nil"/>
              <w:bottom w:val="nil"/>
              <w:right w:val="nil"/>
            </w:tcBorders>
          </w:tcPr>
          <w:p w14:paraId="3846769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240BD54" w14:textId="77777777" w:rsidR="007F6CE7" w:rsidRPr="00B319AB" w:rsidRDefault="007F6CE7" w:rsidP="00206759">
            <w:pPr>
              <w:pStyle w:val="AmColumnHeading"/>
            </w:pPr>
            <w:r w:rsidRPr="00B319AB">
              <w:t>Enmienda</w:t>
            </w:r>
          </w:p>
        </w:tc>
      </w:tr>
      <w:tr w:rsidR="007F6CE7" w:rsidRPr="00B319AB" w14:paraId="43084ADD" w14:textId="77777777" w:rsidTr="00206759">
        <w:trPr>
          <w:jc w:val="center"/>
        </w:trPr>
        <w:tc>
          <w:tcPr>
            <w:tcW w:w="4876" w:type="dxa"/>
            <w:tcBorders>
              <w:top w:val="nil"/>
              <w:left w:val="nil"/>
              <w:bottom w:val="nil"/>
              <w:right w:val="nil"/>
            </w:tcBorders>
          </w:tcPr>
          <w:p w14:paraId="46091DCB" w14:textId="77777777" w:rsidR="007F6CE7" w:rsidRPr="00B319AB" w:rsidRDefault="007F6CE7" w:rsidP="00206759">
            <w:pPr>
              <w:pStyle w:val="Normal6a"/>
            </w:pPr>
            <w:r w:rsidRPr="00B319AB">
              <w:rPr>
                <w:b/>
                <w:i/>
              </w:rPr>
              <w:t>–</w:t>
            </w:r>
            <w:r w:rsidRPr="00B319AB">
              <w:tab/>
            </w:r>
            <w:r w:rsidRPr="00B319AB">
              <w:rPr>
                <w:b/>
                <w:i/>
              </w:rPr>
              <w:t>Visto el informe, de 30 de octubre de 2024, de Sauli Niinistö, antiguo presidente de la República de Finlandia, en su calidad de asesor especial de la presidenta de la Comisión Europea, titulado «Safer Together — Strengthening Europe’s Civilian and Military Preparedness and Readiness» (Más seguros juntos: fortalecimiento de la respuesta y la preparación civil y militar de Europa),</w:t>
            </w:r>
          </w:p>
        </w:tc>
        <w:tc>
          <w:tcPr>
            <w:tcW w:w="4876" w:type="dxa"/>
            <w:tcBorders>
              <w:top w:val="nil"/>
              <w:left w:val="nil"/>
              <w:bottom w:val="nil"/>
              <w:right w:val="nil"/>
            </w:tcBorders>
          </w:tcPr>
          <w:p w14:paraId="66C8DE62" w14:textId="77777777" w:rsidR="007F6CE7" w:rsidRPr="00B319AB" w:rsidRDefault="007F6CE7" w:rsidP="00206759">
            <w:pPr>
              <w:pStyle w:val="Normal6a"/>
            </w:pPr>
            <w:r w:rsidRPr="00B319AB">
              <w:rPr>
                <w:b/>
                <w:i/>
              </w:rPr>
              <w:t>suprimido</w:t>
            </w:r>
          </w:p>
        </w:tc>
      </w:tr>
    </w:tbl>
    <w:p w14:paraId="302CE46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5429D94" w14:textId="77777777" w:rsidR="007F6CE7" w:rsidRPr="00B319AB" w:rsidRDefault="007F6CE7" w:rsidP="007F6CE7">
      <w:r w:rsidRPr="00B319AB">
        <w:rPr>
          <w:rStyle w:val="HideTWBExt"/>
        </w:rPr>
        <w:t>&lt;/Amend&gt;</w:t>
      </w:r>
    </w:p>
    <w:p w14:paraId="2092C22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w:t>
      </w:r>
      <w:r w:rsidRPr="00B319AB">
        <w:rPr>
          <w:rStyle w:val="HideTWBExt"/>
        </w:rPr>
        <w:t>&lt;/NumAm&gt;</w:t>
      </w:r>
    </w:p>
    <w:p w14:paraId="392EDCA9"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55D4035A" w14:textId="77777777" w:rsidR="007F6CE7" w:rsidRPr="00B319AB" w:rsidRDefault="007F6CE7" w:rsidP="007F6CE7">
      <w:pPr>
        <w:pStyle w:val="NormalBold"/>
      </w:pPr>
      <w:r w:rsidRPr="00B319AB">
        <w:rPr>
          <w:rStyle w:val="HideTWBExt"/>
          <w:b w:val="0"/>
        </w:rPr>
        <w:t>&lt;/RepeatBlock-By&gt;</w:t>
      </w:r>
    </w:p>
    <w:p w14:paraId="41918A3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770E0EA" w14:textId="77777777" w:rsidR="007F6CE7" w:rsidRPr="00B319AB" w:rsidRDefault="007F6CE7" w:rsidP="007F6CE7">
      <w:pPr>
        <w:pStyle w:val="NormalBold"/>
      </w:pPr>
      <w:r w:rsidRPr="00B319AB">
        <w:rPr>
          <w:rStyle w:val="HideTWBExt"/>
        </w:rPr>
        <w:t>&lt;Article&gt;</w:t>
      </w:r>
      <w:r w:rsidRPr="00B319AB">
        <w:t>Visto 61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EAE64EF" w14:textId="77777777" w:rsidTr="00206759">
        <w:trPr>
          <w:trHeight w:hRule="exact" w:val="240"/>
          <w:jc w:val="center"/>
        </w:trPr>
        <w:tc>
          <w:tcPr>
            <w:tcW w:w="9752" w:type="dxa"/>
            <w:gridSpan w:val="2"/>
            <w:tcBorders>
              <w:top w:val="nil"/>
              <w:left w:val="nil"/>
              <w:bottom w:val="nil"/>
              <w:right w:val="nil"/>
            </w:tcBorders>
          </w:tcPr>
          <w:p w14:paraId="10711E91" w14:textId="77777777" w:rsidR="007F6CE7" w:rsidRPr="00B319AB" w:rsidRDefault="007F6CE7" w:rsidP="00206759"/>
        </w:tc>
      </w:tr>
      <w:tr w:rsidR="007F6CE7" w:rsidRPr="00B319AB" w14:paraId="743E85C7" w14:textId="77777777" w:rsidTr="00206759">
        <w:trPr>
          <w:trHeight w:val="240"/>
          <w:jc w:val="center"/>
        </w:trPr>
        <w:tc>
          <w:tcPr>
            <w:tcW w:w="4876" w:type="dxa"/>
            <w:tcBorders>
              <w:top w:val="nil"/>
              <w:left w:val="nil"/>
              <w:bottom w:val="nil"/>
              <w:right w:val="nil"/>
            </w:tcBorders>
          </w:tcPr>
          <w:p w14:paraId="636310D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A8B1200" w14:textId="77777777" w:rsidR="007F6CE7" w:rsidRPr="00B319AB" w:rsidRDefault="007F6CE7" w:rsidP="00206759">
            <w:pPr>
              <w:pStyle w:val="AmColumnHeading"/>
            </w:pPr>
            <w:r w:rsidRPr="00B319AB">
              <w:t>Enmienda</w:t>
            </w:r>
          </w:p>
        </w:tc>
      </w:tr>
      <w:tr w:rsidR="007F6CE7" w:rsidRPr="00B319AB" w14:paraId="0DA6F287" w14:textId="77777777" w:rsidTr="00206759">
        <w:trPr>
          <w:jc w:val="center"/>
        </w:trPr>
        <w:tc>
          <w:tcPr>
            <w:tcW w:w="4876" w:type="dxa"/>
            <w:tcBorders>
              <w:top w:val="nil"/>
              <w:left w:val="nil"/>
              <w:bottom w:val="nil"/>
              <w:right w:val="nil"/>
            </w:tcBorders>
          </w:tcPr>
          <w:p w14:paraId="1D9F2632" w14:textId="77777777" w:rsidR="007F6CE7" w:rsidRPr="00B319AB" w:rsidRDefault="007F6CE7" w:rsidP="00206759">
            <w:pPr>
              <w:pStyle w:val="Normal6a"/>
            </w:pPr>
          </w:p>
        </w:tc>
        <w:tc>
          <w:tcPr>
            <w:tcW w:w="4876" w:type="dxa"/>
            <w:tcBorders>
              <w:top w:val="nil"/>
              <w:left w:val="nil"/>
              <w:bottom w:val="nil"/>
              <w:right w:val="nil"/>
            </w:tcBorders>
          </w:tcPr>
          <w:p w14:paraId="7D890C39" w14:textId="77777777" w:rsidR="007F6CE7" w:rsidRPr="00B319AB" w:rsidRDefault="007F6CE7" w:rsidP="00206759">
            <w:pPr>
              <w:pStyle w:val="Normal6a"/>
            </w:pPr>
            <w:r w:rsidRPr="00B319AB">
              <w:rPr>
                <w:b/>
                <w:i/>
              </w:rPr>
              <w:t>–</w:t>
            </w:r>
            <w:r w:rsidRPr="00B319AB">
              <w:tab/>
            </w:r>
            <w:r w:rsidRPr="00B319AB">
              <w:rPr>
                <w:b/>
                <w:i/>
              </w:rPr>
              <w:t>Visto el Dictamen de la Comisión, de 13 de febrero de 2025, sobre la evaluación del Código de Buenas Prácticas en materia de Desinformación a efectos del artículo 45 del Reglamento (UE) 2022/2065,</w:t>
            </w:r>
          </w:p>
        </w:tc>
      </w:tr>
    </w:tbl>
    <w:p w14:paraId="58B2D66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D8BB9C" w14:textId="77777777" w:rsidR="007F6CE7" w:rsidRPr="00B319AB" w:rsidRDefault="007F6CE7" w:rsidP="007F6CE7">
      <w:r w:rsidRPr="00B319AB">
        <w:rPr>
          <w:rStyle w:val="HideTWBExt"/>
        </w:rPr>
        <w:t>&lt;/Amend&gt;</w:t>
      </w:r>
    </w:p>
    <w:p w14:paraId="44FB2F4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32</w:t>
      </w:r>
      <w:r w:rsidRPr="00B319AB">
        <w:rPr>
          <w:rStyle w:val="HideTWBExt"/>
        </w:rPr>
        <w:t>&lt;/NumAm&gt;</w:t>
      </w:r>
    </w:p>
    <w:p w14:paraId="73519713"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C1D9D67" w14:textId="77777777" w:rsidR="007F6CE7" w:rsidRPr="00B319AB" w:rsidRDefault="007F6CE7" w:rsidP="007F6CE7">
      <w:pPr>
        <w:pStyle w:val="NormalBold"/>
      </w:pPr>
      <w:r w:rsidRPr="00B319AB">
        <w:rPr>
          <w:rStyle w:val="HideTWBExt"/>
          <w:b w:val="0"/>
        </w:rPr>
        <w:t>&lt;/RepeatBlock-By&gt;</w:t>
      </w:r>
    </w:p>
    <w:p w14:paraId="372C48A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EC9034" w14:textId="77777777" w:rsidR="007F6CE7" w:rsidRPr="00B319AB" w:rsidRDefault="007F6CE7" w:rsidP="007F6CE7">
      <w:pPr>
        <w:pStyle w:val="NormalBold"/>
      </w:pPr>
      <w:r w:rsidRPr="00B319AB">
        <w:rPr>
          <w:rStyle w:val="HideTWBExt"/>
        </w:rPr>
        <w:t>&lt;Article&gt;</w:t>
      </w:r>
      <w:r w:rsidRPr="00B319AB">
        <w:t>Visto –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88C4CEF" w14:textId="77777777" w:rsidTr="00206759">
        <w:trPr>
          <w:trHeight w:hRule="exact" w:val="240"/>
          <w:jc w:val="center"/>
        </w:trPr>
        <w:tc>
          <w:tcPr>
            <w:tcW w:w="9752" w:type="dxa"/>
            <w:gridSpan w:val="2"/>
            <w:tcBorders>
              <w:top w:val="nil"/>
              <w:left w:val="nil"/>
              <w:bottom w:val="nil"/>
              <w:right w:val="nil"/>
            </w:tcBorders>
          </w:tcPr>
          <w:p w14:paraId="6664EAB0" w14:textId="77777777" w:rsidR="007F6CE7" w:rsidRPr="00B319AB" w:rsidRDefault="007F6CE7" w:rsidP="00206759"/>
        </w:tc>
      </w:tr>
      <w:tr w:rsidR="007F6CE7" w:rsidRPr="00B319AB" w14:paraId="5BE69CEB" w14:textId="77777777" w:rsidTr="00206759">
        <w:trPr>
          <w:trHeight w:val="240"/>
          <w:jc w:val="center"/>
        </w:trPr>
        <w:tc>
          <w:tcPr>
            <w:tcW w:w="4876" w:type="dxa"/>
            <w:tcBorders>
              <w:top w:val="nil"/>
              <w:left w:val="nil"/>
              <w:bottom w:val="nil"/>
              <w:right w:val="nil"/>
            </w:tcBorders>
          </w:tcPr>
          <w:p w14:paraId="4970555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5872014" w14:textId="77777777" w:rsidR="007F6CE7" w:rsidRPr="00B319AB" w:rsidRDefault="007F6CE7" w:rsidP="00206759">
            <w:pPr>
              <w:pStyle w:val="AmColumnHeading"/>
            </w:pPr>
            <w:r w:rsidRPr="00B319AB">
              <w:t>Enmienda</w:t>
            </w:r>
          </w:p>
        </w:tc>
      </w:tr>
      <w:tr w:rsidR="007F6CE7" w:rsidRPr="00B319AB" w14:paraId="5C4FDBF0" w14:textId="77777777" w:rsidTr="00206759">
        <w:trPr>
          <w:jc w:val="center"/>
        </w:trPr>
        <w:tc>
          <w:tcPr>
            <w:tcW w:w="4876" w:type="dxa"/>
            <w:tcBorders>
              <w:top w:val="nil"/>
              <w:left w:val="nil"/>
              <w:bottom w:val="nil"/>
              <w:right w:val="nil"/>
            </w:tcBorders>
          </w:tcPr>
          <w:p w14:paraId="391ED4BD" w14:textId="77777777" w:rsidR="007F6CE7" w:rsidRPr="00B319AB" w:rsidRDefault="007F6CE7" w:rsidP="00206759">
            <w:pPr>
              <w:pStyle w:val="Normal6a"/>
            </w:pPr>
          </w:p>
        </w:tc>
        <w:tc>
          <w:tcPr>
            <w:tcW w:w="4876" w:type="dxa"/>
            <w:tcBorders>
              <w:top w:val="nil"/>
              <w:left w:val="nil"/>
              <w:bottom w:val="nil"/>
              <w:right w:val="nil"/>
            </w:tcBorders>
          </w:tcPr>
          <w:p w14:paraId="6ED429AE" w14:textId="5C869BC5" w:rsidR="007F6CE7" w:rsidRPr="00B319AB" w:rsidRDefault="007F6CE7" w:rsidP="00206759">
            <w:pPr>
              <w:pStyle w:val="Normal6a"/>
            </w:pPr>
            <w:r w:rsidRPr="00B319AB">
              <w:rPr>
                <w:b/>
                <w:i/>
              </w:rPr>
              <w:t>–</w:t>
            </w:r>
            <w:r w:rsidRPr="00B319AB">
              <w:tab/>
            </w:r>
            <w:r w:rsidRPr="00B319AB">
              <w:rPr>
                <w:b/>
                <w:i/>
              </w:rPr>
              <w:t>Visto el informe provisional de los servicios de la Comisión de Asuntos Judiciales de la Cámara de Representantes de los Estados Unidos titulado: «The Foreign Censorship Threat, Part II: Europe´s decade-long campaign to censor the Global Internet and how it harms American speech in the United States» (La amenaza de la censura extranjera, parte II: una década de la campaña europea para censurar Internet y cómo daña al discurso americano en los Estados Unidos), publicado el 3 de febrero de 2026</w:t>
            </w:r>
            <w:r w:rsidRPr="00B319AB">
              <w:rPr>
                <w:b/>
                <w:i/>
                <w:vertAlign w:val="superscript"/>
              </w:rPr>
              <w:t>49 bis</w:t>
            </w:r>
            <w:r w:rsidRPr="00B319AB">
              <w:rPr>
                <w:b/>
                <w:i/>
              </w:rPr>
              <w:t>,</w:t>
            </w:r>
          </w:p>
        </w:tc>
      </w:tr>
      <w:tr w:rsidR="007F6CE7" w:rsidRPr="00B319AB" w14:paraId="5E2D42A9" w14:textId="77777777" w:rsidTr="00206759">
        <w:trPr>
          <w:jc w:val="center"/>
        </w:trPr>
        <w:tc>
          <w:tcPr>
            <w:tcW w:w="4876" w:type="dxa"/>
            <w:tcBorders>
              <w:top w:val="nil"/>
              <w:left w:val="nil"/>
              <w:bottom w:val="nil"/>
              <w:right w:val="nil"/>
            </w:tcBorders>
          </w:tcPr>
          <w:p w14:paraId="7EB57D65" w14:textId="77777777" w:rsidR="007F6CE7" w:rsidRPr="00B319AB" w:rsidRDefault="007F6CE7" w:rsidP="00206759"/>
        </w:tc>
        <w:tc>
          <w:tcPr>
            <w:tcW w:w="4876" w:type="dxa"/>
            <w:tcBorders>
              <w:top w:val="nil"/>
              <w:left w:val="nil"/>
              <w:bottom w:val="nil"/>
              <w:right w:val="nil"/>
            </w:tcBorders>
          </w:tcPr>
          <w:p w14:paraId="13988B86" w14:textId="77777777" w:rsidR="007F6CE7" w:rsidRPr="00B319AB" w:rsidRDefault="007F6CE7" w:rsidP="00206759">
            <w:pPr>
              <w:pStyle w:val="Normal6a"/>
            </w:pPr>
            <w:r w:rsidRPr="00B319AB">
              <w:rPr>
                <w:b/>
                <w:i/>
              </w:rPr>
              <w:t>_________________</w:t>
            </w:r>
          </w:p>
        </w:tc>
      </w:tr>
      <w:tr w:rsidR="007F6CE7" w:rsidRPr="00B319AB" w14:paraId="4CBC1337" w14:textId="77777777" w:rsidTr="00206759">
        <w:trPr>
          <w:jc w:val="center"/>
        </w:trPr>
        <w:tc>
          <w:tcPr>
            <w:tcW w:w="4876" w:type="dxa"/>
            <w:tcBorders>
              <w:top w:val="nil"/>
              <w:left w:val="nil"/>
              <w:bottom w:val="nil"/>
              <w:right w:val="nil"/>
            </w:tcBorders>
          </w:tcPr>
          <w:p w14:paraId="096322F7" w14:textId="77777777" w:rsidR="007F6CE7" w:rsidRPr="00B319AB" w:rsidRDefault="007F6CE7" w:rsidP="00206759"/>
        </w:tc>
        <w:tc>
          <w:tcPr>
            <w:tcW w:w="4876" w:type="dxa"/>
            <w:tcBorders>
              <w:top w:val="nil"/>
              <w:left w:val="nil"/>
              <w:bottom w:val="nil"/>
              <w:right w:val="nil"/>
            </w:tcBorders>
          </w:tcPr>
          <w:p w14:paraId="3B4121D7" w14:textId="3312ACAF" w:rsidR="007F6CE7" w:rsidRPr="00B319AB" w:rsidRDefault="007F6CE7" w:rsidP="00206759">
            <w:pPr>
              <w:pStyle w:val="Normal6a"/>
            </w:pPr>
            <w:r w:rsidRPr="00B319AB">
              <w:rPr>
                <w:b/>
                <w:i/>
                <w:vertAlign w:val="superscript"/>
              </w:rPr>
              <w:t>49 bis</w:t>
            </w:r>
            <w:r w:rsidRPr="00B319AB">
              <w:t xml:space="preserve"> </w:t>
            </w:r>
            <w:r w:rsidRPr="00B319AB">
              <w:rPr>
                <w:b/>
                <w:i/>
              </w:rPr>
              <w:t>https://judiciary.house.gov/sites/evo-</w:t>
            </w:r>
            <w:r w:rsidRPr="00B319AB">
              <w:rPr>
                <w:b/>
                <w:i/>
              </w:rPr>
              <w:lastRenderedPageBreak/>
              <w:t>subsites/republicans-judiciary.house.gov/files/2026-02/THE-FOREIGN-CENSORSHIP-THREAT-PART-II-2-3-26.pdf</w:t>
            </w:r>
            <w:r w:rsidR="003A4A4E" w:rsidRPr="00B319AB">
              <w:rPr>
                <w:b/>
                <w:i/>
              </w:rPr>
              <w:t>.</w:t>
            </w:r>
          </w:p>
        </w:tc>
      </w:tr>
    </w:tbl>
    <w:p w14:paraId="663A043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AC086A6" w14:textId="77777777" w:rsidR="007F6CE7" w:rsidRPr="00B319AB" w:rsidRDefault="007F6CE7" w:rsidP="007F6CE7">
      <w:r w:rsidRPr="00B319AB">
        <w:rPr>
          <w:rStyle w:val="HideTWBExt"/>
        </w:rPr>
        <w:t>&lt;/Amend&gt;</w:t>
      </w:r>
    </w:p>
    <w:p w14:paraId="649E741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33</w:t>
      </w:r>
      <w:r w:rsidRPr="00B319AB">
        <w:rPr>
          <w:rStyle w:val="HideTWBExt"/>
        </w:rPr>
        <w:t>&lt;/NumAm&gt;</w:t>
      </w:r>
    </w:p>
    <w:p w14:paraId="2DD895F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8FDBEA7" w14:textId="77777777" w:rsidR="007F6CE7" w:rsidRPr="00B319AB" w:rsidRDefault="007F6CE7" w:rsidP="007F6CE7">
      <w:pPr>
        <w:pStyle w:val="NormalBold"/>
      </w:pPr>
      <w:r w:rsidRPr="00B319AB">
        <w:rPr>
          <w:rStyle w:val="HideTWBExt"/>
          <w:b w:val="0"/>
        </w:rPr>
        <w:t>&lt;/RepeatBlock-By&gt;</w:t>
      </w:r>
    </w:p>
    <w:p w14:paraId="6988070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28262C6" w14:textId="77777777" w:rsidR="007F6CE7" w:rsidRPr="00B319AB" w:rsidRDefault="007F6CE7" w:rsidP="007F6CE7">
      <w:pPr>
        <w:pStyle w:val="NormalBold"/>
      </w:pPr>
      <w:r w:rsidRPr="00B319AB">
        <w:rPr>
          <w:rStyle w:val="HideTWBExt"/>
        </w:rPr>
        <w:t>&lt;Article&gt;</w:t>
      </w:r>
      <w:r w:rsidRPr="00B319AB">
        <w:t>Visto 77</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E704424" w14:textId="77777777" w:rsidTr="00206759">
        <w:trPr>
          <w:trHeight w:hRule="exact" w:val="240"/>
          <w:jc w:val="center"/>
        </w:trPr>
        <w:tc>
          <w:tcPr>
            <w:tcW w:w="9752" w:type="dxa"/>
            <w:gridSpan w:val="2"/>
            <w:tcBorders>
              <w:top w:val="nil"/>
              <w:left w:val="nil"/>
              <w:bottom w:val="nil"/>
              <w:right w:val="nil"/>
            </w:tcBorders>
          </w:tcPr>
          <w:p w14:paraId="7F14077D" w14:textId="77777777" w:rsidR="007F6CE7" w:rsidRPr="00B319AB" w:rsidRDefault="007F6CE7" w:rsidP="00206759"/>
        </w:tc>
      </w:tr>
      <w:tr w:rsidR="007F6CE7" w:rsidRPr="00B319AB" w14:paraId="44A6C1E8" w14:textId="77777777" w:rsidTr="00206759">
        <w:trPr>
          <w:trHeight w:val="240"/>
          <w:jc w:val="center"/>
        </w:trPr>
        <w:tc>
          <w:tcPr>
            <w:tcW w:w="4876" w:type="dxa"/>
            <w:tcBorders>
              <w:top w:val="nil"/>
              <w:left w:val="nil"/>
              <w:bottom w:val="nil"/>
              <w:right w:val="nil"/>
            </w:tcBorders>
          </w:tcPr>
          <w:p w14:paraId="73F2EB1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933007E" w14:textId="77777777" w:rsidR="007F6CE7" w:rsidRPr="00B319AB" w:rsidRDefault="007F6CE7" w:rsidP="00206759">
            <w:pPr>
              <w:pStyle w:val="AmColumnHeading"/>
            </w:pPr>
            <w:r w:rsidRPr="00B319AB">
              <w:t>Enmienda</w:t>
            </w:r>
          </w:p>
        </w:tc>
      </w:tr>
      <w:tr w:rsidR="007F6CE7" w:rsidRPr="00B319AB" w14:paraId="0372DEB4" w14:textId="77777777" w:rsidTr="00206759">
        <w:trPr>
          <w:jc w:val="center"/>
        </w:trPr>
        <w:tc>
          <w:tcPr>
            <w:tcW w:w="4876" w:type="dxa"/>
            <w:tcBorders>
              <w:top w:val="nil"/>
              <w:left w:val="nil"/>
              <w:bottom w:val="nil"/>
              <w:right w:val="nil"/>
            </w:tcBorders>
          </w:tcPr>
          <w:p w14:paraId="4C69BCD8" w14:textId="77777777" w:rsidR="007F6CE7" w:rsidRPr="00B319AB" w:rsidRDefault="007F6CE7" w:rsidP="00206759">
            <w:pPr>
              <w:pStyle w:val="Normal6a"/>
            </w:pPr>
            <w:r w:rsidRPr="00B319AB">
              <w:rPr>
                <w:b/>
                <w:i/>
              </w:rPr>
              <w:t>–</w:t>
            </w:r>
            <w:r w:rsidRPr="00B319AB">
              <w:tab/>
            </w:r>
            <w:r w:rsidRPr="00B319AB">
              <w:rPr>
                <w:b/>
                <w:i/>
              </w:rPr>
              <w:t>Visto el estudio solicitado por la Comisión Especial del Parlamento sobre el Escudo Europeo de la Democracia titulado «Strengthening Resilience — Towards the European Democracy Shield» (Refuerzo de la resiliencia: Hacia el Escudo Europeo de la Democracia), publicado por la Dirección General de Derechos de los Ciudadanos, Justicia y Asuntos Institucionales en octubre de 2025</w:t>
            </w:r>
            <w:r w:rsidRPr="00B319AB">
              <w:rPr>
                <w:b/>
                <w:i/>
                <w:vertAlign w:val="superscript"/>
              </w:rPr>
              <w:t>51</w:t>
            </w:r>
            <w:r w:rsidRPr="00B319AB">
              <w:rPr>
                <w:b/>
                <w:i/>
              </w:rPr>
              <w:t>,</w:t>
            </w:r>
          </w:p>
        </w:tc>
        <w:tc>
          <w:tcPr>
            <w:tcW w:w="4876" w:type="dxa"/>
            <w:tcBorders>
              <w:top w:val="nil"/>
              <w:left w:val="nil"/>
              <w:bottom w:val="nil"/>
              <w:right w:val="nil"/>
            </w:tcBorders>
          </w:tcPr>
          <w:p w14:paraId="0F7E82F6" w14:textId="77777777" w:rsidR="007F6CE7" w:rsidRPr="00B319AB" w:rsidRDefault="007F6CE7" w:rsidP="00206759">
            <w:pPr>
              <w:pStyle w:val="Normal6a"/>
            </w:pPr>
            <w:r w:rsidRPr="00B319AB">
              <w:rPr>
                <w:b/>
                <w:i/>
              </w:rPr>
              <w:t>suprimido</w:t>
            </w:r>
          </w:p>
        </w:tc>
      </w:tr>
      <w:tr w:rsidR="007F6CE7" w:rsidRPr="00B319AB" w14:paraId="4FEAF78D" w14:textId="77777777" w:rsidTr="00206759">
        <w:trPr>
          <w:jc w:val="center"/>
        </w:trPr>
        <w:tc>
          <w:tcPr>
            <w:tcW w:w="4876" w:type="dxa"/>
            <w:tcBorders>
              <w:top w:val="nil"/>
              <w:left w:val="nil"/>
              <w:bottom w:val="nil"/>
              <w:right w:val="nil"/>
            </w:tcBorders>
          </w:tcPr>
          <w:p w14:paraId="68D64FDE" w14:textId="77777777" w:rsidR="007F6CE7" w:rsidRPr="00B319AB" w:rsidRDefault="007F6CE7" w:rsidP="00206759">
            <w:pPr>
              <w:pStyle w:val="Normal6a"/>
            </w:pPr>
            <w:r w:rsidRPr="00B319AB">
              <w:rPr>
                <w:b/>
                <w:i/>
              </w:rPr>
              <w:t>_________________</w:t>
            </w:r>
          </w:p>
        </w:tc>
        <w:tc>
          <w:tcPr>
            <w:tcW w:w="4876" w:type="dxa"/>
            <w:tcBorders>
              <w:top w:val="nil"/>
              <w:left w:val="nil"/>
              <w:bottom w:val="nil"/>
              <w:right w:val="nil"/>
            </w:tcBorders>
          </w:tcPr>
          <w:p w14:paraId="00C2E57F" w14:textId="77777777" w:rsidR="007F6CE7" w:rsidRPr="00B319AB" w:rsidRDefault="007F6CE7" w:rsidP="00206759"/>
        </w:tc>
      </w:tr>
      <w:tr w:rsidR="007F6CE7" w:rsidRPr="00B319AB" w14:paraId="33430C7C" w14:textId="77777777" w:rsidTr="00206759">
        <w:trPr>
          <w:jc w:val="center"/>
        </w:trPr>
        <w:tc>
          <w:tcPr>
            <w:tcW w:w="4876" w:type="dxa"/>
            <w:tcBorders>
              <w:top w:val="nil"/>
              <w:left w:val="nil"/>
              <w:bottom w:val="nil"/>
              <w:right w:val="nil"/>
            </w:tcBorders>
          </w:tcPr>
          <w:p w14:paraId="0427C1D5" w14:textId="77777777" w:rsidR="007F6CE7" w:rsidRPr="00B319AB" w:rsidRDefault="007F6CE7" w:rsidP="00206759">
            <w:pPr>
              <w:pStyle w:val="Normal6a"/>
            </w:pPr>
            <w:r w:rsidRPr="00B319AB">
              <w:rPr>
                <w:b/>
                <w:i/>
                <w:vertAlign w:val="superscript"/>
              </w:rPr>
              <w:t>51</w:t>
            </w:r>
            <w:r w:rsidRPr="00B319AB">
              <w:t xml:space="preserve"> </w:t>
            </w:r>
            <w:r w:rsidRPr="00B319AB">
              <w:rPr>
                <w:b/>
                <w:i/>
              </w:rPr>
              <w:t>Estudio «Strengthening Resilience — Towards the European Democracy Shield» (Refuerzo de la resiliencia: Hacia el Escudo Europeo de la Democracia), Parlamento Europeo, Dirección General de Derechos de los Ciudadanos, Justicia y Asuntos Institucionales, Departamento Temático de Justicia, Libertades Civiles y Asuntos Institucionales, octubre de 2025.</w:t>
            </w:r>
          </w:p>
        </w:tc>
        <w:tc>
          <w:tcPr>
            <w:tcW w:w="4876" w:type="dxa"/>
            <w:tcBorders>
              <w:top w:val="nil"/>
              <w:left w:val="nil"/>
              <w:bottom w:val="nil"/>
              <w:right w:val="nil"/>
            </w:tcBorders>
          </w:tcPr>
          <w:p w14:paraId="0443ACA6" w14:textId="77777777" w:rsidR="007F6CE7" w:rsidRPr="00B319AB" w:rsidRDefault="007F6CE7" w:rsidP="00206759"/>
        </w:tc>
      </w:tr>
    </w:tbl>
    <w:p w14:paraId="2E42C30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24065B7" w14:textId="77777777" w:rsidR="007F6CE7" w:rsidRPr="00B319AB" w:rsidRDefault="007F6CE7" w:rsidP="007F6CE7">
      <w:r w:rsidRPr="00B319AB">
        <w:rPr>
          <w:rStyle w:val="HideTWBExt"/>
        </w:rPr>
        <w:t>&lt;/Amend&gt;</w:t>
      </w:r>
    </w:p>
    <w:p w14:paraId="5A02F2A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34</w:t>
      </w:r>
      <w:r w:rsidRPr="00B319AB">
        <w:rPr>
          <w:rStyle w:val="HideTWBExt"/>
        </w:rPr>
        <w:t>&lt;/NumAm&gt;</w:t>
      </w:r>
    </w:p>
    <w:p w14:paraId="3E250A4D"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2E0906F0" w14:textId="77777777" w:rsidR="007F6CE7" w:rsidRPr="00B319AB" w:rsidRDefault="007F6CE7" w:rsidP="007F6CE7">
      <w:pPr>
        <w:pStyle w:val="NormalBold"/>
      </w:pPr>
      <w:r w:rsidRPr="00B319AB">
        <w:rPr>
          <w:rStyle w:val="HideTWBExt"/>
          <w:b w:val="0"/>
        </w:rPr>
        <w:t>&lt;/RepeatBlock-By&gt;</w:t>
      </w:r>
    </w:p>
    <w:p w14:paraId="2B5BEC4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084E18D" w14:textId="77777777" w:rsidR="007F6CE7" w:rsidRPr="00B319AB" w:rsidRDefault="007F6CE7" w:rsidP="007F6CE7">
      <w:pPr>
        <w:pStyle w:val="NormalBold"/>
      </w:pPr>
      <w:r w:rsidRPr="00B319AB">
        <w:rPr>
          <w:rStyle w:val="HideTWBExt"/>
        </w:rPr>
        <w:lastRenderedPageBreak/>
        <w:t>&lt;Article&gt;</w:t>
      </w:r>
      <w:r w:rsidRPr="00B319AB">
        <w:t>Visto 77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C755C0C" w14:textId="77777777" w:rsidTr="00206759">
        <w:trPr>
          <w:trHeight w:hRule="exact" w:val="240"/>
          <w:jc w:val="center"/>
        </w:trPr>
        <w:tc>
          <w:tcPr>
            <w:tcW w:w="9752" w:type="dxa"/>
            <w:gridSpan w:val="2"/>
            <w:tcBorders>
              <w:top w:val="nil"/>
              <w:left w:val="nil"/>
              <w:bottom w:val="nil"/>
              <w:right w:val="nil"/>
            </w:tcBorders>
          </w:tcPr>
          <w:p w14:paraId="04CD8BB5" w14:textId="77777777" w:rsidR="007F6CE7" w:rsidRPr="00B319AB" w:rsidRDefault="007F6CE7" w:rsidP="00206759"/>
        </w:tc>
      </w:tr>
      <w:tr w:rsidR="007F6CE7" w:rsidRPr="00B319AB" w14:paraId="1FB8F6E0" w14:textId="77777777" w:rsidTr="00206759">
        <w:trPr>
          <w:trHeight w:val="240"/>
          <w:jc w:val="center"/>
        </w:trPr>
        <w:tc>
          <w:tcPr>
            <w:tcW w:w="4876" w:type="dxa"/>
            <w:tcBorders>
              <w:top w:val="nil"/>
              <w:left w:val="nil"/>
              <w:bottom w:val="nil"/>
              <w:right w:val="nil"/>
            </w:tcBorders>
          </w:tcPr>
          <w:p w14:paraId="1D590DA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C6DEA0D" w14:textId="77777777" w:rsidR="007F6CE7" w:rsidRPr="00B319AB" w:rsidRDefault="007F6CE7" w:rsidP="00206759">
            <w:pPr>
              <w:pStyle w:val="AmColumnHeading"/>
            </w:pPr>
            <w:r w:rsidRPr="00B319AB">
              <w:t>Enmienda</w:t>
            </w:r>
          </w:p>
        </w:tc>
      </w:tr>
      <w:tr w:rsidR="007F6CE7" w:rsidRPr="00B319AB" w14:paraId="3380BB65" w14:textId="77777777" w:rsidTr="00206759">
        <w:trPr>
          <w:jc w:val="center"/>
        </w:trPr>
        <w:tc>
          <w:tcPr>
            <w:tcW w:w="4876" w:type="dxa"/>
            <w:tcBorders>
              <w:top w:val="nil"/>
              <w:left w:val="nil"/>
              <w:bottom w:val="nil"/>
              <w:right w:val="nil"/>
            </w:tcBorders>
          </w:tcPr>
          <w:p w14:paraId="15E3B67C" w14:textId="77777777" w:rsidR="007F6CE7" w:rsidRPr="00B319AB" w:rsidRDefault="007F6CE7" w:rsidP="00206759">
            <w:pPr>
              <w:pStyle w:val="Normal6a"/>
            </w:pPr>
          </w:p>
        </w:tc>
        <w:tc>
          <w:tcPr>
            <w:tcW w:w="4876" w:type="dxa"/>
            <w:tcBorders>
              <w:top w:val="nil"/>
              <w:left w:val="nil"/>
              <w:bottom w:val="nil"/>
              <w:right w:val="nil"/>
            </w:tcBorders>
          </w:tcPr>
          <w:p w14:paraId="5BDC74FB" w14:textId="4953C677" w:rsidR="007F6CE7" w:rsidRPr="00B319AB" w:rsidRDefault="007F6CE7" w:rsidP="00206759">
            <w:pPr>
              <w:pStyle w:val="Normal6a"/>
            </w:pPr>
            <w:r w:rsidRPr="00B319AB">
              <w:rPr>
                <w:b/>
                <w:i/>
              </w:rPr>
              <w:t>–</w:t>
            </w:r>
            <w:r w:rsidRPr="00B319AB">
              <w:tab/>
            </w:r>
            <w:r w:rsidRPr="00B319AB">
              <w:rPr>
                <w:b/>
                <w:i/>
              </w:rPr>
              <w:t>Visto el Eurobarómetro de noviembre de 2025, que indica que los ciudadanos europeos señalan la creciente desconfianza hacia las instituciones democráticas (49 %), la manipulación de la información y la desinformación por parte de agentes extranjeros, también en contextos electorales (42 %), y la falta de transparencia de los contenidos políticos en línea impulsados por la IA (32 %) como los retos más graves para la democracia, y que muestra además que la información precisa y accesible se considera el elemento más importante de unas elecciones libres y justas (53 %), junto con la preocupación por los votantes que se basan en la desinformación (79 %), los ciberataques (71 %) y las injerencias extranjeras (70 %)</w:t>
            </w:r>
            <w:r w:rsidR="00637C74" w:rsidRPr="00B319AB">
              <w:rPr>
                <w:b/>
                <w:i/>
              </w:rPr>
              <w:t>,</w:t>
            </w:r>
          </w:p>
        </w:tc>
      </w:tr>
    </w:tbl>
    <w:p w14:paraId="6CA1CEF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68E635B" w14:textId="77777777" w:rsidR="007F6CE7" w:rsidRPr="00B319AB" w:rsidRDefault="007F6CE7" w:rsidP="007F6CE7">
      <w:r w:rsidRPr="00B319AB">
        <w:rPr>
          <w:rStyle w:val="HideTWBExt"/>
        </w:rPr>
        <w:t>&lt;/Amend&gt;</w:t>
      </w:r>
    </w:p>
    <w:p w14:paraId="6EC9930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35</w:t>
      </w:r>
      <w:r w:rsidRPr="00B319AB">
        <w:rPr>
          <w:rStyle w:val="HideTWBExt"/>
        </w:rPr>
        <w:t>&lt;/NumAm&gt;</w:t>
      </w:r>
    </w:p>
    <w:p w14:paraId="461A5433"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7B1D0EA7" w14:textId="77777777" w:rsidR="007F6CE7" w:rsidRPr="00B319AB" w:rsidRDefault="007F6CE7" w:rsidP="007F6CE7">
      <w:pPr>
        <w:pStyle w:val="NormalBold"/>
      </w:pPr>
      <w:r w:rsidRPr="00B319AB">
        <w:rPr>
          <w:rStyle w:val="HideTWBExt"/>
          <w:b w:val="0"/>
        </w:rPr>
        <w:t>&lt;/RepeatBlock-By&gt;</w:t>
      </w:r>
    </w:p>
    <w:p w14:paraId="24C80C9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998A4E6" w14:textId="77777777" w:rsidR="007F6CE7" w:rsidRPr="00B319AB" w:rsidRDefault="007F6CE7" w:rsidP="007F6CE7">
      <w:pPr>
        <w:pStyle w:val="NormalBold"/>
      </w:pPr>
      <w:r w:rsidRPr="00B319AB">
        <w:rPr>
          <w:rStyle w:val="HideTWBExt"/>
        </w:rPr>
        <w:t>&lt;Article&gt;</w:t>
      </w:r>
      <w:r w:rsidRPr="00B319AB">
        <w:t>Visto 78</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54DDBBD" w14:textId="77777777" w:rsidTr="00206759">
        <w:trPr>
          <w:trHeight w:hRule="exact" w:val="240"/>
          <w:jc w:val="center"/>
        </w:trPr>
        <w:tc>
          <w:tcPr>
            <w:tcW w:w="9752" w:type="dxa"/>
            <w:gridSpan w:val="2"/>
            <w:tcBorders>
              <w:top w:val="nil"/>
              <w:left w:val="nil"/>
              <w:bottom w:val="nil"/>
              <w:right w:val="nil"/>
            </w:tcBorders>
          </w:tcPr>
          <w:p w14:paraId="5FFAD86E" w14:textId="77777777" w:rsidR="007F6CE7" w:rsidRPr="00B319AB" w:rsidRDefault="007F6CE7" w:rsidP="00206759"/>
        </w:tc>
      </w:tr>
      <w:tr w:rsidR="007F6CE7" w:rsidRPr="00B319AB" w14:paraId="4AE3AE51" w14:textId="77777777" w:rsidTr="00206759">
        <w:trPr>
          <w:trHeight w:val="240"/>
          <w:jc w:val="center"/>
        </w:trPr>
        <w:tc>
          <w:tcPr>
            <w:tcW w:w="4876" w:type="dxa"/>
            <w:tcBorders>
              <w:top w:val="nil"/>
              <w:left w:val="nil"/>
              <w:bottom w:val="nil"/>
              <w:right w:val="nil"/>
            </w:tcBorders>
          </w:tcPr>
          <w:p w14:paraId="06F3AB1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CF76B7E" w14:textId="77777777" w:rsidR="007F6CE7" w:rsidRPr="00B319AB" w:rsidRDefault="007F6CE7" w:rsidP="00206759">
            <w:pPr>
              <w:pStyle w:val="AmColumnHeading"/>
            </w:pPr>
            <w:r w:rsidRPr="00B319AB">
              <w:t>Enmienda</w:t>
            </w:r>
          </w:p>
        </w:tc>
      </w:tr>
      <w:tr w:rsidR="007F6CE7" w:rsidRPr="00B319AB" w14:paraId="4C374DFE" w14:textId="77777777" w:rsidTr="00206759">
        <w:trPr>
          <w:jc w:val="center"/>
        </w:trPr>
        <w:tc>
          <w:tcPr>
            <w:tcW w:w="4876" w:type="dxa"/>
            <w:tcBorders>
              <w:top w:val="nil"/>
              <w:left w:val="nil"/>
              <w:bottom w:val="nil"/>
              <w:right w:val="nil"/>
            </w:tcBorders>
          </w:tcPr>
          <w:p w14:paraId="1BA348B2" w14:textId="77777777" w:rsidR="007F6CE7" w:rsidRPr="00B319AB" w:rsidRDefault="007F6CE7" w:rsidP="00206759">
            <w:pPr>
              <w:pStyle w:val="Normal6a"/>
            </w:pPr>
            <w:r w:rsidRPr="00B319AB">
              <w:t>–</w:t>
            </w:r>
            <w:r w:rsidRPr="00B319AB">
              <w:tab/>
            </w:r>
            <w:r w:rsidRPr="00B319AB">
              <w:rPr>
                <w:b/>
                <w:i/>
              </w:rPr>
              <w:t>Vistos los informes 1.º, 2.º y 3.º del Servicio Europeo de Acción Exterior (SEAE) sobre las amenazas de manipulación de información e injerencia por parte de agentes extranjeros</w:t>
            </w:r>
            <w:r w:rsidRPr="00B319AB">
              <w:t>,</w:t>
            </w:r>
          </w:p>
        </w:tc>
        <w:tc>
          <w:tcPr>
            <w:tcW w:w="4876" w:type="dxa"/>
            <w:tcBorders>
              <w:top w:val="nil"/>
              <w:left w:val="nil"/>
              <w:bottom w:val="nil"/>
              <w:right w:val="nil"/>
            </w:tcBorders>
          </w:tcPr>
          <w:p w14:paraId="6228A463" w14:textId="77777777" w:rsidR="007F6CE7" w:rsidRPr="00B319AB" w:rsidRDefault="007F6CE7" w:rsidP="00206759">
            <w:pPr>
              <w:pStyle w:val="Normal6a"/>
            </w:pPr>
            <w:r w:rsidRPr="00B319AB">
              <w:t>–</w:t>
            </w:r>
            <w:r w:rsidRPr="00B319AB">
              <w:tab/>
            </w:r>
            <w:r w:rsidRPr="00B319AB">
              <w:rPr>
                <w:b/>
                <w:i/>
              </w:rPr>
              <w:t>Visto el informe del Consejo de Europa «Informe de la Plataforma para la Seguridad de los Periodistas 2024: Grave preocupación por el uso de programas espía contra periodistas, las demandas judiciales abusivas y los periodistas en el exilio»,</w:t>
            </w:r>
          </w:p>
        </w:tc>
      </w:tr>
    </w:tbl>
    <w:p w14:paraId="00B7F5E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C6220BF" w14:textId="77777777" w:rsidR="007F6CE7" w:rsidRPr="00B319AB" w:rsidRDefault="007F6CE7" w:rsidP="007F6CE7">
      <w:r w:rsidRPr="00B319AB">
        <w:rPr>
          <w:rStyle w:val="HideTWBExt"/>
        </w:rPr>
        <w:lastRenderedPageBreak/>
        <w:t>&lt;/Amend&gt;</w:t>
      </w:r>
    </w:p>
    <w:p w14:paraId="0A41E75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36</w:t>
      </w:r>
      <w:r w:rsidRPr="00B319AB">
        <w:rPr>
          <w:rStyle w:val="HideTWBExt"/>
        </w:rPr>
        <w:t>&lt;/NumAm&gt;</w:t>
      </w:r>
    </w:p>
    <w:p w14:paraId="1D55BA8C"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7CE24594" w14:textId="77777777" w:rsidR="007F6CE7" w:rsidRPr="00B319AB" w:rsidRDefault="007F6CE7" w:rsidP="007F6CE7">
      <w:pPr>
        <w:pStyle w:val="NormalBold"/>
      </w:pPr>
      <w:r w:rsidRPr="00B319AB">
        <w:rPr>
          <w:rStyle w:val="HideTWBExt"/>
          <w:b w:val="0"/>
        </w:rPr>
        <w:t>&lt;/RepeatBlock-By&gt;</w:t>
      </w:r>
    </w:p>
    <w:p w14:paraId="0F942BD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26382BE" w14:textId="77777777" w:rsidR="007F6CE7" w:rsidRPr="00B319AB" w:rsidRDefault="007F6CE7" w:rsidP="007F6CE7">
      <w:pPr>
        <w:pStyle w:val="NormalBold"/>
      </w:pPr>
      <w:r w:rsidRPr="00B319AB">
        <w:rPr>
          <w:rStyle w:val="HideTWBExt"/>
        </w:rPr>
        <w:t>&lt;Article&gt;</w:t>
      </w:r>
      <w:r w:rsidRPr="00B319AB">
        <w:t>Visto 82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A852BD" w14:textId="77777777" w:rsidTr="00206759">
        <w:trPr>
          <w:trHeight w:hRule="exact" w:val="240"/>
          <w:jc w:val="center"/>
        </w:trPr>
        <w:tc>
          <w:tcPr>
            <w:tcW w:w="9752" w:type="dxa"/>
            <w:gridSpan w:val="2"/>
            <w:tcBorders>
              <w:top w:val="nil"/>
              <w:left w:val="nil"/>
              <w:bottom w:val="nil"/>
              <w:right w:val="nil"/>
            </w:tcBorders>
          </w:tcPr>
          <w:p w14:paraId="7E9B9B78" w14:textId="77777777" w:rsidR="007F6CE7" w:rsidRPr="00B319AB" w:rsidRDefault="007F6CE7" w:rsidP="00206759"/>
        </w:tc>
      </w:tr>
      <w:tr w:rsidR="007F6CE7" w:rsidRPr="00B319AB" w14:paraId="4FE9B0F8" w14:textId="77777777" w:rsidTr="00206759">
        <w:trPr>
          <w:trHeight w:val="240"/>
          <w:jc w:val="center"/>
        </w:trPr>
        <w:tc>
          <w:tcPr>
            <w:tcW w:w="4876" w:type="dxa"/>
            <w:tcBorders>
              <w:top w:val="nil"/>
              <w:left w:val="nil"/>
              <w:bottom w:val="nil"/>
              <w:right w:val="nil"/>
            </w:tcBorders>
          </w:tcPr>
          <w:p w14:paraId="7E7AF82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E8E9B53" w14:textId="77777777" w:rsidR="007F6CE7" w:rsidRPr="00B319AB" w:rsidRDefault="007F6CE7" w:rsidP="00206759">
            <w:pPr>
              <w:pStyle w:val="AmColumnHeading"/>
            </w:pPr>
            <w:r w:rsidRPr="00B319AB">
              <w:t>Enmienda</w:t>
            </w:r>
          </w:p>
        </w:tc>
      </w:tr>
      <w:tr w:rsidR="007F6CE7" w:rsidRPr="00B319AB" w14:paraId="0601E973" w14:textId="77777777" w:rsidTr="00206759">
        <w:trPr>
          <w:jc w:val="center"/>
        </w:trPr>
        <w:tc>
          <w:tcPr>
            <w:tcW w:w="4876" w:type="dxa"/>
            <w:tcBorders>
              <w:top w:val="nil"/>
              <w:left w:val="nil"/>
              <w:bottom w:val="nil"/>
              <w:right w:val="nil"/>
            </w:tcBorders>
          </w:tcPr>
          <w:p w14:paraId="5336F08F" w14:textId="77777777" w:rsidR="007F6CE7" w:rsidRPr="00B319AB" w:rsidRDefault="007F6CE7" w:rsidP="00206759">
            <w:pPr>
              <w:pStyle w:val="Normal6a"/>
            </w:pPr>
          </w:p>
        </w:tc>
        <w:tc>
          <w:tcPr>
            <w:tcW w:w="4876" w:type="dxa"/>
            <w:tcBorders>
              <w:top w:val="nil"/>
              <w:left w:val="nil"/>
              <w:bottom w:val="nil"/>
              <w:right w:val="nil"/>
            </w:tcBorders>
          </w:tcPr>
          <w:p w14:paraId="7DB78F50" w14:textId="77777777" w:rsidR="007F6CE7" w:rsidRPr="00B319AB" w:rsidRDefault="007F6CE7" w:rsidP="00206759">
            <w:pPr>
              <w:pStyle w:val="Normal6a"/>
            </w:pPr>
            <w:r w:rsidRPr="00B319AB">
              <w:rPr>
                <w:b/>
                <w:i/>
              </w:rPr>
              <w:t>–</w:t>
            </w:r>
            <w:r w:rsidRPr="00B319AB">
              <w:tab/>
            </w:r>
            <w:r w:rsidRPr="00B319AB">
              <w:rPr>
                <w:b/>
                <w:i/>
              </w:rPr>
              <w:t>Visto el debate en curso en el Parlamento sobre el efecto en el público de las personas influyentes en las redes sociales,</w:t>
            </w:r>
          </w:p>
        </w:tc>
      </w:tr>
    </w:tbl>
    <w:p w14:paraId="12659E2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70C236" w14:textId="77777777" w:rsidR="007F6CE7" w:rsidRPr="00B319AB" w:rsidRDefault="007F6CE7" w:rsidP="007F6CE7">
      <w:r w:rsidRPr="00B319AB">
        <w:rPr>
          <w:rStyle w:val="HideTWBExt"/>
        </w:rPr>
        <w:t>&lt;/Amend&gt;</w:t>
      </w:r>
    </w:p>
    <w:p w14:paraId="02EB132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37</w:t>
      </w:r>
      <w:r w:rsidRPr="00B319AB">
        <w:rPr>
          <w:rStyle w:val="HideTWBExt"/>
        </w:rPr>
        <w:t>&lt;/NumAm&gt;</w:t>
      </w:r>
    </w:p>
    <w:p w14:paraId="0F4A5E31"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30C38EC" w14:textId="77777777" w:rsidR="007F6CE7" w:rsidRPr="00B319AB" w:rsidRDefault="007F6CE7" w:rsidP="007F6CE7">
      <w:pPr>
        <w:pStyle w:val="NormalBold"/>
      </w:pPr>
      <w:r w:rsidRPr="00B319AB">
        <w:rPr>
          <w:rStyle w:val="HideTWBExt"/>
          <w:b w:val="0"/>
        </w:rPr>
        <w:t>&lt;/RepeatBlock-By&gt;</w:t>
      </w:r>
    </w:p>
    <w:p w14:paraId="76F08C4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54251C5" w14:textId="77777777" w:rsidR="007F6CE7" w:rsidRPr="00B319AB" w:rsidRDefault="007F6CE7" w:rsidP="007F6CE7">
      <w:pPr>
        <w:pStyle w:val="NormalBold"/>
      </w:pPr>
      <w:r w:rsidRPr="00B319AB">
        <w:rPr>
          <w:rStyle w:val="HideTWBExt"/>
        </w:rPr>
        <w:t>&lt;Article&gt;</w:t>
      </w:r>
      <w:r w:rsidRPr="00B319AB">
        <w:t>Visto 84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21BD84B" w14:textId="77777777" w:rsidTr="00206759">
        <w:trPr>
          <w:trHeight w:hRule="exact" w:val="240"/>
          <w:jc w:val="center"/>
        </w:trPr>
        <w:tc>
          <w:tcPr>
            <w:tcW w:w="9752" w:type="dxa"/>
            <w:gridSpan w:val="2"/>
            <w:tcBorders>
              <w:top w:val="nil"/>
              <w:left w:val="nil"/>
              <w:bottom w:val="nil"/>
              <w:right w:val="nil"/>
            </w:tcBorders>
          </w:tcPr>
          <w:p w14:paraId="5C479B40" w14:textId="77777777" w:rsidR="007F6CE7" w:rsidRPr="00B319AB" w:rsidRDefault="007F6CE7" w:rsidP="00206759"/>
        </w:tc>
      </w:tr>
      <w:tr w:rsidR="007F6CE7" w:rsidRPr="00B319AB" w14:paraId="5F08258B" w14:textId="77777777" w:rsidTr="00206759">
        <w:trPr>
          <w:trHeight w:val="240"/>
          <w:jc w:val="center"/>
        </w:trPr>
        <w:tc>
          <w:tcPr>
            <w:tcW w:w="4876" w:type="dxa"/>
            <w:tcBorders>
              <w:top w:val="nil"/>
              <w:left w:val="nil"/>
              <w:bottom w:val="nil"/>
              <w:right w:val="nil"/>
            </w:tcBorders>
          </w:tcPr>
          <w:p w14:paraId="41457A4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16FF49E" w14:textId="77777777" w:rsidR="007F6CE7" w:rsidRPr="00B319AB" w:rsidRDefault="007F6CE7" w:rsidP="00206759">
            <w:pPr>
              <w:pStyle w:val="AmColumnHeading"/>
            </w:pPr>
            <w:r w:rsidRPr="00B319AB">
              <w:t>Enmienda</w:t>
            </w:r>
          </w:p>
        </w:tc>
      </w:tr>
      <w:tr w:rsidR="007F6CE7" w:rsidRPr="00B319AB" w14:paraId="17BCEC62" w14:textId="77777777" w:rsidTr="00206759">
        <w:trPr>
          <w:jc w:val="center"/>
        </w:trPr>
        <w:tc>
          <w:tcPr>
            <w:tcW w:w="4876" w:type="dxa"/>
            <w:tcBorders>
              <w:top w:val="nil"/>
              <w:left w:val="nil"/>
              <w:bottom w:val="nil"/>
              <w:right w:val="nil"/>
            </w:tcBorders>
          </w:tcPr>
          <w:p w14:paraId="56951EA9" w14:textId="77777777" w:rsidR="007F6CE7" w:rsidRPr="00B319AB" w:rsidRDefault="007F6CE7" w:rsidP="00206759">
            <w:pPr>
              <w:pStyle w:val="Normal6a"/>
            </w:pPr>
          </w:p>
        </w:tc>
        <w:tc>
          <w:tcPr>
            <w:tcW w:w="4876" w:type="dxa"/>
            <w:tcBorders>
              <w:top w:val="nil"/>
              <w:left w:val="nil"/>
              <w:bottom w:val="nil"/>
              <w:right w:val="nil"/>
            </w:tcBorders>
          </w:tcPr>
          <w:p w14:paraId="31C61914" w14:textId="77777777" w:rsidR="007F6CE7" w:rsidRPr="00B319AB" w:rsidRDefault="007F6CE7" w:rsidP="00206759">
            <w:pPr>
              <w:pStyle w:val="Normal6a"/>
            </w:pPr>
            <w:r w:rsidRPr="00B319AB">
              <w:rPr>
                <w:b/>
                <w:i/>
              </w:rPr>
              <w:t>–</w:t>
            </w:r>
            <w:r w:rsidRPr="00B319AB">
              <w:tab/>
            </w:r>
            <w:r w:rsidRPr="00B319AB">
              <w:rPr>
                <w:b/>
                <w:i/>
              </w:rPr>
              <w:t>Vistas las conclusiones del informe de la Comisión Estatal Polaca para el Examen de la Influencia Rusa en la Seguridad Interior de la República de Polonia en los años 2007-2022,</w:t>
            </w:r>
          </w:p>
        </w:tc>
      </w:tr>
    </w:tbl>
    <w:p w14:paraId="45C5367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9C6EB97" w14:textId="77777777" w:rsidR="007F6CE7" w:rsidRPr="00B319AB" w:rsidRDefault="007F6CE7" w:rsidP="007F6CE7">
      <w:r w:rsidRPr="00B319AB">
        <w:rPr>
          <w:rStyle w:val="HideTWBExt"/>
        </w:rPr>
        <w:t>&lt;/Amend&gt;</w:t>
      </w:r>
    </w:p>
    <w:p w14:paraId="5053B0D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38</w:t>
      </w:r>
      <w:r w:rsidRPr="00B319AB">
        <w:rPr>
          <w:rStyle w:val="HideTWBExt"/>
        </w:rPr>
        <w:t>&lt;/NumAm&gt;</w:t>
      </w:r>
    </w:p>
    <w:p w14:paraId="35B41221"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582856A6" w14:textId="77777777" w:rsidR="007F6CE7" w:rsidRPr="00B319AB" w:rsidRDefault="007F6CE7" w:rsidP="007F6CE7">
      <w:pPr>
        <w:pStyle w:val="NormalBold"/>
      </w:pPr>
      <w:r w:rsidRPr="00B319AB">
        <w:rPr>
          <w:rStyle w:val="HideTWBExt"/>
          <w:b w:val="0"/>
        </w:rPr>
        <w:t>&lt;/RepeatBlock-By&gt;</w:t>
      </w:r>
    </w:p>
    <w:p w14:paraId="1E91164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F100120" w14:textId="77777777" w:rsidR="007F6CE7" w:rsidRPr="00B319AB" w:rsidRDefault="007F6CE7" w:rsidP="007F6CE7">
      <w:pPr>
        <w:pStyle w:val="NormalBold"/>
      </w:pPr>
      <w:r w:rsidRPr="00B319AB">
        <w:rPr>
          <w:rStyle w:val="HideTWBExt"/>
        </w:rPr>
        <w:t>&lt;Article&gt;</w:t>
      </w:r>
      <w:r w:rsidRPr="00B319AB">
        <w:t>Visto 86</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133EDD6" w14:textId="77777777" w:rsidTr="00206759">
        <w:trPr>
          <w:trHeight w:hRule="exact" w:val="240"/>
          <w:jc w:val="center"/>
        </w:trPr>
        <w:tc>
          <w:tcPr>
            <w:tcW w:w="9752" w:type="dxa"/>
            <w:gridSpan w:val="2"/>
            <w:tcBorders>
              <w:top w:val="nil"/>
              <w:left w:val="nil"/>
              <w:bottom w:val="nil"/>
              <w:right w:val="nil"/>
            </w:tcBorders>
          </w:tcPr>
          <w:p w14:paraId="6407FAF8" w14:textId="77777777" w:rsidR="007F6CE7" w:rsidRPr="00B319AB" w:rsidRDefault="007F6CE7" w:rsidP="00206759"/>
        </w:tc>
      </w:tr>
      <w:tr w:rsidR="007F6CE7" w:rsidRPr="00B319AB" w14:paraId="1F6811F4" w14:textId="77777777" w:rsidTr="00206759">
        <w:trPr>
          <w:trHeight w:val="240"/>
          <w:jc w:val="center"/>
        </w:trPr>
        <w:tc>
          <w:tcPr>
            <w:tcW w:w="4876" w:type="dxa"/>
            <w:tcBorders>
              <w:top w:val="nil"/>
              <w:left w:val="nil"/>
              <w:bottom w:val="nil"/>
              <w:right w:val="nil"/>
            </w:tcBorders>
          </w:tcPr>
          <w:p w14:paraId="6037FA3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E87EBA5" w14:textId="77777777" w:rsidR="007F6CE7" w:rsidRPr="00B319AB" w:rsidRDefault="007F6CE7" w:rsidP="00206759">
            <w:pPr>
              <w:pStyle w:val="AmColumnHeading"/>
            </w:pPr>
            <w:r w:rsidRPr="00B319AB">
              <w:t>Enmienda</w:t>
            </w:r>
          </w:p>
        </w:tc>
      </w:tr>
      <w:tr w:rsidR="007F6CE7" w:rsidRPr="00B319AB" w14:paraId="7FBB8DEE" w14:textId="77777777" w:rsidTr="00206759">
        <w:trPr>
          <w:jc w:val="center"/>
        </w:trPr>
        <w:tc>
          <w:tcPr>
            <w:tcW w:w="4876" w:type="dxa"/>
            <w:tcBorders>
              <w:top w:val="nil"/>
              <w:left w:val="nil"/>
              <w:bottom w:val="nil"/>
              <w:right w:val="nil"/>
            </w:tcBorders>
          </w:tcPr>
          <w:p w14:paraId="76857E87" w14:textId="77777777" w:rsidR="007F6CE7" w:rsidRPr="00B319AB" w:rsidRDefault="007F6CE7" w:rsidP="00206759">
            <w:pPr>
              <w:pStyle w:val="Normal6a"/>
            </w:pPr>
            <w:r w:rsidRPr="00B319AB">
              <w:rPr>
                <w:b/>
                <w:i/>
              </w:rPr>
              <w:t>–</w:t>
            </w:r>
            <w:r w:rsidRPr="00B319AB">
              <w:tab/>
            </w:r>
            <w:r w:rsidRPr="00B319AB">
              <w:rPr>
                <w:b/>
                <w:i/>
              </w:rPr>
              <w:t>Visto el Manual del Influyente, elaborado por Mediapooli en Finlandia en 2020,</w:t>
            </w:r>
          </w:p>
        </w:tc>
        <w:tc>
          <w:tcPr>
            <w:tcW w:w="4876" w:type="dxa"/>
            <w:tcBorders>
              <w:top w:val="nil"/>
              <w:left w:val="nil"/>
              <w:bottom w:val="nil"/>
              <w:right w:val="nil"/>
            </w:tcBorders>
          </w:tcPr>
          <w:p w14:paraId="7A53E66B" w14:textId="77777777" w:rsidR="007F6CE7" w:rsidRPr="00B319AB" w:rsidRDefault="007F6CE7" w:rsidP="00206759">
            <w:pPr>
              <w:pStyle w:val="Normal6a"/>
            </w:pPr>
            <w:r w:rsidRPr="00B319AB">
              <w:rPr>
                <w:b/>
                <w:i/>
              </w:rPr>
              <w:t>suprimido</w:t>
            </w:r>
          </w:p>
        </w:tc>
      </w:tr>
    </w:tbl>
    <w:p w14:paraId="5940D56D"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7489B14" w14:textId="77777777" w:rsidR="007F6CE7" w:rsidRPr="00B319AB" w:rsidRDefault="007F6CE7" w:rsidP="007F6CE7">
      <w:r w:rsidRPr="00B319AB">
        <w:rPr>
          <w:rStyle w:val="HideTWBExt"/>
        </w:rPr>
        <w:t>&lt;/Amend&gt;</w:t>
      </w:r>
    </w:p>
    <w:p w14:paraId="7BDEB5D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39</w:t>
      </w:r>
      <w:r w:rsidRPr="00B319AB">
        <w:rPr>
          <w:rStyle w:val="HideTWBExt"/>
        </w:rPr>
        <w:t>&lt;/NumAm&gt;</w:t>
      </w:r>
    </w:p>
    <w:p w14:paraId="29F2D0C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340037C" w14:textId="77777777" w:rsidR="007F6CE7" w:rsidRPr="00B319AB" w:rsidRDefault="007F6CE7" w:rsidP="007F6CE7">
      <w:pPr>
        <w:pStyle w:val="NormalBold"/>
      </w:pPr>
      <w:r w:rsidRPr="00B319AB">
        <w:rPr>
          <w:rStyle w:val="HideTWBExt"/>
          <w:b w:val="0"/>
        </w:rPr>
        <w:t>&lt;/RepeatBlock-By&gt;</w:t>
      </w:r>
    </w:p>
    <w:p w14:paraId="29D297C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F16283B" w14:textId="77777777" w:rsidR="007F6CE7" w:rsidRPr="00B319AB" w:rsidRDefault="007F6CE7" w:rsidP="007F6CE7">
      <w:pPr>
        <w:pStyle w:val="NormalBold"/>
      </w:pPr>
      <w:r w:rsidRPr="00B319AB">
        <w:rPr>
          <w:rStyle w:val="HideTWBExt"/>
        </w:rPr>
        <w:t>&lt;Article&gt;</w:t>
      </w:r>
      <w:r w:rsidRPr="00B319AB">
        <w:t>Visto 86</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3B117F" w14:textId="77777777" w:rsidTr="00206759">
        <w:trPr>
          <w:trHeight w:hRule="exact" w:val="240"/>
          <w:jc w:val="center"/>
        </w:trPr>
        <w:tc>
          <w:tcPr>
            <w:tcW w:w="9752" w:type="dxa"/>
            <w:gridSpan w:val="2"/>
            <w:tcBorders>
              <w:top w:val="nil"/>
              <w:left w:val="nil"/>
              <w:bottom w:val="nil"/>
              <w:right w:val="nil"/>
            </w:tcBorders>
          </w:tcPr>
          <w:p w14:paraId="60121EF9" w14:textId="77777777" w:rsidR="007F6CE7" w:rsidRPr="00B319AB" w:rsidRDefault="007F6CE7" w:rsidP="00206759"/>
        </w:tc>
      </w:tr>
      <w:tr w:rsidR="007F6CE7" w:rsidRPr="00B319AB" w14:paraId="2978F055" w14:textId="77777777" w:rsidTr="00206759">
        <w:trPr>
          <w:trHeight w:val="240"/>
          <w:jc w:val="center"/>
        </w:trPr>
        <w:tc>
          <w:tcPr>
            <w:tcW w:w="4876" w:type="dxa"/>
            <w:tcBorders>
              <w:top w:val="nil"/>
              <w:left w:val="nil"/>
              <w:bottom w:val="nil"/>
              <w:right w:val="nil"/>
            </w:tcBorders>
          </w:tcPr>
          <w:p w14:paraId="1F1B033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A5712CB" w14:textId="77777777" w:rsidR="007F6CE7" w:rsidRPr="00B319AB" w:rsidRDefault="007F6CE7" w:rsidP="00206759">
            <w:pPr>
              <w:pStyle w:val="AmColumnHeading"/>
            </w:pPr>
            <w:r w:rsidRPr="00B319AB">
              <w:t>Enmienda</w:t>
            </w:r>
          </w:p>
        </w:tc>
      </w:tr>
      <w:tr w:rsidR="007F6CE7" w:rsidRPr="00B319AB" w14:paraId="499D6223" w14:textId="77777777" w:rsidTr="00206759">
        <w:trPr>
          <w:jc w:val="center"/>
        </w:trPr>
        <w:tc>
          <w:tcPr>
            <w:tcW w:w="4876" w:type="dxa"/>
            <w:tcBorders>
              <w:top w:val="nil"/>
              <w:left w:val="nil"/>
              <w:bottom w:val="nil"/>
              <w:right w:val="nil"/>
            </w:tcBorders>
          </w:tcPr>
          <w:p w14:paraId="1FA8A6A7" w14:textId="77777777" w:rsidR="007F6CE7" w:rsidRPr="00B319AB" w:rsidRDefault="007F6CE7" w:rsidP="00206759">
            <w:pPr>
              <w:pStyle w:val="Normal6a"/>
            </w:pPr>
            <w:r w:rsidRPr="00B319AB">
              <w:rPr>
                <w:b/>
                <w:i/>
              </w:rPr>
              <w:t>–</w:t>
            </w:r>
            <w:r w:rsidRPr="00B319AB">
              <w:tab/>
            </w:r>
            <w:r w:rsidRPr="00B319AB">
              <w:rPr>
                <w:b/>
                <w:i/>
              </w:rPr>
              <w:t>Visto el Manual del Influyente, elaborado por Mediapooli en Finlandia en 2020,</w:t>
            </w:r>
          </w:p>
        </w:tc>
        <w:tc>
          <w:tcPr>
            <w:tcW w:w="4876" w:type="dxa"/>
            <w:tcBorders>
              <w:top w:val="nil"/>
              <w:left w:val="nil"/>
              <w:bottom w:val="nil"/>
              <w:right w:val="nil"/>
            </w:tcBorders>
          </w:tcPr>
          <w:p w14:paraId="240E09DE" w14:textId="77777777" w:rsidR="007F6CE7" w:rsidRPr="00B319AB" w:rsidRDefault="007F6CE7" w:rsidP="00206759">
            <w:pPr>
              <w:pStyle w:val="Normal6a"/>
            </w:pPr>
            <w:r w:rsidRPr="00B319AB">
              <w:rPr>
                <w:b/>
                <w:i/>
              </w:rPr>
              <w:t>suprimido</w:t>
            </w:r>
          </w:p>
        </w:tc>
      </w:tr>
    </w:tbl>
    <w:p w14:paraId="35CAC66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F2A80FD" w14:textId="77777777" w:rsidR="007F6CE7" w:rsidRPr="00B319AB" w:rsidRDefault="007F6CE7" w:rsidP="007F6CE7">
      <w:r w:rsidRPr="00B319AB">
        <w:rPr>
          <w:rStyle w:val="HideTWBExt"/>
        </w:rPr>
        <w:t>&lt;/Amend&gt;</w:t>
      </w:r>
    </w:p>
    <w:p w14:paraId="4B5C672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40</w:t>
      </w:r>
      <w:r w:rsidRPr="00B319AB">
        <w:rPr>
          <w:rStyle w:val="HideTWBExt"/>
        </w:rPr>
        <w:t>&lt;/NumAm&gt;</w:t>
      </w:r>
    </w:p>
    <w:p w14:paraId="32EF5DED"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23F31D7F"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40BF6728" w14:textId="77777777" w:rsidR="007F6CE7" w:rsidRPr="00B319AB" w:rsidRDefault="007F6CE7" w:rsidP="007F6CE7">
      <w:pPr>
        <w:pStyle w:val="NormalBold"/>
      </w:pPr>
      <w:r w:rsidRPr="00B319AB">
        <w:rPr>
          <w:rStyle w:val="HideTWBExt"/>
          <w:b w:val="0"/>
        </w:rPr>
        <w:t>&lt;/RepeatBlock-By&gt;</w:t>
      </w:r>
    </w:p>
    <w:p w14:paraId="09E5311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9904BD" w14:textId="77777777" w:rsidR="007F6CE7" w:rsidRPr="00B319AB" w:rsidRDefault="007F6CE7" w:rsidP="007F6CE7">
      <w:pPr>
        <w:pStyle w:val="NormalBold"/>
      </w:pPr>
      <w:r w:rsidRPr="00B319AB">
        <w:rPr>
          <w:rStyle w:val="HideTWBExt"/>
        </w:rPr>
        <w:t>&lt;Article&gt;</w:t>
      </w:r>
      <w:r w:rsidRPr="00B319AB">
        <w:t>Visto 86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ADA52FA" w14:textId="77777777" w:rsidTr="00206759">
        <w:trPr>
          <w:trHeight w:hRule="exact" w:val="240"/>
          <w:jc w:val="center"/>
        </w:trPr>
        <w:tc>
          <w:tcPr>
            <w:tcW w:w="9752" w:type="dxa"/>
            <w:gridSpan w:val="2"/>
            <w:tcBorders>
              <w:top w:val="nil"/>
              <w:left w:val="nil"/>
              <w:bottom w:val="nil"/>
              <w:right w:val="nil"/>
            </w:tcBorders>
          </w:tcPr>
          <w:p w14:paraId="6157A824" w14:textId="77777777" w:rsidR="007F6CE7" w:rsidRPr="00B319AB" w:rsidRDefault="007F6CE7" w:rsidP="00206759"/>
        </w:tc>
      </w:tr>
      <w:tr w:rsidR="007F6CE7" w:rsidRPr="00B319AB" w14:paraId="4E8A86B5" w14:textId="77777777" w:rsidTr="00206759">
        <w:trPr>
          <w:trHeight w:val="240"/>
          <w:jc w:val="center"/>
        </w:trPr>
        <w:tc>
          <w:tcPr>
            <w:tcW w:w="4876" w:type="dxa"/>
            <w:tcBorders>
              <w:top w:val="nil"/>
              <w:left w:val="nil"/>
              <w:bottom w:val="nil"/>
              <w:right w:val="nil"/>
            </w:tcBorders>
          </w:tcPr>
          <w:p w14:paraId="24AE423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C2F52DB" w14:textId="77777777" w:rsidR="007F6CE7" w:rsidRPr="00B319AB" w:rsidRDefault="007F6CE7" w:rsidP="00206759">
            <w:pPr>
              <w:pStyle w:val="AmColumnHeading"/>
            </w:pPr>
            <w:r w:rsidRPr="00B319AB">
              <w:t>Enmienda</w:t>
            </w:r>
          </w:p>
        </w:tc>
      </w:tr>
      <w:tr w:rsidR="007F6CE7" w:rsidRPr="00B319AB" w14:paraId="0F87956F" w14:textId="77777777" w:rsidTr="00206759">
        <w:trPr>
          <w:jc w:val="center"/>
        </w:trPr>
        <w:tc>
          <w:tcPr>
            <w:tcW w:w="4876" w:type="dxa"/>
            <w:tcBorders>
              <w:top w:val="nil"/>
              <w:left w:val="nil"/>
              <w:bottom w:val="nil"/>
              <w:right w:val="nil"/>
            </w:tcBorders>
          </w:tcPr>
          <w:p w14:paraId="335E9DDA" w14:textId="77777777" w:rsidR="007F6CE7" w:rsidRPr="00B319AB" w:rsidRDefault="007F6CE7" w:rsidP="00206759">
            <w:pPr>
              <w:pStyle w:val="Normal6a"/>
            </w:pPr>
          </w:p>
        </w:tc>
        <w:tc>
          <w:tcPr>
            <w:tcW w:w="4876" w:type="dxa"/>
            <w:tcBorders>
              <w:top w:val="nil"/>
              <w:left w:val="nil"/>
              <w:bottom w:val="nil"/>
              <w:right w:val="nil"/>
            </w:tcBorders>
          </w:tcPr>
          <w:p w14:paraId="4FDA94B4" w14:textId="77777777" w:rsidR="007F6CE7" w:rsidRPr="00B319AB" w:rsidRDefault="007F6CE7" w:rsidP="00206759">
            <w:pPr>
              <w:pStyle w:val="Normal6a"/>
            </w:pPr>
            <w:r w:rsidRPr="00B319AB">
              <w:rPr>
                <w:b/>
                <w:i/>
              </w:rPr>
              <w:t>–</w:t>
            </w:r>
            <w:r w:rsidRPr="00B319AB">
              <w:tab/>
            </w:r>
            <w:r w:rsidRPr="00B319AB">
              <w:rPr>
                <w:b/>
                <w:i/>
              </w:rPr>
              <w:t>Vista la Estrategia de Seguridad Nacional de los Estados Unidos, de 5 de diciembre de 2025, </w:t>
            </w:r>
          </w:p>
        </w:tc>
      </w:tr>
    </w:tbl>
    <w:p w14:paraId="5F7C873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75BEBD2" w14:textId="77777777" w:rsidR="007F6CE7" w:rsidRPr="00B319AB" w:rsidRDefault="007F6CE7" w:rsidP="007F6CE7">
      <w:r w:rsidRPr="00B319AB">
        <w:rPr>
          <w:rStyle w:val="HideTWBExt"/>
        </w:rPr>
        <w:t>&lt;/Amend&gt;</w:t>
      </w:r>
    </w:p>
    <w:p w14:paraId="1DE3E09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41</w:t>
      </w:r>
      <w:r w:rsidRPr="00B319AB">
        <w:rPr>
          <w:rStyle w:val="HideTWBExt"/>
        </w:rPr>
        <w:t>&lt;/NumAm&gt;</w:t>
      </w:r>
    </w:p>
    <w:p w14:paraId="4A2CF3E7"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3995C1FB" w14:textId="77777777" w:rsidR="007F6CE7" w:rsidRPr="00B319AB" w:rsidRDefault="007F6CE7" w:rsidP="007F6CE7">
      <w:pPr>
        <w:pStyle w:val="NormalBold"/>
      </w:pPr>
      <w:r w:rsidRPr="00B319AB">
        <w:rPr>
          <w:rStyle w:val="HideTWBExt"/>
          <w:b w:val="0"/>
        </w:rPr>
        <w:t>&lt;/RepeatBlock-By&gt;</w:t>
      </w:r>
    </w:p>
    <w:p w14:paraId="413F849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CCE567E" w14:textId="77777777" w:rsidR="007F6CE7" w:rsidRPr="00B319AB" w:rsidRDefault="007F6CE7" w:rsidP="007F6CE7">
      <w:pPr>
        <w:pStyle w:val="NormalBold"/>
      </w:pPr>
      <w:r w:rsidRPr="00B319AB">
        <w:rPr>
          <w:rStyle w:val="HideTWBExt"/>
        </w:rPr>
        <w:t>&lt;Article&gt;</w:t>
      </w:r>
      <w:r w:rsidRPr="00B319AB">
        <w:t>Visto 88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99945F2" w14:textId="77777777" w:rsidTr="00206759">
        <w:trPr>
          <w:trHeight w:hRule="exact" w:val="240"/>
          <w:jc w:val="center"/>
        </w:trPr>
        <w:tc>
          <w:tcPr>
            <w:tcW w:w="9752" w:type="dxa"/>
            <w:gridSpan w:val="2"/>
            <w:tcBorders>
              <w:top w:val="nil"/>
              <w:left w:val="nil"/>
              <w:bottom w:val="nil"/>
              <w:right w:val="nil"/>
            </w:tcBorders>
          </w:tcPr>
          <w:p w14:paraId="52D8FE1B" w14:textId="77777777" w:rsidR="007F6CE7" w:rsidRPr="00B319AB" w:rsidRDefault="007F6CE7" w:rsidP="00206759"/>
        </w:tc>
      </w:tr>
      <w:tr w:rsidR="007F6CE7" w:rsidRPr="00B319AB" w14:paraId="57B8BD03" w14:textId="77777777" w:rsidTr="00206759">
        <w:trPr>
          <w:trHeight w:val="240"/>
          <w:jc w:val="center"/>
        </w:trPr>
        <w:tc>
          <w:tcPr>
            <w:tcW w:w="4876" w:type="dxa"/>
            <w:tcBorders>
              <w:top w:val="nil"/>
              <w:left w:val="nil"/>
              <w:bottom w:val="nil"/>
              <w:right w:val="nil"/>
            </w:tcBorders>
          </w:tcPr>
          <w:p w14:paraId="381D439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5B68FD5" w14:textId="77777777" w:rsidR="007F6CE7" w:rsidRPr="00B319AB" w:rsidRDefault="007F6CE7" w:rsidP="00206759">
            <w:pPr>
              <w:pStyle w:val="AmColumnHeading"/>
            </w:pPr>
            <w:r w:rsidRPr="00B319AB">
              <w:t>Enmienda</w:t>
            </w:r>
          </w:p>
        </w:tc>
      </w:tr>
      <w:tr w:rsidR="007F6CE7" w:rsidRPr="00B319AB" w14:paraId="25F0A1AC" w14:textId="77777777" w:rsidTr="00206759">
        <w:trPr>
          <w:jc w:val="center"/>
        </w:trPr>
        <w:tc>
          <w:tcPr>
            <w:tcW w:w="4876" w:type="dxa"/>
            <w:tcBorders>
              <w:top w:val="nil"/>
              <w:left w:val="nil"/>
              <w:bottom w:val="nil"/>
              <w:right w:val="nil"/>
            </w:tcBorders>
          </w:tcPr>
          <w:p w14:paraId="653805BD" w14:textId="77777777" w:rsidR="007F6CE7" w:rsidRPr="00B319AB" w:rsidRDefault="007F6CE7" w:rsidP="00206759">
            <w:pPr>
              <w:pStyle w:val="Normal6a"/>
            </w:pPr>
          </w:p>
        </w:tc>
        <w:tc>
          <w:tcPr>
            <w:tcW w:w="4876" w:type="dxa"/>
            <w:tcBorders>
              <w:top w:val="nil"/>
              <w:left w:val="nil"/>
              <w:bottom w:val="nil"/>
              <w:right w:val="nil"/>
            </w:tcBorders>
          </w:tcPr>
          <w:p w14:paraId="314101D9" w14:textId="77777777" w:rsidR="007F6CE7" w:rsidRPr="00B319AB" w:rsidRDefault="007F6CE7" w:rsidP="00206759">
            <w:pPr>
              <w:pStyle w:val="Normal6a"/>
            </w:pPr>
            <w:r w:rsidRPr="00B319AB">
              <w:rPr>
                <w:b/>
                <w:i/>
              </w:rPr>
              <w:t>–</w:t>
            </w:r>
            <w:r w:rsidRPr="00B319AB">
              <w:tab/>
            </w:r>
            <w:r w:rsidRPr="00B319AB">
              <w:rPr>
                <w:b/>
                <w:i/>
              </w:rPr>
              <w:t xml:space="preserve">Vista la Estrategia de Seguridad Nacional de los Estados Unidos de América, publicada en noviembre de </w:t>
            </w:r>
            <w:r w:rsidRPr="00B319AB">
              <w:rPr>
                <w:b/>
                <w:i/>
              </w:rPr>
              <w:lastRenderedPageBreak/>
              <w:t>2025, y la Estrategia de Defensa Nacional, publicada en enero de 2026,</w:t>
            </w:r>
          </w:p>
        </w:tc>
      </w:tr>
    </w:tbl>
    <w:p w14:paraId="1B771409"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2485ADC" w14:textId="77777777" w:rsidR="007F6CE7" w:rsidRPr="00B319AB" w:rsidRDefault="007F6CE7" w:rsidP="007F6CE7">
      <w:r w:rsidRPr="00B319AB">
        <w:rPr>
          <w:rStyle w:val="HideTWBExt"/>
        </w:rPr>
        <w:t>&lt;/Amend&gt;</w:t>
      </w:r>
    </w:p>
    <w:p w14:paraId="3FDF2C5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42</w:t>
      </w:r>
      <w:r w:rsidRPr="00B319AB">
        <w:rPr>
          <w:rStyle w:val="HideTWBExt"/>
        </w:rPr>
        <w:t>&lt;/NumAm&gt;</w:t>
      </w:r>
    </w:p>
    <w:p w14:paraId="6FB41B6E"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6B8D3C66" w14:textId="77777777" w:rsidR="007F6CE7" w:rsidRPr="00B319AB" w:rsidRDefault="007F6CE7" w:rsidP="007F6CE7">
      <w:pPr>
        <w:pStyle w:val="NormalBold"/>
      </w:pPr>
      <w:r w:rsidRPr="00B319AB">
        <w:rPr>
          <w:rStyle w:val="HideTWBExt"/>
          <w:b w:val="0"/>
        </w:rPr>
        <w:t>&lt;/RepeatBlock-By&gt;</w:t>
      </w:r>
    </w:p>
    <w:p w14:paraId="2453158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26ED635" w14:textId="77777777" w:rsidR="007F6CE7" w:rsidRPr="00B319AB" w:rsidRDefault="007F6CE7" w:rsidP="007F6CE7">
      <w:pPr>
        <w:pStyle w:val="NormalBold"/>
      </w:pPr>
      <w:r w:rsidRPr="00B319AB">
        <w:rPr>
          <w:rStyle w:val="HideTWBExt"/>
        </w:rPr>
        <w:t>&lt;Article&gt;</w:t>
      </w:r>
      <w:r w:rsidRPr="00B319AB">
        <w:t>Visto 88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D45E098" w14:textId="77777777" w:rsidTr="00206759">
        <w:trPr>
          <w:trHeight w:hRule="exact" w:val="240"/>
          <w:jc w:val="center"/>
        </w:trPr>
        <w:tc>
          <w:tcPr>
            <w:tcW w:w="9752" w:type="dxa"/>
            <w:gridSpan w:val="2"/>
            <w:tcBorders>
              <w:top w:val="nil"/>
              <w:left w:val="nil"/>
              <w:bottom w:val="nil"/>
              <w:right w:val="nil"/>
            </w:tcBorders>
          </w:tcPr>
          <w:p w14:paraId="111C7F21" w14:textId="77777777" w:rsidR="007F6CE7" w:rsidRPr="00B319AB" w:rsidRDefault="007F6CE7" w:rsidP="00206759"/>
        </w:tc>
      </w:tr>
      <w:tr w:rsidR="007F6CE7" w:rsidRPr="00B319AB" w14:paraId="1138FF38" w14:textId="77777777" w:rsidTr="00206759">
        <w:trPr>
          <w:trHeight w:val="240"/>
          <w:jc w:val="center"/>
        </w:trPr>
        <w:tc>
          <w:tcPr>
            <w:tcW w:w="4876" w:type="dxa"/>
            <w:tcBorders>
              <w:top w:val="nil"/>
              <w:left w:val="nil"/>
              <w:bottom w:val="nil"/>
              <w:right w:val="nil"/>
            </w:tcBorders>
          </w:tcPr>
          <w:p w14:paraId="4CC5E54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EF8FE19" w14:textId="77777777" w:rsidR="007F6CE7" w:rsidRPr="00B319AB" w:rsidRDefault="007F6CE7" w:rsidP="00206759">
            <w:pPr>
              <w:pStyle w:val="AmColumnHeading"/>
            </w:pPr>
            <w:r w:rsidRPr="00B319AB">
              <w:t>Enmienda</w:t>
            </w:r>
          </w:p>
        </w:tc>
      </w:tr>
      <w:tr w:rsidR="007F6CE7" w:rsidRPr="00B319AB" w14:paraId="7470FD99" w14:textId="77777777" w:rsidTr="00206759">
        <w:trPr>
          <w:jc w:val="center"/>
        </w:trPr>
        <w:tc>
          <w:tcPr>
            <w:tcW w:w="4876" w:type="dxa"/>
            <w:tcBorders>
              <w:top w:val="nil"/>
              <w:left w:val="nil"/>
              <w:bottom w:val="nil"/>
              <w:right w:val="nil"/>
            </w:tcBorders>
          </w:tcPr>
          <w:p w14:paraId="52A3BDAA" w14:textId="77777777" w:rsidR="007F6CE7" w:rsidRPr="00B319AB" w:rsidRDefault="007F6CE7" w:rsidP="00206759">
            <w:pPr>
              <w:pStyle w:val="Normal6a"/>
            </w:pPr>
          </w:p>
        </w:tc>
        <w:tc>
          <w:tcPr>
            <w:tcW w:w="4876" w:type="dxa"/>
            <w:tcBorders>
              <w:top w:val="nil"/>
              <w:left w:val="nil"/>
              <w:bottom w:val="nil"/>
              <w:right w:val="nil"/>
            </w:tcBorders>
          </w:tcPr>
          <w:p w14:paraId="6EB0170B" w14:textId="77777777" w:rsidR="007F6CE7" w:rsidRPr="00B319AB" w:rsidRDefault="007F6CE7" w:rsidP="00206759">
            <w:pPr>
              <w:pStyle w:val="Normal6a"/>
            </w:pPr>
            <w:r w:rsidRPr="00B319AB">
              <w:rPr>
                <w:b/>
                <w:i/>
              </w:rPr>
              <w:t>–</w:t>
            </w:r>
            <w:r w:rsidRPr="00B319AB">
              <w:tab/>
            </w:r>
            <w:r w:rsidRPr="00B319AB">
              <w:rPr>
                <w:b/>
                <w:i/>
              </w:rPr>
              <w:t>Vista la Estrategia de Seguridad Nacional de los Estados Unidos de 2025,</w:t>
            </w:r>
          </w:p>
        </w:tc>
      </w:tr>
    </w:tbl>
    <w:p w14:paraId="2DBDD97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74D2A1C" w14:textId="77777777" w:rsidR="007F6CE7" w:rsidRPr="00B319AB" w:rsidRDefault="007F6CE7" w:rsidP="007F6CE7">
      <w:r w:rsidRPr="00B319AB">
        <w:rPr>
          <w:rStyle w:val="HideTWBExt"/>
        </w:rPr>
        <w:t>&lt;/Amend&gt;</w:t>
      </w:r>
    </w:p>
    <w:p w14:paraId="0B66840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43</w:t>
      </w:r>
      <w:r w:rsidRPr="00B319AB">
        <w:rPr>
          <w:rStyle w:val="HideTWBExt"/>
        </w:rPr>
        <w:t>&lt;/NumAm&gt;</w:t>
      </w:r>
    </w:p>
    <w:p w14:paraId="76E2D242"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76A91B25" w14:textId="77777777" w:rsidR="007F6CE7" w:rsidRPr="00B319AB" w:rsidRDefault="007F6CE7" w:rsidP="007F6CE7">
      <w:pPr>
        <w:pStyle w:val="NormalBold"/>
      </w:pPr>
      <w:r w:rsidRPr="00B319AB">
        <w:rPr>
          <w:rStyle w:val="HideTWBExt"/>
          <w:b w:val="0"/>
        </w:rPr>
        <w:t>&lt;/RepeatBlock-By&gt;</w:t>
      </w:r>
    </w:p>
    <w:p w14:paraId="50834D4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83994B5" w14:textId="77777777" w:rsidR="007F6CE7" w:rsidRPr="00B319AB" w:rsidRDefault="007F6CE7" w:rsidP="007F6CE7">
      <w:pPr>
        <w:pStyle w:val="NormalBold"/>
      </w:pPr>
      <w:r w:rsidRPr="00B319AB">
        <w:rPr>
          <w:rStyle w:val="HideTWBExt"/>
        </w:rPr>
        <w:t>&lt;Article&gt;</w:t>
      </w:r>
      <w:r w:rsidRPr="00B319AB">
        <w:t>Visto 89</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CC48EA0" w14:textId="77777777" w:rsidTr="00206759">
        <w:trPr>
          <w:trHeight w:hRule="exact" w:val="240"/>
          <w:jc w:val="center"/>
        </w:trPr>
        <w:tc>
          <w:tcPr>
            <w:tcW w:w="9752" w:type="dxa"/>
            <w:gridSpan w:val="2"/>
            <w:tcBorders>
              <w:top w:val="nil"/>
              <w:left w:val="nil"/>
              <w:bottom w:val="nil"/>
              <w:right w:val="nil"/>
            </w:tcBorders>
          </w:tcPr>
          <w:p w14:paraId="340AC8C2" w14:textId="77777777" w:rsidR="007F6CE7" w:rsidRPr="00B319AB" w:rsidRDefault="007F6CE7" w:rsidP="00206759"/>
        </w:tc>
      </w:tr>
      <w:tr w:rsidR="007F6CE7" w:rsidRPr="00B319AB" w14:paraId="09FE99C7" w14:textId="77777777" w:rsidTr="00206759">
        <w:trPr>
          <w:trHeight w:val="240"/>
          <w:jc w:val="center"/>
        </w:trPr>
        <w:tc>
          <w:tcPr>
            <w:tcW w:w="4876" w:type="dxa"/>
            <w:tcBorders>
              <w:top w:val="nil"/>
              <w:left w:val="nil"/>
              <w:bottom w:val="nil"/>
              <w:right w:val="nil"/>
            </w:tcBorders>
          </w:tcPr>
          <w:p w14:paraId="3BA042E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E345DC9" w14:textId="77777777" w:rsidR="007F6CE7" w:rsidRPr="00B319AB" w:rsidRDefault="007F6CE7" w:rsidP="00206759">
            <w:pPr>
              <w:pStyle w:val="AmColumnHeading"/>
            </w:pPr>
            <w:r w:rsidRPr="00B319AB">
              <w:t>Enmienda</w:t>
            </w:r>
          </w:p>
        </w:tc>
      </w:tr>
      <w:tr w:rsidR="007F6CE7" w:rsidRPr="00B319AB" w14:paraId="4373486B" w14:textId="77777777" w:rsidTr="00206759">
        <w:trPr>
          <w:jc w:val="center"/>
        </w:trPr>
        <w:tc>
          <w:tcPr>
            <w:tcW w:w="4876" w:type="dxa"/>
            <w:tcBorders>
              <w:top w:val="nil"/>
              <w:left w:val="nil"/>
              <w:bottom w:val="nil"/>
              <w:right w:val="nil"/>
            </w:tcBorders>
          </w:tcPr>
          <w:p w14:paraId="075E0BC9" w14:textId="77777777" w:rsidR="007F6CE7" w:rsidRPr="00B319AB" w:rsidRDefault="007F6CE7" w:rsidP="00206759">
            <w:pPr>
              <w:pStyle w:val="Normal6a"/>
            </w:pPr>
            <w:r w:rsidRPr="00B319AB">
              <w:rPr>
                <w:b/>
                <w:i/>
              </w:rPr>
              <w:t>–</w:t>
            </w:r>
            <w:r w:rsidRPr="00B319AB">
              <w:tab/>
            </w:r>
            <w:r w:rsidRPr="00B319AB">
              <w:rPr>
                <w:b/>
                <w:i/>
              </w:rPr>
              <w:t>Visto el informe de Reporteros sin Fronteras, de 25 de septiembre de 2025, titulado «The Propaganda Monitor: The Russian Edition» (Propaganda Monitor: La edición rusa),</w:t>
            </w:r>
          </w:p>
        </w:tc>
        <w:tc>
          <w:tcPr>
            <w:tcW w:w="4876" w:type="dxa"/>
            <w:tcBorders>
              <w:top w:val="nil"/>
              <w:left w:val="nil"/>
              <w:bottom w:val="nil"/>
              <w:right w:val="nil"/>
            </w:tcBorders>
          </w:tcPr>
          <w:p w14:paraId="3DF6E31B" w14:textId="77777777" w:rsidR="007F6CE7" w:rsidRPr="00B319AB" w:rsidRDefault="007F6CE7" w:rsidP="00206759">
            <w:pPr>
              <w:pStyle w:val="Normal6a"/>
            </w:pPr>
            <w:r w:rsidRPr="00B319AB">
              <w:rPr>
                <w:b/>
                <w:i/>
              </w:rPr>
              <w:t>suprimido</w:t>
            </w:r>
          </w:p>
        </w:tc>
      </w:tr>
    </w:tbl>
    <w:p w14:paraId="38AE00E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6652ABC" w14:textId="77777777" w:rsidR="007F6CE7" w:rsidRPr="00B319AB" w:rsidRDefault="007F6CE7" w:rsidP="007F6CE7">
      <w:r w:rsidRPr="00B319AB">
        <w:rPr>
          <w:rStyle w:val="HideTWBExt"/>
        </w:rPr>
        <w:t>&lt;/Amend&gt;</w:t>
      </w:r>
    </w:p>
    <w:p w14:paraId="2C4812E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44</w:t>
      </w:r>
      <w:r w:rsidRPr="00B319AB">
        <w:rPr>
          <w:rStyle w:val="HideTWBExt"/>
        </w:rPr>
        <w:t>&lt;/NumAm&gt;</w:t>
      </w:r>
    </w:p>
    <w:p w14:paraId="640936A0"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0817FC0" w14:textId="77777777" w:rsidR="007F6CE7" w:rsidRPr="00B319AB" w:rsidRDefault="007F6CE7" w:rsidP="007F6CE7">
      <w:pPr>
        <w:pStyle w:val="NormalBold"/>
      </w:pPr>
      <w:r w:rsidRPr="00B319AB">
        <w:rPr>
          <w:rStyle w:val="HideTWBExt"/>
          <w:b w:val="0"/>
        </w:rPr>
        <w:t>&lt;/RepeatBlock-By&gt;</w:t>
      </w:r>
    </w:p>
    <w:p w14:paraId="130ECA9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97F7EB1" w14:textId="77777777" w:rsidR="007F6CE7" w:rsidRPr="00B319AB" w:rsidRDefault="007F6CE7" w:rsidP="007F6CE7">
      <w:pPr>
        <w:pStyle w:val="NormalBold"/>
      </w:pPr>
      <w:r w:rsidRPr="00B319AB">
        <w:rPr>
          <w:rStyle w:val="HideTWBExt"/>
        </w:rPr>
        <w:t>&lt;Article&gt;</w:t>
      </w:r>
      <w:r w:rsidRPr="00B319AB">
        <w:t>Visto 90</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4D78640" w14:textId="77777777" w:rsidTr="00206759">
        <w:trPr>
          <w:trHeight w:hRule="exact" w:val="240"/>
          <w:jc w:val="center"/>
        </w:trPr>
        <w:tc>
          <w:tcPr>
            <w:tcW w:w="9752" w:type="dxa"/>
            <w:gridSpan w:val="2"/>
            <w:tcBorders>
              <w:top w:val="nil"/>
              <w:left w:val="nil"/>
              <w:bottom w:val="nil"/>
              <w:right w:val="nil"/>
            </w:tcBorders>
          </w:tcPr>
          <w:p w14:paraId="6B2C12BB" w14:textId="77777777" w:rsidR="007F6CE7" w:rsidRPr="00B319AB" w:rsidRDefault="007F6CE7" w:rsidP="00206759"/>
        </w:tc>
      </w:tr>
      <w:tr w:rsidR="007F6CE7" w:rsidRPr="00B319AB" w14:paraId="52C47369" w14:textId="77777777" w:rsidTr="00206759">
        <w:trPr>
          <w:trHeight w:val="240"/>
          <w:jc w:val="center"/>
        </w:trPr>
        <w:tc>
          <w:tcPr>
            <w:tcW w:w="4876" w:type="dxa"/>
            <w:tcBorders>
              <w:top w:val="nil"/>
              <w:left w:val="nil"/>
              <w:bottom w:val="nil"/>
              <w:right w:val="nil"/>
            </w:tcBorders>
          </w:tcPr>
          <w:p w14:paraId="2B45F189"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354FD5A9" w14:textId="77777777" w:rsidR="007F6CE7" w:rsidRPr="00B319AB" w:rsidRDefault="007F6CE7" w:rsidP="00206759">
            <w:pPr>
              <w:pStyle w:val="AmColumnHeading"/>
            </w:pPr>
            <w:r w:rsidRPr="00B319AB">
              <w:t>Enmienda</w:t>
            </w:r>
          </w:p>
        </w:tc>
      </w:tr>
      <w:tr w:rsidR="007F6CE7" w:rsidRPr="00B319AB" w14:paraId="71DEBA2E" w14:textId="77777777" w:rsidTr="00206759">
        <w:trPr>
          <w:jc w:val="center"/>
        </w:trPr>
        <w:tc>
          <w:tcPr>
            <w:tcW w:w="4876" w:type="dxa"/>
            <w:tcBorders>
              <w:top w:val="nil"/>
              <w:left w:val="nil"/>
              <w:bottom w:val="nil"/>
              <w:right w:val="nil"/>
            </w:tcBorders>
          </w:tcPr>
          <w:p w14:paraId="558C53C4" w14:textId="77777777" w:rsidR="007F6CE7" w:rsidRPr="00B319AB" w:rsidRDefault="007F6CE7" w:rsidP="00206759">
            <w:pPr>
              <w:pStyle w:val="Normal6a"/>
            </w:pPr>
            <w:r w:rsidRPr="00B319AB">
              <w:rPr>
                <w:b/>
                <w:i/>
              </w:rPr>
              <w:t>–</w:t>
            </w:r>
            <w:r w:rsidRPr="00B319AB">
              <w:tab/>
            </w:r>
            <w:r w:rsidRPr="00B319AB">
              <w:rPr>
                <w:b/>
                <w:i/>
              </w:rPr>
              <w:t>Visto el artículo publicado por el Centro para el Pluralismo y la Libertad de los Medios de Comunicación del Instituto Universitario Europeo, el 1 de noviembre de 2025, titulado «Influencers as news creators: implications for media regulation» (Influyentes como nuevos creadores: implicaciones para la regulación de los medios de comunicación),</w:t>
            </w:r>
          </w:p>
        </w:tc>
        <w:tc>
          <w:tcPr>
            <w:tcW w:w="4876" w:type="dxa"/>
            <w:tcBorders>
              <w:top w:val="nil"/>
              <w:left w:val="nil"/>
              <w:bottom w:val="nil"/>
              <w:right w:val="nil"/>
            </w:tcBorders>
          </w:tcPr>
          <w:p w14:paraId="03767121" w14:textId="77777777" w:rsidR="007F6CE7" w:rsidRPr="00B319AB" w:rsidRDefault="007F6CE7" w:rsidP="00206759">
            <w:pPr>
              <w:pStyle w:val="Normal6a"/>
            </w:pPr>
            <w:r w:rsidRPr="00B319AB">
              <w:rPr>
                <w:b/>
                <w:i/>
              </w:rPr>
              <w:t>suprimido</w:t>
            </w:r>
          </w:p>
        </w:tc>
      </w:tr>
    </w:tbl>
    <w:p w14:paraId="0899639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F8E221E" w14:textId="77777777" w:rsidR="007F6CE7" w:rsidRPr="00B319AB" w:rsidRDefault="007F6CE7" w:rsidP="007F6CE7">
      <w:r w:rsidRPr="00B319AB">
        <w:rPr>
          <w:rStyle w:val="HideTWBExt"/>
        </w:rPr>
        <w:t>&lt;/Amend&gt;</w:t>
      </w:r>
    </w:p>
    <w:p w14:paraId="430FB0A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45</w:t>
      </w:r>
      <w:r w:rsidRPr="00B319AB">
        <w:rPr>
          <w:rStyle w:val="HideTWBExt"/>
        </w:rPr>
        <w:t>&lt;/NumAm&gt;</w:t>
      </w:r>
    </w:p>
    <w:p w14:paraId="4BF9F2C7"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EE3A7E4" w14:textId="77777777" w:rsidR="007F6CE7" w:rsidRPr="00B319AB" w:rsidRDefault="007F6CE7" w:rsidP="007F6CE7">
      <w:pPr>
        <w:pStyle w:val="NormalBold"/>
      </w:pPr>
      <w:r w:rsidRPr="00B319AB">
        <w:rPr>
          <w:rStyle w:val="HideTWBExt"/>
          <w:b w:val="0"/>
        </w:rPr>
        <w:t>&lt;/RepeatBlock-By&gt;</w:t>
      </w:r>
    </w:p>
    <w:p w14:paraId="0EACA96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0EA8FA9" w14:textId="77777777" w:rsidR="007F6CE7" w:rsidRPr="00B319AB" w:rsidRDefault="007F6CE7" w:rsidP="007F6CE7">
      <w:pPr>
        <w:pStyle w:val="NormalBold"/>
      </w:pPr>
      <w:r w:rsidRPr="00B319AB">
        <w:rPr>
          <w:rStyle w:val="HideTWBExt"/>
        </w:rPr>
        <w:t>&lt;Article&gt;</w:t>
      </w:r>
      <w:r w:rsidRPr="00B319AB">
        <w:t>Visto 91</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1B0F0E8" w14:textId="77777777" w:rsidTr="00206759">
        <w:trPr>
          <w:trHeight w:hRule="exact" w:val="240"/>
          <w:jc w:val="center"/>
        </w:trPr>
        <w:tc>
          <w:tcPr>
            <w:tcW w:w="9752" w:type="dxa"/>
            <w:gridSpan w:val="2"/>
            <w:tcBorders>
              <w:top w:val="nil"/>
              <w:left w:val="nil"/>
              <w:bottom w:val="nil"/>
              <w:right w:val="nil"/>
            </w:tcBorders>
          </w:tcPr>
          <w:p w14:paraId="1195FA53" w14:textId="77777777" w:rsidR="007F6CE7" w:rsidRPr="00B319AB" w:rsidRDefault="007F6CE7" w:rsidP="00206759"/>
        </w:tc>
      </w:tr>
      <w:tr w:rsidR="007F6CE7" w:rsidRPr="00B319AB" w14:paraId="0E7312F9" w14:textId="77777777" w:rsidTr="00206759">
        <w:trPr>
          <w:trHeight w:val="240"/>
          <w:jc w:val="center"/>
        </w:trPr>
        <w:tc>
          <w:tcPr>
            <w:tcW w:w="4876" w:type="dxa"/>
            <w:tcBorders>
              <w:top w:val="nil"/>
              <w:left w:val="nil"/>
              <w:bottom w:val="nil"/>
              <w:right w:val="nil"/>
            </w:tcBorders>
          </w:tcPr>
          <w:p w14:paraId="3C16DB4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3E8362C" w14:textId="77777777" w:rsidR="007F6CE7" w:rsidRPr="00B319AB" w:rsidRDefault="007F6CE7" w:rsidP="00206759">
            <w:pPr>
              <w:pStyle w:val="AmColumnHeading"/>
            </w:pPr>
            <w:r w:rsidRPr="00B319AB">
              <w:t>Enmienda</w:t>
            </w:r>
          </w:p>
        </w:tc>
      </w:tr>
      <w:tr w:rsidR="007F6CE7" w:rsidRPr="00B319AB" w14:paraId="7C378B4F" w14:textId="77777777" w:rsidTr="00206759">
        <w:trPr>
          <w:jc w:val="center"/>
        </w:trPr>
        <w:tc>
          <w:tcPr>
            <w:tcW w:w="4876" w:type="dxa"/>
            <w:tcBorders>
              <w:top w:val="nil"/>
              <w:left w:val="nil"/>
              <w:bottom w:val="nil"/>
              <w:right w:val="nil"/>
            </w:tcBorders>
          </w:tcPr>
          <w:p w14:paraId="6FAB9DE4" w14:textId="77777777" w:rsidR="007F6CE7" w:rsidRPr="00B319AB" w:rsidRDefault="007F6CE7" w:rsidP="00206759">
            <w:pPr>
              <w:pStyle w:val="Normal6a"/>
            </w:pPr>
            <w:r w:rsidRPr="00B319AB">
              <w:rPr>
                <w:b/>
                <w:i/>
              </w:rPr>
              <w:t>–</w:t>
            </w:r>
            <w:r w:rsidRPr="00B319AB">
              <w:tab/>
            </w:r>
            <w:r w:rsidRPr="00B319AB">
              <w:rPr>
                <w:b/>
                <w:i/>
              </w:rPr>
              <w:t>Visto el artículo publicado por el Consorcio AlgoSoc, el 28 de octubre de 2025, titulado «1 in 10 Dutch citizens are likely to ask AI for election advice. This is why they shouldn’t» (Es probable que 1 de cada 10 ciudadanos neerlandeses soliciten asesoramiento electoral a la IA. Esta es la razón por la que no deberían hacerlo),</w:t>
            </w:r>
          </w:p>
        </w:tc>
        <w:tc>
          <w:tcPr>
            <w:tcW w:w="4876" w:type="dxa"/>
            <w:tcBorders>
              <w:top w:val="nil"/>
              <w:left w:val="nil"/>
              <w:bottom w:val="nil"/>
              <w:right w:val="nil"/>
            </w:tcBorders>
          </w:tcPr>
          <w:p w14:paraId="25D51FF4" w14:textId="77777777" w:rsidR="007F6CE7" w:rsidRPr="00B319AB" w:rsidRDefault="007F6CE7" w:rsidP="00206759">
            <w:pPr>
              <w:pStyle w:val="Normal6a"/>
            </w:pPr>
            <w:r w:rsidRPr="00B319AB">
              <w:rPr>
                <w:b/>
                <w:i/>
              </w:rPr>
              <w:t>suprimido</w:t>
            </w:r>
          </w:p>
        </w:tc>
      </w:tr>
    </w:tbl>
    <w:p w14:paraId="79E8545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0F7F374" w14:textId="77777777" w:rsidR="007F6CE7" w:rsidRPr="00B319AB" w:rsidRDefault="007F6CE7" w:rsidP="007F6CE7">
      <w:r w:rsidRPr="00B319AB">
        <w:rPr>
          <w:rStyle w:val="HideTWBExt"/>
        </w:rPr>
        <w:t>&lt;/Amend&gt;</w:t>
      </w:r>
    </w:p>
    <w:p w14:paraId="7F6EB43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46</w:t>
      </w:r>
      <w:r w:rsidRPr="00B319AB">
        <w:rPr>
          <w:rStyle w:val="HideTWBExt"/>
        </w:rPr>
        <w:t>&lt;/NumAm&gt;</w:t>
      </w:r>
    </w:p>
    <w:p w14:paraId="55043BAE"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1E7267BE" w14:textId="77777777" w:rsidR="007F6CE7" w:rsidRPr="00B319AB" w:rsidRDefault="007F6CE7" w:rsidP="007F6CE7">
      <w:pPr>
        <w:pStyle w:val="NormalBold"/>
      </w:pPr>
      <w:r w:rsidRPr="00B319AB">
        <w:rPr>
          <w:rStyle w:val="HideTWBExt"/>
          <w:b w:val="0"/>
        </w:rPr>
        <w:t>&lt;/RepeatBlock-By&gt;</w:t>
      </w:r>
    </w:p>
    <w:p w14:paraId="26029C3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D2FF306" w14:textId="77777777" w:rsidR="007F6CE7" w:rsidRPr="00B319AB" w:rsidRDefault="007F6CE7" w:rsidP="007F6CE7">
      <w:pPr>
        <w:pStyle w:val="NormalBold"/>
      </w:pPr>
      <w:r w:rsidRPr="00B319AB">
        <w:rPr>
          <w:rStyle w:val="HideTWBExt"/>
        </w:rPr>
        <w:t>&lt;Article&gt;</w:t>
      </w:r>
      <w:r w:rsidRPr="00B319AB">
        <w:t>Visto 93</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8DDEDE0" w14:textId="77777777" w:rsidTr="00206759">
        <w:trPr>
          <w:trHeight w:hRule="exact" w:val="240"/>
          <w:jc w:val="center"/>
        </w:trPr>
        <w:tc>
          <w:tcPr>
            <w:tcW w:w="9752" w:type="dxa"/>
            <w:gridSpan w:val="2"/>
            <w:tcBorders>
              <w:top w:val="nil"/>
              <w:left w:val="nil"/>
              <w:bottom w:val="nil"/>
              <w:right w:val="nil"/>
            </w:tcBorders>
          </w:tcPr>
          <w:p w14:paraId="438B0F7C" w14:textId="77777777" w:rsidR="007F6CE7" w:rsidRPr="00B319AB" w:rsidRDefault="007F6CE7" w:rsidP="00206759"/>
        </w:tc>
      </w:tr>
      <w:tr w:rsidR="007F6CE7" w:rsidRPr="00B319AB" w14:paraId="7CC71D79" w14:textId="77777777" w:rsidTr="00206759">
        <w:trPr>
          <w:trHeight w:val="240"/>
          <w:jc w:val="center"/>
        </w:trPr>
        <w:tc>
          <w:tcPr>
            <w:tcW w:w="4876" w:type="dxa"/>
            <w:tcBorders>
              <w:top w:val="nil"/>
              <w:left w:val="nil"/>
              <w:bottom w:val="nil"/>
              <w:right w:val="nil"/>
            </w:tcBorders>
          </w:tcPr>
          <w:p w14:paraId="04FB7E7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F2EAD9C" w14:textId="77777777" w:rsidR="007F6CE7" w:rsidRPr="00B319AB" w:rsidRDefault="007F6CE7" w:rsidP="00206759">
            <w:pPr>
              <w:pStyle w:val="AmColumnHeading"/>
            </w:pPr>
            <w:r w:rsidRPr="00B319AB">
              <w:t>Enmienda</w:t>
            </w:r>
          </w:p>
        </w:tc>
      </w:tr>
      <w:tr w:rsidR="007F6CE7" w:rsidRPr="00B319AB" w14:paraId="3CF08013" w14:textId="77777777" w:rsidTr="00206759">
        <w:trPr>
          <w:jc w:val="center"/>
        </w:trPr>
        <w:tc>
          <w:tcPr>
            <w:tcW w:w="4876" w:type="dxa"/>
            <w:tcBorders>
              <w:top w:val="nil"/>
              <w:left w:val="nil"/>
              <w:bottom w:val="nil"/>
              <w:right w:val="nil"/>
            </w:tcBorders>
          </w:tcPr>
          <w:p w14:paraId="7DC2A90F" w14:textId="77777777" w:rsidR="007F6CE7" w:rsidRPr="00B319AB" w:rsidRDefault="007F6CE7" w:rsidP="00206759">
            <w:pPr>
              <w:pStyle w:val="Normal6a"/>
            </w:pPr>
            <w:r w:rsidRPr="00B319AB">
              <w:rPr>
                <w:b/>
                <w:i/>
              </w:rPr>
              <w:t>–</w:t>
            </w:r>
            <w:r w:rsidRPr="00B319AB">
              <w:tab/>
            </w:r>
            <w:r w:rsidRPr="00B319AB">
              <w:rPr>
                <w:b/>
                <w:i/>
              </w:rPr>
              <w:t xml:space="preserve">Visto el informe especial de </w:t>
            </w:r>
            <w:r w:rsidRPr="00B319AB">
              <w:rPr>
                <w:b/>
                <w:i/>
              </w:rPr>
              <w:lastRenderedPageBreak/>
              <w:t>NewsGuard, de 6 de marzo de 2025, titulado «A Well-funded Moscow-based Global “News” Network has Infected Western Artificial Intelligence with Russian Propaganda» (Una red mundial de «noticias» con sede en Moscú, que recibe cuantiosos ingresos, ha infectado la inteligencia artificial occidental con propaganda rusa),</w:t>
            </w:r>
          </w:p>
        </w:tc>
        <w:tc>
          <w:tcPr>
            <w:tcW w:w="4876" w:type="dxa"/>
            <w:tcBorders>
              <w:top w:val="nil"/>
              <w:left w:val="nil"/>
              <w:bottom w:val="nil"/>
              <w:right w:val="nil"/>
            </w:tcBorders>
          </w:tcPr>
          <w:p w14:paraId="2FDC9944" w14:textId="77777777" w:rsidR="007F6CE7" w:rsidRPr="00B319AB" w:rsidRDefault="007F6CE7" w:rsidP="00206759">
            <w:pPr>
              <w:pStyle w:val="Normal6a"/>
            </w:pPr>
            <w:r w:rsidRPr="00B319AB">
              <w:rPr>
                <w:b/>
                <w:i/>
              </w:rPr>
              <w:lastRenderedPageBreak/>
              <w:t>suprimido</w:t>
            </w:r>
          </w:p>
        </w:tc>
      </w:tr>
    </w:tbl>
    <w:p w14:paraId="716E1F7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8BAB5EF" w14:textId="77777777" w:rsidR="007F6CE7" w:rsidRPr="00B319AB" w:rsidRDefault="007F6CE7" w:rsidP="007F6CE7">
      <w:r w:rsidRPr="00B319AB">
        <w:rPr>
          <w:rStyle w:val="HideTWBExt"/>
        </w:rPr>
        <w:t>&lt;/Amend&gt;</w:t>
      </w:r>
    </w:p>
    <w:p w14:paraId="15491B8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47</w:t>
      </w:r>
      <w:r w:rsidRPr="00B319AB">
        <w:rPr>
          <w:rStyle w:val="HideTWBExt"/>
        </w:rPr>
        <w:t>&lt;/NumAm&gt;</w:t>
      </w:r>
    </w:p>
    <w:p w14:paraId="30B240DF"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16F6648" w14:textId="77777777" w:rsidR="007F6CE7" w:rsidRPr="00B319AB" w:rsidRDefault="007F6CE7" w:rsidP="007F6CE7">
      <w:pPr>
        <w:pStyle w:val="NormalBold"/>
      </w:pPr>
      <w:r w:rsidRPr="00B319AB">
        <w:rPr>
          <w:rStyle w:val="HideTWBExt"/>
          <w:b w:val="0"/>
        </w:rPr>
        <w:t>&lt;/RepeatBlock-By&gt;</w:t>
      </w:r>
    </w:p>
    <w:p w14:paraId="69B3A5A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BE60AA6" w14:textId="77777777" w:rsidR="007F6CE7" w:rsidRPr="00B319AB" w:rsidRDefault="007F6CE7" w:rsidP="007F6CE7">
      <w:pPr>
        <w:pStyle w:val="NormalBold"/>
      </w:pPr>
      <w:r w:rsidRPr="00B319AB">
        <w:rPr>
          <w:rStyle w:val="HideTWBExt"/>
        </w:rPr>
        <w:t>&lt;Article&gt;</w:t>
      </w:r>
      <w:r w:rsidRPr="00B319AB">
        <w:t>Visto 94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2BC3C20" w14:textId="77777777" w:rsidTr="00206759">
        <w:trPr>
          <w:trHeight w:hRule="exact" w:val="240"/>
          <w:jc w:val="center"/>
        </w:trPr>
        <w:tc>
          <w:tcPr>
            <w:tcW w:w="9752" w:type="dxa"/>
            <w:gridSpan w:val="2"/>
            <w:tcBorders>
              <w:top w:val="nil"/>
              <w:left w:val="nil"/>
              <w:bottom w:val="nil"/>
              <w:right w:val="nil"/>
            </w:tcBorders>
          </w:tcPr>
          <w:p w14:paraId="33335121" w14:textId="77777777" w:rsidR="007F6CE7" w:rsidRPr="00B319AB" w:rsidRDefault="007F6CE7" w:rsidP="00206759"/>
        </w:tc>
      </w:tr>
      <w:tr w:rsidR="007F6CE7" w:rsidRPr="00B319AB" w14:paraId="5819C0A9" w14:textId="77777777" w:rsidTr="00206759">
        <w:trPr>
          <w:trHeight w:val="240"/>
          <w:jc w:val="center"/>
        </w:trPr>
        <w:tc>
          <w:tcPr>
            <w:tcW w:w="4876" w:type="dxa"/>
            <w:tcBorders>
              <w:top w:val="nil"/>
              <w:left w:val="nil"/>
              <w:bottom w:val="nil"/>
              <w:right w:val="nil"/>
            </w:tcBorders>
          </w:tcPr>
          <w:p w14:paraId="1A5B690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FD7E284" w14:textId="77777777" w:rsidR="007F6CE7" w:rsidRPr="00B319AB" w:rsidRDefault="007F6CE7" w:rsidP="00206759">
            <w:pPr>
              <w:pStyle w:val="AmColumnHeading"/>
            </w:pPr>
            <w:r w:rsidRPr="00B319AB">
              <w:t>Enmienda</w:t>
            </w:r>
          </w:p>
        </w:tc>
      </w:tr>
      <w:tr w:rsidR="007F6CE7" w:rsidRPr="00B319AB" w14:paraId="4C15DBE5" w14:textId="77777777" w:rsidTr="00206759">
        <w:trPr>
          <w:jc w:val="center"/>
        </w:trPr>
        <w:tc>
          <w:tcPr>
            <w:tcW w:w="4876" w:type="dxa"/>
            <w:tcBorders>
              <w:top w:val="nil"/>
              <w:left w:val="nil"/>
              <w:bottom w:val="nil"/>
              <w:right w:val="nil"/>
            </w:tcBorders>
          </w:tcPr>
          <w:p w14:paraId="6F010402" w14:textId="77777777" w:rsidR="007F6CE7" w:rsidRPr="00B319AB" w:rsidRDefault="007F6CE7" w:rsidP="00206759">
            <w:pPr>
              <w:pStyle w:val="Normal6a"/>
            </w:pPr>
          </w:p>
        </w:tc>
        <w:tc>
          <w:tcPr>
            <w:tcW w:w="4876" w:type="dxa"/>
            <w:tcBorders>
              <w:top w:val="nil"/>
              <w:left w:val="nil"/>
              <w:bottom w:val="nil"/>
              <w:right w:val="nil"/>
            </w:tcBorders>
          </w:tcPr>
          <w:p w14:paraId="1503C128" w14:textId="77777777" w:rsidR="007F6CE7" w:rsidRPr="00B319AB" w:rsidRDefault="007F6CE7" w:rsidP="00206759">
            <w:pPr>
              <w:pStyle w:val="Normal6a"/>
            </w:pPr>
            <w:r w:rsidRPr="00B319AB">
              <w:rPr>
                <w:b/>
                <w:i/>
              </w:rPr>
              <w:t>–</w:t>
            </w:r>
            <w:r w:rsidRPr="00B319AB">
              <w:tab/>
            </w:r>
            <w:r w:rsidRPr="00B319AB">
              <w:rPr>
                <w:b/>
                <w:i/>
              </w:rPr>
              <w:t>Vistos los análisis y las recomendaciones del Centro de Excelencia de Comunicación Estratégica de la OTAN,</w:t>
            </w:r>
          </w:p>
        </w:tc>
      </w:tr>
    </w:tbl>
    <w:p w14:paraId="7DA1BB2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095B4A3" w14:textId="77777777" w:rsidR="007F6CE7" w:rsidRPr="00B319AB" w:rsidRDefault="007F6CE7" w:rsidP="007F6CE7">
      <w:r w:rsidRPr="00B319AB">
        <w:rPr>
          <w:rStyle w:val="HideTWBExt"/>
        </w:rPr>
        <w:t>&lt;/Amend&gt;</w:t>
      </w:r>
    </w:p>
    <w:p w14:paraId="52ECC8D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48</w:t>
      </w:r>
      <w:r w:rsidRPr="00B319AB">
        <w:rPr>
          <w:rStyle w:val="HideTWBExt"/>
        </w:rPr>
        <w:t>&lt;/NumAm&gt;</w:t>
      </w:r>
    </w:p>
    <w:p w14:paraId="60E13B9D"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BB8E4A1" w14:textId="77777777" w:rsidR="007F6CE7" w:rsidRPr="00B319AB" w:rsidRDefault="007F6CE7" w:rsidP="007F6CE7">
      <w:pPr>
        <w:pStyle w:val="NormalBold"/>
      </w:pPr>
      <w:r w:rsidRPr="00B319AB">
        <w:rPr>
          <w:rStyle w:val="HideTWBExt"/>
          <w:b w:val="0"/>
        </w:rPr>
        <w:t>&lt;/RepeatBlock-By&gt;</w:t>
      </w:r>
    </w:p>
    <w:p w14:paraId="3F27D23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5B8B776" w14:textId="77777777" w:rsidR="007F6CE7" w:rsidRPr="00B319AB" w:rsidRDefault="007F6CE7" w:rsidP="007F6CE7">
      <w:pPr>
        <w:pStyle w:val="NormalBold"/>
      </w:pPr>
      <w:r w:rsidRPr="00B319AB">
        <w:rPr>
          <w:rStyle w:val="HideTWBExt"/>
        </w:rPr>
        <w:t>&lt;Article&gt;</w:t>
      </w:r>
      <w:r w:rsidRPr="00B319AB">
        <w:t>Visto 95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5E22DDC" w14:textId="77777777" w:rsidTr="00206759">
        <w:trPr>
          <w:trHeight w:hRule="exact" w:val="240"/>
          <w:jc w:val="center"/>
        </w:trPr>
        <w:tc>
          <w:tcPr>
            <w:tcW w:w="9752" w:type="dxa"/>
            <w:gridSpan w:val="2"/>
            <w:tcBorders>
              <w:top w:val="nil"/>
              <w:left w:val="nil"/>
              <w:bottom w:val="nil"/>
              <w:right w:val="nil"/>
            </w:tcBorders>
          </w:tcPr>
          <w:p w14:paraId="4A631324" w14:textId="77777777" w:rsidR="007F6CE7" w:rsidRPr="00B319AB" w:rsidRDefault="007F6CE7" w:rsidP="00206759"/>
        </w:tc>
      </w:tr>
      <w:tr w:rsidR="007F6CE7" w:rsidRPr="00B319AB" w14:paraId="5381C6AF" w14:textId="77777777" w:rsidTr="00206759">
        <w:trPr>
          <w:trHeight w:val="240"/>
          <w:jc w:val="center"/>
        </w:trPr>
        <w:tc>
          <w:tcPr>
            <w:tcW w:w="4876" w:type="dxa"/>
            <w:tcBorders>
              <w:top w:val="nil"/>
              <w:left w:val="nil"/>
              <w:bottom w:val="nil"/>
              <w:right w:val="nil"/>
            </w:tcBorders>
          </w:tcPr>
          <w:p w14:paraId="61062C5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DFA9CC" w14:textId="77777777" w:rsidR="007F6CE7" w:rsidRPr="00B319AB" w:rsidRDefault="007F6CE7" w:rsidP="00206759">
            <w:pPr>
              <w:pStyle w:val="AmColumnHeading"/>
            </w:pPr>
            <w:r w:rsidRPr="00B319AB">
              <w:t>Enmienda</w:t>
            </w:r>
          </w:p>
        </w:tc>
      </w:tr>
      <w:tr w:rsidR="007F6CE7" w:rsidRPr="00B319AB" w14:paraId="3B663C91" w14:textId="77777777" w:rsidTr="00206759">
        <w:trPr>
          <w:jc w:val="center"/>
        </w:trPr>
        <w:tc>
          <w:tcPr>
            <w:tcW w:w="4876" w:type="dxa"/>
            <w:tcBorders>
              <w:top w:val="nil"/>
              <w:left w:val="nil"/>
              <w:bottom w:val="nil"/>
              <w:right w:val="nil"/>
            </w:tcBorders>
          </w:tcPr>
          <w:p w14:paraId="34AFFDAB" w14:textId="77777777" w:rsidR="007F6CE7" w:rsidRPr="00B319AB" w:rsidRDefault="007F6CE7" w:rsidP="00206759">
            <w:pPr>
              <w:pStyle w:val="Normal6a"/>
            </w:pPr>
          </w:p>
        </w:tc>
        <w:tc>
          <w:tcPr>
            <w:tcW w:w="4876" w:type="dxa"/>
            <w:tcBorders>
              <w:top w:val="nil"/>
              <w:left w:val="nil"/>
              <w:bottom w:val="nil"/>
              <w:right w:val="nil"/>
            </w:tcBorders>
          </w:tcPr>
          <w:p w14:paraId="5EA357A5" w14:textId="77777777" w:rsidR="007F6CE7" w:rsidRPr="00B319AB" w:rsidRDefault="007F6CE7" w:rsidP="00206759">
            <w:pPr>
              <w:pStyle w:val="Normal6a"/>
            </w:pPr>
            <w:r w:rsidRPr="00B319AB">
              <w:rPr>
                <w:b/>
                <w:i/>
              </w:rPr>
              <w:t>–</w:t>
            </w:r>
            <w:r w:rsidRPr="00B319AB">
              <w:tab/>
            </w:r>
            <w:r w:rsidRPr="00B319AB">
              <w:rPr>
                <w:b/>
                <w:i/>
              </w:rPr>
              <w:t>Visto el informe de Norman Lewis titulado «A Shield Against Democracy: The European Democracy Shield and the Future of Free Speech» (Un escudo contra la democracia: el Escudo Europeo de la Democracia y el futuro de la libertad de expresión), MCC, 2025,</w:t>
            </w:r>
          </w:p>
        </w:tc>
      </w:tr>
    </w:tbl>
    <w:p w14:paraId="5C2E688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B6D0BC9" w14:textId="77777777" w:rsidR="007F6CE7" w:rsidRPr="00B319AB" w:rsidRDefault="007F6CE7" w:rsidP="007F6CE7">
      <w:r w:rsidRPr="00B319AB">
        <w:rPr>
          <w:rStyle w:val="HideTWBExt"/>
        </w:rPr>
        <w:lastRenderedPageBreak/>
        <w:t>&lt;/Amend&gt;</w:t>
      </w:r>
    </w:p>
    <w:p w14:paraId="1B0157B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49</w:t>
      </w:r>
      <w:r w:rsidRPr="00B319AB">
        <w:rPr>
          <w:rStyle w:val="HideTWBExt"/>
        </w:rPr>
        <w:t>&lt;/NumAm&gt;</w:t>
      </w:r>
    </w:p>
    <w:p w14:paraId="1D8E05EF"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C865320" w14:textId="77777777" w:rsidR="007F6CE7" w:rsidRPr="00B319AB" w:rsidRDefault="007F6CE7" w:rsidP="007F6CE7">
      <w:pPr>
        <w:pStyle w:val="NormalBold"/>
      </w:pPr>
      <w:r w:rsidRPr="00B319AB">
        <w:rPr>
          <w:rStyle w:val="HideTWBExt"/>
          <w:b w:val="0"/>
        </w:rPr>
        <w:t>&lt;/RepeatBlock-By&gt;</w:t>
      </w:r>
    </w:p>
    <w:p w14:paraId="782FE06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FC06093" w14:textId="77777777" w:rsidR="007F6CE7" w:rsidRPr="00B319AB" w:rsidRDefault="007F6CE7" w:rsidP="007F6CE7">
      <w:pPr>
        <w:pStyle w:val="NormalBold"/>
      </w:pPr>
      <w:r w:rsidRPr="00B319AB">
        <w:rPr>
          <w:rStyle w:val="HideTWBExt"/>
        </w:rPr>
        <w:t>&lt;Article&gt;</w:t>
      </w:r>
      <w:r w:rsidRPr="00B319AB">
        <w:t>Visto 95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C82D19E" w14:textId="77777777" w:rsidTr="00206759">
        <w:trPr>
          <w:trHeight w:hRule="exact" w:val="240"/>
          <w:jc w:val="center"/>
        </w:trPr>
        <w:tc>
          <w:tcPr>
            <w:tcW w:w="9752" w:type="dxa"/>
            <w:gridSpan w:val="2"/>
            <w:tcBorders>
              <w:top w:val="nil"/>
              <w:left w:val="nil"/>
              <w:bottom w:val="nil"/>
              <w:right w:val="nil"/>
            </w:tcBorders>
          </w:tcPr>
          <w:p w14:paraId="7245D82B" w14:textId="77777777" w:rsidR="007F6CE7" w:rsidRPr="00B319AB" w:rsidRDefault="007F6CE7" w:rsidP="00206759"/>
        </w:tc>
      </w:tr>
      <w:tr w:rsidR="007F6CE7" w:rsidRPr="00B319AB" w14:paraId="7F0B5318" w14:textId="77777777" w:rsidTr="00206759">
        <w:trPr>
          <w:trHeight w:val="240"/>
          <w:jc w:val="center"/>
        </w:trPr>
        <w:tc>
          <w:tcPr>
            <w:tcW w:w="4876" w:type="dxa"/>
            <w:tcBorders>
              <w:top w:val="nil"/>
              <w:left w:val="nil"/>
              <w:bottom w:val="nil"/>
              <w:right w:val="nil"/>
            </w:tcBorders>
          </w:tcPr>
          <w:p w14:paraId="41B09F1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FD44FEF" w14:textId="77777777" w:rsidR="007F6CE7" w:rsidRPr="00B319AB" w:rsidRDefault="007F6CE7" w:rsidP="00206759">
            <w:pPr>
              <w:pStyle w:val="AmColumnHeading"/>
            </w:pPr>
            <w:r w:rsidRPr="00B319AB">
              <w:t>Enmienda</w:t>
            </w:r>
          </w:p>
        </w:tc>
      </w:tr>
      <w:tr w:rsidR="007F6CE7" w:rsidRPr="00B319AB" w14:paraId="0CAB9348" w14:textId="77777777" w:rsidTr="00206759">
        <w:trPr>
          <w:jc w:val="center"/>
        </w:trPr>
        <w:tc>
          <w:tcPr>
            <w:tcW w:w="4876" w:type="dxa"/>
            <w:tcBorders>
              <w:top w:val="nil"/>
              <w:left w:val="nil"/>
              <w:bottom w:val="nil"/>
              <w:right w:val="nil"/>
            </w:tcBorders>
          </w:tcPr>
          <w:p w14:paraId="707FC6A9" w14:textId="77777777" w:rsidR="007F6CE7" w:rsidRPr="00B319AB" w:rsidRDefault="007F6CE7" w:rsidP="00206759">
            <w:pPr>
              <w:pStyle w:val="Normal6a"/>
            </w:pPr>
          </w:p>
        </w:tc>
        <w:tc>
          <w:tcPr>
            <w:tcW w:w="4876" w:type="dxa"/>
            <w:tcBorders>
              <w:top w:val="nil"/>
              <w:left w:val="nil"/>
              <w:bottom w:val="nil"/>
              <w:right w:val="nil"/>
            </w:tcBorders>
          </w:tcPr>
          <w:p w14:paraId="70F546D7" w14:textId="77777777" w:rsidR="007F6CE7" w:rsidRPr="00B319AB" w:rsidRDefault="007F6CE7" w:rsidP="00206759">
            <w:pPr>
              <w:pStyle w:val="Normal6a"/>
            </w:pPr>
            <w:r w:rsidRPr="00B319AB">
              <w:rPr>
                <w:b/>
                <w:i/>
              </w:rPr>
              <w:t>–</w:t>
            </w:r>
            <w:r w:rsidRPr="00B319AB">
              <w:tab/>
            </w:r>
            <w:r w:rsidRPr="00B319AB">
              <w:rPr>
                <w:b/>
                <w:i/>
              </w:rPr>
              <w:t>Vistos los análisis y las recomendaciones de EUvsDisinfo del Servicio Europeo de Acción Exterior,</w:t>
            </w:r>
          </w:p>
        </w:tc>
      </w:tr>
    </w:tbl>
    <w:p w14:paraId="2D3DD74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879438B" w14:textId="77777777" w:rsidR="007F6CE7" w:rsidRPr="00B319AB" w:rsidRDefault="007F6CE7" w:rsidP="007F6CE7">
      <w:r w:rsidRPr="00B319AB">
        <w:rPr>
          <w:rStyle w:val="HideTWBExt"/>
        </w:rPr>
        <w:t>&lt;/Amend&gt;</w:t>
      </w:r>
    </w:p>
    <w:p w14:paraId="45C5D55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50</w:t>
      </w:r>
      <w:r w:rsidRPr="00B319AB">
        <w:rPr>
          <w:rStyle w:val="HideTWBExt"/>
        </w:rPr>
        <w:t>&lt;/NumAm&gt;</w:t>
      </w:r>
    </w:p>
    <w:p w14:paraId="51965993"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0FF7369F" w14:textId="77777777" w:rsidR="007F6CE7" w:rsidRPr="00B319AB" w:rsidRDefault="007F6CE7" w:rsidP="007F6CE7">
      <w:pPr>
        <w:pStyle w:val="NormalBold"/>
      </w:pPr>
      <w:r w:rsidRPr="00B319AB">
        <w:rPr>
          <w:rStyle w:val="HideTWBExt"/>
          <w:b w:val="0"/>
        </w:rPr>
        <w:t>&lt;/RepeatBlock-By&gt;</w:t>
      </w:r>
    </w:p>
    <w:p w14:paraId="19F7198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79BFB02" w14:textId="77777777" w:rsidR="007F6CE7" w:rsidRPr="00B319AB" w:rsidRDefault="007F6CE7" w:rsidP="007F6CE7">
      <w:pPr>
        <w:pStyle w:val="NormalBold"/>
      </w:pPr>
      <w:r w:rsidRPr="00B319AB">
        <w:rPr>
          <w:rStyle w:val="HideTWBExt"/>
        </w:rPr>
        <w:t>&lt;Article&gt;</w:t>
      </w:r>
      <w:r w:rsidRPr="00B319AB">
        <w:t>Visto 95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7DEBE28" w14:textId="77777777" w:rsidTr="00206759">
        <w:trPr>
          <w:trHeight w:hRule="exact" w:val="240"/>
          <w:jc w:val="center"/>
        </w:trPr>
        <w:tc>
          <w:tcPr>
            <w:tcW w:w="9752" w:type="dxa"/>
            <w:gridSpan w:val="2"/>
            <w:tcBorders>
              <w:top w:val="nil"/>
              <w:left w:val="nil"/>
              <w:bottom w:val="nil"/>
              <w:right w:val="nil"/>
            </w:tcBorders>
          </w:tcPr>
          <w:p w14:paraId="75F94BD2" w14:textId="77777777" w:rsidR="007F6CE7" w:rsidRPr="00B319AB" w:rsidRDefault="007F6CE7" w:rsidP="00206759"/>
        </w:tc>
      </w:tr>
      <w:tr w:rsidR="007F6CE7" w:rsidRPr="00B319AB" w14:paraId="774602FA" w14:textId="77777777" w:rsidTr="00206759">
        <w:trPr>
          <w:trHeight w:val="240"/>
          <w:jc w:val="center"/>
        </w:trPr>
        <w:tc>
          <w:tcPr>
            <w:tcW w:w="4876" w:type="dxa"/>
            <w:tcBorders>
              <w:top w:val="nil"/>
              <w:left w:val="nil"/>
              <w:bottom w:val="nil"/>
              <w:right w:val="nil"/>
            </w:tcBorders>
          </w:tcPr>
          <w:p w14:paraId="373202F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4A77527" w14:textId="77777777" w:rsidR="007F6CE7" w:rsidRPr="00B319AB" w:rsidRDefault="007F6CE7" w:rsidP="00206759">
            <w:pPr>
              <w:pStyle w:val="AmColumnHeading"/>
            </w:pPr>
            <w:r w:rsidRPr="00B319AB">
              <w:t>Enmienda</w:t>
            </w:r>
          </w:p>
        </w:tc>
      </w:tr>
      <w:tr w:rsidR="007F6CE7" w:rsidRPr="00B319AB" w14:paraId="62F9D889" w14:textId="77777777" w:rsidTr="00206759">
        <w:trPr>
          <w:jc w:val="center"/>
        </w:trPr>
        <w:tc>
          <w:tcPr>
            <w:tcW w:w="4876" w:type="dxa"/>
            <w:tcBorders>
              <w:top w:val="nil"/>
              <w:left w:val="nil"/>
              <w:bottom w:val="nil"/>
              <w:right w:val="nil"/>
            </w:tcBorders>
          </w:tcPr>
          <w:p w14:paraId="53ED184C" w14:textId="77777777" w:rsidR="007F6CE7" w:rsidRPr="00B319AB" w:rsidRDefault="007F6CE7" w:rsidP="00206759">
            <w:pPr>
              <w:pStyle w:val="Normal6a"/>
            </w:pPr>
          </w:p>
        </w:tc>
        <w:tc>
          <w:tcPr>
            <w:tcW w:w="4876" w:type="dxa"/>
            <w:tcBorders>
              <w:top w:val="nil"/>
              <w:left w:val="nil"/>
              <w:bottom w:val="nil"/>
              <w:right w:val="nil"/>
            </w:tcBorders>
          </w:tcPr>
          <w:p w14:paraId="49C9EF9B" w14:textId="77777777" w:rsidR="007F6CE7" w:rsidRPr="00B319AB" w:rsidRDefault="007F6CE7" w:rsidP="00206759">
            <w:pPr>
              <w:pStyle w:val="Normal6a"/>
            </w:pPr>
            <w:r w:rsidRPr="00B319AB">
              <w:rPr>
                <w:b/>
                <w:i/>
              </w:rPr>
              <w:t>–</w:t>
            </w:r>
            <w:r w:rsidRPr="00B319AB">
              <w:tab/>
            </w:r>
            <w:r w:rsidRPr="00B319AB">
              <w:rPr>
                <w:b/>
                <w:i/>
              </w:rPr>
              <w:t>Visto el informe de los servicios del grupo mayoritario de la Comisión de Asuntos Judiciales de la Cámara de Representantes de los Estados Unidos titulado «The Digital Services Act and the Transatlantic Threat to Free Speech» (El Reglamento de Servicios Digitales y la amenaza transatlántica para la libertad de expresión), de 2025,</w:t>
            </w:r>
          </w:p>
        </w:tc>
      </w:tr>
    </w:tbl>
    <w:p w14:paraId="25F4E7B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F696F08" w14:textId="77777777" w:rsidR="007F6CE7" w:rsidRPr="00B319AB" w:rsidRDefault="007F6CE7" w:rsidP="007F6CE7">
      <w:r w:rsidRPr="00B319AB">
        <w:rPr>
          <w:rStyle w:val="HideTWBExt"/>
        </w:rPr>
        <w:t>&lt;/Amend&gt;</w:t>
      </w:r>
    </w:p>
    <w:p w14:paraId="502801D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51</w:t>
      </w:r>
      <w:r w:rsidRPr="00B319AB">
        <w:rPr>
          <w:rStyle w:val="HideTWBExt"/>
        </w:rPr>
        <w:t>&lt;/NumAm&gt;</w:t>
      </w:r>
    </w:p>
    <w:p w14:paraId="29DBB993"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D6B0AC6" w14:textId="77777777" w:rsidR="007F6CE7" w:rsidRPr="00B319AB" w:rsidRDefault="007F6CE7" w:rsidP="007F6CE7">
      <w:pPr>
        <w:pStyle w:val="NormalBold"/>
      </w:pPr>
      <w:r w:rsidRPr="00B319AB">
        <w:rPr>
          <w:rStyle w:val="HideTWBExt"/>
          <w:b w:val="0"/>
        </w:rPr>
        <w:t>&lt;/RepeatBlock-By&gt;</w:t>
      </w:r>
    </w:p>
    <w:p w14:paraId="3E894DF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481805C" w14:textId="77777777" w:rsidR="007F6CE7" w:rsidRPr="00B319AB" w:rsidRDefault="007F6CE7" w:rsidP="007F6CE7">
      <w:pPr>
        <w:pStyle w:val="NormalBold"/>
      </w:pPr>
      <w:r w:rsidRPr="00B319AB">
        <w:rPr>
          <w:rStyle w:val="HideTWBExt"/>
        </w:rPr>
        <w:t>&lt;Article&gt;</w:t>
      </w:r>
      <w:r w:rsidRPr="00B319AB">
        <w:t>Visto 95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99A1BC0" w14:textId="77777777" w:rsidTr="00206759">
        <w:trPr>
          <w:trHeight w:hRule="exact" w:val="240"/>
          <w:jc w:val="center"/>
        </w:trPr>
        <w:tc>
          <w:tcPr>
            <w:tcW w:w="9752" w:type="dxa"/>
            <w:gridSpan w:val="2"/>
            <w:tcBorders>
              <w:top w:val="nil"/>
              <w:left w:val="nil"/>
              <w:bottom w:val="nil"/>
              <w:right w:val="nil"/>
            </w:tcBorders>
          </w:tcPr>
          <w:p w14:paraId="67260BA8" w14:textId="77777777" w:rsidR="007F6CE7" w:rsidRPr="00B319AB" w:rsidRDefault="007F6CE7" w:rsidP="00206759"/>
        </w:tc>
      </w:tr>
      <w:tr w:rsidR="007F6CE7" w:rsidRPr="00B319AB" w14:paraId="589E0C2A" w14:textId="77777777" w:rsidTr="00206759">
        <w:trPr>
          <w:trHeight w:val="240"/>
          <w:jc w:val="center"/>
        </w:trPr>
        <w:tc>
          <w:tcPr>
            <w:tcW w:w="4876" w:type="dxa"/>
            <w:tcBorders>
              <w:top w:val="nil"/>
              <w:left w:val="nil"/>
              <w:bottom w:val="nil"/>
              <w:right w:val="nil"/>
            </w:tcBorders>
          </w:tcPr>
          <w:p w14:paraId="682767E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ACA9409" w14:textId="77777777" w:rsidR="007F6CE7" w:rsidRPr="00B319AB" w:rsidRDefault="007F6CE7" w:rsidP="00206759">
            <w:pPr>
              <w:pStyle w:val="AmColumnHeading"/>
            </w:pPr>
            <w:r w:rsidRPr="00B319AB">
              <w:t>Enmienda</w:t>
            </w:r>
          </w:p>
        </w:tc>
      </w:tr>
      <w:tr w:rsidR="007F6CE7" w:rsidRPr="00B319AB" w14:paraId="1528F821" w14:textId="77777777" w:rsidTr="00206759">
        <w:trPr>
          <w:jc w:val="center"/>
        </w:trPr>
        <w:tc>
          <w:tcPr>
            <w:tcW w:w="4876" w:type="dxa"/>
            <w:tcBorders>
              <w:top w:val="nil"/>
              <w:left w:val="nil"/>
              <w:bottom w:val="nil"/>
              <w:right w:val="nil"/>
            </w:tcBorders>
          </w:tcPr>
          <w:p w14:paraId="42457A81" w14:textId="77777777" w:rsidR="007F6CE7" w:rsidRPr="00B319AB" w:rsidRDefault="007F6CE7" w:rsidP="00206759">
            <w:pPr>
              <w:pStyle w:val="Normal6a"/>
            </w:pPr>
          </w:p>
        </w:tc>
        <w:tc>
          <w:tcPr>
            <w:tcW w:w="4876" w:type="dxa"/>
            <w:tcBorders>
              <w:top w:val="nil"/>
              <w:left w:val="nil"/>
              <w:bottom w:val="nil"/>
              <w:right w:val="nil"/>
            </w:tcBorders>
          </w:tcPr>
          <w:p w14:paraId="7E797922" w14:textId="77777777" w:rsidR="007F6CE7" w:rsidRPr="00B319AB" w:rsidRDefault="007F6CE7" w:rsidP="00206759">
            <w:pPr>
              <w:pStyle w:val="Normal6a"/>
            </w:pPr>
            <w:r w:rsidRPr="00B319AB">
              <w:rPr>
                <w:b/>
                <w:i/>
              </w:rPr>
              <w:t>–</w:t>
            </w:r>
            <w:r w:rsidRPr="00B319AB">
              <w:tab/>
            </w:r>
            <w:r w:rsidRPr="00B319AB">
              <w:rPr>
                <w:b/>
                <w:i/>
              </w:rPr>
              <w:t xml:space="preserve">Visto el informe de la Fundación de Seguridad Nacional (Fundacja </w:t>
            </w:r>
            <w:r w:rsidRPr="00B319AB">
              <w:rPr>
                <w:b/>
                <w:i/>
              </w:rPr>
              <w:lastRenderedPageBreak/>
              <w:t>Bezpieczeństwa Narodowego) sobre las elecciones en Polonia,</w:t>
            </w:r>
          </w:p>
        </w:tc>
      </w:tr>
    </w:tbl>
    <w:p w14:paraId="5FC3B751"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25C9A81" w14:textId="77777777" w:rsidR="007F6CE7" w:rsidRPr="00B319AB" w:rsidRDefault="007F6CE7" w:rsidP="007F6CE7">
      <w:r w:rsidRPr="00B319AB">
        <w:rPr>
          <w:rStyle w:val="HideTWBExt"/>
        </w:rPr>
        <w:t>&lt;/Amend&gt;</w:t>
      </w:r>
    </w:p>
    <w:p w14:paraId="014BD7B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52</w:t>
      </w:r>
      <w:r w:rsidRPr="00B319AB">
        <w:rPr>
          <w:rStyle w:val="HideTWBExt"/>
        </w:rPr>
        <w:t>&lt;/NumAm&gt;</w:t>
      </w:r>
    </w:p>
    <w:p w14:paraId="559E9CB5"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40EEABD0" w14:textId="77777777" w:rsidR="007F6CE7" w:rsidRPr="00B319AB" w:rsidRDefault="007F6CE7" w:rsidP="007F6CE7">
      <w:pPr>
        <w:pStyle w:val="NormalBold"/>
      </w:pPr>
      <w:r w:rsidRPr="00B319AB">
        <w:rPr>
          <w:rStyle w:val="HideTWBExt"/>
          <w:b w:val="0"/>
        </w:rPr>
        <w:t>&lt;/RepeatBlock-By&gt;</w:t>
      </w:r>
    </w:p>
    <w:p w14:paraId="1F422A9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869EA5B" w14:textId="77777777" w:rsidR="007F6CE7" w:rsidRPr="00B319AB" w:rsidRDefault="007F6CE7" w:rsidP="007F6CE7">
      <w:pPr>
        <w:pStyle w:val="NormalBold"/>
      </w:pPr>
      <w:r w:rsidRPr="00B319AB">
        <w:rPr>
          <w:rStyle w:val="HideTWBExt"/>
        </w:rPr>
        <w:t>&lt;Article&gt;</w:t>
      </w:r>
      <w:r w:rsidRPr="00B319AB">
        <w:t>Visto 95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58B6A72" w14:textId="77777777" w:rsidTr="00206759">
        <w:trPr>
          <w:trHeight w:hRule="exact" w:val="240"/>
          <w:jc w:val="center"/>
        </w:trPr>
        <w:tc>
          <w:tcPr>
            <w:tcW w:w="9752" w:type="dxa"/>
            <w:gridSpan w:val="2"/>
            <w:tcBorders>
              <w:top w:val="nil"/>
              <w:left w:val="nil"/>
              <w:bottom w:val="nil"/>
              <w:right w:val="nil"/>
            </w:tcBorders>
          </w:tcPr>
          <w:p w14:paraId="225081AC" w14:textId="77777777" w:rsidR="007F6CE7" w:rsidRPr="00B319AB" w:rsidRDefault="007F6CE7" w:rsidP="00206759"/>
        </w:tc>
      </w:tr>
      <w:tr w:rsidR="007F6CE7" w:rsidRPr="00B319AB" w14:paraId="5C19931F" w14:textId="77777777" w:rsidTr="00206759">
        <w:trPr>
          <w:trHeight w:val="240"/>
          <w:jc w:val="center"/>
        </w:trPr>
        <w:tc>
          <w:tcPr>
            <w:tcW w:w="4876" w:type="dxa"/>
            <w:tcBorders>
              <w:top w:val="nil"/>
              <w:left w:val="nil"/>
              <w:bottom w:val="nil"/>
              <w:right w:val="nil"/>
            </w:tcBorders>
          </w:tcPr>
          <w:p w14:paraId="507F4B6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E7CFD98" w14:textId="77777777" w:rsidR="007F6CE7" w:rsidRPr="00B319AB" w:rsidRDefault="007F6CE7" w:rsidP="00206759">
            <w:pPr>
              <w:pStyle w:val="AmColumnHeading"/>
            </w:pPr>
            <w:r w:rsidRPr="00B319AB">
              <w:t>Enmienda</w:t>
            </w:r>
          </w:p>
        </w:tc>
      </w:tr>
      <w:tr w:rsidR="007F6CE7" w:rsidRPr="00B319AB" w14:paraId="23F78E6E" w14:textId="77777777" w:rsidTr="00206759">
        <w:trPr>
          <w:jc w:val="center"/>
        </w:trPr>
        <w:tc>
          <w:tcPr>
            <w:tcW w:w="4876" w:type="dxa"/>
            <w:tcBorders>
              <w:top w:val="nil"/>
              <w:left w:val="nil"/>
              <w:bottom w:val="nil"/>
              <w:right w:val="nil"/>
            </w:tcBorders>
          </w:tcPr>
          <w:p w14:paraId="5C2E0379" w14:textId="77777777" w:rsidR="007F6CE7" w:rsidRPr="00B319AB" w:rsidRDefault="007F6CE7" w:rsidP="00206759">
            <w:pPr>
              <w:pStyle w:val="Normal6a"/>
            </w:pPr>
          </w:p>
        </w:tc>
        <w:tc>
          <w:tcPr>
            <w:tcW w:w="4876" w:type="dxa"/>
            <w:tcBorders>
              <w:top w:val="nil"/>
              <w:left w:val="nil"/>
              <w:bottom w:val="nil"/>
              <w:right w:val="nil"/>
            </w:tcBorders>
          </w:tcPr>
          <w:p w14:paraId="6C48126B" w14:textId="37170F15" w:rsidR="007F6CE7" w:rsidRPr="00B319AB" w:rsidRDefault="007F6CE7" w:rsidP="00206759">
            <w:pPr>
              <w:pStyle w:val="Normal6a"/>
            </w:pPr>
            <w:r w:rsidRPr="00B319AB">
              <w:rPr>
                <w:b/>
                <w:i/>
              </w:rPr>
              <w:t>–</w:t>
            </w:r>
            <w:r w:rsidRPr="00B319AB">
              <w:tab/>
            </w:r>
            <w:r w:rsidRPr="00B319AB">
              <w:rPr>
                <w:b/>
                <w:i/>
              </w:rPr>
              <w:t xml:space="preserve">Visto el informe de los servicios del grupo mayoritario de la Comisión de Asuntos Judiciales de la Cámara de Representantes de los Estados Unidos titulado «The Foreign Censorship Threat to Free Speech </w:t>
            </w:r>
            <w:r w:rsidR="00A73604" w:rsidRPr="00B319AB">
              <w:rPr>
                <w:b/>
                <w:i/>
              </w:rPr>
              <w:t>–</w:t>
            </w:r>
            <w:r w:rsidRPr="00B319AB">
              <w:rPr>
                <w:b/>
                <w:i/>
              </w:rPr>
              <w:t xml:space="preserve"> Part II» (La amenaza de la censura extranjera a la libertad de expresión, parte II), 2026,</w:t>
            </w:r>
          </w:p>
        </w:tc>
      </w:tr>
    </w:tbl>
    <w:p w14:paraId="6B1FD9A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FEE4871" w14:textId="77777777" w:rsidR="007F6CE7" w:rsidRPr="00B319AB" w:rsidRDefault="007F6CE7" w:rsidP="007F6CE7">
      <w:r w:rsidRPr="00B319AB">
        <w:rPr>
          <w:rStyle w:val="HideTWBExt"/>
        </w:rPr>
        <w:t>&lt;/Amend&gt;</w:t>
      </w:r>
    </w:p>
    <w:p w14:paraId="5331E0F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53</w:t>
      </w:r>
      <w:r w:rsidRPr="00B319AB">
        <w:rPr>
          <w:rStyle w:val="HideTWBExt"/>
        </w:rPr>
        <w:t>&lt;/NumAm&gt;</w:t>
      </w:r>
    </w:p>
    <w:p w14:paraId="3B90E3D6"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40815CBD" w14:textId="77777777" w:rsidR="007F6CE7" w:rsidRPr="00B319AB" w:rsidRDefault="007F6CE7" w:rsidP="007F6CE7">
      <w:pPr>
        <w:pStyle w:val="NormalBold"/>
      </w:pPr>
      <w:r w:rsidRPr="00B319AB">
        <w:rPr>
          <w:rStyle w:val="HideTWBExt"/>
          <w:b w:val="0"/>
        </w:rPr>
        <w:t>&lt;/RepeatBlock-By&gt;</w:t>
      </w:r>
    </w:p>
    <w:p w14:paraId="3DCF89E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DE9B164" w14:textId="77777777" w:rsidR="007F6CE7" w:rsidRPr="00B319AB" w:rsidRDefault="007F6CE7" w:rsidP="007F6CE7">
      <w:pPr>
        <w:pStyle w:val="NormalBold"/>
      </w:pPr>
      <w:r w:rsidRPr="00B319AB">
        <w:rPr>
          <w:rStyle w:val="HideTWBExt"/>
        </w:rPr>
        <w:t>&lt;Article&gt;</w:t>
      </w:r>
      <w:r w:rsidRPr="00B319AB">
        <w:t>Visto 96</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8BE1E8F" w14:textId="77777777" w:rsidTr="00206759">
        <w:trPr>
          <w:trHeight w:hRule="exact" w:val="240"/>
          <w:jc w:val="center"/>
        </w:trPr>
        <w:tc>
          <w:tcPr>
            <w:tcW w:w="9752" w:type="dxa"/>
            <w:gridSpan w:val="2"/>
            <w:tcBorders>
              <w:top w:val="nil"/>
              <w:left w:val="nil"/>
              <w:bottom w:val="nil"/>
              <w:right w:val="nil"/>
            </w:tcBorders>
          </w:tcPr>
          <w:p w14:paraId="694720B1" w14:textId="77777777" w:rsidR="007F6CE7" w:rsidRPr="00B319AB" w:rsidRDefault="007F6CE7" w:rsidP="00206759"/>
        </w:tc>
      </w:tr>
      <w:tr w:rsidR="007F6CE7" w:rsidRPr="00B319AB" w14:paraId="5AB28EA0" w14:textId="77777777" w:rsidTr="00206759">
        <w:trPr>
          <w:trHeight w:val="240"/>
          <w:jc w:val="center"/>
        </w:trPr>
        <w:tc>
          <w:tcPr>
            <w:tcW w:w="4876" w:type="dxa"/>
            <w:tcBorders>
              <w:top w:val="nil"/>
              <w:left w:val="nil"/>
              <w:bottom w:val="nil"/>
              <w:right w:val="nil"/>
            </w:tcBorders>
          </w:tcPr>
          <w:p w14:paraId="60A7423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BA52CC1" w14:textId="77777777" w:rsidR="007F6CE7" w:rsidRPr="00B319AB" w:rsidRDefault="007F6CE7" w:rsidP="00206759">
            <w:pPr>
              <w:pStyle w:val="AmColumnHeading"/>
            </w:pPr>
            <w:r w:rsidRPr="00B319AB">
              <w:t>Enmienda</w:t>
            </w:r>
          </w:p>
        </w:tc>
      </w:tr>
      <w:tr w:rsidR="007F6CE7" w:rsidRPr="00B319AB" w14:paraId="3C1B0A79" w14:textId="77777777" w:rsidTr="00206759">
        <w:trPr>
          <w:jc w:val="center"/>
        </w:trPr>
        <w:tc>
          <w:tcPr>
            <w:tcW w:w="4876" w:type="dxa"/>
            <w:tcBorders>
              <w:top w:val="nil"/>
              <w:left w:val="nil"/>
              <w:bottom w:val="nil"/>
              <w:right w:val="nil"/>
            </w:tcBorders>
          </w:tcPr>
          <w:p w14:paraId="0F1677E7" w14:textId="77777777" w:rsidR="007F6CE7" w:rsidRPr="00B319AB" w:rsidRDefault="007F6CE7" w:rsidP="00206759">
            <w:pPr>
              <w:pStyle w:val="Normal6a"/>
            </w:pPr>
            <w:r w:rsidRPr="00B319AB">
              <w:rPr>
                <w:b/>
                <w:i/>
              </w:rPr>
              <w:t>–</w:t>
            </w:r>
            <w:r w:rsidRPr="00B319AB">
              <w:tab/>
            </w:r>
            <w:r w:rsidRPr="00B319AB">
              <w:rPr>
                <w:b/>
                <w:i/>
              </w:rPr>
              <w:t>Visto el informe de investigación publicado por VSquare, Delfi Estonia y organizaciones de medios de comunicación asociados, de 26 de febrero de 2024, titulado «Kremlin Leaks: Secret Files Reveal How Putin Pre-Rigged his reelection» (Filtraciones del Kremlin: archivos secretos revelan la manera en que Putin amañó previamente su reelección),</w:t>
            </w:r>
          </w:p>
        </w:tc>
        <w:tc>
          <w:tcPr>
            <w:tcW w:w="4876" w:type="dxa"/>
            <w:tcBorders>
              <w:top w:val="nil"/>
              <w:left w:val="nil"/>
              <w:bottom w:val="nil"/>
              <w:right w:val="nil"/>
            </w:tcBorders>
          </w:tcPr>
          <w:p w14:paraId="6C02A258" w14:textId="77777777" w:rsidR="007F6CE7" w:rsidRPr="00B319AB" w:rsidRDefault="007F6CE7" w:rsidP="00206759">
            <w:pPr>
              <w:pStyle w:val="Normal6a"/>
            </w:pPr>
            <w:r w:rsidRPr="00B319AB">
              <w:rPr>
                <w:b/>
                <w:i/>
              </w:rPr>
              <w:t>suprimido</w:t>
            </w:r>
          </w:p>
        </w:tc>
      </w:tr>
    </w:tbl>
    <w:p w14:paraId="746D8B3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9828CDB" w14:textId="77777777" w:rsidR="007F6CE7" w:rsidRPr="00B319AB" w:rsidRDefault="007F6CE7" w:rsidP="007F6CE7">
      <w:r w:rsidRPr="00B319AB">
        <w:rPr>
          <w:rStyle w:val="HideTWBExt"/>
        </w:rPr>
        <w:lastRenderedPageBreak/>
        <w:t>&lt;/Amend&gt;</w:t>
      </w:r>
    </w:p>
    <w:p w14:paraId="5CD9D02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54</w:t>
      </w:r>
      <w:r w:rsidRPr="00B319AB">
        <w:rPr>
          <w:rStyle w:val="HideTWBExt"/>
        </w:rPr>
        <w:t>&lt;/NumAm&gt;</w:t>
      </w:r>
    </w:p>
    <w:p w14:paraId="2B14488F"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430533E" w14:textId="77777777" w:rsidR="007F6CE7" w:rsidRPr="00B319AB" w:rsidRDefault="007F6CE7" w:rsidP="007F6CE7">
      <w:pPr>
        <w:pStyle w:val="NormalBold"/>
      </w:pPr>
      <w:r w:rsidRPr="00B319AB">
        <w:rPr>
          <w:rStyle w:val="HideTWBExt"/>
          <w:b w:val="0"/>
        </w:rPr>
        <w:t>&lt;/RepeatBlock-By&gt;</w:t>
      </w:r>
    </w:p>
    <w:p w14:paraId="0CF63B5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D4EDC22" w14:textId="77777777" w:rsidR="007F6CE7" w:rsidRPr="00B319AB" w:rsidRDefault="007F6CE7" w:rsidP="007F6CE7">
      <w:pPr>
        <w:pStyle w:val="NormalBold"/>
      </w:pPr>
      <w:r w:rsidRPr="00B319AB">
        <w:rPr>
          <w:rStyle w:val="HideTWBExt"/>
        </w:rPr>
        <w:t>&lt;Article&gt;</w:t>
      </w:r>
      <w:r w:rsidRPr="00B319AB">
        <w:t>Visto 96</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9B95106" w14:textId="77777777" w:rsidTr="00206759">
        <w:trPr>
          <w:trHeight w:hRule="exact" w:val="240"/>
          <w:jc w:val="center"/>
        </w:trPr>
        <w:tc>
          <w:tcPr>
            <w:tcW w:w="9752" w:type="dxa"/>
            <w:gridSpan w:val="2"/>
            <w:tcBorders>
              <w:top w:val="nil"/>
              <w:left w:val="nil"/>
              <w:bottom w:val="nil"/>
              <w:right w:val="nil"/>
            </w:tcBorders>
          </w:tcPr>
          <w:p w14:paraId="355FDD4B" w14:textId="77777777" w:rsidR="007F6CE7" w:rsidRPr="00B319AB" w:rsidRDefault="007F6CE7" w:rsidP="00206759"/>
        </w:tc>
      </w:tr>
      <w:tr w:rsidR="007F6CE7" w:rsidRPr="00B319AB" w14:paraId="6D145345" w14:textId="77777777" w:rsidTr="00206759">
        <w:trPr>
          <w:trHeight w:val="240"/>
          <w:jc w:val="center"/>
        </w:trPr>
        <w:tc>
          <w:tcPr>
            <w:tcW w:w="4876" w:type="dxa"/>
            <w:tcBorders>
              <w:top w:val="nil"/>
              <w:left w:val="nil"/>
              <w:bottom w:val="nil"/>
              <w:right w:val="nil"/>
            </w:tcBorders>
          </w:tcPr>
          <w:p w14:paraId="156637A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D721821" w14:textId="77777777" w:rsidR="007F6CE7" w:rsidRPr="00B319AB" w:rsidRDefault="007F6CE7" w:rsidP="00206759">
            <w:pPr>
              <w:pStyle w:val="AmColumnHeading"/>
            </w:pPr>
            <w:r w:rsidRPr="00B319AB">
              <w:t>Enmienda</w:t>
            </w:r>
          </w:p>
        </w:tc>
      </w:tr>
      <w:tr w:rsidR="007F6CE7" w:rsidRPr="00B319AB" w14:paraId="3D282B17" w14:textId="77777777" w:rsidTr="00206759">
        <w:trPr>
          <w:jc w:val="center"/>
        </w:trPr>
        <w:tc>
          <w:tcPr>
            <w:tcW w:w="4876" w:type="dxa"/>
            <w:tcBorders>
              <w:top w:val="nil"/>
              <w:left w:val="nil"/>
              <w:bottom w:val="nil"/>
              <w:right w:val="nil"/>
            </w:tcBorders>
          </w:tcPr>
          <w:p w14:paraId="3FCB817E" w14:textId="77777777" w:rsidR="007F6CE7" w:rsidRPr="00B319AB" w:rsidRDefault="007F6CE7" w:rsidP="00206759">
            <w:pPr>
              <w:pStyle w:val="Normal6a"/>
            </w:pPr>
            <w:r w:rsidRPr="00B319AB">
              <w:rPr>
                <w:b/>
                <w:i/>
              </w:rPr>
              <w:t>–</w:t>
            </w:r>
            <w:r w:rsidRPr="00B319AB">
              <w:tab/>
            </w:r>
            <w:r w:rsidRPr="00B319AB">
              <w:rPr>
                <w:b/>
                <w:i/>
              </w:rPr>
              <w:t>Visto el informe de investigación publicado por VSquare, Delfi Estonia y organizaciones de medios de comunicación asociados, de 26 de febrero de 2024, titulado «Kremlin Leaks: Secret Files Reveal How Putin Pre-Rigged his reelection» (Filtraciones del Kremlin: archivos secretos revelan la manera en que Putin amañó previamente su reelección),</w:t>
            </w:r>
          </w:p>
        </w:tc>
        <w:tc>
          <w:tcPr>
            <w:tcW w:w="4876" w:type="dxa"/>
            <w:tcBorders>
              <w:top w:val="nil"/>
              <w:left w:val="nil"/>
              <w:bottom w:val="nil"/>
              <w:right w:val="nil"/>
            </w:tcBorders>
          </w:tcPr>
          <w:p w14:paraId="7D338953" w14:textId="77777777" w:rsidR="007F6CE7" w:rsidRPr="00B319AB" w:rsidRDefault="007F6CE7" w:rsidP="00206759">
            <w:pPr>
              <w:pStyle w:val="Normal6a"/>
            </w:pPr>
            <w:r w:rsidRPr="00B319AB">
              <w:rPr>
                <w:b/>
                <w:i/>
              </w:rPr>
              <w:t>suprimido</w:t>
            </w:r>
          </w:p>
        </w:tc>
      </w:tr>
    </w:tbl>
    <w:p w14:paraId="4909E79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C06B50C" w14:textId="77777777" w:rsidR="007F6CE7" w:rsidRPr="00B319AB" w:rsidRDefault="007F6CE7" w:rsidP="007F6CE7">
      <w:r w:rsidRPr="00B319AB">
        <w:rPr>
          <w:rStyle w:val="HideTWBExt"/>
        </w:rPr>
        <w:t>&lt;/Amend&gt;</w:t>
      </w:r>
    </w:p>
    <w:p w14:paraId="3BA9CDE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55</w:t>
      </w:r>
      <w:r w:rsidRPr="00B319AB">
        <w:rPr>
          <w:rStyle w:val="HideTWBExt"/>
        </w:rPr>
        <w:t>&lt;/NumAm&gt;</w:t>
      </w:r>
    </w:p>
    <w:p w14:paraId="7C4DA5C8"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9DDDBB2" w14:textId="77777777" w:rsidR="007F6CE7" w:rsidRPr="00B319AB" w:rsidRDefault="007F6CE7" w:rsidP="007F6CE7">
      <w:pPr>
        <w:pStyle w:val="NormalBold"/>
      </w:pPr>
      <w:r w:rsidRPr="00B319AB">
        <w:rPr>
          <w:rStyle w:val="HideTWBExt"/>
          <w:b w:val="0"/>
        </w:rPr>
        <w:t>&lt;/RepeatBlock-By&gt;</w:t>
      </w:r>
    </w:p>
    <w:p w14:paraId="5F42272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7E62905" w14:textId="77777777" w:rsidR="007F6CE7" w:rsidRPr="00B319AB" w:rsidRDefault="007F6CE7" w:rsidP="007F6CE7">
      <w:pPr>
        <w:pStyle w:val="NormalBold"/>
      </w:pPr>
      <w:r w:rsidRPr="00B319AB">
        <w:rPr>
          <w:rStyle w:val="HideTWBExt"/>
        </w:rPr>
        <w:t>&lt;Article&gt;</w:t>
      </w:r>
      <w:r w:rsidRPr="00B319AB">
        <w:t>Visto 97</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2F15EFA" w14:textId="77777777" w:rsidTr="00206759">
        <w:trPr>
          <w:trHeight w:hRule="exact" w:val="240"/>
          <w:jc w:val="center"/>
        </w:trPr>
        <w:tc>
          <w:tcPr>
            <w:tcW w:w="9752" w:type="dxa"/>
            <w:gridSpan w:val="2"/>
            <w:tcBorders>
              <w:top w:val="nil"/>
              <w:left w:val="nil"/>
              <w:bottom w:val="nil"/>
              <w:right w:val="nil"/>
            </w:tcBorders>
          </w:tcPr>
          <w:p w14:paraId="23C04A5C" w14:textId="77777777" w:rsidR="007F6CE7" w:rsidRPr="00B319AB" w:rsidRDefault="007F6CE7" w:rsidP="00206759"/>
        </w:tc>
      </w:tr>
      <w:tr w:rsidR="007F6CE7" w:rsidRPr="00B319AB" w14:paraId="19E6164C" w14:textId="77777777" w:rsidTr="00206759">
        <w:trPr>
          <w:trHeight w:val="240"/>
          <w:jc w:val="center"/>
        </w:trPr>
        <w:tc>
          <w:tcPr>
            <w:tcW w:w="4876" w:type="dxa"/>
            <w:tcBorders>
              <w:top w:val="nil"/>
              <w:left w:val="nil"/>
              <w:bottom w:val="nil"/>
              <w:right w:val="nil"/>
            </w:tcBorders>
          </w:tcPr>
          <w:p w14:paraId="20D54F1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248475A" w14:textId="77777777" w:rsidR="007F6CE7" w:rsidRPr="00B319AB" w:rsidRDefault="007F6CE7" w:rsidP="00206759">
            <w:pPr>
              <w:pStyle w:val="AmColumnHeading"/>
            </w:pPr>
            <w:r w:rsidRPr="00B319AB">
              <w:t>Enmienda</w:t>
            </w:r>
          </w:p>
        </w:tc>
      </w:tr>
      <w:tr w:rsidR="007F6CE7" w:rsidRPr="00B319AB" w14:paraId="4312ECDC" w14:textId="77777777" w:rsidTr="00206759">
        <w:trPr>
          <w:jc w:val="center"/>
        </w:trPr>
        <w:tc>
          <w:tcPr>
            <w:tcW w:w="4876" w:type="dxa"/>
            <w:tcBorders>
              <w:top w:val="nil"/>
              <w:left w:val="nil"/>
              <w:bottom w:val="nil"/>
              <w:right w:val="nil"/>
            </w:tcBorders>
          </w:tcPr>
          <w:p w14:paraId="2AF229D8" w14:textId="77777777" w:rsidR="007F6CE7" w:rsidRPr="00B319AB" w:rsidRDefault="007F6CE7" w:rsidP="00206759">
            <w:pPr>
              <w:pStyle w:val="Normal6a"/>
            </w:pPr>
            <w:r w:rsidRPr="00B319AB">
              <w:rPr>
                <w:b/>
                <w:i/>
              </w:rPr>
              <w:t>–</w:t>
            </w:r>
            <w:r w:rsidRPr="00B319AB">
              <w:tab/>
            </w:r>
            <w:r w:rsidRPr="00B319AB">
              <w:rPr>
                <w:b/>
                <w:i/>
              </w:rPr>
              <w:t>Visto el Código de Conducta Ética para Influyentes y Creadores de Contenidos de los Medios Sociales, publicado por el Instituto Aspen de Alemania en 2024,</w:t>
            </w:r>
          </w:p>
        </w:tc>
        <w:tc>
          <w:tcPr>
            <w:tcW w:w="4876" w:type="dxa"/>
            <w:tcBorders>
              <w:top w:val="nil"/>
              <w:left w:val="nil"/>
              <w:bottom w:val="nil"/>
              <w:right w:val="nil"/>
            </w:tcBorders>
          </w:tcPr>
          <w:p w14:paraId="273BFAD8" w14:textId="77777777" w:rsidR="007F6CE7" w:rsidRPr="00B319AB" w:rsidRDefault="007F6CE7" w:rsidP="00206759">
            <w:pPr>
              <w:pStyle w:val="Normal6a"/>
            </w:pPr>
            <w:r w:rsidRPr="00B319AB">
              <w:rPr>
                <w:b/>
                <w:i/>
              </w:rPr>
              <w:t>suprimido</w:t>
            </w:r>
          </w:p>
        </w:tc>
      </w:tr>
    </w:tbl>
    <w:p w14:paraId="48159D3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03C68E0" w14:textId="77777777" w:rsidR="007F6CE7" w:rsidRPr="00B319AB" w:rsidRDefault="007F6CE7" w:rsidP="007F6CE7">
      <w:r w:rsidRPr="00B319AB">
        <w:rPr>
          <w:rStyle w:val="HideTWBExt"/>
        </w:rPr>
        <w:t>&lt;/Amend&gt;</w:t>
      </w:r>
    </w:p>
    <w:p w14:paraId="64790A6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56</w:t>
      </w:r>
      <w:r w:rsidRPr="00B319AB">
        <w:rPr>
          <w:rStyle w:val="HideTWBExt"/>
        </w:rPr>
        <w:t>&lt;/NumAm&gt;</w:t>
      </w:r>
    </w:p>
    <w:p w14:paraId="1291F482"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045DCAD7" w14:textId="77777777" w:rsidR="007F6CE7" w:rsidRPr="00B319AB" w:rsidRDefault="007F6CE7" w:rsidP="007F6CE7">
      <w:pPr>
        <w:pStyle w:val="NormalBold"/>
      </w:pPr>
      <w:r w:rsidRPr="00B319AB">
        <w:rPr>
          <w:rStyle w:val="HideTWBExt"/>
          <w:b w:val="0"/>
        </w:rPr>
        <w:t>&lt;/RepeatBlock-By&gt;</w:t>
      </w:r>
    </w:p>
    <w:p w14:paraId="1D3B42A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57871B0" w14:textId="77777777" w:rsidR="007F6CE7" w:rsidRPr="00B319AB" w:rsidRDefault="007F6CE7" w:rsidP="007F6CE7">
      <w:pPr>
        <w:pStyle w:val="NormalBold"/>
      </w:pPr>
      <w:r w:rsidRPr="00B319AB">
        <w:rPr>
          <w:rStyle w:val="HideTWBExt"/>
        </w:rPr>
        <w:t>&lt;Article&gt;</w:t>
      </w:r>
      <w:r w:rsidRPr="00B319AB">
        <w:t>Visto 97</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93B69E8" w14:textId="77777777" w:rsidTr="00206759">
        <w:trPr>
          <w:trHeight w:hRule="exact" w:val="240"/>
          <w:jc w:val="center"/>
        </w:trPr>
        <w:tc>
          <w:tcPr>
            <w:tcW w:w="9752" w:type="dxa"/>
            <w:gridSpan w:val="2"/>
            <w:tcBorders>
              <w:top w:val="nil"/>
              <w:left w:val="nil"/>
              <w:bottom w:val="nil"/>
              <w:right w:val="nil"/>
            </w:tcBorders>
          </w:tcPr>
          <w:p w14:paraId="78AE13D2" w14:textId="77777777" w:rsidR="007F6CE7" w:rsidRPr="00B319AB" w:rsidRDefault="007F6CE7" w:rsidP="00206759"/>
        </w:tc>
      </w:tr>
      <w:tr w:rsidR="007F6CE7" w:rsidRPr="00B319AB" w14:paraId="6AC6E906" w14:textId="77777777" w:rsidTr="00206759">
        <w:trPr>
          <w:trHeight w:val="240"/>
          <w:jc w:val="center"/>
        </w:trPr>
        <w:tc>
          <w:tcPr>
            <w:tcW w:w="4876" w:type="dxa"/>
            <w:tcBorders>
              <w:top w:val="nil"/>
              <w:left w:val="nil"/>
              <w:bottom w:val="nil"/>
              <w:right w:val="nil"/>
            </w:tcBorders>
          </w:tcPr>
          <w:p w14:paraId="075AC49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035CB59" w14:textId="77777777" w:rsidR="007F6CE7" w:rsidRPr="00B319AB" w:rsidRDefault="007F6CE7" w:rsidP="00206759">
            <w:pPr>
              <w:pStyle w:val="AmColumnHeading"/>
            </w:pPr>
            <w:r w:rsidRPr="00B319AB">
              <w:t>Enmienda</w:t>
            </w:r>
          </w:p>
        </w:tc>
      </w:tr>
      <w:tr w:rsidR="007F6CE7" w:rsidRPr="00B319AB" w14:paraId="79BC96E8" w14:textId="77777777" w:rsidTr="00206759">
        <w:trPr>
          <w:jc w:val="center"/>
        </w:trPr>
        <w:tc>
          <w:tcPr>
            <w:tcW w:w="4876" w:type="dxa"/>
            <w:tcBorders>
              <w:top w:val="nil"/>
              <w:left w:val="nil"/>
              <w:bottom w:val="nil"/>
              <w:right w:val="nil"/>
            </w:tcBorders>
          </w:tcPr>
          <w:p w14:paraId="6BE68742" w14:textId="77777777" w:rsidR="007F6CE7" w:rsidRPr="00B319AB" w:rsidRDefault="007F6CE7" w:rsidP="00206759">
            <w:pPr>
              <w:pStyle w:val="Normal6a"/>
            </w:pPr>
            <w:r w:rsidRPr="00B319AB">
              <w:rPr>
                <w:b/>
                <w:i/>
              </w:rPr>
              <w:t>–</w:t>
            </w:r>
            <w:r w:rsidRPr="00B319AB">
              <w:tab/>
            </w:r>
            <w:r w:rsidRPr="00B319AB">
              <w:rPr>
                <w:b/>
                <w:i/>
              </w:rPr>
              <w:t>Visto el Código de Conducta Ética para Influyentes y Creadores de Contenidos de los Medios Sociales, publicado por el Instituto Aspen de Alemania en 2024,</w:t>
            </w:r>
          </w:p>
        </w:tc>
        <w:tc>
          <w:tcPr>
            <w:tcW w:w="4876" w:type="dxa"/>
            <w:tcBorders>
              <w:top w:val="nil"/>
              <w:left w:val="nil"/>
              <w:bottom w:val="nil"/>
              <w:right w:val="nil"/>
            </w:tcBorders>
          </w:tcPr>
          <w:p w14:paraId="05DFE764" w14:textId="77777777" w:rsidR="007F6CE7" w:rsidRPr="00B319AB" w:rsidRDefault="007F6CE7" w:rsidP="00206759">
            <w:pPr>
              <w:pStyle w:val="Normal6a"/>
            </w:pPr>
            <w:r w:rsidRPr="00B319AB">
              <w:rPr>
                <w:b/>
                <w:i/>
              </w:rPr>
              <w:t>suprimido</w:t>
            </w:r>
          </w:p>
        </w:tc>
      </w:tr>
    </w:tbl>
    <w:p w14:paraId="52F6293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898AC74" w14:textId="77777777" w:rsidR="007F6CE7" w:rsidRPr="00B319AB" w:rsidRDefault="007F6CE7" w:rsidP="007F6CE7">
      <w:r w:rsidRPr="00B319AB">
        <w:rPr>
          <w:rStyle w:val="HideTWBExt"/>
        </w:rPr>
        <w:t>&lt;/Amend&gt;</w:t>
      </w:r>
    </w:p>
    <w:p w14:paraId="3AF47D6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57</w:t>
      </w:r>
      <w:r w:rsidRPr="00B319AB">
        <w:rPr>
          <w:rStyle w:val="HideTWBExt"/>
        </w:rPr>
        <w:t>&lt;/NumAm&gt;</w:t>
      </w:r>
    </w:p>
    <w:p w14:paraId="507C5440"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4CB9080C" w14:textId="77777777" w:rsidR="007F6CE7" w:rsidRPr="00B319AB" w:rsidRDefault="007F6CE7" w:rsidP="007F6CE7">
      <w:pPr>
        <w:pStyle w:val="NormalBold"/>
      </w:pPr>
      <w:r w:rsidRPr="00B319AB">
        <w:rPr>
          <w:rStyle w:val="HideTWBExt"/>
          <w:b w:val="0"/>
        </w:rPr>
        <w:t>&lt;/RepeatBlock-By&gt;</w:t>
      </w:r>
    </w:p>
    <w:p w14:paraId="7176844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ABE9D45" w14:textId="77777777" w:rsidR="007F6CE7" w:rsidRPr="00B319AB" w:rsidRDefault="007F6CE7" w:rsidP="007F6CE7">
      <w:pPr>
        <w:pStyle w:val="NormalBold"/>
      </w:pPr>
      <w:r w:rsidRPr="00B319AB">
        <w:rPr>
          <w:rStyle w:val="HideTWBExt"/>
        </w:rPr>
        <w:t>&lt;Article&gt;</w:t>
      </w:r>
      <w:r w:rsidRPr="00B319AB">
        <w:t>Visto 98</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14B3F93" w14:textId="77777777" w:rsidTr="00206759">
        <w:trPr>
          <w:trHeight w:hRule="exact" w:val="240"/>
          <w:jc w:val="center"/>
        </w:trPr>
        <w:tc>
          <w:tcPr>
            <w:tcW w:w="9752" w:type="dxa"/>
            <w:gridSpan w:val="2"/>
            <w:tcBorders>
              <w:top w:val="nil"/>
              <w:left w:val="nil"/>
              <w:bottom w:val="nil"/>
              <w:right w:val="nil"/>
            </w:tcBorders>
          </w:tcPr>
          <w:p w14:paraId="2DA44080" w14:textId="77777777" w:rsidR="007F6CE7" w:rsidRPr="00B319AB" w:rsidRDefault="007F6CE7" w:rsidP="00206759"/>
        </w:tc>
      </w:tr>
      <w:tr w:rsidR="007F6CE7" w:rsidRPr="00B319AB" w14:paraId="2EFDF594" w14:textId="77777777" w:rsidTr="00206759">
        <w:trPr>
          <w:trHeight w:val="240"/>
          <w:jc w:val="center"/>
        </w:trPr>
        <w:tc>
          <w:tcPr>
            <w:tcW w:w="4876" w:type="dxa"/>
            <w:tcBorders>
              <w:top w:val="nil"/>
              <w:left w:val="nil"/>
              <w:bottom w:val="nil"/>
              <w:right w:val="nil"/>
            </w:tcBorders>
          </w:tcPr>
          <w:p w14:paraId="0ED2B26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132EFA" w14:textId="77777777" w:rsidR="007F6CE7" w:rsidRPr="00B319AB" w:rsidRDefault="007F6CE7" w:rsidP="00206759">
            <w:pPr>
              <w:pStyle w:val="AmColumnHeading"/>
            </w:pPr>
            <w:r w:rsidRPr="00B319AB">
              <w:t>Enmienda</w:t>
            </w:r>
          </w:p>
        </w:tc>
      </w:tr>
      <w:tr w:rsidR="007F6CE7" w:rsidRPr="00B319AB" w14:paraId="2FAAF6AC" w14:textId="77777777" w:rsidTr="00206759">
        <w:trPr>
          <w:jc w:val="center"/>
        </w:trPr>
        <w:tc>
          <w:tcPr>
            <w:tcW w:w="4876" w:type="dxa"/>
            <w:tcBorders>
              <w:top w:val="nil"/>
              <w:left w:val="nil"/>
              <w:bottom w:val="nil"/>
              <w:right w:val="nil"/>
            </w:tcBorders>
          </w:tcPr>
          <w:p w14:paraId="5FC2F08D" w14:textId="77777777" w:rsidR="007F6CE7" w:rsidRPr="00B319AB" w:rsidRDefault="007F6CE7" w:rsidP="00206759">
            <w:pPr>
              <w:pStyle w:val="Normal6a"/>
            </w:pPr>
            <w:r w:rsidRPr="00B319AB">
              <w:rPr>
                <w:b/>
                <w:i/>
              </w:rPr>
              <w:t>–</w:t>
            </w:r>
            <w:r w:rsidRPr="00B319AB">
              <w:tab/>
            </w:r>
            <w:r w:rsidRPr="00B319AB">
              <w:rPr>
                <w:b/>
                <w:i/>
              </w:rPr>
              <w:t>Visto el artículo publicado por Debunk.org el 4 de mayo de 2023 titulado «Kremlin spent 1.9 billion USD on propaganda last year, the budget exceeded by a quarter» (El Kremlin gastó 1 900 millones de dólares estadounidenses en propaganda el año pasado, una cuarta parte más de lo presupuestado),</w:t>
            </w:r>
          </w:p>
        </w:tc>
        <w:tc>
          <w:tcPr>
            <w:tcW w:w="4876" w:type="dxa"/>
            <w:tcBorders>
              <w:top w:val="nil"/>
              <w:left w:val="nil"/>
              <w:bottom w:val="nil"/>
              <w:right w:val="nil"/>
            </w:tcBorders>
          </w:tcPr>
          <w:p w14:paraId="54933D7E" w14:textId="77777777" w:rsidR="007F6CE7" w:rsidRPr="00B319AB" w:rsidRDefault="007F6CE7" w:rsidP="00206759">
            <w:pPr>
              <w:pStyle w:val="Normal6a"/>
            </w:pPr>
            <w:r w:rsidRPr="00B319AB">
              <w:rPr>
                <w:b/>
                <w:i/>
              </w:rPr>
              <w:t>suprimido</w:t>
            </w:r>
          </w:p>
        </w:tc>
      </w:tr>
    </w:tbl>
    <w:p w14:paraId="4CC5ED8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036A4CB" w14:textId="77777777" w:rsidR="007F6CE7" w:rsidRPr="00B319AB" w:rsidRDefault="007F6CE7" w:rsidP="007F6CE7">
      <w:r w:rsidRPr="00B319AB">
        <w:rPr>
          <w:rStyle w:val="HideTWBExt"/>
        </w:rPr>
        <w:t>&lt;/Amend&gt;</w:t>
      </w:r>
    </w:p>
    <w:p w14:paraId="2F6D346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58</w:t>
      </w:r>
      <w:r w:rsidRPr="00B319AB">
        <w:rPr>
          <w:rStyle w:val="HideTWBExt"/>
        </w:rPr>
        <w:t>&lt;/NumAm&gt;</w:t>
      </w:r>
    </w:p>
    <w:p w14:paraId="0B812772"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74D2FED4" w14:textId="77777777" w:rsidR="007F6CE7" w:rsidRPr="00B319AB" w:rsidRDefault="007F6CE7" w:rsidP="007F6CE7">
      <w:pPr>
        <w:pStyle w:val="NormalBold"/>
      </w:pPr>
      <w:r w:rsidRPr="00B319AB">
        <w:rPr>
          <w:rStyle w:val="HideTWBExt"/>
          <w:b w:val="0"/>
        </w:rPr>
        <w:t>&lt;/RepeatBlock-By&gt;</w:t>
      </w:r>
    </w:p>
    <w:p w14:paraId="5D86F09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CC9C2EE" w14:textId="77777777" w:rsidR="007F6CE7" w:rsidRPr="00B319AB" w:rsidRDefault="007F6CE7" w:rsidP="007F6CE7">
      <w:pPr>
        <w:pStyle w:val="NormalBold"/>
      </w:pPr>
      <w:r w:rsidRPr="00B319AB">
        <w:rPr>
          <w:rStyle w:val="HideTWBExt"/>
        </w:rPr>
        <w:t>&lt;Article&gt;</w:t>
      </w:r>
      <w:r w:rsidRPr="00B319AB">
        <w:t>Visto 98</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6E8FBB5" w14:textId="77777777" w:rsidTr="00206759">
        <w:trPr>
          <w:trHeight w:hRule="exact" w:val="240"/>
          <w:jc w:val="center"/>
        </w:trPr>
        <w:tc>
          <w:tcPr>
            <w:tcW w:w="9752" w:type="dxa"/>
            <w:gridSpan w:val="2"/>
            <w:tcBorders>
              <w:top w:val="nil"/>
              <w:left w:val="nil"/>
              <w:bottom w:val="nil"/>
              <w:right w:val="nil"/>
            </w:tcBorders>
          </w:tcPr>
          <w:p w14:paraId="0347DCA9" w14:textId="77777777" w:rsidR="007F6CE7" w:rsidRPr="00B319AB" w:rsidRDefault="007F6CE7" w:rsidP="00206759"/>
        </w:tc>
      </w:tr>
      <w:tr w:rsidR="007F6CE7" w:rsidRPr="00B319AB" w14:paraId="50E7820D" w14:textId="77777777" w:rsidTr="00206759">
        <w:trPr>
          <w:trHeight w:val="240"/>
          <w:jc w:val="center"/>
        </w:trPr>
        <w:tc>
          <w:tcPr>
            <w:tcW w:w="4876" w:type="dxa"/>
            <w:tcBorders>
              <w:top w:val="nil"/>
              <w:left w:val="nil"/>
              <w:bottom w:val="nil"/>
              <w:right w:val="nil"/>
            </w:tcBorders>
          </w:tcPr>
          <w:p w14:paraId="630D576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1DFC725" w14:textId="77777777" w:rsidR="007F6CE7" w:rsidRPr="00B319AB" w:rsidRDefault="007F6CE7" w:rsidP="00206759">
            <w:pPr>
              <w:pStyle w:val="AmColumnHeading"/>
            </w:pPr>
            <w:r w:rsidRPr="00B319AB">
              <w:t>Enmienda</w:t>
            </w:r>
          </w:p>
        </w:tc>
      </w:tr>
      <w:tr w:rsidR="007F6CE7" w:rsidRPr="00B319AB" w14:paraId="24D69FE7" w14:textId="77777777" w:rsidTr="00206759">
        <w:trPr>
          <w:jc w:val="center"/>
        </w:trPr>
        <w:tc>
          <w:tcPr>
            <w:tcW w:w="4876" w:type="dxa"/>
            <w:tcBorders>
              <w:top w:val="nil"/>
              <w:left w:val="nil"/>
              <w:bottom w:val="nil"/>
              <w:right w:val="nil"/>
            </w:tcBorders>
          </w:tcPr>
          <w:p w14:paraId="5C74FB9F" w14:textId="77777777" w:rsidR="007F6CE7" w:rsidRPr="00B319AB" w:rsidRDefault="007F6CE7" w:rsidP="00206759">
            <w:pPr>
              <w:pStyle w:val="Normal6a"/>
            </w:pPr>
            <w:r w:rsidRPr="00B319AB">
              <w:rPr>
                <w:b/>
                <w:i/>
              </w:rPr>
              <w:t>–</w:t>
            </w:r>
            <w:r w:rsidRPr="00B319AB">
              <w:tab/>
            </w:r>
            <w:r w:rsidRPr="00B319AB">
              <w:rPr>
                <w:b/>
                <w:i/>
              </w:rPr>
              <w:t xml:space="preserve">Visto el artículo publicado por Debunk.org el 4 de mayo de 2023 titulado «Kremlin spent 1.9 billion USD on propaganda last year, the budget exceeded by a quarter» (El Kremlin gastó 1 900 millones de dólares estadounidenses en propaganda el año pasado, una cuarta </w:t>
            </w:r>
            <w:r w:rsidRPr="00B319AB">
              <w:rPr>
                <w:b/>
                <w:i/>
              </w:rPr>
              <w:lastRenderedPageBreak/>
              <w:t>parte más de lo presupuestado),</w:t>
            </w:r>
          </w:p>
        </w:tc>
        <w:tc>
          <w:tcPr>
            <w:tcW w:w="4876" w:type="dxa"/>
            <w:tcBorders>
              <w:top w:val="nil"/>
              <w:left w:val="nil"/>
              <w:bottom w:val="nil"/>
              <w:right w:val="nil"/>
            </w:tcBorders>
          </w:tcPr>
          <w:p w14:paraId="0EE5E6DF" w14:textId="77777777" w:rsidR="007F6CE7" w:rsidRPr="00B319AB" w:rsidRDefault="007F6CE7" w:rsidP="00206759">
            <w:pPr>
              <w:pStyle w:val="Normal6a"/>
            </w:pPr>
            <w:r w:rsidRPr="00B319AB">
              <w:rPr>
                <w:b/>
                <w:i/>
              </w:rPr>
              <w:lastRenderedPageBreak/>
              <w:t>suprimido</w:t>
            </w:r>
          </w:p>
        </w:tc>
      </w:tr>
    </w:tbl>
    <w:p w14:paraId="58C11EC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3C7C664" w14:textId="77777777" w:rsidR="007F6CE7" w:rsidRPr="00B319AB" w:rsidRDefault="007F6CE7" w:rsidP="007F6CE7">
      <w:r w:rsidRPr="00B319AB">
        <w:rPr>
          <w:rStyle w:val="HideTWBExt"/>
        </w:rPr>
        <w:t>&lt;/Amend&gt;</w:t>
      </w:r>
    </w:p>
    <w:p w14:paraId="4F171D8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59</w:t>
      </w:r>
      <w:r w:rsidRPr="00B319AB">
        <w:rPr>
          <w:rStyle w:val="HideTWBExt"/>
        </w:rPr>
        <w:t>&lt;/NumAm&gt;</w:t>
      </w:r>
    </w:p>
    <w:p w14:paraId="44D3C557"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0B466E87" w14:textId="77777777" w:rsidR="007F6CE7" w:rsidRPr="00B319AB" w:rsidRDefault="007F6CE7" w:rsidP="007F6CE7">
      <w:pPr>
        <w:pStyle w:val="NormalBold"/>
      </w:pPr>
      <w:r w:rsidRPr="00B319AB">
        <w:rPr>
          <w:rStyle w:val="HideTWBExt"/>
          <w:b w:val="0"/>
        </w:rPr>
        <w:t>&lt;/RepeatBlock-By&gt;</w:t>
      </w:r>
    </w:p>
    <w:p w14:paraId="280AF54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7717705" w14:textId="77777777" w:rsidR="007F6CE7" w:rsidRPr="00B319AB" w:rsidRDefault="007F6CE7" w:rsidP="007F6CE7">
      <w:pPr>
        <w:pStyle w:val="NormalBold"/>
      </w:pPr>
      <w:r w:rsidRPr="00B319AB">
        <w:rPr>
          <w:rStyle w:val="HideTWBExt"/>
        </w:rPr>
        <w:t>&lt;Article&gt;</w:t>
      </w:r>
      <w:r w:rsidRPr="00B319AB">
        <w:t>Visto 99</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950C79F" w14:textId="77777777" w:rsidTr="00206759">
        <w:trPr>
          <w:trHeight w:hRule="exact" w:val="240"/>
          <w:jc w:val="center"/>
        </w:trPr>
        <w:tc>
          <w:tcPr>
            <w:tcW w:w="9752" w:type="dxa"/>
            <w:gridSpan w:val="2"/>
            <w:tcBorders>
              <w:top w:val="nil"/>
              <w:left w:val="nil"/>
              <w:bottom w:val="nil"/>
              <w:right w:val="nil"/>
            </w:tcBorders>
          </w:tcPr>
          <w:p w14:paraId="66EFD1CE" w14:textId="77777777" w:rsidR="007F6CE7" w:rsidRPr="00B319AB" w:rsidRDefault="007F6CE7" w:rsidP="00206759"/>
        </w:tc>
      </w:tr>
      <w:tr w:rsidR="007F6CE7" w:rsidRPr="00B319AB" w14:paraId="55D08BD5" w14:textId="77777777" w:rsidTr="00206759">
        <w:trPr>
          <w:trHeight w:val="240"/>
          <w:jc w:val="center"/>
        </w:trPr>
        <w:tc>
          <w:tcPr>
            <w:tcW w:w="4876" w:type="dxa"/>
            <w:tcBorders>
              <w:top w:val="nil"/>
              <w:left w:val="nil"/>
              <w:bottom w:val="nil"/>
              <w:right w:val="nil"/>
            </w:tcBorders>
          </w:tcPr>
          <w:p w14:paraId="4B06D4E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023BB2D" w14:textId="77777777" w:rsidR="007F6CE7" w:rsidRPr="00B319AB" w:rsidRDefault="007F6CE7" w:rsidP="00206759">
            <w:pPr>
              <w:pStyle w:val="AmColumnHeading"/>
            </w:pPr>
            <w:r w:rsidRPr="00B319AB">
              <w:t>Enmienda</w:t>
            </w:r>
          </w:p>
        </w:tc>
      </w:tr>
      <w:tr w:rsidR="007F6CE7" w:rsidRPr="00B319AB" w14:paraId="65E8CC1B" w14:textId="77777777" w:rsidTr="00206759">
        <w:trPr>
          <w:jc w:val="center"/>
        </w:trPr>
        <w:tc>
          <w:tcPr>
            <w:tcW w:w="4876" w:type="dxa"/>
            <w:tcBorders>
              <w:top w:val="nil"/>
              <w:left w:val="nil"/>
              <w:bottom w:val="nil"/>
              <w:right w:val="nil"/>
            </w:tcBorders>
          </w:tcPr>
          <w:p w14:paraId="3C914617" w14:textId="77777777" w:rsidR="007F6CE7" w:rsidRPr="00B319AB" w:rsidRDefault="007F6CE7" w:rsidP="00206759">
            <w:pPr>
              <w:pStyle w:val="Normal6a"/>
            </w:pPr>
            <w:r w:rsidRPr="00B319AB">
              <w:rPr>
                <w:b/>
                <w:i/>
              </w:rPr>
              <w:t>–</w:t>
            </w:r>
            <w:r w:rsidRPr="00B319AB">
              <w:tab/>
            </w:r>
            <w:r w:rsidRPr="00B319AB">
              <w:rPr>
                <w:b/>
                <w:i/>
              </w:rPr>
              <w:t>Vista la declaración del Ministerio de Asuntos Exteriores de la Federación de Rusia, de 28 de diciembre de 2024, sobre las medidas de respuesta al 15.º paquete de sanciones de la Unión contra Rusia, en la que anunció la ampliación de la lista de funcionarios y ciudadanos de la Unión a los que se prohíbe la entrada al país,</w:t>
            </w:r>
          </w:p>
        </w:tc>
        <w:tc>
          <w:tcPr>
            <w:tcW w:w="4876" w:type="dxa"/>
            <w:tcBorders>
              <w:top w:val="nil"/>
              <w:left w:val="nil"/>
              <w:bottom w:val="nil"/>
              <w:right w:val="nil"/>
            </w:tcBorders>
          </w:tcPr>
          <w:p w14:paraId="2C3AC6C9" w14:textId="77777777" w:rsidR="007F6CE7" w:rsidRPr="00B319AB" w:rsidRDefault="007F6CE7" w:rsidP="00206759">
            <w:pPr>
              <w:pStyle w:val="Normal6a"/>
            </w:pPr>
            <w:r w:rsidRPr="00B319AB">
              <w:rPr>
                <w:b/>
                <w:i/>
              </w:rPr>
              <w:t>suprimido</w:t>
            </w:r>
          </w:p>
        </w:tc>
      </w:tr>
    </w:tbl>
    <w:p w14:paraId="2EEB25C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E1490A5" w14:textId="77777777" w:rsidR="007F6CE7" w:rsidRPr="00B319AB" w:rsidRDefault="007F6CE7" w:rsidP="007F6CE7">
      <w:r w:rsidRPr="00B319AB">
        <w:rPr>
          <w:rStyle w:val="HideTWBExt"/>
        </w:rPr>
        <w:t>&lt;/Amend&gt;</w:t>
      </w:r>
    </w:p>
    <w:p w14:paraId="7BAD228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60</w:t>
      </w:r>
      <w:r w:rsidRPr="00B319AB">
        <w:rPr>
          <w:rStyle w:val="HideTWBExt"/>
        </w:rPr>
        <w:t>&lt;/NumAm&gt;</w:t>
      </w:r>
    </w:p>
    <w:p w14:paraId="3C11EE3B"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6ED23FB" w14:textId="77777777" w:rsidR="007F6CE7" w:rsidRPr="00B319AB" w:rsidRDefault="007F6CE7" w:rsidP="007F6CE7">
      <w:pPr>
        <w:pStyle w:val="NormalBold"/>
      </w:pPr>
      <w:r w:rsidRPr="00B319AB">
        <w:rPr>
          <w:rStyle w:val="HideTWBExt"/>
          <w:b w:val="0"/>
        </w:rPr>
        <w:t>&lt;/RepeatBlock-By&gt;</w:t>
      </w:r>
    </w:p>
    <w:p w14:paraId="2289FFC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26DDA6" w14:textId="77777777" w:rsidR="007F6CE7" w:rsidRPr="00B319AB" w:rsidRDefault="007F6CE7" w:rsidP="007F6CE7">
      <w:pPr>
        <w:pStyle w:val="NormalBold"/>
      </w:pPr>
      <w:r w:rsidRPr="00B319AB">
        <w:rPr>
          <w:rStyle w:val="HideTWBExt"/>
        </w:rPr>
        <w:t>&lt;Article&gt;</w:t>
      </w:r>
      <w:r w:rsidRPr="00B319AB">
        <w:t>Visto 100</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AD9849C" w14:textId="77777777" w:rsidTr="00206759">
        <w:trPr>
          <w:trHeight w:hRule="exact" w:val="240"/>
          <w:jc w:val="center"/>
        </w:trPr>
        <w:tc>
          <w:tcPr>
            <w:tcW w:w="9752" w:type="dxa"/>
            <w:gridSpan w:val="2"/>
            <w:tcBorders>
              <w:top w:val="nil"/>
              <w:left w:val="nil"/>
              <w:bottom w:val="nil"/>
              <w:right w:val="nil"/>
            </w:tcBorders>
          </w:tcPr>
          <w:p w14:paraId="2511E70C" w14:textId="77777777" w:rsidR="007F6CE7" w:rsidRPr="00B319AB" w:rsidRDefault="007F6CE7" w:rsidP="00206759"/>
        </w:tc>
      </w:tr>
      <w:tr w:rsidR="007F6CE7" w:rsidRPr="00B319AB" w14:paraId="5CD14788" w14:textId="77777777" w:rsidTr="00206759">
        <w:trPr>
          <w:trHeight w:val="240"/>
          <w:jc w:val="center"/>
        </w:trPr>
        <w:tc>
          <w:tcPr>
            <w:tcW w:w="4876" w:type="dxa"/>
            <w:tcBorders>
              <w:top w:val="nil"/>
              <w:left w:val="nil"/>
              <w:bottom w:val="nil"/>
              <w:right w:val="nil"/>
            </w:tcBorders>
          </w:tcPr>
          <w:p w14:paraId="45C138E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0B1B74A" w14:textId="77777777" w:rsidR="007F6CE7" w:rsidRPr="00B319AB" w:rsidRDefault="007F6CE7" w:rsidP="00206759">
            <w:pPr>
              <w:pStyle w:val="AmColumnHeading"/>
            </w:pPr>
            <w:r w:rsidRPr="00B319AB">
              <w:t>Enmienda</w:t>
            </w:r>
          </w:p>
        </w:tc>
      </w:tr>
      <w:tr w:rsidR="007F6CE7" w:rsidRPr="00B319AB" w14:paraId="7EEC8C46" w14:textId="77777777" w:rsidTr="00206759">
        <w:trPr>
          <w:jc w:val="center"/>
        </w:trPr>
        <w:tc>
          <w:tcPr>
            <w:tcW w:w="4876" w:type="dxa"/>
            <w:tcBorders>
              <w:top w:val="nil"/>
              <w:left w:val="nil"/>
              <w:bottom w:val="nil"/>
              <w:right w:val="nil"/>
            </w:tcBorders>
          </w:tcPr>
          <w:p w14:paraId="63B20857" w14:textId="77777777" w:rsidR="007F6CE7" w:rsidRPr="00B319AB" w:rsidRDefault="007F6CE7" w:rsidP="00206759">
            <w:pPr>
              <w:pStyle w:val="Normal6a"/>
            </w:pPr>
            <w:r w:rsidRPr="00B319AB">
              <w:rPr>
                <w:b/>
                <w:i/>
              </w:rPr>
              <w:t>–</w:t>
            </w:r>
            <w:r w:rsidRPr="00B319AB">
              <w:tab/>
            </w:r>
            <w:r w:rsidRPr="00B319AB">
              <w:rPr>
                <w:b/>
                <w:i/>
              </w:rPr>
              <w:t>Visto el artículo de la agencia rusa de noticias TASS, de 28 de diciembre de 2024, titulado «Russia substantially expands blacklist of EU officials in response to sanctions – MFA» (Rusia amplía sustancialmente la lista negra de funcionarios de la Unión en respuesta a las sanciones — Ministerio de Asuntos Exteriores),</w:t>
            </w:r>
          </w:p>
        </w:tc>
        <w:tc>
          <w:tcPr>
            <w:tcW w:w="4876" w:type="dxa"/>
            <w:tcBorders>
              <w:top w:val="nil"/>
              <w:left w:val="nil"/>
              <w:bottom w:val="nil"/>
              <w:right w:val="nil"/>
            </w:tcBorders>
          </w:tcPr>
          <w:p w14:paraId="3FF6ECF0" w14:textId="77777777" w:rsidR="007F6CE7" w:rsidRPr="00B319AB" w:rsidRDefault="007F6CE7" w:rsidP="00206759">
            <w:pPr>
              <w:pStyle w:val="Normal6a"/>
            </w:pPr>
            <w:r w:rsidRPr="00B319AB">
              <w:rPr>
                <w:b/>
                <w:i/>
              </w:rPr>
              <w:t>suprimido</w:t>
            </w:r>
          </w:p>
        </w:tc>
      </w:tr>
    </w:tbl>
    <w:p w14:paraId="53CE588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E264F77" w14:textId="77777777" w:rsidR="007F6CE7" w:rsidRPr="00B319AB" w:rsidRDefault="007F6CE7" w:rsidP="007F6CE7">
      <w:r w:rsidRPr="00B319AB">
        <w:rPr>
          <w:rStyle w:val="HideTWBExt"/>
        </w:rPr>
        <w:t>&lt;/Amend&gt;</w:t>
      </w:r>
    </w:p>
    <w:p w14:paraId="200B2043"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61</w:t>
      </w:r>
      <w:r w:rsidRPr="00B319AB">
        <w:rPr>
          <w:rStyle w:val="HideTWBExt"/>
        </w:rPr>
        <w:t>&lt;/NumAm&gt;</w:t>
      </w:r>
    </w:p>
    <w:p w14:paraId="65E16322"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12A5036B" w14:textId="77777777" w:rsidR="007F6CE7" w:rsidRPr="00B319AB" w:rsidRDefault="007F6CE7" w:rsidP="007F6CE7">
      <w:pPr>
        <w:pStyle w:val="NormalBold"/>
      </w:pPr>
      <w:r w:rsidRPr="00B319AB">
        <w:rPr>
          <w:rStyle w:val="HideTWBExt"/>
          <w:b w:val="0"/>
        </w:rPr>
        <w:t>&lt;/RepeatBlock-By&gt;</w:t>
      </w:r>
    </w:p>
    <w:p w14:paraId="5F80E13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E4C9713" w14:textId="77777777" w:rsidR="007F6CE7" w:rsidRPr="00B319AB" w:rsidRDefault="007F6CE7" w:rsidP="007F6CE7">
      <w:pPr>
        <w:pStyle w:val="NormalBold"/>
      </w:pPr>
      <w:r w:rsidRPr="00B319AB">
        <w:rPr>
          <w:rStyle w:val="HideTWBExt"/>
        </w:rPr>
        <w:t>&lt;Article&gt;</w:t>
      </w:r>
      <w:r w:rsidRPr="00B319AB">
        <w:t>Visto 100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94FDA01" w14:textId="77777777" w:rsidTr="00206759">
        <w:trPr>
          <w:trHeight w:hRule="exact" w:val="240"/>
          <w:jc w:val="center"/>
        </w:trPr>
        <w:tc>
          <w:tcPr>
            <w:tcW w:w="9752" w:type="dxa"/>
            <w:gridSpan w:val="2"/>
            <w:tcBorders>
              <w:top w:val="nil"/>
              <w:left w:val="nil"/>
              <w:bottom w:val="nil"/>
              <w:right w:val="nil"/>
            </w:tcBorders>
          </w:tcPr>
          <w:p w14:paraId="0B4CB887" w14:textId="77777777" w:rsidR="007F6CE7" w:rsidRPr="00B319AB" w:rsidRDefault="007F6CE7" w:rsidP="00206759"/>
        </w:tc>
      </w:tr>
      <w:tr w:rsidR="007F6CE7" w:rsidRPr="00B319AB" w14:paraId="5CF478EA" w14:textId="77777777" w:rsidTr="00206759">
        <w:trPr>
          <w:trHeight w:val="240"/>
          <w:jc w:val="center"/>
        </w:trPr>
        <w:tc>
          <w:tcPr>
            <w:tcW w:w="4876" w:type="dxa"/>
            <w:tcBorders>
              <w:top w:val="nil"/>
              <w:left w:val="nil"/>
              <w:bottom w:val="nil"/>
              <w:right w:val="nil"/>
            </w:tcBorders>
          </w:tcPr>
          <w:p w14:paraId="276B0C5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0C627DF" w14:textId="77777777" w:rsidR="007F6CE7" w:rsidRPr="00B319AB" w:rsidRDefault="007F6CE7" w:rsidP="00206759">
            <w:pPr>
              <w:pStyle w:val="AmColumnHeading"/>
            </w:pPr>
            <w:r w:rsidRPr="00B319AB">
              <w:t>Enmienda</w:t>
            </w:r>
          </w:p>
        </w:tc>
      </w:tr>
      <w:tr w:rsidR="007F6CE7" w:rsidRPr="00B319AB" w14:paraId="1615A365" w14:textId="77777777" w:rsidTr="00206759">
        <w:trPr>
          <w:jc w:val="center"/>
        </w:trPr>
        <w:tc>
          <w:tcPr>
            <w:tcW w:w="4876" w:type="dxa"/>
            <w:tcBorders>
              <w:top w:val="nil"/>
              <w:left w:val="nil"/>
              <w:bottom w:val="nil"/>
              <w:right w:val="nil"/>
            </w:tcBorders>
          </w:tcPr>
          <w:p w14:paraId="29CFA038" w14:textId="77777777" w:rsidR="007F6CE7" w:rsidRPr="00B319AB" w:rsidRDefault="007F6CE7" w:rsidP="00206759">
            <w:pPr>
              <w:pStyle w:val="Normal6a"/>
            </w:pPr>
          </w:p>
        </w:tc>
        <w:tc>
          <w:tcPr>
            <w:tcW w:w="4876" w:type="dxa"/>
            <w:tcBorders>
              <w:top w:val="nil"/>
              <w:left w:val="nil"/>
              <w:bottom w:val="nil"/>
              <w:right w:val="nil"/>
            </w:tcBorders>
          </w:tcPr>
          <w:p w14:paraId="1D425DD0" w14:textId="77777777" w:rsidR="007F6CE7" w:rsidRPr="00B319AB" w:rsidRDefault="007F6CE7" w:rsidP="00206759">
            <w:pPr>
              <w:pStyle w:val="Normal6a"/>
            </w:pPr>
            <w:r w:rsidRPr="00B319AB">
              <w:rPr>
                <w:b/>
                <w:i/>
              </w:rPr>
              <w:t>–</w:t>
            </w:r>
            <w:r w:rsidRPr="00B319AB">
              <w:tab/>
            </w:r>
            <w:r w:rsidRPr="00B319AB">
              <w:rPr>
                <w:b/>
                <w:i/>
              </w:rPr>
              <w:t>Visto el comunicado de prensa de la Comisión, de 18 de diciembre de 2023, sobre su incoación de procedimientos formales en virtud del Reglamento de Servicios Digitales contra X para evaluar posibles incumplimientos de sus obligaciones, en particular en lo que respecta a la mitigación de los riesgos sistémicos relacionados con el diseño y el funcionamiento de sus sistemas de recomendación, así como las obligaciones relacionadas con la evaluación de riesgos, la moderación de contenidos, la transparencia en la publicidad y el acceso a los datos para los investigadores,</w:t>
            </w:r>
          </w:p>
        </w:tc>
      </w:tr>
    </w:tbl>
    <w:p w14:paraId="572A215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64D3982" w14:textId="77777777" w:rsidR="007F6CE7" w:rsidRPr="00B319AB" w:rsidRDefault="007F6CE7" w:rsidP="007F6CE7">
      <w:r w:rsidRPr="00B319AB">
        <w:rPr>
          <w:rStyle w:val="HideTWBExt"/>
        </w:rPr>
        <w:t>&lt;/Amend&gt;</w:t>
      </w:r>
    </w:p>
    <w:p w14:paraId="32729DF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62</w:t>
      </w:r>
      <w:r w:rsidRPr="00B319AB">
        <w:rPr>
          <w:rStyle w:val="HideTWBExt"/>
        </w:rPr>
        <w:t>&lt;/NumAm&gt;</w:t>
      </w:r>
    </w:p>
    <w:p w14:paraId="7222D050"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3C9E871F"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28B2860E" w14:textId="77777777" w:rsidR="007F6CE7" w:rsidRPr="00B319AB" w:rsidRDefault="007F6CE7" w:rsidP="007F6CE7">
      <w:pPr>
        <w:pStyle w:val="NormalBold"/>
      </w:pPr>
      <w:r w:rsidRPr="00B319AB">
        <w:rPr>
          <w:rStyle w:val="HideTWBExt"/>
          <w:b w:val="0"/>
        </w:rPr>
        <w:t>&lt;/RepeatBlock-By&gt;</w:t>
      </w:r>
    </w:p>
    <w:p w14:paraId="63CDA01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283D731" w14:textId="77777777" w:rsidR="007F6CE7" w:rsidRPr="00B319AB" w:rsidRDefault="007F6CE7" w:rsidP="007F6CE7">
      <w:pPr>
        <w:pStyle w:val="NormalBold"/>
      </w:pPr>
      <w:r w:rsidRPr="00B319AB">
        <w:rPr>
          <w:rStyle w:val="HideTWBExt"/>
        </w:rPr>
        <w:t>&lt;Article&gt;</w:t>
      </w:r>
      <w:r w:rsidRPr="00B319AB">
        <w:t>Visto 100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9FA1601" w14:textId="77777777" w:rsidTr="00206759">
        <w:trPr>
          <w:trHeight w:hRule="exact" w:val="240"/>
          <w:jc w:val="center"/>
        </w:trPr>
        <w:tc>
          <w:tcPr>
            <w:tcW w:w="9752" w:type="dxa"/>
            <w:gridSpan w:val="2"/>
            <w:tcBorders>
              <w:top w:val="nil"/>
              <w:left w:val="nil"/>
              <w:bottom w:val="nil"/>
              <w:right w:val="nil"/>
            </w:tcBorders>
          </w:tcPr>
          <w:p w14:paraId="76E35328" w14:textId="77777777" w:rsidR="007F6CE7" w:rsidRPr="00B319AB" w:rsidRDefault="007F6CE7" w:rsidP="00206759"/>
        </w:tc>
      </w:tr>
      <w:tr w:rsidR="007F6CE7" w:rsidRPr="00B319AB" w14:paraId="192B7796" w14:textId="77777777" w:rsidTr="00206759">
        <w:trPr>
          <w:trHeight w:val="240"/>
          <w:jc w:val="center"/>
        </w:trPr>
        <w:tc>
          <w:tcPr>
            <w:tcW w:w="4876" w:type="dxa"/>
            <w:tcBorders>
              <w:top w:val="nil"/>
              <w:left w:val="nil"/>
              <w:bottom w:val="nil"/>
              <w:right w:val="nil"/>
            </w:tcBorders>
          </w:tcPr>
          <w:p w14:paraId="5A2ACA3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69BFC51" w14:textId="77777777" w:rsidR="007F6CE7" w:rsidRPr="00B319AB" w:rsidRDefault="007F6CE7" w:rsidP="00206759">
            <w:pPr>
              <w:pStyle w:val="AmColumnHeading"/>
            </w:pPr>
            <w:r w:rsidRPr="00B319AB">
              <w:t>Enmienda</w:t>
            </w:r>
          </w:p>
        </w:tc>
      </w:tr>
      <w:tr w:rsidR="007F6CE7" w:rsidRPr="00B319AB" w14:paraId="1FF61A14" w14:textId="77777777" w:rsidTr="00206759">
        <w:trPr>
          <w:jc w:val="center"/>
        </w:trPr>
        <w:tc>
          <w:tcPr>
            <w:tcW w:w="4876" w:type="dxa"/>
            <w:tcBorders>
              <w:top w:val="nil"/>
              <w:left w:val="nil"/>
              <w:bottom w:val="nil"/>
              <w:right w:val="nil"/>
            </w:tcBorders>
          </w:tcPr>
          <w:p w14:paraId="339765E6" w14:textId="77777777" w:rsidR="007F6CE7" w:rsidRPr="00B319AB" w:rsidRDefault="007F6CE7" w:rsidP="00206759">
            <w:pPr>
              <w:pStyle w:val="Normal6a"/>
            </w:pPr>
          </w:p>
        </w:tc>
        <w:tc>
          <w:tcPr>
            <w:tcW w:w="4876" w:type="dxa"/>
            <w:tcBorders>
              <w:top w:val="nil"/>
              <w:left w:val="nil"/>
              <w:bottom w:val="nil"/>
              <w:right w:val="nil"/>
            </w:tcBorders>
          </w:tcPr>
          <w:p w14:paraId="522CE911" w14:textId="0AAA71DF" w:rsidR="007F6CE7" w:rsidRPr="00B319AB" w:rsidRDefault="007F6CE7" w:rsidP="00206759">
            <w:pPr>
              <w:pStyle w:val="Normal6a"/>
            </w:pPr>
            <w:r w:rsidRPr="00B319AB">
              <w:rPr>
                <w:b/>
                <w:i/>
              </w:rPr>
              <w:t>–</w:t>
            </w:r>
            <w:r w:rsidRPr="00B319AB">
              <w:tab/>
            </w:r>
            <w:r w:rsidRPr="00B319AB">
              <w:rPr>
                <w:b/>
                <w:i/>
              </w:rPr>
              <w:t>Visto el informe de Prama et al. titulado «Political Biases on X before the German Federal Election 2025» (Sesgos políticos en X antes de las elecciones federales de 2025 en Alemania) publicado en marzo de 2025, </w:t>
            </w:r>
          </w:p>
        </w:tc>
      </w:tr>
    </w:tbl>
    <w:p w14:paraId="3F53302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56A4B09" w14:textId="77777777" w:rsidR="007F6CE7" w:rsidRPr="00B319AB" w:rsidRDefault="007F6CE7" w:rsidP="007F6CE7">
      <w:r w:rsidRPr="00B319AB">
        <w:rPr>
          <w:rStyle w:val="HideTWBExt"/>
        </w:rPr>
        <w:t>&lt;/Amend&gt;</w:t>
      </w:r>
    </w:p>
    <w:p w14:paraId="4C4D15BB"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63</w:t>
      </w:r>
      <w:r w:rsidRPr="00B319AB">
        <w:rPr>
          <w:rStyle w:val="HideTWBExt"/>
        </w:rPr>
        <w:t>&lt;/NumAm&gt;</w:t>
      </w:r>
    </w:p>
    <w:p w14:paraId="44478E69"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082F2611" w14:textId="77777777" w:rsidR="007F6CE7" w:rsidRPr="00B319AB" w:rsidRDefault="007F6CE7" w:rsidP="007F6CE7">
      <w:pPr>
        <w:pStyle w:val="NormalBold"/>
      </w:pPr>
      <w:r w:rsidRPr="00B319AB">
        <w:rPr>
          <w:rStyle w:val="HideTWBExt"/>
          <w:b w:val="0"/>
        </w:rPr>
        <w:t>&lt;/RepeatBlock-By&gt;</w:t>
      </w:r>
    </w:p>
    <w:p w14:paraId="13D41E7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BA0745F" w14:textId="77777777" w:rsidR="007F6CE7" w:rsidRPr="00B319AB" w:rsidRDefault="007F6CE7" w:rsidP="007F6CE7">
      <w:pPr>
        <w:pStyle w:val="NormalBold"/>
      </w:pPr>
      <w:r w:rsidRPr="00B319AB">
        <w:rPr>
          <w:rStyle w:val="HideTWBExt"/>
        </w:rPr>
        <w:t>&lt;Article&gt;</w:t>
      </w:r>
      <w:r w:rsidRPr="00B319AB">
        <w:t>Visto 100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B672548" w14:textId="77777777" w:rsidTr="00206759">
        <w:trPr>
          <w:trHeight w:hRule="exact" w:val="240"/>
          <w:jc w:val="center"/>
        </w:trPr>
        <w:tc>
          <w:tcPr>
            <w:tcW w:w="9752" w:type="dxa"/>
            <w:gridSpan w:val="2"/>
            <w:tcBorders>
              <w:top w:val="nil"/>
              <w:left w:val="nil"/>
              <w:bottom w:val="nil"/>
              <w:right w:val="nil"/>
            </w:tcBorders>
          </w:tcPr>
          <w:p w14:paraId="659D3780" w14:textId="77777777" w:rsidR="007F6CE7" w:rsidRPr="00B319AB" w:rsidRDefault="007F6CE7" w:rsidP="00206759"/>
        </w:tc>
      </w:tr>
      <w:tr w:rsidR="007F6CE7" w:rsidRPr="00B319AB" w14:paraId="448B3027" w14:textId="77777777" w:rsidTr="00206759">
        <w:trPr>
          <w:trHeight w:val="240"/>
          <w:jc w:val="center"/>
        </w:trPr>
        <w:tc>
          <w:tcPr>
            <w:tcW w:w="4876" w:type="dxa"/>
            <w:tcBorders>
              <w:top w:val="nil"/>
              <w:left w:val="nil"/>
              <w:bottom w:val="nil"/>
              <w:right w:val="nil"/>
            </w:tcBorders>
          </w:tcPr>
          <w:p w14:paraId="1F0E17B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AAFC7A6" w14:textId="77777777" w:rsidR="007F6CE7" w:rsidRPr="00B319AB" w:rsidRDefault="007F6CE7" w:rsidP="00206759">
            <w:pPr>
              <w:pStyle w:val="AmColumnHeading"/>
            </w:pPr>
            <w:r w:rsidRPr="00B319AB">
              <w:t>Enmienda</w:t>
            </w:r>
          </w:p>
        </w:tc>
      </w:tr>
      <w:tr w:rsidR="007F6CE7" w:rsidRPr="00B319AB" w14:paraId="15CA7B9B" w14:textId="77777777" w:rsidTr="00206759">
        <w:trPr>
          <w:jc w:val="center"/>
        </w:trPr>
        <w:tc>
          <w:tcPr>
            <w:tcW w:w="4876" w:type="dxa"/>
            <w:tcBorders>
              <w:top w:val="nil"/>
              <w:left w:val="nil"/>
              <w:bottom w:val="nil"/>
              <w:right w:val="nil"/>
            </w:tcBorders>
          </w:tcPr>
          <w:p w14:paraId="2AC323F5" w14:textId="77777777" w:rsidR="007F6CE7" w:rsidRPr="00B319AB" w:rsidRDefault="007F6CE7" w:rsidP="00206759">
            <w:pPr>
              <w:pStyle w:val="Normal6a"/>
            </w:pPr>
          </w:p>
        </w:tc>
        <w:tc>
          <w:tcPr>
            <w:tcW w:w="4876" w:type="dxa"/>
            <w:tcBorders>
              <w:top w:val="nil"/>
              <w:left w:val="nil"/>
              <w:bottom w:val="nil"/>
              <w:right w:val="nil"/>
            </w:tcBorders>
          </w:tcPr>
          <w:p w14:paraId="1B47350A" w14:textId="77777777" w:rsidR="007F6CE7" w:rsidRPr="00B319AB" w:rsidRDefault="007F6CE7" w:rsidP="00206759">
            <w:pPr>
              <w:pStyle w:val="Normal6a"/>
            </w:pPr>
            <w:r w:rsidRPr="00B319AB">
              <w:rPr>
                <w:b/>
                <w:i/>
              </w:rPr>
              <w:t>–</w:t>
            </w:r>
            <w:r w:rsidRPr="00B319AB">
              <w:tab/>
            </w:r>
            <w:r w:rsidRPr="00B319AB">
              <w:rPr>
                <w:b/>
                <w:i/>
              </w:rPr>
              <w:t>Visto el comunicado de prensa de la Comisión, de 30 de abril de 2024, sobre su incoación de procedimientos formales en virtud del Reglamento de Servicios Digitales contra las plataformas Meta, en particular en lo que respecta al tratamiento y reducción de los contenidos políticos en sus plataformas en línea,</w:t>
            </w:r>
          </w:p>
        </w:tc>
      </w:tr>
    </w:tbl>
    <w:p w14:paraId="13F49AE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9E7BFED" w14:textId="77777777" w:rsidR="007F6CE7" w:rsidRPr="00B319AB" w:rsidRDefault="007F6CE7" w:rsidP="007F6CE7">
      <w:r w:rsidRPr="00B319AB">
        <w:rPr>
          <w:rStyle w:val="HideTWBExt"/>
        </w:rPr>
        <w:t>&lt;/Amend&gt;</w:t>
      </w:r>
    </w:p>
    <w:p w14:paraId="01FDC55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64</w:t>
      </w:r>
      <w:r w:rsidRPr="00B319AB">
        <w:rPr>
          <w:rStyle w:val="HideTWBExt"/>
        </w:rPr>
        <w:t>&lt;/NumAm&gt;</w:t>
      </w:r>
    </w:p>
    <w:p w14:paraId="7F894005"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4F6A0BB6"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32501451" w14:textId="77777777" w:rsidR="007F6CE7" w:rsidRPr="00B319AB" w:rsidRDefault="007F6CE7" w:rsidP="007F6CE7">
      <w:pPr>
        <w:pStyle w:val="NormalBold"/>
      </w:pPr>
      <w:r w:rsidRPr="00B319AB">
        <w:rPr>
          <w:rStyle w:val="HideTWBExt"/>
          <w:b w:val="0"/>
        </w:rPr>
        <w:t>&lt;/RepeatBlock-By&gt;</w:t>
      </w:r>
    </w:p>
    <w:p w14:paraId="4528410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453FFC4" w14:textId="77777777" w:rsidR="007F6CE7" w:rsidRPr="00B319AB" w:rsidRDefault="007F6CE7" w:rsidP="007F6CE7">
      <w:pPr>
        <w:pStyle w:val="NormalBold"/>
      </w:pPr>
      <w:r w:rsidRPr="00B319AB">
        <w:rPr>
          <w:rStyle w:val="HideTWBExt"/>
        </w:rPr>
        <w:t>&lt;Article&gt;</w:t>
      </w:r>
      <w:r w:rsidRPr="00B319AB">
        <w:t>Visto 100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41AB153" w14:textId="77777777" w:rsidTr="00206759">
        <w:trPr>
          <w:trHeight w:hRule="exact" w:val="240"/>
          <w:jc w:val="center"/>
        </w:trPr>
        <w:tc>
          <w:tcPr>
            <w:tcW w:w="9752" w:type="dxa"/>
            <w:gridSpan w:val="2"/>
            <w:tcBorders>
              <w:top w:val="nil"/>
              <w:left w:val="nil"/>
              <w:bottom w:val="nil"/>
              <w:right w:val="nil"/>
            </w:tcBorders>
          </w:tcPr>
          <w:p w14:paraId="1587C198" w14:textId="77777777" w:rsidR="007F6CE7" w:rsidRPr="00B319AB" w:rsidRDefault="007F6CE7" w:rsidP="00206759"/>
        </w:tc>
      </w:tr>
      <w:tr w:rsidR="007F6CE7" w:rsidRPr="00B319AB" w14:paraId="48DE676C" w14:textId="77777777" w:rsidTr="00206759">
        <w:trPr>
          <w:trHeight w:val="240"/>
          <w:jc w:val="center"/>
        </w:trPr>
        <w:tc>
          <w:tcPr>
            <w:tcW w:w="4876" w:type="dxa"/>
            <w:tcBorders>
              <w:top w:val="nil"/>
              <w:left w:val="nil"/>
              <w:bottom w:val="nil"/>
              <w:right w:val="nil"/>
            </w:tcBorders>
          </w:tcPr>
          <w:p w14:paraId="5F116D1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A93883D" w14:textId="77777777" w:rsidR="007F6CE7" w:rsidRPr="00B319AB" w:rsidRDefault="007F6CE7" w:rsidP="00206759">
            <w:pPr>
              <w:pStyle w:val="AmColumnHeading"/>
            </w:pPr>
            <w:r w:rsidRPr="00B319AB">
              <w:t>Enmienda</w:t>
            </w:r>
          </w:p>
        </w:tc>
      </w:tr>
      <w:tr w:rsidR="007F6CE7" w:rsidRPr="00B319AB" w14:paraId="52DF2D74" w14:textId="77777777" w:rsidTr="00206759">
        <w:trPr>
          <w:jc w:val="center"/>
        </w:trPr>
        <w:tc>
          <w:tcPr>
            <w:tcW w:w="4876" w:type="dxa"/>
            <w:tcBorders>
              <w:top w:val="nil"/>
              <w:left w:val="nil"/>
              <w:bottom w:val="nil"/>
              <w:right w:val="nil"/>
            </w:tcBorders>
          </w:tcPr>
          <w:p w14:paraId="17327D38" w14:textId="77777777" w:rsidR="007F6CE7" w:rsidRPr="00B319AB" w:rsidRDefault="007F6CE7" w:rsidP="00206759">
            <w:pPr>
              <w:pStyle w:val="Normal6a"/>
            </w:pPr>
          </w:p>
        </w:tc>
        <w:tc>
          <w:tcPr>
            <w:tcW w:w="4876" w:type="dxa"/>
            <w:tcBorders>
              <w:top w:val="nil"/>
              <w:left w:val="nil"/>
              <w:bottom w:val="nil"/>
              <w:right w:val="nil"/>
            </w:tcBorders>
          </w:tcPr>
          <w:p w14:paraId="06FA7ECD" w14:textId="77777777" w:rsidR="007F6CE7" w:rsidRPr="00B319AB" w:rsidRDefault="007F6CE7" w:rsidP="00206759">
            <w:pPr>
              <w:pStyle w:val="Normal6a"/>
            </w:pPr>
            <w:r w:rsidRPr="00B319AB">
              <w:rPr>
                <w:b/>
                <w:i/>
              </w:rPr>
              <w:t>–</w:t>
            </w:r>
            <w:r w:rsidRPr="00B319AB">
              <w:tab/>
            </w:r>
            <w:r w:rsidRPr="00B319AB">
              <w:rPr>
                <w:b/>
                <w:i/>
              </w:rPr>
              <w:t>Visto el informe de Prama, Vishal y Grabowicz titulado «Algorithmic Biases on X before the Polish Presidential Election 2025» (Sesgos algorítmicos en X antes de las elecciones presidenciales polacas de 2025), publicado en marzo de 2025, </w:t>
            </w:r>
          </w:p>
        </w:tc>
      </w:tr>
    </w:tbl>
    <w:p w14:paraId="56DF90B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9BF5A3A" w14:textId="77777777" w:rsidR="007F6CE7" w:rsidRPr="00B319AB" w:rsidRDefault="007F6CE7" w:rsidP="007F6CE7">
      <w:r w:rsidRPr="00B319AB">
        <w:rPr>
          <w:rStyle w:val="HideTWBExt"/>
        </w:rPr>
        <w:t>&lt;/Amend&gt;</w:t>
      </w:r>
    </w:p>
    <w:p w14:paraId="7A932C2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65</w:t>
      </w:r>
      <w:r w:rsidRPr="00B319AB">
        <w:rPr>
          <w:rStyle w:val="HideTWBExt"/>
        </w:rPr>
        <w:t>&lt;/NumAm&gt;</w:t>
      </w:r>
    </w:p>
    <w:p w14:paraId="7B1158E3"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638BE763"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0938A29A" w14:textId="77777777" w:rsidR="007F6CE7" w:rsidRPr="00B319AB" w:rsidRDefault="007F6CE7" w:rsidP="007F6CE7">
      <w:pPr>
        <w:pStyle w:val="NormalBold"/>
      </w:pPr>
      <w:r w:rsidRPr="00B319AB">
        <w:rPr>
          <w:rStyle w:val="HideTWBExt"/>
          <w:b w:val="0"/>
        </w:rPr>
        <w:t>&lt;/RepeatBlock-By&gt;</w:t>
      </w:r>
    </w:p>
    <w:p w14:paraId="5CC2950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FDD333F" w14:textId="77777777" w:rsidR="007F6CE7" w:rsidRPr="00B319AB" w:rsidRDefault="007F6CE7" w:rsidP="007F6CE7">
      <w:pPr>
        <w:pStyle w:val="NormalBold"/>
      </w:pPr>
      <w:r w:rsidRPr="00B319AB">
        <w:rPr>
          <w:rStyle w:val="HideTWBExt"/>
        </w:rPr>
        <w:lastRenderedPageBreak/>
        <w:t>&lt;Article&gt;</w:t>
      </w:r>
      <w:r w:rsidRPr="00B319AB">
        <w:t>Visto 100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FEB1141" w14:textId="77777777" w:rsidTr="00206759">
        <w:trPr>
          <w:trHeight w:hRule="exact" w:val="240"/>
          <w:jc w:val="center"/>
        </w:trPr>
        <w:tc>
          <w:tcPr>
            <w:tcW w:w="9752" w:type="dxa"/>
            <w:gridSpan w:val="2"/>
            <w:tcBorders>
              <w:top w:val="nil"/>
              <w:left w:val="nil"/>
              <w:bottom w:val="nil"/>
              <w:right w:val="nil"/>
            </w:tcBorders>
          </w:tcPr>
          <w:p w14:paraId="5403C6B6" w14:textId="77777777" w:rsidR="007F6CE7" w:rsidRPr="00B319AB" w:rsidRDefault="007F6CE7" w:rsidP="00206759"/>
        </w:tc>
      </w:tr>
      <w:tr w:rsidR="007F6CE7" w:rsidRPr="00B319AB" w14:paraId="76B8B24E" w14:textId="77777777" w:rsidTr="00206759">
        <w:trPr>
          <w:trHeight w:val="240"/>
          <w:jc w:val="center"/>
        </w:trPr>
        <w:tc>
          <w:tcPr>
            <w:tcW w:w="4876" w:type="dxa"/>
            <w:tcBorders>
              <w:top w:val="nil"/>
              <w:left w:val="nil"/>
              <w:bottom w:val="nil"/>
              <w:right w:val="nil"/>
            </w:tcBorders>
          </w:tcPr>
          <w:p w14:paraId="6801BBF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595966E" w14:textId="77777777" w:rsidR="007F6CE7" w:rsidRPr="00B319AB" w:rsidRDefault="007F6CE7" w:rsidP="00206759">
            <w:pPr>
              <w:pStyle w:val="AmColumnHeading"/>
            </w:pPr>
            <w:r w:rsidRPr="00B319AB">
              <w:t>Enmienda</w:t>
            </w:r>
          </w:p>
        </w:tc>
      </w:tr>
      <w:tr w:rsidR="007F6CE7" w:rsidRPr="00B319AB" w14:paraId="78FB5BD6" w14:textId="77777777" w:rsidTr="00206759">
        <w:trPr>
          <w:jc w:val="center"/>
        </w:trPr>
        <w:tc>
          <w:tcPr>
            <w:tcW w:w="4876" w:type="dxa"/>
            <w:tcBorders>
              <w:top w:val="nil"/>
              <w:left w:val="nil"/>
              <w:bottom w:val="nil"/>
              <w:right w:val="nil"/>
            </w:tcBorders>
          </w:tcPr>
          <w:p w14:paraId="269D4AF4" w14:textId="77777777" w:rsidR="007F6CE7" w:rsidRPr="00B319AB" w:rsidRDefault="007F6CE7" w:rsidP="00206759">
            <w:pPr>
              <w:pStyle w:val="Normal6a"/>
            </w:pPr>
          </w:p>
        </w:tc>
        <w:tc>
          <w:tcPr>
            <w:tcW w:w="4876" w:type="dxa"/>
            <w:tcBorders>
              <w:top w:val="nil"/>
              <w:left w:val="nil"/>
              <w:bottom w:val="nil"/>
              <w:right w:val="nil"/>
            </w:tcBorders>
          </w:tcPr>
          <w:p w14:paraId="7B514CC7" w14:textId="7F834FB6" w:rsidR="007F6CE7" w:rsidRPr="00B319AB" w:rsidRDefault="007F6CE7" w:rsidP="00206759">
            <w:pPr>
              <w:pStyle w:val="Normal6a"/>
            </w:pPr>
            <w:r w:rsidRPr="00B319AB">
              <w:rPr>
                <w:b/>
                <w:i/>
              </w:rPr>
              <w:t>–</w:t>
            </w:r>
            <w:r w:rsidRPr="00B319AB">
              <w:tab/>
            </w:r>
            <w:r w:rsidRPr="00B319AB">
              <w:rPr>
                <w:b/>
                <w:i/>
              </w:rPr>
              <w:t>Visto el informe de Weinmann, Denkovski y Giannaccini titulado «Filtered for You: Algorithmic Bias on TikTok and Instagram in Germany» (Filtrado para usted: sesgo algorítmico en TikTok e Instagram en Alemania), publicado en enero de 2025</w:t>
            </w:r>
            <w:r w:rsidR="00A73604" w:rsidRPr="00B319AB">
              <w:rPr>
                <w:b/>
                <w:i/>
              </w:rPr>
              <w:t>,</w:t>
            </w:r>
            <w:r w:rsidRPr="00B319AB">
              <w:rPr>
                <w:b/>
                <w:i/>
              </w:rPr>
              <w:t> </w:t>
            </w:r>
          </w:p>
        </w:tc>
      </w:tr>
    </w:tbl>
    <w:p w14:paraId="5DFF102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D1BD2A2" w14:textId="77777777" w:rsidR="007F6CE7" w:rsidRPr="00B319AB" w:rsidRDefault="007F6CE7" w:rsidP="007F6CE7">
      <w:r w:rsidRPr="00B319AB">
        <w:rPr>
          <w:rStyle w:val="HideTWBExt"/>
        </w:rPr>
        <w:t>&lt;/Amend&gt;</w:t>
      </w:r>
    </w:p>
    <w:p w14:paraId="311BDA3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66</w:t>
      </w:r>
      <w:r w:rsidRPr="00B319AB">
        <w:rPr>
          <w:rStyle w:val="HideTWBExt"/>
        </w:rPr>
        <w:t>&lt;/NumAm&gt;</w:t>
      </w:r>
    </w:p>
    <w:p w14:paraId="148FBEB6"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69940536"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6E98D230" w14:textId="77777777" w:rsidR="007F6CE7" w:rsidRPr="00B319AB" w:rsidRDefault="007F6CE7" w:rsidP="007F6CE7">
      <w:pPr>
        <w:pStyle w:val="NormalBold"/>
      </w:pPr>
      <w:r w:rsidRPr="00B319AB">
        <w:rPr>
          <w:rStyle w:val="HideTWBExt"/>
          <w:b w:val="0"/>
        </w:rPr>
        <w:t>&lt;/RepeatBlock-By&gt;</w:t>
      </w:r>
    </w:p>
    <w:p w14:paraId="77C4790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76378C7" w14:textId="77777777" w:rsidR="007F6CE7" w:rsidRPr="00B319AB" w:rsidRDefault="007F6CE7" w:rsidP="007F6CE7">
      <w:pPr>
        <w:pStyle w:val="NormalBold"/>
      </w:pPr>
      <w:r w:rsidRPr="00B319AB">
        <w:rPr>
          <w:rStyle w:val="HideTWBExt"/>
        </w:rPr>
        <w:t>&lt;Article&gt;</w:t>
      </w:r>
      <w:r w:rsidRPr="00B319AB">
        <w:t>Visto 100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25BAE94" w14:textId="77777777" w:rsidTr="00206759">
        <w:trPr>
          <w:trHeight w:hRule="exact" w:val="240"/>
          <w:jc w:val="center"/>
        </w:trPr>
        <w:tc>
          <w:tcPr>
            <w:tcW w:w="9752" w:type="dxa"/>
            <w:gridSpan w:val="2"/>
            <w:tcBorders>
              <w:top w:val="nil"/>
              <w:left w:val="nil"/>
              <w:bottom w:val="nil"/>
              <w:right w:val="nil"/>
            </w:tcBorders>
          </w:tcPr>
          <w:p w14:paraId="4E1D3A8A" w14:textId="77777777" w:rsidR="007F6CE7" w:rsidRPr="00B319AB" w:rsidRDefault="007F6CE7" w:rsidP="00206759"/>
        </w:tc>
      </w:tr>
      <w:tr w:rsidR="007F6CE7" w:rsidRPr="00B319AB" w14:paraId="2176ED3A" w14:textId="77777777" w:rsidTr="00206759">
        <w:trPr>
          <w:trHeight w:val="240"/>
          <w:jc w:val="center"/>
        </w:trPr>
        <w:tc>
          <w:tcPr>
            <w:tcW w:w="4876" w:type="dxa"/>
            <w:tcBorders>
              <w:top w:val="nil"/>
              <w:left w:val="nil"/>
              <w:bottom w:val="nil"/>
              <w:right w:val="nil"/>
            </w:tcBorders>
          </w:tcPr>
          <w:p w14:paraId="2245339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3D8064F" w14:textId="77777777" w:rsidR="007F6CE7" w:rsidRPr="00B319AB" w:rsidRDefault="007F6CE7" w:rsidP="00206759">
            <w:pPr>
              <w:pStyle w:val="AmColumnHeading"/>
            </w:pPr>
            <w:r w:rsidRPr="00B319AB">
              <w:t>Enmienda</w:t>
            </w:r>
          </w:p>
        </w:tc>
      </w:tr>
      <w:tr w:rsidR="007F6CE7" w:rsidRPr="00B319AB" w14:paraId="4586CC0A" w14:textId="77777777" w:rsidTr="00206759">
        <w:trPr>
          <w:jc w:val="center"/>
        </w:trPr>
        <w:tc>
          <w:tcPr>
            <w:tcW w:w="4876" w:type="dxa"/>
            <w:tcBorders>
              <w:top w:val="nil"/>
              <w:left w:val="nil"/>
              <w:bottom w:val="nil"/>
              <w:right w:val="nil"/>
            </w:tcBorders>
          </w:tcPr>
          <w:p w14:paraId="6A778C74" w14:textId="77777777" w:rsidR="007F6CE7" w:rsidRPr="00B319AB" w:rsidRDefault="007F6CE7" w:rsidP="00206759">
            <w:pPr>
              <w:pStyle w:val="Normal6a"/>
            </w:pPr>
          </w:p>
        </w:tc>
        <w:tc>
          <w:tcPr>
            <w:tcW w:w="4876" w:type="dxa"/>
            <w:tcBorders>
              <w:top w:val="nil"/>
              <w:left w:val="nil"/>
              <w:bottom w:val="nil"/>
              <w:right w:val="nil"/>
            </w:tcBorders>
          </w:tcPr>
          <w:p w14:paraId="07543BCD" w14:textId="77777777" w:rsidR="007F6CE7" w:rsidRPr="00B319AB" w:rsidRDefault="007F6CE7" w:rsidP="00206759">
            <w:pPr>
              <w:pStyle w:val="Normal6a"/>
            </w:pPr>
            <w:r w:rsidRPr="00B319AB">
              <w:rPr>
                <w:b/>
                <w:i/>
              </w:rPr>
              <w:t>–</w:t>
            </w:r>
            <w:r w:rsidRPr="00B319AB">
              <w:tab/>
            </w:r>
            <w:r w:rsidRPr="00B319AB">
              <w:rPr>
                <w:b/>
                <w:i/>
              </w:rPr>
              <w:t>Visto el informe de Global Witness titulado «TikTok and X Recommend Pro-AfD Content to non-partisan Users Ahead of the German Elections» (TikTok y X recomiendan contenidos favorables a AfD a usuarios no partidistas antes de las elecciones alemanas), publicado en enero de 2025, </w:t>
            </w:r>
          </w:p>
        </w:tc>
      </w:tr>
    </w:tbl>
    <w:p w14:paraId="5F4E67A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DEC8C6C" w14:textId="77777777" w:rsidR="007F6CE7" w:rsidRPr="00B319AB" w:rsidRDefault="007F6CE7" w:rsidP="007F6CE7">
      <w:r w:rsidRPr="00B319AB">
        <w:rPr>
          <w:rStyle w:val="HideTWBExt"/>
        </w:rPr>
        <w:t>&lt;/Amend&gt;</w:t>
      </w:r>
    </w:p>
    <w:p w14:paraId="25F73D9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67</w:t>
      </w:r>
      <w:r w:rsidRPr="00B319AB">
        <w:rPr>
          <w:rStyle w:val="HideTWBExt"/>
        </w:rPr>
        <w:t>&lt;/NumAm&gt;</w:t>
      </w:r>
    </w:p>
    <w:p w14:paraId="1901ABFC"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702FA0E2"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6E3C0319" w14:textId="77777777" w:rsidR="007F6CE7" w:rsidRPr="00B319AB" w:rsidRDefault="007F6CE7" w:rsidP="007F6CE7">
      <w:pPr>
        <w:pStyle w:val="NormalBold"/>
      </w:pPr>
      <w:r w:rsidRPr="00B319AB">
        <w:rPr>
          <w:rStyle w:val="HideTWBExt"/>
          <w:b w:val="0"/>
        </w:rPr>
        <w:t>&lt;/RepeatBlock-By&gt;</w:t>
      </w:r>
    </w:p>
    <w:p w14:paraId="0F4FBFC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17E2711" w14:textId="77777777" w:rsidR="007F6CE7" w:rsidRPr="00B319AB" w:rsidRDefault="007F6CE7" w:rsidP="007F6CE7">
      <w:pPr>
        <w:pStyle w:val="NormalBold"/>
      </w:pPr>
      <w:r w:rsidRPr="00B319AB">
        <w:rPr>
          <w:rStyle w:val="HideTWBExt"/>
        </w:rPr>
        <w:t>&lt;Article&gt;</w:t>
      </w:r>
      <w:r w:rsidRPr="00B319AB">
        <w:t>Visto 100 sexies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D28E017" w14:textId="77777777" w:rsidTr="00206759">
        <w:trPr>
          <w:trHeight w:hRule="exact" w:val="240"/>
          <w:jc w:val="center"/>
        </w:trPr>
        <w:tc>
          <w:tcPr>
            <w:tcW w:w="9752" w:type="dxa"/>
            <w:gridSpan w:val="2"/>
            <w:tcBorders>
              <w:top w:val="nil"/>
              <w:left w:val="nil"/>
              <w:bottom w:val="nil"/>
              <w:right w:val="nil"/>
            </w:tcBorders>
          </w:tcPr>
          <w:p w14:paraId="5FAD79DC" w14:textId="77777777" w:rsidR="007F6CE7" w:rsidRPr="00B319AB" w:rsidRDefault="007F6CE7" w:rsidP="00206759"/>
        </w:tc>
      </w:tr>
      <w:tr w:rsidR="007F6CE7" w:rsidRPr="00B319AB" w14:paraId="7CD1A336" w14:textId="77777777" w:rsidTr="00206759">
        <w:trPr>
          <w:trHeight w:val="240"/>
          <w:jc w:val="center"/>
        </w:trPr>
        <w:tc>
          <w:tcPr>
            <w:tcW w:w="4876" w:type="dxa"/>
            <w:tcBorders>
              <w:top w:val="nil"/>
              <w:left w:val="nil"/>
              <w:bottom w:val="nil"/>
              <w:right w:val="nil"/>
            </w:tcBorders>
          </w:tcPr>
          <w:p w14:paraId="4429984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AC32E3D" w14:textId="77777777" w:rsidR="007F6CE7" w:rsidRPr="00B319AB" w:rsidRDefault="007F6CE7" w:rsidP="00206759">
            <w:pPr>
              <w:pStyle w:val="AmColumnHeading"/>
            </w:pPr>
            <w:r w:rsidRPr="00B319AB">
              <w:t>Enmienda</w:t>
            </w:r>
          </w:p>
        </w:tc>
      </w:tr>
      <w:tr w:rsidR="007F6CE7" w:rsidRPr="00B319AB" w14:paraId="142551ED" w14:textId="77777777" w:rsidTr="00206759">
        <w:trPr>
          <w:jc w:val="center"/>
        </w:trPr>
        <w:tc>
          <w:tcPr>
            <w:tcW w:w="4876" w:type="dxa"/>
            <w:tcBorders>
              <w:top w:val="nil"/>
              <w:left w:val="nil"/>
              <w:bottom w:val="nil"/>
              <w:right w:val="nil"/>
            </w:tcBorders>
          </w:tcPr>
          <w:p w14:paraId="116F52A5" w14:textId="77777777" w:rsidR="007F6CE7" w:rsidRPr="00B319AB" w:rsidRDefault="007F6CE7" w:rsidP="00206759">
            <w:pPr>
              <w:pStyle w:val="Normal6a"/>
            </w:pPr>
          </w:p>
        </w:tc>
        <w:tc>
          <w:tcPr>
            <w:tcW w:w="4876" w:type="dxa"/>
            <w:tcBorders>
              <w:top w:val="nil"/>
              <w:left w:val="nil"/>
              <w:bottom w:val="nil"/>
              <w:right w:val="nil"/>
            </w:tcBorders>
          </w:tcPr>
          <w:p w14:paraId="76C23983" w14:textId="77777777" w:rsidR="007F6CE7" w:rsidRPr="00B319AB" w:rsidRDefault="007F6CE7" w:rsidP="00206759">
            <w:pPr>
              <w:pStyle w:val="Normal6a"/>
            </w:pPr>
            <w:r w:rsidRPr="00B319AB">
              <w:rPr>
                <w:b/>
                <w:i/>
              </w:rPr>
              <w:t>–</w:t>
            </w:r>
            <w:r w:rsidRPr="00B319AB">
              <w:tab/>
            </w:r>
            <w:r w:rsidRPr="00B319AB">
              <w:rPr>
                <w:b/>
                <w:i/>
              </w:rPr>
              <w:t xml:space="preserve">Visto el informe de Global Witness titulado «TikTok Algorithm Continues to </w:t>
            </w:r>
            <w:r w:rsidRPr="00B319AB">
              <w:rPr>
                <w:b/>
                <w:i/>
              </w:rPr>
              <w:lastRenderedPageBreak/>
              <w:t>Push Multiple Times More Far-Right Content to Users Ahead of Romanian Election» (El algoritmo de TikTok sigue presentando mucho más contenido de extrema derecha a los usuarios antes de las elecciones rumanas), publicado en febrero de 2025,</w:t>
            </w:r>
          </w:p>
        </w:tc>
      </w:tr>
    </w:tbl>
    <w:p w14:paraId="76C4A3F9"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0D36E1B" w14:textId="77777777" w:rsidR="007F6CE7" w:rsidRPr="00B319AB" w:rsidRDefault="007F6CE7" w:rsidP="007F6CE7">
      <w:r w:rsidRPr="00B319AB">
        <w:rPr>
          <w:rStyle w:val="HideTWBExt"/>
        </w:rPr>
        <w:t>&lt;/Amend&gt;</w:t>
      </w:r>
    </w:p>
    <w:p w14:paraId="28518EA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68</w:t>
      </w:r>
      <w:r w:rsidRPr="00B319AB">
        <w:rPr>
          <w:rStyle w:val="HideTWBExt"/>
        </w:rPr>
        <w:t>&lt;/NumAm&gt;</w:t>
      </w:r>
    </w:p>
    <w:p w14:paraId="5BD9C90C"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4D02B64A"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7C18020E" w14:textId="77777777" w:rsidR="007F6CE7" w:rsidRPr="00B319AB" w:rsidRDefault="007F6CE7" w:rsidP="007F6CE7">
      <w:pPr>
        <w:pStyle w:val="NormalBold"/>
      </w:pPr>
      <w:r w:rsidRPr="00B319AB">
        <w:rPr>
          <w:rStyle w:val="HideTWBExt"/>
          <w:b w:val="0"/>
        </w:rPr>
        <w:t>&lt;/RepeatBlock-By&gt;</w:t>
      </w:r>
    </w:p>
    <w:p w14:paraId="4013D6B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421C9AE" w14:textId="77777777" w:rsidR="007F6CE7" w:rsidRPr="00B319AB" w:rsidRDefault="007F6CE7" w:rsidP="007F6CE7">
      <w:pPr>
        <w:pStyle w:val="NormalBold"/>
      </w:pPr>
      <w:r w:rsidRPr="00B319AB">
        <w:rPr>
          <w:rStyle w:val="HideTWBExt"/>
        </w:rPr>
        <w:t>&lt;Article&gt;</w:t>
      </w:r>
      <w:r w:rsidRPr="00B319AB">
        <w:t>Visto 100 septies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79CFF44" w14:textId="77777777" w:rsidTr="00206759">
        <w:trPr>
          <w:trHeight w:hRule="exact" w:val="240"/>
          <w:jc w:val="center"/>
        </w:trPr>
        <w:tc>
          <w:tcPr>
            <w:tcW w:w="9752" w:type="dxa"/>
            <w:gridSpan w:val="2"/>
            <w:tcBorders>
              <w:top w:val="nil"/>
              <w:left w:val="nil"/>
              <w:bottom w:val="nil"/>
              <w:right w:val="nil"/>
            </w:tcBorders>
          </w:tcPr>
          <w:p w14:paraId="2F42FAD1" w14:textId="77777777" w:rsidR="007F6CE7" w:rsidRPr="00B319AB" w:rsidRDefault="007F6CE7" w:rsidP="00206759"/>
        </w:tc>
      </w:tr>
      <w:tr w:rsidR="007F6CE7" w:rsidRPr="00B319AB" w14:paraId="2D01947C" w14:textId="77777777" w:rsidTr="00206759">
        <w:trPr>
          <w:trHeight w:val="240"/>
          <w:jc w:val="center"/>
        </w:trPr>
        <w:tc>
          <w:tcPr>
            <w:tcW w:w="4876" w:type="dxa"/>
            <w:tcBorders>
              <w:top w:val="nil"/>
              <w:left w:val="nil"/>
              <w:bottom w:val="nil"/>
              <w:right w:val="nil"/>
            </w:tcBorders>
          </w:tcPr>
          <w:p w14:paraId="1CF9974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E2DC594" w14:textId="77777777" w:rsidR="007F6CE7" w:rsidRPr="00B319AB" w:rsidRDefault="007F6CE7" w:rsidP="00206759">
            <w:pPr>
              <w:pStyle w:val="AmColumnHeading"/>
            </w:pPr>
            <w:r w:rsidRPr="00B319AB">
              <w:t>Enmienda</w:t>
            </w:r>
          </w:p>
        </w:tc>
      </w:tr>
      <w:tr w:rsidR="007F6CE7" w:rsidRPr="00B319AB" w14:paraId="4CCA137A" w14:textId="77777777" w:rsidTr="00206759">
        <w:trPr>
          <w:jc w:val="center"/>
        </w:trPr>
        <w:tc>
          <w:tcPr>
            <w:tcW w:w="4876" w:type="dxa"/>
            <w:tcBorders>
              <w:top w:val="nil"/>
              <w:left w:val="nil"/>
              <w:bottom w:val="nil"/>
              <w:right w:val="nil"/>
            </w:tcBorders>
          </w:tcPr>
          <w:p w14:paraId="30AA2B18" w14:textId="77777777" w:rsidR="007F6CE7" w:rsidRPr="00B319AB" w:rsidRDefault="007F6CE7" w:rsidP="00206759">
            <w:pPr>
              <w:pStyle w:val="Normal6a"/>
            </w:pPr>
          </w:p>
        </w:tc>
        <w:tc>
          <w:tcPr>
            <w:tcW w:w="4876" w:type="dxa"/>
            <w:tcBorders>
              <w:top w:val="nil"/>
              <w:left w:val="nil"/>
              <w:bottom w:val="nil"/>
              <w:right w:val="nil"/>
            </w:tcBorders>
          </w:tcPr>
          <w:p w14:paraId="0B440D97" w14:textId="797D55F0" w:rsidR="007F6CE7" w:rsidRPr="00B319AB" w:rsidRDefault="007F6CE7" w:rsidP="00206759">
            <w:pPr>
              <w:pStyle w:val="Normal6a"/>
            </w:pPr>
            <w:r w:rsidRPr="00B319AB">
              <w:rPr>
                <w:b/>
                <w:i/>
              </w:rPr>
              <w:t>–</w:t>
            </w:r>
            <w:r w:rsidRPr="00B319AB">
              <w:tab/>
            </w:r>
            <w:r w:rsidRPr="00B319AB">
              <w:rPr>
                <w:b/>
                <w:i/>
              </w:rPr>
              <w:t>Visto el informe de Verwiebe et al. titulado «Digitalisiert, politisiert, polarisiert? Eine Analyse von Social-Media-Feeds junger Menschen zur Bundestagswahl 2025 auf TikTok, YouTube, Instagram und X», publicado en enero de 2025</w:t>
            </w:r>
            <w:r w:rsidR="00B012F8" w:rsidRPr="00B319AB">
              <w:rPr>
                <w:b/>
                <w:i/>
              </w:rPr>
              <w:t>,</w:t>
            </w:r>
          </w:p>
        </w:tc>
      </w:tr>
    </w:tbl>
    <w:p w14:paraId="7F59FCF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A49B0A6" w14:textId="77777777" w:rsidR="007F6CE7" w:rsidRPr="00B319AB" w:rsidRDefault="007F6CE7" w:rsidP="007F6CE7">
      <w:r w:rsidRPr="00B319AB">
        <w:rPr>
          <w:rStyle w:val="HideTWBExt"/>
        </w:rPr>
        <w:t>&lt;/Amend&gt;</w:t>
      </w:r>
    </w:p>
    <w:p w14:paraId="11DCE5F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69</w:t>
      </w:r>
      <w:r w:rsidRPr="00B319AB">
        <w:rPr>
          <w:rStyle w:val="HideTWBExt"/>
        </w:rPr>
        <w:t>&lt;/NumAm&gt;</w:t>
      </w:r>
    </w:p>
    <w:p w14:paraId="626E9B54"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4849CF9D"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52AE9BAA" w14:textId="77777777" w:rsidR="007F6CE7" w:rsidRPr="00B319AB" w:rsidRDefault="007F6CE7" w:rsidP="007F6CE7">
      <w:pPr>
        <w:pStyle w:val="NormalBold"/>
      </w:pPr>
      <w:r w:rsidRPr="00B319AB">
        <w:rPr>
          <w:rStyle w:val="HideTWBExt"/>
          <w:b w:val="0"/>
        </w:rPr>
        <w:t>&lt;/RepeatBlock-By&gt;</w:t>
      </w:r>
    </w:p>
    <w:p w14:paraId="0F96BC9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4CE0C61" w14:textId="77777777" w:rsidR="007F6CE7" w:rsidRPr="00B319AB" w:rsidRDefault="007F6CE7" w:rsidP="007F6CE7">
      <w:pPr>
        <w:pStyle w:val="NormalBold"/>
      </w:pPr>
      <w:r w:rsidRPr="00B319AB">
        <w:rPr>
          <w:rStyle w:val="HideTWBExt"/>
        </w:rPr>
        <w:t>&lt;Article&gt;</w:t>
      </w:r>
      <w:r w:rsidRPr="00B319AB">
        <w:t>Visto 100 octies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BB1A6F2" w14:textId="77777777" w:rsidTr="00206759">
        <w:trPr>
          <w:trHeight w:hRule="exact" w:val="240"/>
          <w:jc w:val="center"/>
        </w:trPr>
        <w:tc>
          <w:tcPr>
            <w:tcW w:w="9752" w:type="dxa"/>
            <w:gridSpan w:val="2"/>
            <w:tcBorders>
              <w:top w:val="nil"/>
              <w:left w:val="nil"/>
              <w:bottom w:val="nil"/>
              <w:right w:val="nil"/>
            </w:tcBorders>
          </w:tcPr>
          <w:p w14:paraId="0FBDB411" w14:textId="77777777" w:rsidR="007F6CE7" w:rsidRPr="00B319AB" w:rsidRDefault="007F6CE7" w:rsidP="00206759"/>
        </w:tc>
      </w:tr>
      <w:tr w:rsidR="007F6CE7" w:rsidRPr="00B319AB" w14:paraId="50486E86" w14:textId="77777777" w:rsidTr="00206759">
        <w:trPr>
          <w:trHeight w:val="240"/>
          <w:jc w:val="center"/>
        </w:trPr>
        <w:tc>
          <w:tcPr>
            <w:tcW w:w="4876" w:type="dxa"/>
            <w:tcBorders>
              <w:top w:val="nil"/>
              <w:left w:val="nil"/>
              <w:bottom w:val="nil"/>
              <w:right w:val="nil"/>
            </w:tcBorders>
          </w:tcPr>
          <w:p w14:paraId="695E89A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AD38955" w14:textId="77777777" w:rsidR="007F6CE7" w:rsidRPr="00B319AB" w:rsidRDefault="007F6CE7" w:rsidP="00206759">
            <w:pPr>
              <w:pStyle w:val="AmColumnHeading"/>
            </w:pPr>
            <w:r w:rsidRPr="00B319AB">
              <w:t>Enmienda</w:t>
            </w:r>
          </w:p>
        </w:tc>
      </w:tr>
      <w:tr w:rsidR="007F6CE7" w:rsidRPr="00B319AB" w14:paraId="40463CDF" w14:textId="77777777" w:rsidTr="00206759">
        <w:trPr>
          <w:jc w:val="center"/>
        </w:trPr>
        <w:tc>
          <w:tcPr>
            <w:tcW w:w="4876" w:type="dxa"/>
            <w:tcBorders>
              <w:top w:val="nil"/>
              <w:left w:val="nil"/>
              <w:bottom w:val="nil"/>
              <w:right w:val="nil"/>
            </w:tcBorders>
          </w:tcPr>
          <w:p w14:paraId="05C4F335" w14:textId="77777777" w:rsidR="007F6CE7" w:rsidRPr="00B319AB" w:rsidRDefault="007F6CE7" w:rsidP="00206759">
            <w:pPr>
              <w:pStyle w:val="Normal6a"/>
            </w:pPr>
          </w:p>
        </w:tc>
        <w:tc>
          <w:tcPr>
            <w:tcW w:w="4876" w:type="dxa"/>
            <w:tcBorders>
              <w:top w:val="nil"/>
              <w:left w:val="nil"/>
              <w:bottom w:val="nil"/>
              <w:right w:val="nil"/>
            </w:tcBorders>
          </w:tcPr>
          <w:p w14:paraId="6FB2FAA3" w14:textId="77777777" w:rsidR="007F6CE7" w:rsidRPr="00B319AB" w:rsidRDefault="007F6CE7" w:rsidP="00206759">
            <w:pPr>
              <w:pStyle w:val="Normal6a"/>
            </w:pPr>
            <w:r w:rsidRPr="00B319AB">
              <w:rPr>
                <w:b/>
                <w:i/>
              </w:rPr>
              <w:t>–</w:t>
            </w:r>
            <w:r w:rsidRPr="00B319AB">
              <w:tab/>
            </w:r>
            <w:r w:rsidRPr="00B319AB">
              <w:rPr>
                <w:b/>
                <w:i/>
              </w:rPr>
              <w:t>Visto el informe de Katzy-Reinshagen et al. titulado «Wahlkampf im Feed? WIE TikTok mit parteipolitischen Inhalten im Vorfeld der Bundestagswahl 2025 umgeht», publicado en febrero de 2025, </w:t>
            </w:r>
          </w:p>
        </w:tc>
      </w:tr>
    </w:tbl>
    <w:p w14:paraId="619A0203"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C4C2679" w14:textId="77777777" w:rsidR="007F6CE7" w:rsidRPr="00B319AB" w:rsidRDefault="007F6CE7" w:rsidP="007F6CE7">
      <w:r w:rsidRPr="00B319AB">
        <w:rPr>
          <w:rStyle w:val="HideTWBExt"/>
        </w:rPr>
        <w:t>&lt;/Amend&gt;</w:t>
      </w:r>
    </w:p>
    <w:p w14:paraId="5A677ED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70</w:t>
      </w:r>
      <w:r w:rsidRPr="00B319AB">
        <w:rPr>
          <w:rStyle w:val="HideTWBExt"/>
        </w:rPr>
        <w:t>&lt;/NumAm&gt;</w:t>
      </w:r>
    </w:p>
    <w:p w14:paraId="4F78F164"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6DD15E85"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14240250" w14:textId="77777777" w:rsidR="007F6CE7" w:rsidRPr="00B319AB" w:rsidRDefault="007F6CE7" w:rsidP="007F6CE7">
      <w:pPr>
        <w:pStyle w:val="NormalBold"/>
      </w:pPr>
      <w:r w:rsidRPr="00B319AB">
        <w:rPr>
          <w:rStyle w:val="HideTWBExt"/>
          <w:b w:val="0"/>
        </w:rPr>
        <w:t>&lt;/RepeatBlock-By&gt;</w:t>
      </w:r>
    </w:p>
    <w:p w14:paraId="4479836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4B356DF" w14:textId="77777777" w:rsidR="007F6CE7" w:rsidRPr="00B319AB" w:rsidRDefault="007F6CE7" w:rsidP="007F6CE7">
      <w:pPr>
        <w:pStyle w:val="NormalBold"/>
      </w:pPr>
      <w:r w:rsidRPr="00B319AB">
        <w:rPr>
          <w:rStyle w:val="HideTWBExt"/>
        </w:rPr>
        <w:t>&lt;Article&gt;</w:t>
      </w:r>
      <w:r w:rsidRPr="00B319AB">
        <w:t>Visto 100 nonies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67E239E" w14:textId="77777777" w:rsidTr="00206759">
        <w:trPr>
          <w:trHeight w:hRule="exact" w:val="240"/>
          <w:jc w:val="center"/>
        </w:trPr>
        <w:tc>
          <w:tcPr>
            <w:tcW w:w="9752" w:type="dxa"/>
            <w:gridSpan w:val="2"/>
            <w:tcBorders>
              <w:top w:val="nil"/>
              <w:left w:val="nil"/>
              <w:bottom w:val="nil"/>
              <w:right w:val="nil"/>
            </w:tcBorders>
          </w:tcPr>
          <w:p w14:paraId="6F1868EC" w14:textId="77777777" w:rsidR="007F6CE7" w:rsidRPr="00B319AB" w:rsidRDefault="007F6CE7" w:rsidP="00206759"/>
        </w:tc>
      </w:tr>
      <w:tr w:rsidR="007F6CE7" w:rsidRPr="00B319AB" w14:paraId="72D9C300" w14:textId="77777777" w:rsidTr="00206759">
        <w:trPr>
          <w:trHeight w:val="240"/>
          <w:jc w:val="center"/>
        </w:trPr>
        <w:tc>
          <w:tcPr>
            <w:tcW w:w="4876" w:type="dxa"/>
            <w:tcBorders>
              <w:top w:val="nil"/>
              <w:left w:val="nil"/>
              <w:bottom w:val="nil"/>
              <w:right w:val="nil"/>
            </w:tcBorders>
          </w:tcPr>
          <w:p w14:paraId="00291DD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6BB3B3" w14:textId="77777777" w:rsidR="007F6CE7" w:rsidRPr="00B319AB" w:rsidRDefault="007F6CE7" w:rsidP="00206759">
            <w:pPr>
              <w:pStyle w:val="AmColumnHeading"/>
            </w:pPr>
            <w:r w:rsidRPr="00B319AB">
              <w:t>Enmienda</w:t>
            </w:r>
          </w:p>
        </w:tc>
      </w:tr>
      <w:tr w:rsidR="007F6CE7" w:rsidRPr="00B319AB" w14:paraId="1FF3E2E8" w14:textId="77777777" w:rsidTr="00206759">
        <w:trPr>
          <w:jc w:val="center"/>
        </w:trPr>
        <w:tc>
          <w:tcPr>
            <w:tcW w:w="4876" w:type="dxa"/>
            <w:tcBorders>
              <w:top w:val="nil"/>
              <w:left w:val="nil"/>
              <w:bottom w:val="nil"/>
              <w:right w:val="nil"/>
            </w:tcBorders>
          </w:tcPr>
          <w:p w14:paraId="271AD196" w14:textId="77777777" w:rsidR="007F6CE7" w:rsidRPr="00B319AB" w:rsidRDefault="007F6CE7" w:rsidP="00206759">
            <w:pPr>
              <w:pStyle w:val="Normal6a"/>
            </w:pPr>
          </w:p>
        </w:tc>
        <w:tc>
          <w:tcPr>
            <w:tcW w:w="4876" w:type="dxa"/>
            <w:tcBorders>
              <w:top w:val="nil"/>
              <w:left w:val="nil"/>
              <w:bottom w:val="nil"/>
              <w:right w:val="nil"/>
            </w:tcBorders>
          </w:tcPr>
          <w:p w14:paraId="4AE72143" w14:textId="1819D63F" w:rsidR="007F6CE7" w:rsidRPr="00B319AB" w:rsidRDefault="007F6CE7" w:rsidP="00206759">
            <w:pPr>
              <w:pStyle w:val="Normal6a"/>
            </w:pPr>
            <w:r w:rsidRPr="00B319AB">
              <w:rPr>
                <w:b/>
                <w:i/>
              </w:rPr>
              <w:t>–</w:t>
            </w:r>
            <w:r w:rsidRPr="00B319AB">
              <w:tab/>
            </w:r>
            <w:r w:rsidRPr="00B319AB">
              <w:rPr>
                <w:b/>
                <w:i/>
              </w:rPr>
              <w:t>Visto el informe de Matlach et al. titulado «Recommending Hate: How TikTok’ Search Engine Algorithms Reproduce Societal Bias» (Recomendando odio: cómo los algoritmos del buscador de TikTok reproducen sesgos sociales), publicado en febrero de 2025</w:t>
            </w:r>
            <w:r w:rsidR="00B012F8" w:rsidRPr="00B319AB">
              <w:rPr>
                <w:b/>
                <w:i/>
              </w:rPr>
              <w:t>,</w:t>
            </w:r>
          </w:p>
        </w:tc>
      </w:tr>
    </w:tbl>
    <w:p w14:paraId="6A54906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934D37A" w14:textId="77777777" w:rsidR="007F6CE7" w:rsidRPr="00B319AB" w:rsidRDefault="007F6CE7" w:rsidP="007F6CE7">
      <w:r w:rsidRPr="00B319AB">
        <w:rPr>
          <w:rStyle w:val="HideTWBExt"/>
        </w:rPr>
        <w:t>&lt;/Amend&gt;</w:t>
      </w:r>
    </w:p>
    <w:p w14:paraId="444BC97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71</w:t>
      </w:r>
      <w:r w:rsidRPr="00B319AB">
        <w:rPr>
          <w:rStyle w:val="HideTWBExt"/>
        </w:rPr>
        <w:t>&lt;/NumAm&gt;</w:t>
      </w:r>
    </w:p>
    <w:p w14:paraId="2A7DE98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B749218" w14:textId="77777777" w:rsidR="007F6CE7" w:rsidRPr="00B319AB" w:rsidRDefault="007F6CE7" w:rsidP="007F6CE7">
      <w:pPr>
        <w:pStyle w:val="NormalBold"/>
      </w:pPr>
      <w:r w:rsidRPr="00B319AB">
        <w:rPr>
          <w:rStyle w:val="HideTWBExt"/>
          <w:b w:val="0"/>
        </w:rPr>
        <w:t>&lt;/RepeatBlock-By&gt;</w:t>
      </w:r>
    </w:p>
    <w:p w14:paraId="0215897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F46B561" w14:textId="77777777" w:rsidR="007F6CE7" w:rsidRPr="00B319AB" w:rsidRDefault="007F6CE7" w:rsidP="007F6CE7">
      <w:pPr>
        <w:pStyle w:val="NormalBold"/>
      </w:pPr>
      <w:r w:rsidRPr="00B319AB">
        <w:rPr>
          <w:rStyle w:val="HideTWBExt"/>
        </w:rPr>
        <w:t>&lt;Article&gt;</w:t>
      </w:r>
      <w:r w:rsidRPr="00B319AB">
        <w:t>Visto 101</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F0B5C46" w14:textId="77777777" w:rsidTr="00206759">
        <w:trPr>
          <w:trHeight w:hRule="exact" w:val="240"/>
          <w:jc w:val="center"/>
        </w:trPr>
        <w:tc>
          <w:tcPr>
            <w:tcW w:w="9752" w:type="dxa"/>
            <w:gridSpan w:val="2"/>
            <w:tcBorders>
              <w:top w:val="nil"/>
              <w:left w:val="nil"/>
              <w:bottom w:val="nil"/>
              <w:right w:val="nil"/>
            </w:tcBorders>
          </w:tcPr>
          <w:p w14:paraId="26A91159" w14:textId="77777777" w:rsidR="007F6CE7" w:rsidRPr="00B319AB" w:rsidRDefault="007F6CE7" w:rsidP="00206759"/>
        </w:tc>
      </w:tr>
      <w:tr w:rsidR="007F6CE7" w:rsidRPr="00B319AB" w14:paraId="25E0AB07" w14:textId="77777777" w:rsidTr="00206759">
        <w:trPr>
          <w:trHeight w:val="240"/>
          <w:jc w:val="center"/>
        </w:trPr>
        <w:tc>
          <w:tcPr>
            <w:tcW w:w="4876" w:type="dxa"/>
            <w:tcBorders>
              <w:top w:val="nil"/>
              <w:left w:val="nil"/>
              <w:bottom w:val="nil"/>
              <w:right w:val="nil"/>
            </w:tcBorders>
          </w:tcPr>
          <w:p w14:paraId="31DFB43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E1139BB" w14:textId="77777777" w:rsidR="007F6CE7" w:rsidRPr="00B319AB" w:rsidRDefault="007F6CE7" w:rsidP="00206759">
            <w:pPr>
              <w:pStyle w:val="AmColumnHeading"/>
            </w:pPr>
            <w:r w:rsidRPr="00B319AB">
              <w:t>Enmienda</w:t>
            </w:r>
          </w:p>
        </w:tc>
      </w:tr>
      <w:tr w:rsidR="007F6CE7" w:rsidRPr="00B319AB" w14:paraId="4285DFB0" w14:textId="77777777" w:rsidTr="00206759">
        <w:trPr>
          <w:jc w:val="center"/>
        </w:trPr>
        <w:tc>
          <w:tcPr>
            <w:tcW w:w="4876" w:type="dxa"/>
            <w:tcBorders>
              <w:top w:val="nil"/>
              <w:left w:val="nil"/>
              <w:bottom w:val="nil"/>
              <w:right w:val="nil"/>
            </w:tcBorders>
          </w:tcPr>
          <w:p w14:paraId="370DFB31" w14:textId="77777777" w:rsidR="007F6CE7" w:rsidRPr="00B319AB" w:rsidRDefault="007F6CE7" w:rsidP="00206759">
            <w:pPr>
              <w:pStyle w:val="Normal6a"/>
            </w:pPr>
            <w:r w:rsidRPr="00B319AB">
              <w:rPr>
                <w:b/>
                <w:i/>
              </w:rPr>
              <w:t>–</w:t>
            </w:r>
            <w:r w:rsidRPr="00B319AB">
              <w:tab/>
            </w:r>
            <w:r w:rsidRPr="00B319AB">
              <w:rPr>
                <w:b/>
                <w:i/>
              </w:rPr>
              <w:t>Vista la declaración de TikTok, de diciembre de 2024, sobre el mantenimiento de la protección de la integridad de TikTok durante las elecciones rumanas,</w:t>
            </w:r>
          </w:p>
        </w:tc>
        <w:tc>
          <w:tcPr>
            <w:tcW w:w="4876" w:type="dxa"/>
            <w:tcBorders>
              <w:top w:val="nil"/>
              <w:left w:val="nil"/>
              <w:bottom w:val="nil"/>
              <w:right w:val="nil"/>
            </w:tcBorders>
          </w:tcPr>
          <w:p w14:paraId="2E6A63DD" w14:textId="77777777" w:rsidR="007F6CE7" w:rsidRPr="00B319AB" w:rsidRDefault="007F6CE7" w:rsidP="00206759">
            <w:pPr>
              <w:pStyle w:val="Normal6a"/>
            </w:pPr>
            <w:r w:rsidRPr="00B319AB">
              <w:rPr>
                <w:b/>
                <w:i/>
              </w:rPr>
              <w:t>suprimido</w:t>
            </w:r>
          </w:p>
        </w:tc>
      </w:tr>
    </w:tbl>
    <w:p w14:paraId="24E34AF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EBEB786" w14:textId="77777777" w:rsidR="007F6CE7" w:rsidRPr="00B319AB" w:rsidRDefault="007F6CE7" w:rsidP="007F6CE7">
      <w:r w:rsidRPr="00B319AB">
        <w:rPr>
          <w:rStyle w:val="HideTWBExt"/>
        </w:rPr>
        <w:t>&lt;/Amend&gt;</w:t>
      </w:r>
    </w:p>
    <w:p w14:paraId="3269CED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72</w:t>
      </w:r>
      <w:r w:rsidRPr="00B319AB">
        <w:rPr>
          <w:rStyle w:val="HideTWBExt"/>
        </w:rPr>
        <w:t>&lt;/NumAm&gt;</w:t>
      </w:r>
    </w:p>
    <w:p w14:paraId="202FC587" w14:textId="77777777" w:rsidR="007F6CE7" w:rsidRPr="00B319AB" w:rsidRDefault="007F6CE7" w:rsidP="007F6CE7">
      <w:pPr>
        <w:pStyle w:val="NormalBold"/>
      </w:pPr>
      <w:r w:rsidRPr="00B319AB">
        <w:rPr>
          <w:rStyle w:val="HideTWBExt"/>
          <w:b w:val="0"/>
        </w:rPr>
        <w:t>&lt;RepeatBlock-By&gt;&lt;Members&gt;</w:t>
      </w:r>
      <w:r w:rsidRPr="00B319AB">
        <w:t>Fredis Beleris</w:t>
      </w:r>
      <w:r w:rsidRPr="00B319AB">
        <w:rPr>
          <w:rStyle w:val="HideTWBExt"/>
          <w:b w:val="0"/>
        </w:rPr>
        <w:t>&lt;/Members&gt;</w:t>
      </w:r>
    </w:p>
    <w:p w14:paraId="63B98CDB" w14:textId="77777777" w:rsidR="007F6CE7" w:rsidRPr="00B319AB" w:rsidRDefault="007F6CE7" w:rsidP="007F6CE7">
      <w:pPr>
        <w:pStyle w:val="NormalBold"/>
      </w:pPr>
      <w:r w:rsidRPr="00B319AB">
        <w:rPr>
          <w:rStyle w:val="HideTWBExt"/>
          <w:b w:val="0"/>
        </w:rPr>
        <w:t>&lt;/RepeatBlock-By&gt;</w:t>
      </w:r>
    </w:p>
    <w:p w14:paraId="605D8BF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FCF7DD6" w14:textId="77777777" w:rsidR="007F6CE7" w:rsidRPr="00B319AB" w:rsidRDefault="007F6CE7" w:rsidP="007F6CE7">
      <w:pPr>
        <w:pStyle w:val="NormalBold"/>
      </w:pPr>
      <w:r w:rsidRPr="00B319AB">
        <w:rPr>
          <w:rStyle w:val="HideTWBExt"/>
        </w:rPr>
        <w:t>&lt;Article&gt;</w:t>
      </w:r>
      <w:r w:rsidRPr="00B319AB">
        <w:t>Visto 101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409AD1C" w14:textId="77777777" w:rsidTr="00206759">
        <w:trPr>
          <w:trHeight w:hRule="exact" w:val="240"/>
          <w:jc w:val="center"/>
        </w:trPr>
        <w:tc>
          <w:tcPr>
            <w:tcW w:w="9752" w:type="dxa"/>
            <w:gridSpan w:val="2"/>
            <w:tcBorders>
              <w:top w:val="nil"/>
              <w:left w:val="nil"/>
              <w:bottom w:val="nil"/>
              <w:right w:val="nil"/>
            </w:tcBorders>
          </w:tcPr>
          <w:p w14:paraId="561B654A" w14:textId="77777777" w:rsidR="007F6CE7" w:rsidRPr="00B319AB" w:rsidRDefault="007F6CE7" w:rsidP="00206759"/>
        </w:tc>
      </w:tr>
      <w:tr w:rsidR="007F6CE7" w:rsidRPr="00B319AB" w14:paraId="0D864AC7" w14:textId="77777777" w:rsidTr="00206759">
        <w:trPr>
          <w:trHeight w:val="240"/>
          <w:jc w:val="center"/>
        </w:trPr>
        <w:tc>
          <w:tcPr>
            <w:tcW w:w="4876" w:type="dxa"/>
            <w:tcBorders>
              <w:top w:val="nil"/>
              <w:left w:val="nil"/>
              <w:bottom w:val="nil"/>
              <w:right w:val="nil"/>
            </w:tcBorders>
          </w:tcPr>
          <w:p w14:paraId="3242F439"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4D9FFBA8" w14:textId="77777777" w:rsidR="007F6CE7" w:rsidRPr="00B319AB" w:rsidRDefault="007F6CE7" w:rsidP="00206759">
            <w:pPr>
              <w:pStyle w:val="AmColumnHeading"/>
            </w:pPr>
            <w:r w:rsidRPr="00B319AB">
              <w:t>Enmienda</w:t>
            </w:r>
          </w:p>
        </w:tc>
      </w:tr>
      <w:tr w:rsidR="007F6CE7" w:rsidRPr="00B319AB" w14:paraId="66DAE987" w14:textId="77777777" w:rsidTr="00206759">
        <w:trPr>
          <w:jc w:val="center"/>
        </w:trPr>
        <w:tc>
          <w:tcPr>
            <w:tcW w:w="4876" w:type="dxa"/>
            <w:tcBorders>
              <w:top w:val="nil"/>
              <w:left w:val="nil"/>
              <w:bottom w:val="nil"/>
              <w:right w:val="nil"/>
            </w:tcBorders>
          </w:tcPr>
          <w:p w14:paraId="73EF7999" w14:textId="77777777" w:rsidR="007F6CE7" w:rsidRPr="00B319AB" w:rsidRDefault="007F6CE7" w:rsidP="00206759">
            <w:pPr>
              <w:pStyle w:val="Normal6a"/>
            </w:pPr>
          </w:p>
        </w:tc>
        <w:tc>
          <w:tcPr>
            <w:tcW w:w="4876" w:type="dxa"/>
            <w:tcBorders>
              <w:top w:val="nil"/>
              <w:left w:val="nil"/>
              <w:bottom w:val="nil"/>
              <w:right w:val="nil"/>
            </w:tcBorders>
          </w:tcPr>
          <w:p w14:paraId="4518E375" w14:textId="77777777" w:rsidR="007F6CE7" w:rsidRPr="00B319AB" w:rsidRDefault="007F6CE7" w:rsidP="00206759">
            <w:pPr>
              <w:pStyle w:val="Normal6a"/>
            </w:pPr>
            <w:r w:rsidRPr="00B319AB">
              <w:rPr>
                <w:b/>
                <w:i/>
              </w:rPr>
              <w:t>–</w:t>
            </w:r>
            <w:r w:rsidRPr="00B319AB">
              <w:tab/>
            </w:r>
            <w:r w:rsidRPr="00B319AB">
              <w:rPr>
                <w:b/>
                <w:i/>
              </w:rPr>
              <w:t>Vista la Encuesta a la Juventud de 2024 sobre las opiniones y prioridades de los jóvenes (de entre 16 y 30 años) en toda la Unión, centrada en sus prioridades políticas, actitudes hacia la Unión Europea, fuentes de información, exposición a la desinformación, compromiso político y comportamiento electoral en las elecciones europeas de 2024,</w:t>
            </w:r>
          </w:p>
        </w:tc>
      </w:tr>
    </w:tbl>
    <w:p w14:paraId="773DBAB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630835B" w14:textId="77777777" w:rsidR="007F6CE7" w:rsidRPr="00B319AB" w:rsidRDefault="007F6CE7" w:rsidP="007F6CE7">
      <w:r w:rsidRPr="00B319AB">
        <w:rPr>
          <w:rStyle w:val="HideTWBExt"/>
        </w:rPr>
        <w:t>&lt;/Amend&gt;</w:t>
      </w:r>
    </w:p>
    <w:p w14:paraId="189348D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73</w:t>
      </w:r>
      <w:r w:rsidRPr="00B319AB">
        <w:rPr>
          <w:rStyle w:val="HideTWBExt"/>
        </w:rPr>
        <w:t>&lt;/NumAm&gt;</w:t>
      </w:r>
    </w:p>
    <w:p w14:paraId="655EBC05"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7E5FEA13" w14:textId="77777777" w:rsidR="007F6CE7" w:rsidRPr="00B319AB" w:rsidRDefault="007F6CE7" w:rsidP="007F6CE7">
      <w:pPr>
        <w:pStyle w:val="NormalBold"/>
      </w:pPr>
      <w:r w:rsidRPr="00B319AB">
        <w:rPr>
          <w:rStyle w:val="HideTWBExt"/>
          <w:b w:val="0"/>
        </w:rPr>
        <w:t>&lt;/RepeatBlock-By&gt;</w:t>
      </w:r>
    </w:p>
    <w:p w14:paraId="40A3C81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63F4D67" w14:textId="77777777" w:rsidR="007F6CE7" w:rsidRPr="00B319AB" w:rsidRDefault="007F6CE7" w:rsidP="007F6CE7">
      <w:pPr>
        <w:pStyle w:val="NormalBold"/>
      </w:pPr>
      <w:r w:rsidRPr="00B319AB">
        <w:rPr>
          <w:rStyle w:val="HideTWBExt"/>
        </w:rPr>
        <w:t>&lt;Article&gt;</w:t>
      </w:r>
      <w:r w:rsidRPr="00B319AB">
        <w:t>Visto 102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05D7185" w14:textId="77777777" w:rsidTr="00206759">
        <w:trPr>
          <w:trHeight w:hRule="exact" w:val="240"/>
          <w:jc w:val="center"/>
        </w:trPr>
        <w:tc>
          <w:tcPr>
            <w:tcW w:w="9752" w:type="dxa"/>
            <w:gridSpan w:val="2"/>
            <w:tcBorders>
              <w:top w:val="nil"/>
              <w:left w:val="nil"/>
              <w:bottom w:val="nil"/>
              <w:right w:val="nil"/>
            </w:tcBorders>
          </w:tcPr>
          <w:p w14:paraId="258953B8" w14:textId="77777777" w:rsidR="007F6CE7" w:rsidRPr="00B319AB" w:rsidRDefault="007F6CE7" w:rsidP="00206759"/>
        </w:tc>
      </w:tr>
      <w:tr w:rsidR="007F6CE7" w:rsidRPr="00B319AB" w14:paraId="20AFF98F" w14:textId="77777777" w:rsidTr="00206759">
        <w:trPr>
          <w:trHeight w:val="240"/>
          <w:jc w:val="center"/>
        </w:trPr>
        <w:tc>
          <w:tcPr>
            <w:tcW w:w="4876" w:type="dxa"/>
            <w:tcBorders>
              <w:top w:val="nil"/>
              <w:left w:val="nil"/>
              <w:bottom w:val="nil"/>
              <w:right w:val="nil"/>
            </w:tcBorders>
          </w:tcPr>
          <w:p w14:paraId="3BD8AD3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27A1623" w14:textId="77777777" w:rsidR="007F6CE7" w:rsidRPr="00B319AB" w:rsidRDefault="007F6CE7" w:rsidP="00206759">
            <w:pPr>
              <w:pStyle w:val="AmColumnHeading"/>
            </w:pPr>
            <w:r w:rsidRPr="00B319AB">
              <w:t>Enmienda</w:t>
            </w:r>
          </w:p>
        </w:tc>
      </w:tr>
      <w:tr w:rsidR="007F6CE7" w:rsidRPr="00B319AB" w14:paraId="515BD633" w14:textId="77777777" w:rsidTr="00206759">
        <w:trPr>
          <w:jc w:val="center"/>
        </w:trPr>
        <w:tc>
          <w:tcPr>
            <w:tcW w:w="4876" w:type="dxa"/>
            <w:tcBorders>
              <w:top w:val="nil"/>
              <w:left w:val="nil"/>
              <w:bottom w:val="nil"/>
              <w:right w:val="nil"/>
            </w:tcBorders>
          </w:tcPr>
          <w:p w14:paraId="1A05A950" w14:textId="77777777" w:rsidR="007F6CE7" w:rsidRPr="00B319AB" w:rsidRDefault="007F6CE7" w:rsidP="00206759">
            <w:pPr>
              <w:pStyle w:val="Normal6a"/>
            </w:pPr>
          </w:p>
        </w:tc>
        <w:tc>
          <w:tcPr>
            <w:tcW w:w="4876" w:type="dxa"/>
            <w:tcBorders>
              <w:top w:val="nil"/>
              <w:left w:val="nil"/>
              <w:bottom w:val="nil"/>
              <w:right w:val="nil"/>
            </w:tcBorders>
          </w:tcPr>
          <w:p w14:paraId="663D1BAE" w14:textId="77777777" w:rsidR="007F6CE7" w:rsidRPr="00B319AB" w:rsidRDefault="007F6CE7" w:rsidP="00206759">
            <w:pPr>
              <w:pStyle w:val="Normal6a"/>
            </w:pPr>
            <w:r w:rsidRPr="00B319AB">
              <w:rPr>
                <w:b/>
                <w:i/>
              </w:rPr>
              <w:t>–</w:t>
            </w:r>
            <w:r w:rsidRPr="00B319AB">
              <w:tab/>
            </w:r>
            <w:r w:rsidRPr="00B319AB">
              <w:rPr>
                <w:b/>
                <w:i/>
              </w:rPr>
              <w:t>Visto el Acuerdo entre el Parlamento Europeo, el Consejo de la Unión Europea, la Comisión Europea, el Tribunal de Justicia de la Unión Europea, el Banco Central Europeo, el Tribunal de Cuentas Europeo, el Comité Económico y Social Europeo y el Comité Europeo de las Regiones por el que se establece un órgano interinstitucional de normas éticas para los miembros de las instituciones y de los órganos consultivos mencionados en el artículo 13 del Tratado de la Unión Europea,</w:t>
            </w:r>
          </w:p>
        </w:tc>
      </w:tr>
    </w:tbl>
    <w:p w14:paraId="4B35434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56227EC" w14:textId="77777777" w:rsidR="007F6CE7" w:rsidRPr="00B319AB" w:rsidRDefault="007F6CE7" w:rsidP="007F6CE7">
      <w:r w:rsidRPr="00B319AB">
        <w:rPr>
          <w:rStyle w:val="HideTWBExt"/>
        </w:rPr>
        <w:t>&lt;/Amend&gt;</w:t>
      </w:r>
    </w:p>
    <w:p w14:paraId="7B45478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74</w:t>
      </w:r>
      <w:r w:rsidRPr="00B319AB">
        <w:rPr>
          <w:rStyle w:val="HideTWBExt"/>
        </w:rPr>
        <w:t>&lt;/NumAm&gt;</w:t>
      </w:r>
    </w:p>
    <w:p w14:paraId="2BD5DBFD"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46653993" w14:textId="77777777" w:rsidR="007F6CE7" w:rsidRPr="00B319AB" w:rsidRDefault="007F6CE7" w:rsidP="007F6CE7">
      <w:pPr>
        <w:pStyle w:val="NormalBold"/>
      </w:pPr>
      <w:r w:rsidRPr="00B319AB">
        <w:rPr>
          <w:rStyle w:val="HideTWBExt"/>
          <w:b w:val="0"/>
        </w:rPr>
        <w:t>&lt;/RepeatBlock-By&gt;</w:t>
      </w:r>
    </w:p>
    <w:p w14:paraId="345E8CE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4F4A5D" w14:textId="77777777" w:rsidR="007F6CE7" w:rsidRPr="00B319AB" w:rsidRDefault="007F6CE7" w:rsidP="007F6CE7">
      <w:pPr>
        <w:pStyle w:val="NormalBold"/>
      </w:pPr>
      <w:r w:rsidRPr="00B319AB">
        <w:rPr>
          <w:rStyle w:val="HideTWBExt"/>
        </w:rPr>
        <w:t>&lt;Article&gt;</w:t>
      </w:r>
      <w:r w:rsidRPr="00B319AB">
        <w:t>Visto 102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23D7177" w14:textId="77777777" w:rsidTr="00206759">
        <w:trPr>
          <w:trHeight w:hRule="exact" w:val="240"/>
          <w:jc w:val="center"/>
        </w:trPr>
        <w:tc>
          <w:tcPr>
            <w:tcW w:w="9752" w:type="dxa"/>
            <w:gridSpan w:val="2"/>
            <w:tcBorders>
              <w:top w:val="nil"/>
              <w:left w:val="nil"/>
              <w:bottom w:val="nil"/>
              <w:right w:val="nil"/>
            </w:tcBorders>
          </w:tcPr>
          <w:p w14:paraId="3EE49539" w14:textId="77777777" w:rsidR="007F6CE7" w:rsidRPr="00B319AB" w:rsidRDefault="007F6CE7" w:rsidP="00206759"/>
        </w:tc>
      </w:tr>
      <w:tr w:rsidR="007F6CE7" w:rsidRPr="00B319AB" w14:paraId="003640FF" w14:textId="77777777" w:rsidTr="00206759">
        <w:trPr>
          <w:trHeight w:val="240"/>
          <w:jc w:val="center"/>
        </w:trPr>
        <w:tc>
          <w:tcPr>
            <w:tcW w:w="4876" w:type="dxa"/>
            <w:tcBorders>
              <w:top w:val="nil"/>
              <w:left w:val="nil"/>
              <w:bottom w:val="nil"/>
              <w:right w:val="nil"/>
            </w:tcBorders>
          </w:tcPr>
          <w:p w14:paraId="6A36C03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177E919" w14:textId="77777777" w:rsidR="007F6CE7" w:rsidRPr="00B319AB" w:rsidRDefault="007F6CE7" w:rsidP="00206759">
            <w:pPr>
              <w:pStyle w:val="AmColumnHeading"/>
            </w:pPr>
            <w:r w:rsidRPr="00B319AB">
              <w:t>Enmienda</w:t>
            </w:r>
          </w:p>
        </w:tc>
      </w:tr>
      <w:tr w:rsidR="007F6CE7" w:rsidRPr="00B319AB" w14:paraId="5859B7E8" w14:textId="77777777" w:rsidTr="00206759">
        <w:trPr>
          <w:jc w:val="center"/>
        </w:trPr>
        <w:tc>
          <w:tcPr>
            <w:tcW w:w="4876" w:type="dxa"/>
            <w:tcBorders>
              <w:top w:val="nil"/>
              <w:left w:val="nil"/>
              <w:bottom w:val="nil"/>
              <w:right w:val="nil"/>
            </w:tcBorders>
          </w:tcPr>
          <w:p w14:paraId="3C68331B" w14:textId="77777777" w:rsidR="007F6CE7" w:rsidRPr="00B319AB" w:rsidRDefault="007F6CE7" w:rsidP="00206759">
            <w:pPr>
              <w:pStyle w:val="Normal6a"/>
            </w:pPr>
          </w:p>
        </w:tc>
        <w:tc>
          <w:tcPr>
            <w:tcW w:w="4876" w:type="dxa"/>
            <w:tcBorders>
              <w:top w:val="nil"/>
              <w:left w:val="nil"/>
              <w:bottom w:val="nil"/>
              <w:right w:val="nil"/>
            </w:tcBorders>
          </w:tcPr>
          <w:p w14:paraId="047D5CB1" w14:textId="77777777" w:rsidR="007F6CE7" w:rsidRPr="00B319AB" w:rsidRDefault="007F6CE7" w:rsidP="00206759">
            <w:pPr>
              <w:pStyle w:val="Normal6a"/>
            </w:pPr>
            <w:r w:rsidRPr="00B319AB">
              <w:rPr>
                <w:b/>
                <w:i/>
              </w:rPr>
              <w:t>–</w:t>
            </w:r>
            <w:r w:rsidRPr="00B319AB">
              <w:tab/>
            </w:r>
            <w:r w:rsidRPr="00B319AB">
              <w:rPr>
                <w:b/>
                <w:i/>
              </w:rPr>
              <w:t>Vista la decisión del Parlamento Europeo de crear un grupo de trabajo de control sobre la financiación de las ONG en el seno de la Comisión de Control Presupuestario,</w:t>
            </w:r>
          </w:p>
        </w:tc>
      </w:tr>
    </w:tbl>
    <w:p w14:paraId="04F135A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4A4BAA9" w14:textId="77777777" w:rsidR="007F6CE7" w:rsidRPr="00B319AB" w:rsidRDefault="007F6CE7" w:rsidP="007F6CE7">
      <w:r w:rsidRPr="00B319AB">
        <w:rPr>
          <w:rStyle w:val="HideTWBExt"/>
        </w:rPr>
        <w:t>&lt;/Amend&gt;</w:t>
      </w:r>
    </w:p>
    <w:p w14:paraId="607592E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75</w:t>
      </w:r>
      <w:r w:rsidRPr="00B319AB">
        <w:rPr>
          <w:rStyle w:val="HideTWBExt"/>
        </w:rPr>
        <w:t>&lt;/NumAm&gt;</w:t>
      </w:r>
    </w:p>
    <w:p w14:paraId="1992968B"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27A6236C" w14:textId="77777777" w:rsidR="007F6CE7" w:rsidRPr="00B319AB" w:rsidRDefault="007F6CE7" w:rsidP="007F6CE7">
      <w:pPr>
        <w:pStyle w:val="NormalBold"/>
      </w:pPr>
      <w:r w:rsidRPr="00B319AB">
        <w:rPr>
          <w:rStyle w:val="HideTWBExt"/>
          <w:b w:val="0"/>
        </w:rPr>
        <w:t>&lt;/RepeatBlock-By&gt;</w:t>
      </w:r>
    </w:p>
    <w:p w14:paraId="2BA9A04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577A169" w14:textId="77777777" w:rsidR="007F6CE7" w:rsidRPr="00B319AB" w:rsidRDefault="007F6CE7" w:rsidP="007F6CE7">
      <w:pPr>
        <w:pStyle w:val="NormalBold"/>
      </w:pPr>
      <w:r w:rsidRPr="00B319AB">
        <w:rPr>
          <w:rStyle w:val="HideTWBExt"/>
        </w:rPr>
        <w:t>&lt;Article&gt;</w:t>
      </w:r>
      <w:r w:rsidRPr="00B319AB">
        <w:t>Visto 102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BD0FE00" w14:textId="77777777" w:rsidTr="00206759">
        <w:trPr>
          <w:trHeight w:hRule="exact" w:val="240"/>
          <w:jc w:val="center"/>
        </w:trPr>
        <w:tc>
          <w:tcPr>
            <w:tcW w:w="9752" w:type="dxa"/>
            <w:gridSpan w:val="2"/>
            <w:tcBorders>
              <w:top w:val="nil"/>
              <w:left w:val="nil"/>
              <w:bottom w:val="nil"/>
              <w:right w:val="nil"/>
            </w:tcBorders>
          </w:tcPr>
          <w:p w14:paraId="79780126" w14:textId="77777777" w:rsidR="007F6CE7" w:rsidRPr="00B319AB" w:rsidRDefault="007F6CE7" w:rsidP="00206759"/>
        </w:tc>
      </w:tr>
      <w:tr w:rsidR="007F6CE7" w:rsidRPr="00B319AB" w14:paraId="6EF6F8C2" w14:textId="77777777" w:rsidTr="00206759">
        <w:trPr>
          <w:trHeight w:val="240"/>
          <w:jc w:val="center"/>
        </w:trPr>
        <w:tc>
          <w:tcPr>
            <w:tcW w:w="4876" w:type="dxa"/>
            <w:tcBorders>
              <w:top w:val="nil"/>
              <w:left w:val="nil"/>
              <w:bottom w:val="nil"/>
              <w:right w:val="nil"/>
            </w:tcBorders>
          </w:tcPr>
          <w:p w14:paraId="6BAD0EC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91BEA43" w14:textId="77777777" w:rsidR="007F6CE7" w:rsidRPr="00B319AB" w:rsidRDefault="007F6CE7" w:rsidP="00206759">
            <w:pPr>
              <w:pStyle w:val="AmColumnHeading"/>
            </w:pPr>
            <w:r w:rsidRPr="00B319AB">
              <w:t>Enmienda</w:t>
            </w:r>
          </w:p>
        </w:tc>
      </w:tr>
      <w:tr w:rsidR="007F6CE7" w:rsidRPr="00B319AB" w14:paraId="76B11C86" w14:textId="77777777" w:rsidTr="00206759">
        <w:trPr>
          <w:jc w:val="center"/>
        </w:trPr>
        <w:tc>
          <w:tcPr>
            <w:tcW w:w="4876" w:type="dxa"/>
            <w:tcBorders>
              <w:top w:val="nil"/>
              <w:left w:val="nil"/>
              <w:bottom w:val="nil"/>
              <w:right w:val="nil"/>
            </w:tcBorders>
          </w:tcPr>
          <w:p w14:paraId="13B22450" w14:textId="77777777" w:rsidR="007F6CE7" w:rsidRPr="00B319AB" w:rsidRDefault="007F6CE7" w:rsidP="00206759">
            <w:pPr>
              <w:pStyle w:val="Normal6a"/>
            </w:pPr>
          </w:p>
        </w:tc>
        <w:tc>
          <w:tcPr>
            <w:tcW w:w="4876" w:type="dxa"/>
            <w:tcBorders>
              <w:top w:val="nil"/>
              <w:left w:val="nil"/>
              <w:bottom w:val="nil"/>
              <w:right w:val="nil"/>
            </w:tcBorders>
          </w:tcPr>
          <w:p w14:paraId="3427D207" w14:textId="6FF21E60" w:rsidR="007F6CE7" w:rsidRPr="00B319AB" w:rsidRDefault="007F6CE7" w:rsidP="00206759">
            <w:pPr>
              <w:pStyle w:val="Normal6a"/>
            </w:pPr>
            <w:r w:rsidRPr="00B319AB">
              <w:rPr>
                <w:b/>
                <w:i/>
              </w:rPr>
              <w:t>–</w:t>
            </w:r>
            <w:r w:rsidRPr="00B319AB">
              <w:tab/>
            </w:r>
            <w:r w:rsidRPr="00B319AB">
              <w:rPr>
                <w:b/>
                <w:i/>
              </w:rPr>
              <w:t xml:space="preserve">Vistos el </w:t>
            </w:r>
            <w:r w:rsidR="00B012F8" w:rsidRPr="00B319AB">
              <w:rPr>
                <w:b/>
                <w:i/>
              </w:rPr>
              <w:t xml:space="preserve">Libro Blanco Conjunto «Preparación en materia de defensa europea 2030» </w:t>
            </w:r>
            <w:r w:rsidRPr="00B319AB">
              <w:rPr>
                <w:b/>
                <w:i/>
              </w:rPr>
              <w:t>y el Reglamento (UE) 2025/1106 del Consejo, de 27 de mayo de 2025, por el que se crea el Instrumento de Acción por la Seguridad de Europa mediante el refuerzo de la industria europea de defensa (SAFE),</w:t>
            </w:r>
          </w:p>
        </w:tc>
      </w:tr>
    </w:tbl>
    <w:p w14:paraId="03A0338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3E646DF" w14:textId="77777777" w:rsidR="007F6CE7" w:rsidRPr="00B319AB" w:rsidRDefault="007F6CE7" w:rsidP="007F6CE7">
      <w:r w:rsidRPr="00B319AB">
        <w:rPr>
          <w:rStyle w:val="HideTWBExt"/>
        </w:rPr>
        <w:t>&lt;/Amend&gt;</w:t>
      </w:r>
    </w:p>
    <w:p w14:paraId="245E692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76</w:t>
      </w:r>
      <w:r w:rsidRPr="00B319AB">
        <w:rPr>
          <w:rStyle w:val="HideTWBExt"/>
        </w:rPr>
        <w:t>&lt;/NumAm&gt;</w:t>
      </w:r>
    </w:p>
    <w:p w14:paraId="54F53BDC"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5F064B53" w14:textId="77777777" w:rsidR="007F6CE7" w:rsidRPr="00B319AB" w:rsidRDefault="007F6CE7" w:rsidP="007F6CE7">
      <w:pPr>
        <w:pStyle w:val="NormalBold"/>
      </w:pPr>
      <w:r w:rsidRPr="00B319AB">
        <w:rPr>
          <w:rStyle w:val="HideTWBExt"/>
          <w:b w:val="0"/>
        </w:rPr>
        <w:t>&lt;/RepeatBlock-By&gt;</w:t>
      </w:r>
    </w:p>
    <w:p w14:paraId="0F84984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CD2AF8F" w14:textId="77777777" w:rsidR="007F6CE7" w:rsidRPr="00B319AB" w:rsidRDefault="007F6CE7" w:rsidP="007F6CE7">
      <w:pPr>
        <w:pStyle w:val="NormalBold"/>
      </w:pPr>
      <w:r w:rsidRPr="00B319AB">
        <w:rPr>
          <w:rStyle w:val="HideTWBExt"/>
        </w:rPr>
        <w:t>&lt;Article&gt;</w:t>
      </w:r>
      <w:r w:rsidRPr="00B319AB">
        <w:t>Visto 102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0F44201" w14:textId="77777777" w:rsidTr="00206759">
        <w:trPr>
          <w:trHeight w:hRule="exact" w:val="240"/>
          <w:jc w:val="center"/>
        </w:trPr>
        <w:tc>
          <w:tcPr>
            <w:tcW w:w="9752" w:type="dxa"/>
            <w:gridSpan w:val="2"/>
            <w:tcBorders>
              <w:top w:val="nil"/>
              <w:left w:val="nil"/>
              <w:bottom w:val="nil"/>
              <w:right w:val="nil"/>
            </w:tcBorders>
          </w:tcPr>
          <w:p w14:paraId="69A603FF" w14:textId="77777777" w:rsidR="007F6CE7" w:rsidRPr="00B319AB" w:rsidRDefault="007F6CE7" w:rsidP="00206759"/>
        </w:tc>
      </w:tr>
      <w:tr w:rsidR="007F6CE7" w:rsidRPr="00B319AB" w14:paraId="0ADE38C4" w14:textId="77777777" w:rsidTr="00206759">
        <w:trPr>
          <w:trHeight w:val="240"/>
          <w:jc w:val="center"/>
        </w:trPr>
        <w:tc>
          <w:tcPr>
            <w:tcW w:w="4876" w:type="dxa"/>
            <w:tcBorders>
              <w:top w:val="nil"/>
              <w:left w:val="nil"/>
              <w:bottom w:val="nil"/>
              <w:right w:val="nil"/>
            </w:tcBorders>
          </w:tcPr>
          <w:p w14:paraId="5594D73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A110AF5" w14:textId="77777777" w:rsidR="007F6CE7" w:rsidRPr="00B319AB" w:rsidRDefault="007F6CE7" w:rsidP="00206759">
            <w:pPr>
              <w:pStyle w:val="AmColumnHeading"/>
            </w:pPr>
            <w:r w:rsidRPr="00B319AB">
              <w:t>Enmienda</w:t>
            </w:r>
          </w:p>
        </w:tc>
      </w:tr>
      <w:tr w:rsidR="007F6CE7" w:rsidRPr="00B319AB" w14:paraId="30D1B9D7" w14:textId="77777777" w:rsidTr="00206759">
        <w:trPr>
          <w:jc w:val="center"/>
        </w:trPr>
        <w:tc>
          <w:tcPr>
            <w:tcW w:w="4876" w:type="dxa"/>
            <w:tcBorders>
              <w:top w:val="nil"/>
              <w:left w:val="nil"/>
              <w:bottom w:val="nil"/>
              <w:right w:val="nil"/>
            </w:tcBorders>
          </w:tcPr>
          <w:p w14:paraId="0A346FED" w14:textId="77777777" w:rsidR="007F6CE7" w:rsidRPr="00B319AB" w:rsidRDefault="007F6CE7" w:rsidP="00206759">
            <w:pPr>
              <w:pStyle w:val="Normal6a"/>
            </w:pPr>
          </w:p>
        </w:tc>
        <w:tc>
          <w:tcPr>
            <w:tcW w:w="4876" w:type="dxa"/>
            <w:tcBorders>
              <w:top w:val="nil"/>
              <w:left w:val="nil"/>
              <w:bottom w:val="nil"/>
              <w:right w:val="nil"/>
            </w:tcBorders>
          </w:tcPr>
          <w:p w14:paraId="18B69DD5" w14:textId="77777777" w:rsidR="007F6CE7" w:rsidRPr="00B319AB" w:rsidRDefault="007F6CE7" w:rsidP="00206759">
            <w:pPr>
              <w:pStyle w:val="Normal6a"/>
            </w:pPr>
            <w:r w:rsidRPr="00B319AB">
              <w:rPr>
                <w:b/>
                <w:i/>
              </w:rPr>
              <w:t>–</w:t>
            </w:r>
            <w:r w:rsidRPr="00B319AB">
              <w:tab/>
            </w:r>
            <w:r w:rsidRPr="00B319AB">
              <w:rPr>
                <w:b/>
                <w:i/>
              </w:rPr>
              <w:t>Vista su Resolución, de 14 de septiembre de 2017, sobre transparencia, responsabilidad e integridad en las instituciones de la Unión,</w:t>
            </w:r>
          </w:p>
        </w:tc>
      </w:tr>
    </w:tbl>
    <w:p w14:paraId="78D32F3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8C64C95" w14:textId="77777777" w:rsidR="007F6CE7" w:rsidRPr="00B319AB" w:rsidRDefault="007F6CE7" w:rsidP="007F6CE7">
      <w:r w:rsidRPr="00B319AB">
        <w:rPr>
          <w:rStyle w:val="HideTWBExt"/>
        </w:rPr>
        <w:lastRenderedPageBreak/>
        <w:t>&lt;/Amend&gt;</w:t>
      </w:r>
    </w:p>
    <w:p w14:paraId="0379CAB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77</w:t>
      </w:r>
      <w:r w:rsidRPr="00B319AB">
        <w:rPr>
          <w:rStyle w:val="HideTWBExt"/>
        </w:rPr>
        <w:t>&lt;/NumAm&gt;</w:t>
      </w:r>
    </w:p>
    <w:p w14:paraId="7262F7AA"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59C43A81" w14:textId="77777777" w:rsidR="007F6CE7" w:rsidRPr="00B319AB" w:rsidRDefault="007F6CE7" w:rsidP="007F6CE7">
      <w:pPr>
        <w:pStyle w:val="NormalBold"/>
      </w:pPr>
      <w:r w:rsidRPr="00B319AB">
        <w:rPr>
          <w:rStyle w:val="HideTWBExt"/>
          <w:b w:val="0"/>
        </w:rPr>
        <w:t>&lt;/RepeatBlock-By&gt;</w:t>
      </w:r>
    </w:p>
    <w:p w14:paraId="5805498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DE33BCD" w14:textId="77777777" w:rsidR="007F6CE7" w:rsidRPr="00B319AB" w:rsidRDefault="007F6CE7" w:rsidP="007F6CE7">
      <w:pPr>
        <w:pStyle w:val="NormalBold"/>
      </w:pPr>
      <w:r w:rsidRPr="00B319AB">
        <w:rPr>
          <w:rStyle w:val="HideTWBExt"/>
        </w:rPr>
        <w:t>&lt;Article&gt;</w:t>
      </w:r>
      <w:r w:rsidRPr="00B319AB">
        <w:t>Visto 104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25D170A" w14:textId="77777777" w:rsidTr="00206759">
        <w:trPr>
          <w:trHeight w:hRule="exact" w:val="240"/>
          <w:jc w:val="center"/>
        </w:trPr>
        <w:tc>
          <w:tcPr>
            <w:tcW w:w="9752" w:type="dxa"/>
            <w:gridSpan w:val="2"/>
            <w:tcBorders>
              <w:top w:val="nil"/>
              <w:left w:val="nil"/>
              <w:bottom w:val="nil"/>
              <w:right w:val="nil"/>
            </w:tcBorders>
          </w:tcPr>
          <w:p w14:paraId="717A0D4C" w14:textId="77777777" w:rsidR="007F6CE7" w:rsidRPr="00B319AB" w:rsidRDefault="007F6CE7" w:rsidP="00206759"/>
        </w:tc>
      </w:tr>
      <w:tr w:rsidR="007F6CE7" w:rsidRPr="00B319AB" w14:paraId="2E8CDFC7" w14:textId="77777777" w:rsidTr="00206759">
        <w:trPr>
          <w:trHeight w:val="240"/>
          <w:jc w:val="center"/>
        </w:trPr>
        <w:tc>
          <w:tcPr>
            <w:tcW w:w="4876" w:type="dxa"/>
            <w:tcBorders>
              <w:top w:val="nil"/>
              <w:left w:val="nil"/>
              <w:bottom w:val="nil"/>
              <w:right w:val="nil"/>
            </w:tcBorders>
          </w:tcPr>
          <w:p w14:paraId="7849D35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33DA26C" w14:textId="77777777" w:rsidR="007F6CE7" w:rsidRPr="00B319AB" w:rsidRDefault="007F6CE7" w:rsidP="00206759">
            <w:pPr>
              <w:pStyle w:val="AmColumnHeading"/>
            </w:pPr>
            <w:r w:rsidRPr="00B319AB">
              <w:t>Enmienda</w:t>
            </w:r>
          </w:p>
        </w:tc>
      </w:tr>
      <w:tr w:rsidR="007F6CE7" w:rsidRPr="00B319AB" w14:paraId="4BDFBA20" w14:textId="77777777" w:rsidTr="00206759">
        <w:trPr>
          <w:jc w:val="center"/>
        </w:trPr>
        <w:tc>
          <w:tcPr>
            <w:tcW w:w="4876" w:type="dxa"/>
            <w:tcBorders>
              <w:top w:val="nil"/>
              <w:left w:val="nil"/>
              <w:bottom w:val="nil"/>
              <w:right w:val="nil"/>
            </w:tcBorders>
          </w:tcPr>
          <w:p w14:paraId="6D71A743" w14:textId="77777777" w:rsidR="007F6CE7" w:rsidRPr="00B319AB" w:rsidRDefault="007F6CE7" w:rsidP="00206759">
            <w:pPr>
              <w:pStyle w:val="Normal6a"/>
            </w:pPr>
          </w:p>
        </w:tc>
        <w:tc>
          <w:tcPr>
            <w:tcW w:w="4876" w:type="dxa"/>
            <w:tcBorders>
              <w:top w:val="nil"/>
              <w:left w:val="nil"/>
              <w:bottom w:val="nil"/>
              <w:right w:val="nil"/>
            </w:tcBorders>
          </w:tcPr>
          <w:p w14:paraId="3C2AAA9A" w14:textId="77777777" w:rsidR="007F6CE7" w:rsidRPr="00B319AB" w:rsidRDefault="007F6CE7" w:rsidP="00206759">
            <w:pPr>
              <w:pStyle w:val="Normal6a"/>
            </w:pPr>
            <w:r w:rsidRPr="00B319AB">
              <w:rPr>
                <w:b/>
                <w:i/>
              </w:rPr>
              <w:t>–</w:t>
            </w:r>
            <w:r w:rsidRPr="00B319AB">
              <w:tab/>
            </w:r>
            <w:r w:rsidRPr="00B319AB">
              <w:rPr>
                <w:b/>
                <w:i/>
              </w:rPr>
              <w:t>Vista la Resolución del Parlamento Europeo, de 17 de diciembre de 2025, sobre la aplicación de las disposiciones del Tratado relativas a los principios de subsidiariedad y proporcionalidad, y la función de los Parlamentos nacionales en el proceso legislativo de la Unión [2025/2042(INI)],</w:t>
            </w:r>
          </w:p>
        </w:tc>
      </w:tr>
    </w:tbl>
    <w:p w14:paraId="60F431D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3290B9B" w14:textId="77777777" w:rsidR="007F6CE7" w:rsidRPr="00B319AB" w:rsidRDefault="007F6CE7" w:rsidP="007F6CE7">
      <w:r w:rsidRPr="00B319AB">
        <w:rPr>
          <w:rStyle w:val="HideTWBExt"/>
        </w:rPr>
        <w:t>&lt;/Amend&gt;</w:t>
      </w:r>
    </w:p>
    <w:p w14:paraId="49F17D3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78</w:t>
      </w:r>
      <w:r w:rsidRPr="00B319AB">
        <w:rPr>
          <w:rStyle w:val="HideTWBExt"/>
        </w:rPr>
        <w:t>&lt;/NumAm&gt;</w:t>
      </w:r>
    </w:p>
    <w:p w14:paraId="505D8910" w14:textId="77777777" w:rsidR="007F6CE7" w:rsidRPr="00B319AB" w:rsidRDefault="007F6CE7" w:rsidP="007F6CE7">
      <w:pPr>
        <w:pStyle w:val="NormalBold"/>
      </w:pPr>
      <w:r w:rsidRPr="00B319AB">
        <w:rPr>
          <w:rStyle w:val="HideTWBExt"/>
          <w:b w:val="0"/>
        </w:rPr>
        <w:t>&lt;RepeatBlock-By&gt;&lt;Members&gt;</w:t>
      </w:r>
      <w:r w:rsidRPr="00B319AB">
        <w:t>Tomáš Zdechovský, Dan-Ştefan Motreanu, Eszter Lakos, Lukas Mandl, Sandra Kalniete, Marta Wcisło, Andrey Kovatchev</w:t>
      </w:r>
      <w:r w:rsidRPr="00B319AB">
        <w:rPr>
          <w:rStyle w:val="HideTWBExt"/>
          <w:b w:val="0"/>
        </w:rPr>
        <w:t>&lt;/Members&gt;</w:t>
      </w:r>
    </w:p>
    <w:p w14:paraId="2F5FFBBD" w14:textId="77777777" w:rsidR="007F6CE7" w:rsidRPr="00B319AB" w:rsidRDefault="007F6CE7" w:rsidP="007F6CE7">
      <w:pPr>
        <w:pStyle w:val="NormalBold"/>
      </w:pPr>
      <w:r w:rsidRPr="00B319AB">
        <w:rPr>
          <w:rStyle w:val="HideTWBExt"/>
          <w:b w:val="0"/>
        </w:rPr>
        <w:t>&lt;/RepeatBlock-By&gt;</w:t>
      </w:r>
    </w:p>
    <w:p w14:paraId="10493BB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4854601" w14:textId="77777777" w:rsidR="007F6CE7" w:rsidRPr="00B319AB" w:rsidRDefault="007F6CE7" w:rsidP="007F6CE7">
      <w:pPr>
        <w:pStyle w:val="NormalBold"/>
      </w:pPr>
      <w:r w:rsidRPr="00B319AB">
        <w:rPr>
          <w:rStyle w:val="HideTWBExt"/>
        </w:rPr>
        <w:t>&lt;Article&gt;</w:t>
      </w:r>
      <w:r w:rsidRPr="00B319AB">
        <w:t>Visto 104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B332F20" w14:textId="77777777" w:rsidTr="00206759">
        <w:trPr>
          <w:trHeight w:hRule="exact" w:val="240"/>
          <w:jc w:val="center"/>
        </w:trPr>
        <w:tc>
          <w:tcPr>
            <w:tcW w:w="9752" w:type="dxa"/>
            <w:gridSpan w:val="2"/>
            <w:tcBorders>
              <w:top w:val="nil"/>
              <w:left w:val="nil"/>
              <w:bottom w:val="nil"/>
              <w:right w:val="nil"/>
            </w:tcBorders>
          </w:tcPr>
          <w:p w14:paraId="67DB82BB" w14:textId="77777777" w:rsidR="007F6CE7" w:rsidRPr="00B319AB" w:rsidRDefault="007F6CE7" w:rsidP="00206759"/>
        </w:tc>
      </w:tr>
      <w:tr w:rsidR="007F6CE7" w:rsidRPr="00B319AB" w14:paraId="0C799621" w14:textId="77777777" w:rsidTr="00206759">
        <w:trPr>
          <w:trHeight w:val="240"/>
          <w:jc w:val="center"/>
        </w:trPr>
        <w:tc>
          <w:tcPr>
            <w:tcW w:w="4876" w:type="dxa"/>
            <w:tcBorders>
              <w:top w:val="nil"/>
              <w:left w:val="nil"/>
              <w:bottom w:val="nil"/>
              <w:right w:val="nil"/>
            </w:tcBorders>
          </w:tcPr>
          <w:p w14:paraId="25A3CDB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818DA40" w14:textId="77777777" w:rsidR="007F6CE7" w:rsidRPr="00B319AB" w:rsidRDefault="007F6CE7" w:rsidP="00206759">
            <w:pPr>
              <w:pStyle w:val="AmColumnHeading"/>
            </w:pPr>
            <w:r w:rsidRPr="00B319AB">
              <w:t>Enmienda</w:t>
            </w:r>
          </w:p>
        </w:tc>
      </w:tr>
      <w:tr w:rsidR="007F6CE7" w:rsidRPr="00B319AB" w14:paraId="615A2FF8" w14:textId="77777777" w:rsidTr="00206759">
        <w:trPr>
          <w:jc w:val="center"/>
        </w:trPr>
        <w:tc>
          <w:tcPr>
            <w:tcW w:w="4876" w:type="dxa"/>
            <w:tcBorders>
              <w:top w:val="nil"/>
              <w:left w:val="nil"/>
              <w:bottom w:val="nil"/>
              <w:right w:val="nil"/>
            </w:tcBorders>
          </w:tcPr>
          <w:p w14:paraId="2F813167" w14:textId="77777777" w:rsidR="007F6CE7" w:rsidRPr="00B319AB" w:rsidRDefault="007F6CE7" w:rsidP="00206759">
            <w:pPr>
              <w:pStyle w:val="Normal6a"/>
            </w:pPr>
          </w:p>
        </w:tc>
        <w:tc>
          <w:tcPr>
            <w:tcW w:w="4876" w:type="dxa"/>
            <w:tcBorders>
              <w:top w:val="nil"/>
              <w:left w:val="nil"/>
              <w:bottom w:val="nil"/>
              <w:right w:val="nil"/>
            </w:tcBorders>
          </w:tcPr>
          <w:p w14:paraId="0A5105DA" w14:textId="77777777" w:rsidR="007F6CE7" w:rsidRPr="00B319AB" w:rsidRDefault="007F6CE7" w:rsidP="00206759">
            <w:pPr>
              <w:pStyle w:val="Normal6a"/>
            </w:pPr>
            <w:r w:rsidRPr="00B319AB">
              <w:rPr>
                <w:b/>
                <w:i/>
              </w:rPr>
              <w:t>–</w:t>
            </w:r>
            <w:r w:rsidRPr="00B319AB">
              <w:tab/>
            </w:r>
            <w:r w:rsidRPr="00B319AB">
              <w:rPr>
                <w:b/>
                <w:i/>
              </w:rPr>
              <w:t>Vista la política de seguridad nacional de los Estados Unidos de 2025, publicada el 5 de diciembre de 2025, que requiere una acción europea urgente y ambiciosa como respuesta,</w:t>
            </w:r>
          </w:p>
        </w:tc>
      </w:tr>
    </w:tbl>
    <w:p w14:paraId="5BEF2AA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1439E7D" w14:textId="77777777" w:rsidR="007F6CE7" w:rsidRPr="00B319AB" w:rsidRDefault="007F6CE7" w:rsidP="007F6CE7">
      <w:r w:rsidRPr="00B319AB">
        <w:rPr>
          <w:rStyle w:val="HideTWBExt"/>
        </w:rPr>
        <w:t>&lt;/Amend&gt;</w:t>
      </w:r>
    </w:p>
    <w:p w14:paraId="40D2D9C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79</w:t>
      </w:r>
      <w:r w:rsidRPr="00B319AB">
        <w:rPr>
          <w:rStyle w:val="HideTWBExt"/>
        </w:rPr>
        <w:t>&lt;/NumAm&gt;</w:t>
      </w:r>
    </w:p>
    <w:p w14:paraId="73F87D47" w14:textId="77777777" w:rsidR="007F6CE7" w:rsidRPr="00B319AB" w:rsidRDefault="007F6CE7" w:rsidP="007F6CE7">
      <w:pPr>
        <w:pStyle w:val="NormalBold"/>
      </w:pPr>
      <w:r w:rsidRPr="00B319AB">
        <w:rPr>
          <w:rStyle w:val="HideTWBExt"/>
          <w:b w:val="0"/>
        </w:rPr>
        <w:t>&lt;RepeatBlock-By&gt;&lt;Members&gt;</w:t>
      </w:r>
      <w:r w:rsidRPr="00B319AB">
        <w:t>Csaba Dömötör, Ernő Schaller-Baross, Virginie Joron, António Tânger Corrêa</w:t>
      </w:r>
      <w:r w:rsidRPr="00B319AB">
        <w:rPr>
          <w:rStyle w:val="HideTWBExt"/>
          <w:b w:val="0"/>
        </w:rPr>
        <w:t>&lt;/Members&gt;</w:t>
      </w:r>
    </w:p>
    <w:p w14:paraId="1EEB0787" w14:textId="77777777" w:rsidR="007F6CE7" w:rsidRPr="00B319AB" w:rsidRDefault="007F6CE7" w:rsidP="007F6CE7">
      <w:pPr>
        <w:pStyle w:val="NormalBold"/>
      </w:pPr>
      <w:r w:rsidRPr="00B319AB">
        <w:rPr>
          <w:rStyle w:val="HideTWBExt"/>
          <w:b w:val="0"/>
        </w:rPr>
        <w:t>&lt;/RepeatBlock-By&gt;</w:t>
      </w:r>
    </w:p>
    <w:p w14:paraId="398C8DE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02C91CF" w14:textId="77777777" w:rsidR="007F6CE7" w:rsidRPr="00B319AB" w:rsidRDefault="007F6CE7" w:rsidP="007F6CE7">
      <w:pPr>
        <w:pStyle w:val="NormalBold"/>
      </w:pPr>
      <w:r w:rsidRPr="00B319AB">
        <w:rPr>
          <w:rStyle w:val="HideTWBExt"/>
        </w:rPr>
        <w:t>&lt;Article&gt;</w:t>
      </w:r>
      <w:r w:rsidRPr="00B319AB">
        <w:t>Visto 104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A8FBA5A" w14:textId="77777777" w:rsidTr="00206759">
        <w:trPr>
          <w:trHeight w:hRule="exact" w:val="240"/>
          <w:jc w:val="center"/>
        </w:trPr>
        <w:tc>
          <w:tcPr>
            <w:tcW w:w="9752" w:type="dxa"/>
            <w:gridSpan w:val="2"/>
            <w:tcBorders>
              <w:top w:val="nil"/>
              <w:left w:val="nil"/>
              <w:bottom w:val="nil"/>
              <w:right w:val="nil"/>
            </w:tcBorders>
          </w:tcPr>
          <w:p w14:paraId="28E2A990" w14:textId="77777777" w:rsidR="007F6CE7" w:rsidRPr="00B319AB" w:rsidRDefault="007F6CE7" w:rsidP="00206759"/>
        </w:tc>
      </w:tr>
      <w:tr w:rsidR="007F6CE7" w:rsidRPr="00B319AB" w14:paraId="516C203F" w14:textId="77777777" w:rsidTr="00206759">
        <w:trPr>
          <w:trHeight w:val="240"/>
          <w:jc w:val="center"/>
        </w:trPr>
        <w:tc>
          <w:tcPr>
            <w:tcW w:w="4876" w:type="dxa"/>
            <w:tcBorders>
              <w:top w:val="nil"/>
              <w:left w:val="nil"/>
              <w:bottom w:val="nil"/>
              <w:right w:val="nil"/>
            </w:tcBorders>
          </w:tcPr>
          <w:p w14:paraId="16ECDBA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7B337B0" w14:textId="77777777" w:rsidR="007F6CE7" w:rsidRPr="00B319AB" w:rsidRDefault="007F6CE7" w:rsidP="00206759">
            <w:pPr>
              <w:pStyle w:val="AmColumnHeading"/>
            </w:pPr>
            <w:r w:rsidRPr="00B319AB">
              <w:t>Enmienda</w:t>
            </w:r>
          </w:p>
        </w:tc>
      </w:tr>
      <w:tr w:rsidR="007F6CE7" w:rsidRPr="00B319AB" w14:paraId="42DCE3EE" w14:textId="77777777" w:rsidTr="00206759">
        <w:trPr>
          <w:jc w:val="center"/>
        </w:trPr>
        <w:tc>
          <w:tcPr>
            <w:tcW w:w="4876" w:type="dxa"/>
            <w:tcBorders>
              <w:top w:val="nil"/>
              <w:left w:val="nil"/>
              <w:bottom w:val="nil"/>
              <w:right w:val="nil"/>
            </w:tcBorders>
          </w:tcPr>
          <w:p w14:paraId="3C1DEB67" w14:textId="77777777" w:rsidR="007F6CE7" w:rsidRPr="00B319AB" w:rsidRDefault="007F6CE7" w:rsidP="00206759">
            <w:pPr>
              <w:pStyle w:val="Normal6a"/>
            </w:pPr>
          </w:p>
        </w:tc>
        <w:tc>
          <w:tcPr>
            <w:tcW w:w="4876" w:type="dxa"/>
            <w:tcBorders>
              <w:top w:val="nil"/>
              <w:left w:val="nil"/>
              <w:bottom w:val="nil"/>
              <w:right w:val="nil"/>
            </w:tcBorders>
          </w:tcPr>
          <w:p w14:paraId="62DC9214" w14:textId="77777777" w:rsidR="007F6CE7" w:rsidRPr="00B319AB" w:rsidRDefault="007F6CE7" w:rsidP="00206759">
            <w:pPr>
              <w:pStyle w:val="Normal6a"/>
            </w:pPr>
            <w:r w:rsidRPr="00B319AB">
              <w:rPr>
                <w:b/>
                <w:i/>
              </w:rPr>
              <w:t>–</w:t>
            </w:r>
            <w:r w:rsidRPr="00B319AB">
              <w:tab/>
            </w:r>
            <w:r w:rsidRPr="00B319AB">
              <w:rPr>
                <w:b/>
                <w:i/>
              </w:rPr>
              <w:t>Visto el artículo 5 del Tratado de la Unión Europea (TUE), en particular sobre los principios de atribución, subsidiariedad y proporcionalidad,</w:t>
            </w:r>
          </w:p>
        </w:tc>
      </w:tr>
    </w:tbl>
    <w:p w14:paraId="2F20F30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E1958DF" w14:textId="77777777" w:rsidR="007F6CE7" w:rsidRPr="00B319AB" w:rsidRDefault="007F6CE7" w:rsidP="007F6CE7">
      <w:r w:rsidRPr="00B319AB">
        <w:rPr>
          <w:rStyle w:val="HideTWBExt"/>
        </w:rPr>
        <w:t>&lt;/Amend&gt;</w:t>
      </w:r>
    </w:p>
    <w:p w14:paraId="0FD449F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80</w:t>
      </w:r>
      <w:r w:rsidRPr="00B319AB">
        <w:rPr>
          <w:rStyle w:val="HideTWBExt"/>
        </w:rPr>
        <w:t>&lt;/NumAm&gt;</w:t>
      </w:r>
    </w:p>
    <w:p w14:paraId="5E26735A" w14:textId="77777777" w:rsidR="007F6CE7" w:rsidRPr="00B319AB" w:rsidRDefault="007F6CE7" w:rsidP="007F6CE7">
      <w:pPr>
        <w:pStyle w:val="NormalBold"/>
      </w:pPr>
      <w:r w:rsidRPr="00B319AB">
        <w:rPr>
          <w:rStyle w:val="HideTWBExt"/>
          <w:b w:val="0"/>
        </w:rPr>
        <w:t>&lt;RepeatBlock-By&gt;&lt;Members&gt;</w:t>
      </w:r>
      <w:r w:rsidRPr="00B319AB">
        <w:t>Csaba Dömötör, Ernő Schaller-Baross, Virginie Joron, António Tânger Corrêa</w:t>
      </w:r>
      <w:r w:rsidRPr="00B319AB">
        <w:rPr>
          <w:rStyle w:val="HideTWBExt"/>
          <w:b w:val="0"/>
        </w:rPr>
        <w:t>&lt;/Members&gt;</w:t>
      </w:r>
    </w:p>
    <w:p w14:paraId="04242FBF" w14:textId="77777777" w:rsidR="007F6CE7" w:rsidRPr="00B319AB" w:rsidRDefault="007F6CE7" w:rsidP="007F6CE7">
      <w:pPr>
        <w:pStyle w:val="NormalBold"/>
      </w:pPr>
      <w:r w:rsidRPr="00B319AB">
        <w:rPr>
          <w:rStyle w:val="HideTWBExt"/>
          <w:b w:val="0"/>
        </w:rPr>
        <w:t>&lt;/RepeatBlock-By&gt;</w:t>
      </w:r>
    </w:p>
    <w:p w14:paraId="7B48630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0B65E0" w14:textId="77777777" w:rsidR="007F6CE7" w:rsidRPr="00B319AB" w:rsidRDefault="007F6CE7" w:rsidP="007F6CE7">
      <w:pPr>
        <w:pStyle w:val="NormalBold"/>
      </w:pPr>
      <w:r w:rsidRPr="00B319AB">
        <w:rPr>
          <w:rStyle w:val="HideTWBExt"/>
        </w:rPr>
        <w:t>&lt;Article&gt;</w:t>
      </w:r>
      <w:r w:rsidRPr="00B319AB">
        <w:t>Visto 104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1FEF937" w14:textId="77777777" w:rsidTr="00206759">
        <w:trPr>
          <w:trHeight w:hRule="exact" w:val="240"/>
          <w:jc w:val="center"/>
        </w:trPr>
        <w:tc>
          <w:tcPr>
            <w:tcW w:w="9752" w:type="dxa"/>
            <w:gridSpan w:val="2"/>
            <w:tcBorders>
              <w:top w:val="nil"/>
              <w:left w:val="nil"/>
              <w:bottom w:val="nil"/>
              <w:right w:val="nil"/>
            </w:tcBorders>
          </w:tcPr>
          <w:p w14:paraId="074FF88D" w14:textId="77777777" w:rsidR="007F6CE7" w:rsidRPr="00B319AB" w:rsidRDefault="007F6CE7" w:rsidP="00206759"/>
        </w:tc>
      </w:tr>
      <w:tr w:rsidR="007F6CE7" w:rsidRPr="00B319AB" w14:paraId="4B6504F5" w14:textId="77777777" w:rsidTr="00206759">
        <w:trPr>
          <w:trHeight w:val="240"/>
          <w:jc w:val="center"/>
        </w:trPr>
        <w:tc>
          <w:tcPr>
            <w:tcW w:w="4876" w:type="dxa"/>
            <w:tcBorders>
              <w:top w:val="nil"/>
              <w:left w:val="nil"/>
              <w:bottom w:val="nil"/>
              <w:right w:val="nil"/>
            </w:tcBorders>
          </w:tcPr>
          <w:p w14:paraId="4DAB6B1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38A028" w14:textId="77777777" w:rsidR="007F6CE7" w:rsidRPr="00B319AB" w:rsidRDefault="007F6CE7" w:rsidP="00206759">
            <w:pPr>
              <w:pStyle w:val="AmColumnHeading"/>
            </w:pPr>
            <w:r w:rsidRPr="00B319AB">
              <w:t>Enmienda</w:t>
            </w:r>
          </w:p>
        </w:tc>
      </w:tr>
      <w:tr w:rsidR="007F6CE7" w:rsidRPr="00B319AB" w14:paraId="0591EF99" w14:textId="77777777" w:rsidTr="00206759">
        <w:trPr>
          <w:jc w:val="center"/>
        </w:trPr>
        <w:tc>
          <w:tcPr>
            <w:tcW w:w="4876" w:type="dxa"/>
            <w:tcBorders>
              <w:top w:val="nil"/>
              <w:left w:val="nil"/>
              <w:bottom w:val="nil"/>
              <w:right w:val="nil"/>
            </w:tcBorders>
          </w:tcPr>
          <w:p w14:paraId="7D7C1074" w14:textId="77777777" w:rsidR="007F6CE7" w:rsidRPr="00B319AB" w:rsidRDefault="007F6CE7" w:rsidP="00206759">
            <w:pPr>
              <w:pStyle w:val="Normal6a"/>
            </w:pPr>
          </w:p>
        </w:tc>
        <w:tc>
          <w:tcPr>
            <w:tcW w:w="4876" w:type="dxa"/>
            <w:tcBorders>
              <w:top w:val="nil"/>
              <w:left w:val="nil"/>
              <w:bottom w:val="nil"/>
              <w:right w:val="nil"/>
            </w:tcBorders>
          </w:tcPr>
          <w:p w14:paraId="1B903019" w14:textId="77777777" w:rsidR="007F6CE7" w:rsidRPr="00B319AB" w:rsidRDefault="007F6CE7" w:rsidP="00206759">
            <w:pPr>
              <w:pStyle w:val="Normal6a"/>
            </w:pPr>
            <w:r w:rsidRPr="00B319AB">
              <w:rPr>
                <w:b/>
                <w:i/>
              </w:rPr>
              <w:t>–</w:t>
            </w:r>
            <w:r w:rsidRPr="00B319AB">
              <w:tab/>
            </w:r>
            <w:r w:rsidRPr="00B319AB">
              <w:rPr>
                <w:b/>
                <w:i/>
              </w:rPr>
              <w:t>Vistos los informes y recomendaciones del Tribunal de Cuentas Europeo, en particular el Informe Especial n.º 11/2025: Transparencia de la financiación de la UE concedida a las ONG,</w:t>
            </w:r>
          </w:p>
        </w:tc>
      </w:tr>
    </w:tbl>
    <w:p w14:paraId="4AA1831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12FFB21" w14:textId="77777777" w:rsidR="007F6CE7" w:rsidRPr="00B319AB" w:rsidRDefault="007F6CE7" w:rsidP="007F6CE7">
      <w:r w:rsidRPr="00B319AB">
        <w:rPr>
          <w:rStyle w:val="HideTWBExt"/>
        </w:rPr>
        <w:t>&lt;/Amend&gt;</w:t>
      </w:r>
    </w:p>
    <w:p w14:paraId="620BEAA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81</w:t>
      </w:r>
      <w:r w:rsidRPr="00B319AB">
        <w:rPr>
          <w:rStyle w:val="HideTWBExt"/>
        </w:rPr>
        <w:t>&lt;/NumAm&gt;</w:t>
      </w:r>
    </w:p>
    <w:p w14:paraId="7E35E74D" w14:textId="77777777" w:rsidR="007F6CE7" w:rsidRPr="00B319AB" w:rsidRDefault="007F6CE7" w:rsidP="007F6CE7">
      <w:pPr>
        <w:pStyle w:val="NormalBold"/>
      </w:pPr>
      <w:r w:rsidRPr="00B319AB">
        <w:rPr>
          <w:rStyle w:val="HideTWBExt"/>
          <w:b w:val="0"/>
        </w:rPr>
        <w:t>&lt;RepeatBlock-By&gt;&lt;Members&gt;</w:t>
      </w:r>
      <w:r w:rsidRPr="00B319AB">
        <w:t>Tomáš Zdechovský, Dan-Ştefan Motreanu, Lukas Mandl, Sandra Kalniete, Tomas Tobé, Mika Aaltola, Marta Wcisło, Fredis Beleris, Andrey Kovatchev</w:t>
      </w:r>
      <w:r w:rsidRPr="00B319AB">
        <w:rPr>
          <w:rStyle w:val="HideTWBExt"/>
          <w:b w:val="0"/>
        </w:rPr>
        <w:t>&lt;/Members&gt;</w:t>
      </w:r>
    </w:p>
    <w:p w14:paraId="74F75E9E" w14:textId="77777777" w:rsidR="007F6CE7" w:rsidRPr="00B319AB" w:rsidRDefault="007F6CE7" w:rsidP="007F6CE7">
      <w:pPr>
        <w:pStyle w:val="NormalBold"/>
      </w:pPr>
      <w:r w:rsidRPr="00B319AB">
        <w:rPr>
          <w:rStyle w:val="HideTWBExt"/>
          <w:b w:val="0"/>
        </w:rPr>
        <w:t>&lt;/RepeatBlock-By&gt;</w:t>
      </w:r>
    </w:p>
    <w:p w14:paraId="50F5D81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27004F0" w14:textId="77777777" w:rsidR="007F6CE7" w:rsidRPr="00B319AB" w:rsidRDefault="007F6CE7" w:rsidP="007F6CE7">
      <w:pPr>
        <w:pStyle w:val="NormalBold"/>
      </w:pPr>
      <w:r w:rsidRPr="00B319AB">
        <w:rPr>
          <w:rStyle w:val="HideTWBExt"/>
        </w:rPr>
        <w:t>&lt;Article&gt;</w:t>
      </w:r>
      <w:r w:rsidRPr="00B319AB">
        <w:t>Visto 104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C61E3AB" w14:textId="77777777" w:rsidTr="00206759">
        <w:trPr>
          <w:trHeight w:hRule="exact" w:val="240"/>
          <w:jc w:val="center"/>
        </w:trPr>
        <w:tc>
          <w:tcPr>
            <w:tcW w:w="9752" w:type="dxa"/>
            <w:gridSpan w:val="2"/>
            <w:tcBorders>
              <w:top w:val="nil"/>
              <w:left w:val="nil"/>
              <w:bottom w:val="nil"/>
              <w:right w:val="nil"/>
            </w:tcBorders>
          </w:tcPr>
          <w:p w14:paraId="1E7A141A" w14:textId="77777777" w:rsidR="007F6CE7" w:rsidRPr="00B319AB" w:rsidRDefault="007F6CE7" w:rsidP="00206759"/>
        </w:tc>
      </w:tr>
      <w:tr w:rsidR="007F6CE7" w:rsidRPr="00B319AB" w14:paraId="56781AE4" w14:textId="77777777" w:rsidTr="00206759">
        <w:trPr>
          <w:trHeight w:val="240"/>
          <w:jc w:val="center"/>
        </w:trPr>
        <w:tc>
          <w:tcPr>
            <w:tcW w:w="4876" w:type="dxa"/>
            <w:tcBorders>
              <w:top w:val="nil"/>
              <w:left w:val="nil"/>
              <w:bottom w:val="nil"/>
              <w:right w:val="nil"/>
            </w:tcBorders>
          </w:tcPr>
          <w:p w14:paraId="6267E6C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70CF0A1" w14:textId="77777777" w:rsidR="007F6CE7" w:rsidRPr="00B319AB" w:rsidRDefault="007F6CE7" w:rsidP="00206759">
            <w:pPr>
              <w:pStyle w:val="AmColumnHeading"/>
            </w:pPr>
            <w:r w:rsidRPr="00B319AB">
              <w:t>Enmienda</w:t>
            </w:r>
          </w:p>
        </w:tc>
      </w:tr>
      <w:tr w:rsidR="007F6CE7" w:rsidRPr="00B319AB" w14:paraId="136B2579" w14:textId="77777777" w:rsidTr="00206759">
        <w:trPr>
          <w:jc w:val="center"/>
        </w:trPr>
        <w:tc>
          <w:tcPr>
            <w:tcW w:w="4876" w:type="dxa"/>
            <w:tcBorders>
              <w:top w:val="nil"/>
              <w:left w:val="nil"/>
              <w:bottom w:val="nil"/>
              <w:right w:val="nil"/>
            </w:tcBorders>
          </w:tcPr>
          <w:p w14:paraId="58AC84D4" w14:textId="77777777" w:rsidR="007F6CE7" w:rsidRPr="00B319AB" w:rsidRDefault="007F6CE7" w:rsidP="00206759">
            <w:pPr>
              <w:pStyle w:val="Normal6a"/>
            </w:pPr>
          </w:p>
        </w:tc>
        <w:tc>
          <w:tcPr>
            <w:tcW w:w="4876" w:type="dxa"/>
            <w:tcBorders>
              <w:top w:val="nil"/>
              <w:left w:val="nil"/>
              <w:bottom w:val="nil"/>
              <w:right w:val="nil"/>
            </w:tcBorders>
          </w:tcPr>
          <w:p w14:paraId="6D709759" w14:textId="77777777" w:rsidR="007F6CE7" w:rsidRPr="00B319AB" w:rsidRDefault="007F6CE7" w:rsidP="00206759">
            <w:pPr>
              <w:pStyle w:val="Normal6a"/>
            </w:pPr>
            <w:r w:rsidRPr="00B319AB">
              <w:rPr>
                <w:b/>
                <w:i/>
              </w:rPr>
              <w:t>–</w:t>
            </w:r>
            <w:r w:rsidRPr="00B319AB">
              <w:tab/>
            </w:r>
            <w:r w:rsidRPr="00B319AB">
              <w:rPr>
                <w:b/>
                <w:i/>
              </w:rPr>
              <w:t>Visto el discurso sobre el estado de la Unión pronunciado por la presidenta Von der Leyen en septiembre de 2025, en el que se destacaba la importancia y la urgencia de actuar en favor de la resiliencia democrática,</w:t>
            </w:r>
          </w:p>
        </w:tc>
      </w:tr>
    </w:tbl>
    <w:p w14:paraId="10895B6A"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084BDCA" w14:textId="77777777" w:rsidR="007F6CE7" w:rsidRPr="00B319AB" w:rsidRDefault="007F6CE7" w:rsidP="007F6CE7">
      <w:r w:rsidRPr="00B319AB">
        <w:rPr>
          <w:rStyle w:val="HideTWBExt"/>
        </w:rPr>
        <w:t>&lt;/Amend&gt;</w:t>
      </w:r>
    </w:p>
    <w:p w14:paraId="1487DA0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82</w:t>
      </w:r>
      <w:r w:rsidRPr="00B319AB">
        <w:rPr>
          <w:rStyle w:val="HideTWBExt"/>
        </w:rPr>
        <w:t>&lt;/NumAm&gt;</w:t>
      </w:r>
    </w:p>
    <w:p w14:paraId="3AC461E3" w14:textId="77777777" w:rsidR="007F6CE7" w:rsidRPr="00B319AB" w:rsidRDefault="007F6CE7" w:rsidP="007F6CE7">
      <w:pPr>
        <w:pStyle w:val="NormalBold"/>
      </w:pPr>
      <w:r w:rsidRPr="00B319AB">
        <w:rPr>
          <w:rStyle w:val="HideTWBExt"/>
          <w:b w:val="0"/>
        </w:rPr>
        <w:t>&lt;RepeatBlock-By&gt;&lt;Members&gt;</w:t>
      </w:r>
      <w:r w:rsidRPr="00B319AB">
        <w:t>Csaba Dömötör, Ernő Schaller-Baross, Virginie Joron, António Tânger Corrêa</w:t>
      </w:r>
      <w:r w:rsidRPr="00B319AB">
        <w:rPr>
          <w:rStyle w:val="HideTWBExt"/>
          <w:b w:val="0"/>
        </w:rPr>
        <w:t>&lt;/Members&gt;</w:t>
      </w:r>
    </w:p>
    <w:p w14:paraId="1AEC1A68" w14:textId="77777777" w:rsidR="007F6CE7" w:rsidRPr="00B319AB" w:rsidRDefault="007F6CE7" w:rsidP="007F6CE7">
      <w:pPr>
        <w:pStyle w:val="NormalBold"/>
      </w:pPr>
      <w:r w:rsidRPr="00B319AB">
        <w:rPr>
          <w:rStyle w:val="HideTWBExt"/>
          <w:b w:val="0"/>
        </w:rPr>
        <w:t>&lt;/RepeatBlock-By&gt;</w:t>
      </w:r>
    </w:p>
    <w:p w14:paraId="6EBDD28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3439C6F" w14:textId="77777777" w:rsidR="007F6CE7" w:rsidRPr="00B319AB" w:rsidRDefault="007F6CE7" w:rsidP="007F6CE7">
      <w:pPr>
        <w:pStyle w:val="NormalBold"/>
      </w:pPr>
      <w:r w:rsidRPr="00B319AB">
        <w:rPr>
          <w:rStyle w:val="HideTWBExt"/>
        </w:rPr>
        <w:t>&lt;Article&gt;</w:t>
      </w:r>
      <w:r w:rsidRPr="00B319AB">
        <w:t>Visto 104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B4BC2D3" w14:textId="77777777" w:rsidTr="00206759">
        <w:trPr>
          <w:trHeight w:hRule="exact" w:val="240"/>
          <w:jc w:val="center"/>
        </w:trPr>
        <w:tc>
          <w:tcPr>
            <w:tcW w:w="9752" w:type="dxa"/>
            <w:gridSpan w:val="2"/>
            <w:tcBorders>
              <w:top w:val="nil"/>
              <w:left w:val="nil"/>
              <w:bottom w:val="nil"/>
              <w:right w:val="nil"/>
            </w:tcBorders>
          </w:tcPr>
          <w:p w14:paraId="53D4F1C4" w14:textId="77777777" w:rsidR="007F6CE7" w:rsidRPr="00B319AB" w:rsidRDefault="007F6CE7" w:rsidP="00206759"/>
        </w:tc>
      </w:tr>
      <w:tr w:rsidR="007F6CE7" w:rsidRPr="00B319AB" w14:paraId="51113587" w14:textId="77777777" w:rsidTr="00206759">
        <w:trPr>
          <w:trHeight w:val="240"/>
          <w:jc w:val="center"/>
        </w:trPr>
        <w:tc>
          <w:tcPr>
            <w:tcW w:w="4876" w:type="dxa"/>
            <w:tcBorders>
              <w:top w:val="nil"/>
              <w:left w:val="nil"/>
              <w:bottom w:val="nil"/>
              <w:right w:val="nil"/>
            </w:tcBorders>
          </w:tcPr>
          <w:p w14:paraId="147DE23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C5CD982" w14:textId="77777777" w:rsidR="007F6CE7" w:rsidRPr="00B319AB" w:rsidRDefault="007F6CE7" w:rsidP="00206759">
            <w:pPr>
              <w:pStyle w:val="AmColumnHeading"/>
            </w:pPr>
            <w:r w:rsidRPr="00B319AB">
              <w:t>Enmienda</w:t>
            </w:r>
          </w:p>
        </w:tc>
      </w:tr>
      <w:tr w:rsidR="007F6CE7" w:rsidRPr="00B319AB" w14:paraId="44FF44F5" w14:textId="77777777" w:rsidTr="00206759">
        <w:trPr>
          <w:jc w:val="center"/>
        </w:trPr>
        <w:tc>
          <w:tcPr>
            <w:tcW w:w="4876" w:type="dxa"/>
            <w:tcBorders>
              <w:top w:val="nil"/>
              <w:left w:val="nil"/>
              <w:bottom w:val="nil"/>
              <w:right w:val="nil"/>
            </w:tcBorders>
          </w:tcPr>
          <w:p w14:paraId="1C3F6C10" w14:textId="77777777" w:rsidR="007F6CE7" w:rsidRPr="00B319AB" w:rsidRDefault="007F6CE7" w:rsidP="00206759">
            <w:pPr>
              <w:pStyle w:val="Normal6a"/>
            </w:pPr>
          </w:p>
        </w:tc>
        <w:tc>
          <w:tcPr>
            <w:tcW w:w="4876" w:type="dxa"/>
            <w:tcBorders>
              <w:top w:val="nil"/>
              <w:left w:val="nil"/>
              <w:bottom w:val="nil"/>
              <w:right w:val="nil"/>
            </w:tcBorders>
          </w:tcPr>
          <w:p w14:paraId="48216A7E" w14:textId="77777777" w:rsidR="007F6CE7" w:rsidRPr="00B319AB" w:rsidRDefault="007F6CE7" w:rsidP="00206759">
            <w:pPr>
              <w:pStyle w:val="Normal6a"/>
            </w:pPr>
            <w:r w:rsidRPr="00B319AB">
              <w:rPr>
                <w:b/>
                <w:i/>
              </w:rPr>
              <w:t>–</w:t>
            </w:r>
            <w:r w:rsidRPr="00B319AB">
              <w:tab/>
            </w:r>
            <w:r w:rsidRPr="00B319AB">
              <w:rPr>
                <w:b/>
                <w:i/>
              </w:rPr>
              <w:t>Vista la declaración de Meta Platforms, Inc., de 7 de enero de 2025, titulada «More Speech and Fewer Mistakes» (Más expresión, menos errores), que anunciaba la finalización de su programa de verificación de datos de terceros porque había dado lugar a una eliminación excesiva de contenidos y a la censura de un debate público legítimo,</w:t>
            </w:r>
          </w:p>
        </w:tc>
      </w:tr>
    </w:tbl>
    <w:p w14:paraId="1005350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2D05F6E" w14:textId="77777777" w:rsidR="007F6CE7" w:rsidRPr="00B319AB" w:rsidRDefault="007F6CE7" w:rsidP="007F6CE7">
      <w:r w:rsidRPr="00B319AB">
        <w:rPr>
          <w:rStyle w:val="HideTWBExt"/>
        </w:rPr>
        <w:t>&lt;/Amend&gt;</w:t>
      </w:r>
    </w:p>
    <w:p w14:paraId="0574BEC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83</w:t>
      </w:r>
      <w:r w:rsidRPr="00B319AB">
        <w:rPr>
          <w:rStyle w:val="HideTWBExt"/>
        </w:rPr>
        <w:t>&lt;/NumAm&gt;</w:t>
      </w:r>
    </w:p>
    <w:p w14:paraId="6AC70C3D" w14:textId="77777777" w:rsidR="007F6CE7" w:rsidRPr="00B319AB" w:rsidRDefault="007F6CE7" w:rsidP="007F6CE7">
      <w:pPr>
        <w:pStyle w:val="NormalBold"/>
      </w:pPr>
      <w:r w:rsidRPr="00B319AB">
        <w:rPr>
          <w:rStyle w:val="HideTWBExt"/>
          <w:b w:val="0"/>
        </w:rPr>
        <w:t>&lt;RepeatBlock-By&gt;&lt;Members&gt;</w:t>
      </w:r>
      <w:r w:rsidRPr="00B319AB">
        <w:t>Tomáš Zdechovský</w:t>
      </w:r>
      <w:r w:rsidRPr="00B319AB">
        <w:rPr>
          <w:rStyle w:val="HideTWBExt"/>
          <w:b w:val="0"/>
        </w:rPr>
        <w:t>&lt;/Members&gt;</w:t>
      </w:r>
    </w:p>
    <w:p w14:paraId="712D7259" w14:textId="77777777" w:rsidR="007F6CE7" w:rsidRPr="00B319AB" w:rsidRDefault="007F6CE7" w:rsidP="007F6CE7">
      <w:pPr>
        <w:pStyle w:val="NormalBold"/>
      </w:pPr>
      <w:r w:rsidRPr="00B319AB">
        <w:rPr>
          <w:rStyle w:val="HideTWBExt"/>
          <w:b w:val="0"/>
        </w:rPr>
        <w:t>&lt;/RepeatBlock-By&gt;</w:t>
      </w:r>
    </w:p>
    <w:p w14:paraId="7788B9A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346A56A" w14:textId="77777777" w:rsidR="007F6CE7" w:rsidRPr="00B319AB" w:rsidRDefault="007F6CE7" w:rsidP="007F6CE7">
      <w:pPr>
        <w:pStyle w:val="NormalBold"/>
      </w:pPr>
      <w:r w:rsidRPr="00B319AB">
        <w:rPr>
          <w:rStyle w:val="HideTWBExt"/>
        </w:rPr>
        <w:t>&lt;Article&gt;</w:t>
      </w:r>
      <w:r w:rsidRPr="00B319AB">
        <w:t>Visto 104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E0B7D62" w14:textId="77777777" w:rsidTr="00206759">
        <w:trPr>
          <w:trHeight w:hRule="exact" w:val="240"/>
          <w:jc w:val="center"/>
        </w:trPr>
        <w:tc>
          <w:tcPr>
            <w:tcW w:w="9752" w:type="dxa"/>
            <w:gridSpan w:val="2"/>
            <w:tcBorders>
              <w:top w:val="nil"/>
              <w:left w:val="nil"/>
              <w:bottom w:val="nil"/>
              <w:right w:val="nil"/>
            </w:tcBorders>
          </w:tcPr>
          <w:p w14:paraId="5844AF72" w14:textId="77777777" w:rsidR="007F6CE7" w:rsidRPr="00B319AB" w:rsidRDefault="007F6CE7" w:rsidP="00206759"/>
        </w:tc>
      </w:tr>
      <w:tr w:rsidR="007F6CE7" w:rsidRPr="00B319AB" w14:paraId="3B5C31B1" w14:textId="77777777" w:rsidTr="00206759">
        <w:trPr>
          <w:trHeight w:val="240"/>
          <w:jc w:val="center"/>
        </w:trPr>
        <w:tc>
          <w:tcPr>
            <w:tcW w:w="4876" w:type="dxa"/>
            <w:tcBorders>
              <w:top w:val="nil"/>
              <w:left w:val="nil"/>
              <w:bottom w:val="nil"/>
              <w:right w:val="nil"/>
            </w:tcBorders>
          </w:tcPr>
          <w:p w14:paraId="79D5F1B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FA5EC05" w14:textId="77777777" w:rsidR="007F6CE7" w:rsidRPr="00B319AB" w:rsidRDefault="007F6CE7" w:rsidP="00206759">
            <w:pPr>
              <w:pStyle w:val="AmColumnHeading"/>
            </w:pPr>
            <w:r w:rsidRPr="00B319AB">
              <w:t>Enmienda</w:t>
            </w:r>
          </w:p>
        </w:tc>
      </w:tr>
      <w:tr w:rsidR="007F6CE7" w:rsidRPr="00B319AB" w14:paraId="6C47C68D" w14:textId="77777777" w:rsidTr="00206759">
        <w:trPr>
          <w:jc w:val="center"/>
        </w:trPr>
        <w:tc>
          <w:tcPr>
            <w:tcW w:w="4876" w:type="dxa"/>
            <w:tcBorders>
              <w:top w:val="nil"/>
              <w:left w:val="nil"/>
              <w:bottom w:val="nil"/>
              <w:right w:val="nil"/>
            </w:tcBorders>
          </w:tcPr>
          <w:p w14:paraId="5AEB1DC7" w14:textId="77777777" w:rsidR="007F6CE7" w:rsidRPr="00B319AB" w:rsidRDefault="007F6CE7" w:rsidP="00206759">
            <w:pPr>
              <w:pStyle w:val="Normal6a"/>
            </w:pPr>
          </w:p>
        </w:tc>
        <w:tc>
          <w:tcPr>
            <w:tcW w:w="4876" w:type="dxa"/>
            <w:tcBorders>
              <w:top w:val="nil"/>
              <w:left w:val="nil"/>
              <w:bottom w:val="nil"/>
              <w:right w:val="nil"/>
            </w:tcBorders>
          </w:tcPr>
          <w:p w14:paraId="08E24A44" w14:textId="77777777" w:rsidR="007F6CE7" w:rsidRPr="00B319AB" w:rsidRDefault="007F6CE7" w:rsidP="00206759">
            <w:pPr>
              <w:pStyle w:val="Normal6a"/>
            </w:pPr>
            <w:r w:rsidRPr="00B319AB">
              <w:rPr>
                <w:b/>
                <w:i/>
              </w:rPr>
              <w:t>–</w:t>
            </w:r>
            <w:r w:rsidRPr="00B319AB">
              <w:tab/>
            </w:r>
            <w:r w:rsidRPr="00B319AB">
              <w:rPr>
                <w:b/>
                <w:i/>
              </w:rPr>
              <w:t>Vistas las Conclusiones del Consejo, de 28 de noviembre de 2025, sobre el acceso a noticias fiables como parte del Escudo Europeo de la Democracia,</w:t>
            </w:r>
          </w:p>
        </w:tc>
      </w:tr>
    </w:tbl>
    <w:p w14:paraId="189903BD"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1312E85" w14:textId="77777777" w:rsidR="007F6CE7" w:rsidRPr="00B319AB" w:rsidRDefault="007F6CE7" w:rsidP="007F6CE7">
      <w:r w:rsidRPr="00B319AB">
        <w:rPr>
          <w:rStyle w:val="HideTWBExt"/>
        </w:rPr>
        <w:t>&lt;/Amend&gt;</w:t>
      </w:r>
    </w:p>
    <w:p w14:paraId="7514619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84</w:t>
      </w:r>
      <w:r w:rsidRPr="00B319AB">
        <w:rPr>
          <w:rStyle w:val="HideTWBExt"/>
        </w:rPr>
        <w:t>&lt;/NumAm&gt;</w:t>
      </w:r>
    </w:p>
    <w:p w14:paraId="29F01D92" w14:textId="77777777" w:rsidR="007F6CE7" w:rsidRPr="00B319AB" w:rsidRDefault="007F6CE7" w:rsidP="007F6CE7">
      <w:pPr>
        <w:pStyle w:val="NormalBold"/>
      </w:pPr>
      <w:r w:rsidRPr="00B319AB">
        <w:rPr>
          <w:rStyle w:val="HideTWBExt"/>
          <w:b w:val="0"/>
        </w:rPr>
        <w:t>&lt;RepeatBlock-By&gt;&lt;Members&gt;</w:t>
      </w:r>
      <w:r w:rsidRPr="00B319AB">
        <w:t>Tomáš Zdechovský</w:t>
      </w:r>
      <w:r w:rsidRPr="00B319AB">
        <w:rPr>
          <w:rStyle w:val="HideTWBExt"/>
          <w:b w:val="0"/>
        </w:rPr>
        <w:t>&lt;/Members&gt;</w:t>
      </w:r>
    </w:p>
    <w:p w14:paraId="7BAB2381" w14:textId="77777777" w:rsidR="007F6CE7" w:rsidRPr="00B319AB" w:rsidRDefault="007F6CE7" w:rsidP="007F6CE7">
      <w:pPr>
        <w:pStyle w:val="NormalBold"/>
      </w:pPr>
      <w:r w:rsidRPr="00B319AB">
        <w:rPr>
          <w:rStyle w:val="HideTWBExt"/>
          <w:b w:val="0"/>
        </w:rPr>
        <w:t>&lt;/RepeatBlock-By&gt;</w:t>
      </w:r>
    </w:p>
    <w:p w14:paraId="6F7E184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37644EB" w14:textId="77777777" w:rsidR="007F6CE7" w:rsidRPr="00B319AB" w:rsidRDefault="007F6CE7" w:rsidP="007F6CE7">
      <w:pPr>
        <w:pStyle w:val="NormalBold"/>
      </w:pPr>
      <w:r w:rsidRPr="00B319AB">
        <w:rPr>
          <w:rStyle w:val="HideTWBExt"/>
        </w:rPr>
        <w:lastRenderedPageBreak/>
        <w:t>&lt;Article&gt;</w:t>
      </w:r>
      <w:r w:rsidRPr="00B319AB">
        <w:t>Visto 104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13A84A3" w14:textId="77777777" w:rsidTr="00206759">
        <w:trPr>
          <w:trHeight w:hRule="exact" w:val="240"/>
          <w:jc w:val="center"/>
        </w:trPr>
        <w:tc>
          <w:tcPr>
            <w:tcW w:w="9752" w:type="dxa"/>
            <w:gridSpan w:val="2"/>
            <w:tcBorders>
              <w:top w:val="nil"/>
              <w:left w:val="nil"/>
              <w:bottom w:val="nil"/>
              <w:right w:val="nil"/>
            </w:tcBorders>
          </w:tcPr>
          <w:p w14:paraId="7B3EBF36" w14:textId="77777777" w:rsidR="007F6CE7" w:rsidRPr="00B319AB" w:rsidRDefault="007F6CE7" w:rsidP="00206759"/>
        </w:tc>
      </w:tr>
      <w:tr w:rsidR="007F6CE7" w:rsidRPr="00B319AB" w14:paraId="1BF5900C" w14:textId="77777777" w:rsidTr="00206759">
        <w:trPr>
          <w:trHeight w:val="240"/>
          <w:jc w:val="center"/>
        </w:trPr>
        <w:tc>
          <w:tcPr>
            <w:tcW w:w="4876" w:type="dxa"/>
            <w:tcBorders>
              <w:top w:val="nil"/>
              <w:left w:val="nil"/>
              <w:bottom w:val="nil"/>
              <w:right w:val="nil"/>
            </w:tcBorders>
          </w:tcPr>
          <w:p w14:paraId="2CFF2B2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427F52D" w14:textId="77777777" w:rsidR="007F6CE7" w:rsidRPr="00B319AB" w:rsidRDefault="007F6CE7" w:rsidP="00206759">
            <w:pPr>
              <w:pStyle w:val="AmColumnHeading"/>
            </w:pPr>
            <w:r w:rsidRPr="00B319AB">
              <w:t>Enmienda</w:t>
            </w:r>
          </w:p>
        </w:tc>
      </w:tr>
      <w:tr w:rsidR="007F6CE7" w:rsidRPr="00B319AB" w14:paraId="31D880CD" w14:textId="77777777" w:rsidTr="00206759">
        <w:trPr>
          <w:jc w:val="center"/>
        </w:trPr>
        <w:tc>
          <w:tcPr>
            <w:tcW w:w="4876" w:type="dxa"/>
            <w:tcBorders>
              <w:top w:val="nil"/>
              <w:left w:val="nil"/>
              <w:bottom w:val="nil"/>
              <w:right w:val="nil"/>
            </w:tcBorders>
          </w:tcPr>
          <w:p w14:paraId="36A3E7E3" w14:textId="77777777" w:rsidR="007F6CE7" w:rsidRPr="00B319AB" w:rsidRDefault="007F6CE7" w:rsidP="00206759">
            <w:pPr>
              <w:pStyle w:val="Normal6a"/>
            </w:pPr>
          </w:p>
        </w:tc>
        <w:tc>
          <w:tcPr>
            <w:tcW w:w="4876" w:type="dxa"/>
            <w:tcBorders>
              <w:top w:val="nil"/>
              <w:left w:val="nil"/>
              <w:bottom w:val="nil"/>
              <w:right w:val="nil"/>
            </w:tcBorders>
          </w:tcPr>
          <w:p w14:paraId="4903CCE6" w14:textId="77777777" w:rsidR="007F6CE7" w:rsidRPr="00B319AB" w:rsidRDefault="007F6CE7" w:rsidP="00206759">
            <w:pPr>
              <w:pStyle w:val="Normal6a"/>
            </w:pPr>
            <w:r w:rsidRPr="00B319AB">
              <w:rPr>
                <w:b/>
                <w:i/>
              </w:rPr>
              <w:t>–</w:t>
            </w:r>
            <w:r w:rsidRPr="00B319AB">
              <w:tab/>
            </w:r>
            <w:r w:rsidRPr="00B319AB">
              <w:rPr>
                <w:b/>
                <w:i/>
              </w:rPr>
              <w:t>Vistos los estudios pertinentes y las acciones de la Comisión sobre el impacto de la publicidad digital y sobre el uso de contenidos en línea con fines de IA,</w:t>
            </w:r>
          </w:p>
        </w:tc>
      </w:tr>
    </w:tbl>
    <w:p w14:paraId="59D20BD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A1E23DB" w14:textId="77777777" w:rsidR="007F6CE7" w:rsidRPr="00B319AB" w:rsidRDefault="007F6CE7" w:rsidP="007F6CE7">
      <w:r w:rsidRPr="00B319AB">
        <w:rPr>
          <w:rStyle w:val="HideTWBExt"/>
        </w:rPr>
        <w:t>&lt;/Amend&gt;</w:t>
      </w:r>
    </w:p>
    <w:p w14:paraId="17452CE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85</w:t>
      </w:r>
      <w:r w:rsidRPr="00B319AB">
        <w:rPr>
          <w:rStyle w:val="HideTWBExt"/>
        </w:rPr>
        <w:t>&lt;/NumAm&gt;</w:t>
      </w:r>
    </w:p>
    <w:p w14:paraId="53D89E8A" w14:textId="77777777" w:rsidR="007F6CE7" w:rsidRPr="00B319AB" w:rsidRDefault="007F6CE7" w:rsidP="007F6CE7">
      <w:pPr>
        <w:pStyle w:val="NormalBold"/>
      </w:pPr>
      <w:r w:rsidRPr="00B319AB">
        <w:rPr>
          <w:rStyle w:val="HideTWBExt"/>
          <w:b w:val="0"/>
        </w:rPr>
        <w:t>&lt;RepeatBlock-By&gt;&lt;Members&gt;</w:t>
      </w:r>
      <w:r w:rsidRPr="00B319AB">
        <w:t>Tomáš Zdechovský</w:t>
      </w:r>
      <w:r w:rsidRPr="00B319AB">
        <w:rPr>
          <w:rStyle w:val="HideTWBExt"/>
          <w:b w:val="0"/>
        </w:rPr>
        <w:t>&lt;/Members&gt;</w:t>
      </w:r>
    </w:p>
    <w:p w14:paraId="3847014E" w14:textId="77777777" w:rsidR="007F6CE7" w:rsidRPr="00B319AB" w:rsidRDefault="007F6CE7" w:rsidP="007F6CE7">
      <w:pPr>
        <w:pStyle w:val="NormalBold"/>
      </w:pPr>
      <w:r w:rsidRPr="00B319AB">
        <w:rPr>
          <w:rStyle w:val="HideTWBExt"/>
          <w:b w:val="0"/>
        </w:rPr>
        <w:t>&lt;/RepeatBlock-By&gt;</w:t>
      </w:r>
    </w:p>
    <w:p w14:paraId="1709D9C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FF3F22B" w14:textId="77777777" w:rsidR="007F6CE7" w:rsidRPr="00B319AB" w:rsidRDefault="007F6CE7" w:rsidP="007F6CE7">
      <w:pPr>
        <w:pStyle w:val="NormalBold"/>
      </w:pPr>
      <w:r w:rsidRPr="00B319AB">
        <w:rPr>
          <w:rStyle w:val="HideTWBExt"/>
        </w:rPr>
        <w:t>&lt;Article&gt;</w:t>
      </w:r>
      <w:r w:rsidRPr="00B319AB">
        <w:t>Visto 104 sexies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DB4D355" w14:textId="77777777" w:rsidTr="00206759">
        <w:trPr>
          <w:trHeight w:hRule="exact" w:val="240"/>
          <w:jc w:val="center"/>
        </w:trPr>
        <w:tc>
          <w:tcPr>
            <w:tcW w:w="9752" w:type="dxa"/>
            <w:gridSpan w:val="2"/>
            <w:tcBorders>
              <w:top w:val="nil"/>
              <w:left w:val="nil"/>
              <w:bottom w:val="nil"/>
              <w:right w:val="nil"/>
            </w:tcBorders>
          </w:tcPr>
          <w:p w14:paraId="7C9E3DC6" w14:textId="77777777" w:rsidR="007F6CE7" w:rsidRPr="00B319AB" w:rsidRDefault="007F6CE7" w:rsidP="00206759"/>
        </w:tc>
      </w:tr>
      <w:tr w:rsidR="007F6CE7" w:rsidRPr="00B319AB" w14:paraId="535CDA70" w14:textId="77777777" w:rsidTr="00206759">
        <w:trPr>
          <w:trHeight w:val="240"/>
          <w:jc w:val="center"/>
        </w:trPr>
        <w:tc>
          <w:tcPr>
            <w:tcW w:w="4876" w:type="dxa"/>
            <w:tcBorders>
              <w:top w:val="nil"/>
              <w:left w:val="nil"/>
              <w:bottom w:val="nil"/>
              <w:right w:val="nil"/>
            </w:tcBorders>
          </w:tcPr>
          <w:p w14:paraId="7D1C4E3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1F0F110" w14:textId="77777777" w:rsidR="007F6CE7" w:rsidRPr="00B319AB" w:rsidRDefault="007F6CE7" w:rsidP="00206759">
            <w:pPr>
              <w:pStyle w:val="AmColumnHeading"/>
            </w:pPr>
            <w:r w:rsidRPr="00B319AB">
              <w:t>Enmienda</w:t>
            </w:r>
          </w:p>
        </w:tc>
      </w:tr>
      <w:tr w:rsidR="007F6CE7" w:rsidRPr="00B319AB" w14:paraId="575E582B" w14:textId="77777777" w:rsidTr="00206759">
        <w:trPr>
          <w:jc w:val="center"/>
        </w:trPr>
        <w:tc>
          <w:tcPr>
            <w:tcW w:w="4876" w:type="dxa"/>
            <w:tcBorders>
              <w:top w:val="nil"/>
              <w:left w:val="nil"/>
              <w:bottom w:val="nil"/>
              <w:right w:val="nil"/>
            </w:tcBorders>
          </w:tcPr>
          <w:p w14:paraId="2C34DC8C" w14:textId="77777777" w:rsidR="007F6CE7" w:rsidRPr="00B319AB" w:rsidRDefault="007F6CE7" w:rsidP="00206759">
            <w:pPr>
              <w:pStyle w:val="Normal6a"/>
            </w:pPr>
          </w:p>
        </w:tc>
        <w:tc>
          <w:tcPr>
            <w:tcW w:w="4876" w:type="dxa"/>
            <w:tcBorders>
              <w:top w:val="nil"/>
              <w:left w:val="nil"/>
              <w:bottom w:val="nil"/>
              <w:right w:val="nil"/>
            </w:tcBorders>
          </w:tcPr>
          <w:p w14:paraId="02FDA2E2" w14:textId="77777777" w:rsidR="007F6CE7" w:rsidRPr="00B319AB" w:rsidRDefault="007F6CE7" w:rsidP="00206759">
            <w:pPr>
              <w:pStyle w:val="Normal6a"/>
            </w:pPr>
            <w:r w:rsidRPr="00B319AB">
              <w:rPr>
                <w:b/>
                <w:i/>
              </w:rPr>
              <w:t>–</w:t>
            </w:r>
            <w:r w:rsidRPr="00B319AB">
              <w:tab/>
            </w:r>
            <w:r w:rsidRPr="00B319AB">
              <w:rPr>
                <w:b/>
                <w:i/>
              </w:rPr>
              <w:t>Vista la labor del Parlamento Europeo sobre los derechos de autor y la inteligencia artificial generativa,</w:t>
            </w:r>
          </w:p>
        </w:tc>
      </w:tr>
    </w:tbl>
    <w:p w14:paraId="59695FE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A923D66" w14:textId="77777777" w:rsidR="007F6CE7" w:rsidRPr="00B319AB" w:rsidRDefault="007F6CE7" w:rsidP="007F6CE7">
      <w:r w:rsidRPr="00B319AB">
        <w:rPr>
          <w:rStyle w:val="HideTWBExt"/>
        </w:rPr>
        <w:t>&lt;/Amend&gt;</w:t>
      </w:r>
    </w:p>
    <w:p w14:paraId="3EBC33B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86</w:t>
      </w:r>
      <w:r w:rsidRPr="00B319AB">
        <w:rPr>
          <w:rStyle w:val="HideTWBExt"/>
        </w:rPr>
        <w:t>&lt;/NumAm&gt;</w:t>
      </w:r>
    </w:p>
    <w:p w14:paraId="5519F609"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0009454" w14:textId="77777777" w:rsidR="007F6CE7" w:rsidRPr="00B319AB" w:rsidRDefault="007F6CE7" w:rsidP="007F6CE7">
      <w:pPr>
        <w:pStyle w:val="NormalBold"/>
      </w:pPr>
      <w:r w:rsidRPr="00B319AB">
        <w:rPr>
          <w:rStyle w:val="HideTWBExt"/>
          <w:b w:val="0"/>
        </w:rPr>
        <w:t>&lt;/RepeatBlock-By&gt;</w:t>
      </w:r>
    </w:p>
    <w:p w14:paraId="11474B4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71FF127" w14:textId="77777777" w:rsidR="007F6CE7" w:rsidRPr="00B319AB" w:rsidRDefault="007F6CE7" w:rsidP="007F6CE7">
      <w:pPr>
        <w:pStyle w:val="NormalBold"/>
      </w:pPr>
      <w:r w:rsidRPr="00B319AB">
        <w:rPr>
          <w:rStyle w:val="HideTWBExt"/>
        </w:rPr>
        <w:t>&lt;Article&gt;</w:t>
      </w:r>
      <w:r w:rsidRPr="00B319AB">
        <w:t>Considerando A</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9B13780" w14:textId="77777777" w:rsidTr="00206759">
        <w:trPr>
          <w:trHeight w:hRule="exact" w:val="240"/>
          <w:jc w:val="center"/>
        </w:trPr>
        <w:tc>
          <w:tcPr>
            <w:tcW w:w="9752" w:type="dxa"/>
            <w:gridSpan w:val="2"/>
            <w:tcBorders>
              <w:top w:val="nil"/>
              <w:left w:val="nil"/>
              <w:bottom w:val="nil"/>
              <w:right w:val="nil"/>
            </w:tcBorders>
          </w:tcPr>
          <w:p w14:paraId="1F7369DE" w14:textId="77777777" w:rsidR="007F6CE7" w:rsidRPr="00B319AB" w:rsidRDefault="007F6CE7" w:rsidP="00206759"/>
        </w:tc>
      </w:tr>
      <w:tr w:rsidR="007F6CE7" w:rsidRPr="00B319AB" w14:paraId="0FB2149A" w14:textId="77777777" w:rsidTr="00206759">
        <w:trPr>
          <w:trHeight w:val="240"/>
          <w:jc w:val="center"/>
        </w:trPr>
        <w:tc>
          <w:tcPr>
            <w:tcW w:w="4876" w:type="dxa"/>
            <w:tcBorders>
              <w:top w:val="nil"/>
              <w:left w:val="nil"/>
              <w:bottom w:val="nil"/>
              <w:right w:val="nil"/>
            </w:tcBorders>
          </w:tcPr>
          <w:p w14:paraId="0EAAF8C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016A483" w14:textId="77777777" w:rsidR="007F6CE7" w:rsidRPr="00B319AB" w:rsidRDefault="007F6CE7" w:rsidP="00206759">
            <w:pPr>
              <w:pStyle w:val="AmColumnHeading"/>
            </w:pPr>
            <w:r w:rsidRPr="00B319AB">
              <w:t>Enmienda</w:t>
            </w:r>
          </w:p>
        </w:tc>
      </w:tr>
      <w:tr w:rsidR="007F6CE7" w:rsidRPr="00B319AB" w14:paraId="03F116BE" w14:textId="77777777" w:rsidTr="00206759">
        <w:trPr>
          <w:jc w:val="center"/>
        </w:trPr>
        <w:tc>
          <w:tcPr>
            <w:tcW w:w="4876" w:type="dxa"/>
            <w:tcBorders>
              <w:top w:val="nil"/>
              <w:left w:val="nil"/>
              <w:bottom w:val="nil"/>
              <w:right w:val="nil"/>
            </w:tcBorders>
          </w:tcPr>
          <w:p w14:paraId="3DCD17B6" w14:textId="77777777" w:rsidR="007F6CE7" w:rsidRPr="00B319AB" w:rsidRDefault="007F6CE7" w:rsidP="00206759">
            <w:pPr>
              <w:pStyle w:val="Normal6a"/>
            </w:pPr>
            <w:r w:rsidRPr="00B319AB">
              <w:t>A.</w:t>
            </w:r>
            <w:r w:rsidRPr="00B319AB">
              <w:tab/>
              <w:t>Considerando que, el 12 de noviembre de 2025, la Comisión y la alta representante de la Unión para Asuntos Exteriores y Política de Seguridad presentaron una Comunicación conjunta sobre la creación del Escudo Europeo de la Democracia, en la que se establecían una serie de medidas para empoderar, proteger y promover democracias sólidas y resilientes en toda la Unión;</w:t>
            </w:r>
          </w:p>
        </w:tc>
        <w:tc>
          <w:tcPr>
            <w:tcW w:w="4876" w:type="dxa"/>
            <w:tcBorders>
              <w:top w:val="nil"/>
              <w:left w:val="nil"/>
              <w:bottom w:val="nil"/>
              <w:right w:val="nil"/>
            </w:tcBorders>
          </w:tcPr>
          <w:p w14:paraId="00136AB3" w14:textId="77777777" w:rsidR="007F6CE7" w:rsidRPr="00B319AB" w:rsidRDefault="007F6CE7" w:rsidP="00206759">
            <w:pPr>
              <w:pStyle w:val="Normal6a"/>
            </w:pPr>
            <w:r w:rsidRPr="00B319AB">
              <w:t>A.</w:t>
            </w:r>
            <w:r w:rsidRPr="00B319AB">
              <w:tab/>
              <w:t>Considerando que, el 12 de noviembre de 2025, la Comisión y la alta representante de la Unión para Asuntos Exteriores y Política de Seguridad presentaron</w:t>
            </w:r>
            <w:r w:rsidRPr="00B319AB">
              <w:rPr>
                <w:b/>
                <w:i/>
              </w:rPr>
              <w:t>, tras un retraso considerable,</w:t>
            </w:r>
            <w:r w:rsidRPr="00B319AB">
              <w:t xml:space="preserve"> una Comunicación conjunta sobre la creación del Escudo Europeo de la Democracia, en la que se establecían una serie de medidas para empoderar, proteger y promover democracias sólidas y resilientes en toda la Unión; </w:t>
            </w:r>
            <w:r w:rsidRPr="00B319AB">
              <w:rPr>
                <w:b/>
                <w:i/>
              </w:rPr>
              <w:t xml:space="preserve">que algunas sugerencias de la Comisión conllevan el </w:t>
            </w:r>
            <w:r w:rsidRPr="00B319AB">
              <w:rPr>
                <w:b/>
                <w:i/>
              </w:rPr>
              <w:lastRenderedPageBreak/>
              <w:t>riesgo de contribuir a una mayor centralización de las competencias a escala de la Unión en detrimento de las prerrogativas democráticas de los Estados miembros; que las medidas propuestas no reflejan los déficits democráticos existentes, las deficiencias en la supervisión, los recientes escándalos, los dobles raseros y la evidente falta de objetividad en las instituciones de la Unión;</w:t>
            </w:r>
          </w:p>
        </w:tc>
      </w:tr>
    </w:tbl>
    <w:p w14:paraId="530235F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6DD1C0B" w14:textId="77777777" w:rsidR="007F6CE7" w:rsidRPr="00B319AB" w:rsidRDefault="007F6CE7" w:rsidP="007F6CE7">
      <w:r w:rsidRPr="00B319AB">
        <w:rPr>
          <w:rStyle w:val="HideTWBExt"/>
        </w:rPr>
        <w:t>&lt;/Amend&gt;</w:t>
      </w:r>
    </w:p>
    <w:p w14:paraId="0AE5471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87</w:t>
      </w:r>
      <w:r w:rsidRPr="00B319AB">
        <w:rPr>
          <w:rStyle w:val="HideTWBExt"/>
        </w:rPr>
        <w:t>&lt;/NumAm&gt;</w:t>
      </w:r>
    </w:p>
    <w:p w14:paraId="18E47248" w14:textId="77777777" w:rsidR="007F6CE7" w:rsidRPr="00B319AB" w:rsidRDefault="007F6CE7" w:rsidP="007F6CE7">
      <w:pPr>
        <w:pStyle w:val="NormalBold"/>
      </w:pPr>
      <w:r w:rsidRPr="00B319AB">
        <w:rPr>
          <w:rStyle w:val="HideTWBExt"/>
          <w:b w:val="0"/>
        </w:rPr>
        <w:t>&lt;RepeatBlock-By&gt;&lt;Members&gt;</w:t>
      </w:r>
      <w:r w:rsidRPr="00B319AB">
        <w:t>Vasile Dîncu</w:t>
      </w:r>
      <w:r w:rsidRPr="00B319AB">
        <w:rPr>
          <w:rStyle w:val="HideTWBExt"/>
          <w:b w:val="0"/>
        </w:rPr>
        <w:t>&lt;/Members&gt;</w:t>
      </w:r>
    </w:p>
    <w:p w14:paraId="0F00E77C" w14:textId="77777777" w:rsidR="007F6CE7" w:rsidRPr="00B319AB" w:rsidRDefault="007F6CE7" w:rsidP="007F6CE7">
      <w:pPr>
        <w:pStyle w:val="NormalBold"/>
      </w:pPr>
      <w:r w:rsidRPr="00B319AB">
        <w:rPr>
          <w:rStyle w:val="HideTWBExt"/>
          <w:b w:val="0"/>
        </w:rPr>
        <w:t>&lt;/RepeatBlock-By&gt;</w:t>
      </w:r>
    </w:p>
    <w:p w14:paraId="30BD43C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7DE3149" w14:textId="77777777" w:rsidR="007F6CE7" w:rsidRPr="00B319AB" w:rsidRDefault="007F6CE7" w:rsidP="007F6CE7">
      <w:pPr>
        <w:pStyle w:val="NormalBold"/>
      </w:pPr>
      <w:r w:rsidRPr="00B319AB">
        <w:rPr>
          <w:rStyle w:val="HideTWBExt"/>
        </w:rPr>
        <w:t>&lt;Article&gt;</w:t>
      </w:r>
      <w:r w:rsidRPr="00B319AB">
        <w:t>Considerando A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541E938" w14:textId="77777777" w:rsidTr="00206759">
        <w:trPr>
          <w:trHeight w:hRule="exact" w:val="240"/>
          <w:jc w:val="center"/>
        </w:trPr>
        <w:tc>
          <w:tcPr>
            <w:tcW w:w="9752" w:type="dxa"/>
            <w:gridSpan w:val="2"/>
            <w:tcBorders>
              <w:top w:val="nil"/>
              <w:left w:val="nil"/>
              <w:bottom w:val="nil"/>
              <w:right w:val="nil"/>
            </w:tcBorders>
          </w:tcPr>
          <w:p w14:paraId="5215B15C" w14:textId="77777777" w:rsidR="007F6CE7" w:rsidRPr="00B319AB" w:rsidRDefault="007F6CE7" w:rsidP="00206759"/>
        </w:tc>
      </w:tr>
      <w:tr w:rsidR="007F6CE7" w:rsidRPr="00B319AB" w14:paraId="095ED1ED" w14:textId="77777777" w:rsidTr="00206759">
        <w:trPr>
          <w:trHeight w:val="240"/>
          <w:jc w:val="center"/>
        </w:trPr>
        <w:tc>
          <w:tcPr>
            <w:tcW w:w="4876" w:type="dxa"/>
            <w:tcBorders>
              <w:top w:val="nil"/>
              <w:left w:val="nil"/>
              <w:bottom w:val="nil"/>
              <w:right w:val="nil"/>
            </w:tcBorders>
          </w:tcPr>
          <w:p w14:paraId="6C9CD82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81DC6C1" w14:textId="77777777" w:rsidR="007F6CE7" w:rsidRPr="00B319AB" w:rsidRDefault="007F6CE7" w:rsidP="00206759">
            <w:pPr>
              <w:pStyle w:val="AmColumnHeading"/>
            </w:pPr>
            <w:r w:rsidRPr="00B319AB">
              <w:t>Enmienda</w:t>
            </w:r>
          </w:p>
        </w:tc>
      </w:tr>
      <w:tr w:rsidR="007F6CE7" w:rsidRPr="00B319AB" w14:paraId="6AF6B078" w14:textId="77777777" w:rsidTr="00206759">
        <w:trPr>
          <w:jc w:val="center"/>
        </w:trPr>
        <w:tc>
          <w:tcPr>
            <w:tcW w:w="4876" w:type="dxa"/>
            <w:tcBorders>
              <w:top w:val="nil"/>
              <w:left w:val="nil"/>
              <w:bottom w:val="nil"/>
              <w:right w:val="nil"/>
            </w:tcBorders>
          </w:tcPr>
          <w:p w14:paraId="15A83596" w14:textId="77777777" w:rsidR="007F6CE7" w:rsidRPr="00B319AB" w:rsidRDefault="007F6CE7" w:rsidP="00206759">
            <w:pPr>
              <w:pStyle w:val="Normal6a"/>
            </w:pPr>
          </w:p>
        </w:tc>
        <w:tc>
          <w:tcPr>
            <w:tcW w:w="4876" w:type="dxa"/>
            <w:tcBorders>
              <w:top w:val="nil"/>
              <w:left w:val="nil"/>
              <w:bottom w:val="nil"/>
              <w:right w:val="nil"/>
            </w:tcBorders>
          </w:tcPr>
          <w:p w14:paraId="711C6FB7" w14:textId="77777777" w:rsidR="007F6CE7" w:rsidRPr="00B319AB" w:rsidRDefault="007F6CE7" w:rsidP="00206759">
            <w:pPr>
              <w:pStyle w:val="Normal6a"/>
            </w:pPr>
            <w:r w:rsidRPr="00B319AB">
              <w:rPr>
                <w:b/>
                <w:i/>
              </w:rPr>
              <w:t>A bis.</w:t>
            </w:r>
            <w:r w:rsidRPr="00B319AB">
              <w:tab/>
            </w:r>
            <w:r w:rsidRPr="00B319AB">
              <w:rPr>
                <w:b/>
                <w:i/>
              </w:rPr>
              <w:t>Considerando que la resiliencia democrática es cada vez más inseparable de la seguridad europea; que las amenazas híbridas, la injerencia extranjera y la desinformación se utilizan deliberadamente como instrumentos de guerra y coacción; que, por lo tanto, el refuerzo del Escudo Europeo de la Democracia también contribuye a la autonomía de la Unión en materia de seguridad y defensa;</w:t>
            </w:r>
          </w:p>
        </w:tc>
      </w:tr>
    </w:tbl>
    <w:p w14:paraId="14DCE88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9D0488B" w14:textId="77777777" w:rsidR="007F6CE7" w:rsidRPr="00B319AB" w:rsidRDefault="007F6CE7" w:rsidP="007F6CE7">
      <w:r w:rsidRPr="00B319AB">
        <w:rPr>
          <w:rStyle w:val="HideTWBExt"/>
        </w:rPr>
        <w:t>&lt;/Amend&gt;</w:t>
      </w:r>
    </w:p>
    <w:p w14:paraId="50A6A28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88</w:t>
      </w:r>
      <w:r w:rsidRPr="00B319AB">
        <w:rPr>
          <w:rStyle w:val="HideTWBExt"/>
        </w:rPr>
        <w:t>&lt;/NumAm&gt;</w:t>
      </w:r>
    </w:p>
    <w:p w14:paraId="23B5C141"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0EC39489" w14:textId="77777777" w:rsidR="007F6CE7" w:rsidRPr="00B319AB" w:rsidRDefault="007F6CE7" w:rsidP="007F6CE7">
      <w:pPr>
        <w:pStyle w:val="NormalBold"/>
      </w:pPr>
      <w:r w:rsidRPr="00B319AB">
        <w:rPr>
          <w:rStyle w:val="HideTWBExt"/>
          <w:b w:val="0"/>
        </w:rPr>
        <w:t>&lt;/RepeatBlock-By&gt;</w:t>
      </w:r>
    </w:p>
    <w:p w14:paraId="00260EE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F16AA87" w14:textId="77777777" w:rsidR="007F6CE7" w:rsidRPr="00B319AB" w:rsidRDefault="007F6CE7" w:rsidP="007F6CE7">
      <w:pPr>
        <w:pStyle w:val="NormalBold"/>
      </w:pPr>
      <w:r w:rsidRPr="00B319AB">
        <w:rPr>
          <w:rStyle w:val="HideTWBExt"/>
        </w:rPr>
        <w:t>&lt;Article&gt;</w:t>
      </w:r>
      <w:r w:rsidRPr="00B319AB">
        <w:t>Considerando A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C8EF899" w14:textId="77777777" w:rsidTr="00206759">
        <w:trPr>
          <w:trHeight w:hRule="exact" w:val="240"/>
          <w:jc w:val="center"/>
        </w:trPr>
        <w:tc>
          <w:tcPr>
            <w:tcW w:w="9752" w:type="dxa"/>
            <w:gridSpan w:val="2"/>
            <w:tcBorders>
              <w:top w:val="nil"/>
              <w:left w:val="nil"/>
              <w:bottom w:val="nil"/>
              <w:right w:val="nil"/>
            </w:tcBorders>
          </w:tcPr>
          <w:p w14:paraId="3398EB7D" w14:textId="77777777" w:rsidR="007F6CE7" w:rsidRPr="00B319AB" w:rsidRDefault="007F6CE7" w:rsidP="00206759"/>
        </w:tc>
      </w:tr>
      <w:tr w:rsidR="007F6CE7" w:rsidRPr="00B319AB" w14:paraId="53D42C9C" w14:textId="77777777" w:rsidTr="00206759">
        <w:trPr>
          <w:trHeight w:val="240"/>
          <w:jc w:val="center"/>
        </w:trPr>
        <w:tc>
          <w:tcPr>
            <w:tcW w:w="4876" w:type="dxa"/>
            <w:tcBorders>
              <w:top w:val="nil"/>
              <w:left w:val="nil"/>
              <w:bottom w:val="nil"/>
              <w:right w:val="nil"/>
            </w:tcBorders>
          </w:tcPr>
          <w:p w14:paraId="63E3C56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41990C9" w14:textId="77777777" w:rsidR="007F6CE7" w:rsidRPr="00B319AB" w:rsidRDefault="007F6CE7" w:rsidP="00206759">
            <w:pPr>
              <w:pStyle w:val="AmColumnHeading"/>
            </w:pPr>
            <w:r w:rsidRPr="00B319AB">
              <w:t>Enmienda</w:t>
            </w:r>
          </w:p>
        </w:tc>
      </w:tr>
      <w:tr w:rsidR="007F6CE7" w:rsidRPr="00B319AB" w14:paraId="54306B74" w14:textId="77777777" w:rsidTr="00206759">
        <w:trPr>
          <w:jc w:val="center"/>
        </w:trPr>
        <w:tc>
          <w:tcPr>
            <w:tcW w:w="4876" w:type="dxa"/>
            <w:tcBorders>
              <w:top w:val="nil"/>
              <w:left w:val="nil"/>
              <w:bottom w:val="nil"/>
              <w:right w:val="nil"/>
            </w:tcBorders>
          </w:tcPr>
          <w:p w14:paraId="0DC0425A" w14:textId="77777777" w:rsidR="007F6CE7" w:rsidRPr="00B319AB" w:rsidRDefault="007F6CE7" w:rsidP="00206759">
            <w:pPr>
              <w:pStyle w:val="Normal6a"/>
            </w:pPr>
          </w:p>
        </w:tc>
        <w:tc>
          <w:tcPr>
            <w:tcW w:w="4876" w:type="dxa"/>
            <w:tcBorders>
              <w:top w:val="nil"/>
              <w:left w:val="nil"/>
              <w:bottom w:val="nil"/>
              <w:right w:val="nil"/>
            </w:tcBorders>
          </w:tcPr>
          <w:p w14:paraId="23BE3CD5" w14:textId="77777777" w:rsidR="007F6CE7" w:rsidRPr="00B319AB" w:rsidRDefault="007F6CE7" w:rsidP="00206759">
            <w:pPr>
              <w:pStyle w:val="Normal6a"/>
            </w:pPr>
            <w:r w:rsidRPr="00B319AB">
              <w:rPr>
                <w:b/>
                <w:i/>
              </w:rPr>
              <w:t>A bis.</w:t>
            </w:r>
            <w:r w:rsidRPr="00B319AB">
              <w:tab/>
            </w:r>
            <w:r w:rsidRPr="00B319AB">
              <w:rPr>
                <w:b/>
                <w:i/>
              </w:rPr>
              <w:t>Considerando que las campañas extranjeras de manipulación de la información a menudo funcionan mediante tácticas persistentes de bajo coste y baja intensidad; que las respuestas a estas actividades deben seguir siendo proporcionadas, basadas en pruebas y estar firmemente ancladas en el Estado de Derecho, a fin de evitar la normalización de una intervención permanente de emergencia en el espacio de la información;</w:t>
            </w:r>
          </w:p>
        </w:tc>
      </w:tr>
    </w:tbl>
    <w:p w14:paraId="6097243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15470F3" w14:textId="77777777" w:rsidR="007F6CE7" w:rsidRPr="00B319AB" w:rsidRDefault="007F6CE7" w:rsidP="007F6CE7">
      <w:r w:rsidRPr="00B319AB">
        <w:rPr>
          <w:rStyle w:val="HideTWBExt"/>
        </w:rPr>
        <w:t>&lt;/Amend&gt;</w:t>
      </w:r>
    </w:p>
    <w:p w14:paraId="6A1840C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89</w:t>
      </w:r>
      <w:r w:rsidRPr="00B319AB">
        <w:rPr>
          <w:rStyle w:val="HideTWBExt"/>
        </w:rPr>
        <w:t>&lt;/NumAm&gt;</w:t>
      </w:r>
    </w:p>
    <w:p w14:paraId="3F7B30A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740615E9" w14:textId="77777777" w:rsidR="007F6CE7" w:rsidRPr="00B319AB" w:rsidRDefault="007F6CE7" w:rsidP="007F6CE7">
      <w:pPr>
        <w:pStyle w:val="NormalBold"/>
      </w:pPr>
      <w:r w:rsidRPr="00B319AB">
        <w:rPr>
          <w:rStyle w:val="HideTWBExt"/>
          <w:b w:val="0"/>
        </w:rPr>
        <w:t>&lt;/RepeatBlock-By&gt;</w:t>
      </w:r>
    </w:p>
    <w:p w14:paraId="2883820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8204672" w14:textId="77777777" w:rsidR="007F6CE7" w:rsidRPr="00B319AB" w:rsidRDefault="007F6CE7" w:rsidP="007F6CE7">
      <w:pPr>
        <w:pStyle w:val="NormalBold"/>
      </w:pPr>
      <w:r w:rsidRPr="00B319AB">
        <w:rPr>
          <w:rStyle w:val="HideTWBExt"/>
        </w:rPr>
        <w:t>&lt;Article&gt;</w:t>
      </w:r>
      <w:r w:rsidRPr="00B319AB">
        <w:t>Considerando A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5CE7447" w14:textId="77777777" w:rsidTr="00206759">
        <w:trPr>
          <w:trHeight w:hRule="exact" w:val="240"/>
          <w:jc w:val="center"/>
        </w:trPr>
        <w:tc>
          <w:tcPr>
            <w:tcW w:w="9752" w:type="dxa"/>
            <w:gridSpan w:val="2"/>
            <w:tcBorders>
              <w:top w:val="nil"/>
              <w:left w:val="nil"/>
              <w:bottom w:val="nil"/>
              <w:right w:val="nil"/>
            </w:tcBorders>
          </w:tcPr>
          <w:p w14:paraId="693B5F93" w14:textId="77777777" w:rsidR="007F6CE7" w:rsidRPr="00B319AB" w:rsidRDefault="007F6CE7" w:rsidP="00206759"/>
        </w:tc>
      </w:tr>
      <w:tr w:rsidR="007F6CE7" w:rsidRPr="00B319AB" w14:paraId="1A6AAC48" w14:textId="77777777" w:rsidTr="00206759">
        <w:trPr>
          <w:trHeight w:val="240"/>
          <w:jc w:val="center"/>
        </w:trPr>
        <w:tc>
          <w:tcPr>
            <w:tcW w:w="4876" w:type="dxa"/>
            <w:tcBorders>
              <w:top w:val="nil"/>
              <w:left w:val="nil"/>
              <w:bottom w:val="nil"/>
              <w:right w:val="nil"/>
            </w:tcBorders>
          </w:tcPr>
          <w:p w14:paraId="7C4F948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4018C29" w14:textId="77777777" w:rsidR="007F6CE7" w:rsidRPr="00B319AB" w:rsidRDefault="007F6CE7" w:rsidP="00206759">
            <w:pPr>
              <w:pStyle w:val="AmColumnHeading"/>
            </w:pPr>
            <w:r w:rsidRPr="00B319AB">
              <w:t>Enmienda</w:t>
            </w:r>
          </w:p>
        </w:tc>
      </w:tr>
      <w:tr w:rsidR="007F6CE7" w:rsidRPr="00B319AB" w14:paraId="7148238E" w14:textId="77777777" w:rsidTr="00206759">
        <w:trPr>
          <w:jc w:val="center"/>
        </w:trPr>
        <w:tc>
          <w:tcPr>
            <w:tcW w:w="4876" w:type="dxa"/>
            <w:tcBorders>
              <w:top w:val="nil"/>
              <w:left w:val="nil"/>
              <w:bottom w:val="nil"/>
              <w:right w:val="nil"/>
            </w:tcBorders>
          </w:tcPr>
          <w:p w14:paraId="09600028" w14:textId="77777777" w:rsidR="007F6CE7" w:rsidRPr="00B319AB" w:rsidRDefault="007F6CE7" w:rsidP="00206759">
            <w:pPr>
              <w:pStyle w:val="Normal6a"/>
            </w:pPr>
          </w:p>
        </w:tc>
        <w:tc>
          <w:tcPr>
            <w:tcW w:w="4876" w:type="dxa"/>
            <w:tcBorders>
              <w:top w:val="nil"/>
              <w:left w:val="nil"/>
              <w:bottom w:val="nil"/>
              <w:right w:val="nil"/>
            </w:tcBorders>
          </w:tcPr>
          <w:p w14:paraId="42F2A246" w14:textId="0959CD24" w:rsidR="007F6CE7" w:rsidRPr="00B319AB" w:rsidRDefault="007F6CE7" w:rsidP="00206759">
            <w:pPr>
              <w:pStyle w:val="Normal6a"/>
            </w:pPr>
            <w:r w:rsidRPr="00B319AB">
              <w:rPr>
                <w:b/>
                <w:i/>
              </w:rPr>
              <w:t>A bis.</w:t>
            </w:r>
            <w:r w:rsidRPr="00B319AB">
              <w:tab/>
            </w:r>
            <w:r w:rsidRPr="00B319AB">
              <w:rPr>
                <w:b/>
                <w:i/>
              </w:rPr>
              <w:t>Considerando que en el artículo 19 de la Declaración Universal de Derechos Humanos se señala que todo individuo tiene derecho a la libertad de opinión y de expresión; que este derecho incluye el de no ser molestado a causa de sus opiniones</w:t>
            </w:r>
            <w:r w:rsidR="00B012F8" w:rsidRPr="00B319AB">
              <w:rPr>
                <w:b/>
                <w:i/>
              </w:rPr>
              <w:t xml:space="preserve"> y</w:t>
            </w:r>
            <w:r w:rsidRPr="00B319AB">
              <w:rPr>
                <w:b/>
                <w:i/>
              </w:rPr>
              <w:t xml:space="preserve"> el de investigar y recibir informaciones y opiniones y el de difundirlas, sin </w:t>
            </w:r>
            <w:r w:rsidR="00B012F8" w:rsidRPr="00B319AB">
              <w:rPr>
                <w:b/>
                <w:i/>
              </w:rPr>
              <w:t>consideración</w:t>
            </w:r>
            <w:r w:rsidRPr="00B319AB">
              <w:rPr>
                <w:b/>
                <w:i/>
              </w:rPr>
              <w:t xml:space="preserve"> de fronteras, por cualquier medio de expresión;</w:t>
            </w:r>
          </w:p>
        </w:tc>
      </w:tr>
    </w:tbl>
    <w:p w14:paraId="7788ED6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B087B22" w14:textId="77777777" w:rsidR="007F6CE7" w:rsidRPr="00B319AB" w:rsidRDefault="007F6CE7" w:rsidP="007F6CE7">
      <w:r w:rsidRPr="00B319AB">
        <w:rPr>
          <w:rStyle w:val="HideTWBExt"/>
        </w:rPr>
        <w:t>&lt;/Amend&gt;</w:t>
      </w:r>
    </w:p>
    <w:p w14:paraId="006073B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90</w:t>
      </w:r>
      <w:r w:rsidRPr="00B319AB">
        <w:rPr>
          <w:rStyle w:val="HideTWBExt"/>
        </w:rPr>
        <w:t>&lt;/NumAm&gt;</w:t>
      </w:r>
    </w:p>
    <w:p w14:paraId="0F447613"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507276A9" w14:textId="77777777" w:rsidR="007F6CE7" w:rsidRPr="00B319AB" w:rsidRDefault="007F6CE7" w:rsidP="007F6CE7">
      <w:pPr>
        <w:pStyle w:val="NormalBold"/>
      </w:pPr>
      <w:r w:rsidRPr="00B319AB">
        <w:rPr>
          <w:rStyle w:val="HideTWBExt"/>
          <w:b w:val="0"/>
        </w:rPr>
        <w:t>&lt;/RepeatBlock-By&gt;</w:t>
      </w:r>
    </w:p>
    <w:p w14:paraId="523F111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87F0461" w14:textId="77777777" w:rsidR="007F6CE7" w:rsidRPr="00B319AB" w:rsidRDefault="007F6CE7" w:rsidP="007F6CE7">
      <w:pPr>
        <w:pStyle w:val="NormalBold"/>
      </w:pPr>
      <w:r w:rsidRPr="00B319AB">
        <w:rPr>
          <w:rStyle w:val="HideTWBExt"/>
        </w:rPr>
        <w:t>&lt;Article&gt;</w:t>
      </w:r>
      <w:r w:rsidRPr="00B319AB">
        <w:t>Considerando A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5E3C396" w14:textId="77777777" w:rsidTr="00206759">
        <w:trPr>
          <w:trHeight w:hRule="exact" w:val="240"/>
          <w:jc w:val="center"/>
        </w:trPr>
        <w:tc>
          <w:tcPr>
            <w:tcW w:w="9752" w:type="dxa"/>
            <w:gridSpan w:val="2"/>
            <w:tcBorders>
              <w:top w:val="nil"/>
              <w:left w:val="nil"/>
              <w:bottom w:val="nil"/>
              <w:right w:val="nil"/>
            </w:tcBorders>
          </w:tcPr>
          <w:p w14:paraId="1BD7EE75" w14:textId="77777777" w:rsidR="007F6CE7" w:rsidRPr="00B319AB" w:rsidRDefault="007F6CE7" w:rsidP="00206759"/>
        </w:tc>
      </w:tr>
      <w:tr w:rsidR="007F6CE7" w:rsidRPr="00B319AB" w14:paraId="139A6D28" w14:textId="77777777" w:rsidTr="00206759">
        <w:trPr>
          <w:trHeight w:val="240"/>
          <w:jc w:val="center"/>
        </w:trPr>
        <w:tc>
          <w:tcPr>
            <w:tcW w:w="4876" w:type="dxa"/>
            <w:tcBorders>
              <w:top w:val="nil"/>
              <w:left w:val="nil"/>
              <w:bottom w:val="nil"/>
              <w:right w:val="nil"/>
            </w:tcBorders>
          </w:tcPr>
          <w:p w14:paraId="4DD33D7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BE9CE41" w14:textId="77777777" w:rsidR="007F6CE7" w:rsidRPr="00B319AB" w:rsidRDefault="007F6CE7" w:rsidP="00206759">
            <w:pPr>
              <w:pStyle w:val="AmColumnHeading"/>
            </w:pPr>
            <w:r w:rsidRPr="00B319AB">
              <w:t>Enmienda</w:t>
            </w:r>
          </w:p>
        </w:tc>
      </w:tr>
      <w:tr w:rsidR="007F6CE7" w:rsidRPr="00B319AB" w14:paraId="771EBE0D" w14:textId="77777777" w:rsidTr="00206759">
        <w:trPr>
          <w:jc w:val="center"/>
        </w:trPr>
        <w:tc>
          <w:tcPr>
            <w:tcW w:w="4876" w:type="dxa"/>
            <w:tcBorders>
              <w:top w:val="nil"/>
              <w:left w:val="nil"/>
              <w:bottom w:val="nil"/>
              <w:right w:val="nil"/>
            </w:tcBorders>
          </w:tcPr>
          <w:p w14:paraId="265A4D55" w14:textId="77777777" w:rsidR="007F6CE7" w:rsidRPr="00B319AB" w:rsidRDefault="007F6CE7" w:rsidP="00206759">
            <w:pPr>
              <w:pStyle w:val="Normal6a"/>
            </w:pPr>
          </w:p>
        </w:tc>
        <w:tc>
          <w:tcPr>
            <w:tcW w:w="4876" w:type="dxa"/>
            <w:tcBorders>
              <w:top w:val="nil"/>
              <w:left w:val="nil"/>
              <w:bottom w:val="nil"/>
              <w:right w:val="nil"/>
            </w:tcBorders>
          </w:tcPr>
          <w:p w14:paraId="71557963" w14:textId="77777777" w:rsidR="007F6CE7" w:rsidRPr="00B319AB" w:rsidRDefault="007F6CE7" w:rsidP="00206759">
            <w:pPr>
              <w:pStyle w:val="Normal6a"/>
            </w:pPr>
            <w:r w:rsidRPr="00B319AB">
              <w:rPr>
                <w:b/>
                <w:i/>
              </w:rPr>
              <w:t>A bis.</w:t>
            </w:r>
            <w:r w:rsidRPr="00B319AB">
              <w:tab/>
            </w:r>
            <w:r w:rsidRPr="00B319AB">
              <w:rPr>
                <w:b/>
                <w:i/>
              </w:rPr>
              <w:t>Considerando que el Escudo de la Democracia brinda una oportunidad única para construir una defensa eficaz de la democracia, la libertad, la competitividad y la prosperidad europeas que abarque a toda la sociedad;</w:t>
            </w:r>
          </w:p>
        </w:tc>
      </w:tr>
    </w:tbl>
    <w:p w14:paraId="716DF8E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2F36DD9" w14:textId="77777777" w:rsidR="007F6CE7" w:rsidRPr="00B319AB" w:rsidRDefault="007F6CE7" w:rsidP="007F6CE7">
      <w:r w:rsidRPr="00B319AB">
        <w:rPr>
          <w:rStyle w:val="HideTWBExt"/>
        </w:rPr>
        <w:t>&lt;/Amend&gt;</w:t>
      </w:r>
    </w:p>
    <w:p w14:paraId="27F4BFB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91</w:t>
      </w:r>
      <w:r w:rsidRPr="00B319AB">
        <w:rPr>
          <w:rStyle w:val="HideTWBExt"/>
        </w:rPr>
        <w:t>&lt;/NumAm&gt;</w:t>
      </w:r>
    </w:p>
    <w:p w14:paraId="736BF3DF"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0F779FC9" w14:textId="77777777" w:rsidR="007F6CE7" w:rsidRPr="00B319AB" w:rsidRDefault="007F6CE7" w:rsidP="007F6CE7">
      <w:pPr>
        <w:pStyle w:val="NormalBold"/>
      </w:pPr>
      <w:r w:rsidRPr="00B319AB">
        <w:rPr>
          <w:rStyle w:val="HideTWBExt"/>
          <w:b w:val="0"/>
        </w:rPr>
        <w:t>&lt;/RepeatBlock-By&gt;</w:t>
      </w:r>
    </w:p>
    <w:p w14:paraId="7B39998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BC433D3" w14:textId="77777777" w:rsidR="007F6CE7" w:rsidRPr="00B319AB" w:rsidRDefault="007F6CE7" w:rsidP="007F6CE7">
      <w:pPr>
        <w:pStyle w:val="NormalBold"/>
      </w:pPr>
      <w:r w:rsidRPr="00B319AB">
        <w:rPr>
          <w:rStyle w:val="HideTWBExt"/>
        </w:rPr>
        <w:t>&lt;Article&gt;</w:t>
      </w:r>
      <w:r w:rsidRPr="00B319AB">
        <w:t>Considerando A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DE4A1C" w14:textId="77777777" w:rsidTr="00206759">
        <w:trPr>
          <w:trHeight w:hRule="exact" w:val="240"/>
          <w:jc w:val="center"/>
        </w:trPr>
        <w:tc>
          <w:tcPr>
            <w:tcW w:w="9752" w:type="dxa"/>
            <w:gridSpan w:val="2"/>
            <w:tcBorders>
              <w:top w:val="nil"/>
              <w:left w:val="nil"/>
              <w:bottom w:val="nil"/>
              <w:right w:val="nil"/>
            </w:tcBorders>
          </w:tcPr>
          <w:p w14:paraId="610506AF" w14:textId="77777777" w:rsidR="007F6CE7" w:rsidRPr="00B319AB" w:rsidRDefault="007F6CE7" w:rsidP="00206759"/>
        </w:tc>
      </w:tr>
      <w:tr w:rsidR="007F6CE7" w:rsidRPr="00B319AB" w14:paraId="5691AA31" w14:textId="77777777" w:rsidTr="00206759">
        <w:trPr>
          <w:trHeight w:val="240"/>
          <w:jc w:val="center"/>
        </w:trPr>
        <w:tc>
          <w:tcPr>
            <w:tcW w:w="4876" w:type="dxa"/>
            <w:tcBorders>
              <w:top w:val="nil"/>
              <w:left w:val="nil"/>
              <w:bottom w:val="nil"/>
              <w:right w:val="nil"/>
            </w:tcBorders>
          </w:tcPr>
          <w:p w14:paraId="22CDC22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A9F266B" w14:textId="77777777" w:rsidR="007F6CE7" w:rsidRPr="00B319AB" w:rsidRDefault="007F6CE7" w:rsidP="00206759">
            <w:pPr>
              <w:pStyle w:val="AmColumnHeading"/>
            </w:pPr>
            <w:r w:rsidRPr="00B319AB">
              <w:t>Enmienda</w:t>
            </w:r>
          </w:p>
        </w:tc>
      </w:tr>
      <w:tr w:rsidR="007F6CE7" w:rsidRPr="00B319AB" w14:paraId="68269D83" w14:textId="77777777" w:rsidTr="00206759">
        <w:trPr>
          <w:jc w:val="center"/>
        </w:trPr>
        <w:tc>
          <w:tcPr>
            <w:tcW w:w="4876" w:type="dxa"/>
            <w:tcBorders>
              <w:top w:val="nil"/>
              <w:left w:val="nil"/>
              <w:bottom w:val="nil"/>
              <w:right w:val="nil"/>
            </w:tcBorders>
          </w:tcPr>
          <w:p w14:paraId="2D3AF30B" w14:textId="77777777" w:rsidR="007F6CE7" w:rsidRPr="00B319AB" w:rsidRDefault="007F6CE7" w:rsidP="00206759">
            <w:pPr>
              <w:pStyle w:val="Normal6a"/>
            </w:pPr>
          </w:p>
        </w:tc>
        <w:tc>
          <w:tcPr>
            <w:tcW w:w="4876" w:type="dxa"/>
            <w:tcBorders>
              <w:top w:val="nil"/>
              <w:left w:val="nil"/>
              <w:bottom w:val="nil"/>
              <w:right w:val="nil"/>
            </w:tcBorders>
          </w:tcPr>
          <w:p w14:paraId="498AAD49" w14:textId="77777777" w:rsidR="007F6CE7" w:rsidRPr="00B319AB" w:rsidRDefault="007F6CE7" w:rsidP="00206759">
            <w:pPr>
              <w:pStyle w:val="Normal6a"/>
            </w:pPr>
            <w:r w:rsidRPr="00B319AB">
              <w:rPr>
                <w:b/>
                <w:i/>
              </w:rPr>
              <w:t>A ter.</w:t>
            </w:r>
            <w:r w:rsidRPr="00B319AB">
              <w:tab/>
            </w:r>
            <w:r w:rsidRPr="00B319AB">
              <w:rPr>
                <w:b/>
                <w:i/>
              </w:rPr>
              <w:t>Considerando que el artículo 10 del Convenio Europeo de Derechos Humanos garantiza el derecho a la libertad de expresión, que comprende la libertad de opinión y la libertad de recibir o comunicar informaciones o ideas sin que pueda haber injerencia de autoridades públicas y sin consideración de fronteras;</w:t>
            </w:r>
          </w:p>
        </w:tc>
      </w:tr>
    </w:tbl>
    <w:p w14:paraId="2C759C2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6F578A3" w14:textId="77777777" w:rsidR="007F6CE7" w:rsidRPr="00B319AB" w:rsidRDefault="007F6CE7" w:rsidP="007F6CE7">
      <w:r w:rsidRPr="00B319AB">
        <w:rPr>
          <w:rStyle w:val="HideTWBExt"/>
        </w:rPr>
        <w:t>&lt;/Amend&gt;</w:t>
      </w:r>
    </w:p>
    <w:p w14:paraId="131D949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92</w:t>
      </w:r>
      <w:r w:rsidRPr="00B319AB">
        <w:rPr>
          <w:rStyle w:val="HideTWBExt"/>
        </w:rPr>
        <w:t>&lt;/NumAm&gt;</w:t>
      </w:r>
    </w:p>
    <w:p w14:paraId="70D917D9"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374E13B" w14:textId="77777777" w:rsidR="007F6CE7" w:rsidRPr="00B319AB" w:rsidRDefault="007F6CE7" w:rsidP="007F6CE7">
      <w:pPr>
        <w:pStyle w:val="NormalBold"/>
      </w:pPr>
      <w:r w:rsidRPr="00B319AB">
        <w:rPr>
          <w:rStyle w:val="HideTWBExt"/>
          <w:b w:val="0"/>
        </w:rPr>
        <w:t>&lt;/RepeatBlock-By&gt;</w:t>
      </w:r>
    </w:p>
    <w:p w14:paraId="45F188F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E1F970F" w14:textId="77777777" w:rsidR="007F6CE7" w:rsidRPr="00B319AB" w:rsidRDefault="007F6CE7" w:rsidP="007F6CE7">
      <w:pPr>
        <w:pStyle w:val="NormalBold"/>
      </w:pPr>
      <w:r w:rsidRPr="00B319AB">
        <w:rPr>
          <w:rStyle w:val="HideTWBExt"/>
        </w:rPr>
        <w:t>&lt;Article&gt;</w:t>
      </w:r>
      <w:r w:rsidRPr="00B319AB">
        <w:t>Considerando A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DC9B28" w14:textId="77777777" w:rsidTr="00206759">
        <w:trPr>
          <w:trHeight w:hRule="exact" w:val="240"/>
          <w:jc w:val="center"/>
        </w:trPr>
        <w:tc>
          <w:tcPr>
            <w:tcW w:w="9752" w:type="dxa"/>
            <w:gridSpan w:val="2"/>
            <w:tcBorders>
              <w:top w:val="nil"/>
              <w:left w:val="nil"/>
              <w:bottom w:val="nil"/>
              <w:right w:val="nil"/>
            </w:tcBorders>
          </w:tcPr>
          <w:p w14:paraId="7CF310E8" w14:textId="77777777" w:rsidR="007F6CE7" w:rsidRPr="00B319AB" w:rsidRDefault="007F6CE7" w:rsidP="00206759"/>
        </w:tc>
      </w:tr>
      <w:tr w:rsidR="007F6CE7" w:rsidRPr="00B319AB" w14:paraId="6538E411" w14:textId="77777777" w:rsidTr="00206759">
        <w:trPr>
          <w:trHeight w:val="240"/>
          <w:jc w:val="center"/>
        </w:trPr>
        <w:tc>
          <w:tcPr>
            <w:tcW w:w="4876" w:type="dxa"/>
            <w:tcBorders>
              <w:top w:val="nil"/>
              <w:left w:val="nil"/>
              <w:bottom w:val="nil"/>
              <w:right w:val="nil"/>
            </w:tcBorders>
          </w:tcPr>
          <w:p w14:paraId="1138FF3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2A37E80" w14:textId="77777777" w:rsidR="007F6CE7" w:rsidRPr="00B319AB" w:rsidRDefault="007F6CE7" w:rsidP="00206759">
            <w:pPr>
              <w:pStyle w:val="AmColumnHeading"/>
            </w:pPr>
            <w:r w:rsidRPr="00B319AB">
              <w:t>Enmienda</w:t>
            </w:r>
          </w:p>
        </w:tc>
      </w:tr>
      <w:tr w:rsidR="007F6CE7" w:rsidRPr="00B319AB" w14:paraId="13A5161B" w14:textId="77777777" w:rsidTr="00206759">
        <w:trPr>
          <w:jc w:val="center"/>
        </w:trPr>
        <w:tc>
          <w:tcPr>
            <w:tcW w:w="4876" w:type="dxa"/>
            <w:tcBorders>
              <w:top w:val="nil"/>
              <w:left w:val="nil"/>
              <w:bottom w:val="nil"/>
              <w:right w:val="nil"/>
            </w:tcBorders>
          </w:tcPr>
          <w:p w14:paraId="52924BC6" w14:textId="77777777" w:rsidR="007F6CE7" w:rsidRPr="00B319AB" w:rsidRDefault="007F6CE7" w:rsidP="00206759">
            <w:pPr>
              <w:pStyle w:val="Normal6a"/>
            </w:pPr>
          </w:p>
        </w:tc>
        <w:tc>
          <w:tcPr>
            <w:tcW w:w="4876" w:type="dxa"/>
            <w:tcBorders>
              <w:top w:val="nil"/>
              <w:left w:val="nil"/>
              <w:bottom w:val="nil"/>
              <w:right w:val="nil"/>
            </w:tcBorders>
          </w:tcPr>
          <w:p w14:paraId="5171BE79" w14:textId="77777777" w:rsidR="007F6CE7" w:rsidRPr="00B319AB" w:rsidRDefault="007F6CE7" w:rsidP="00206759">
            <w:pPr>
              <w:pStyle w:val="Normal6a"/>
            </w:pPr>
            <w:r w:rsidRPr="00B319AB">
              <w:rPr>
                <w:b/>
                <w:i/>
              </w:rPr>
              <w:t>A quater.</w:t>
            </w:r>
            <w:r w:rsidRPr="00B319AB">
              <w:tab/>
            </w:r>
            <w:r w:rsidRPr="00B319AB">
              <w:rPr>
                <w:b/>
                <w:i/>
              </w:rPr>
              <w:t>Considerando que la Comisión Europea no ha cumplido los llamamientos del Parlamento Europeo a incluir en su informe anual sobre el Estado de Derecho un capítulo específico en el que se evalúe la situación en las propias instituciones de la Unión;</w:t>
            </w:r>
          </w:p>
        </w:tc>
      </w:tr>
    </w:tbl>
    <w:p w14:paraId="3F4DBDBC"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474AA6B" w14:textId="77777777" w:rsidR="007F6CE7" w:rsidRPr="00B319AB" w:rsidRDefault="007F6CE7" w:rsidP="007F6CE7">
      <w:r w:rsidRPr="00B319AB">
        <w:rPr>
          <w:rStyle w:val="HideTWBExt"/>
        </w:rPr>
        <w:t>&lt;/Amend&gt;</w:t>
      </w:r>
    </w:p>
    <w:p w14:paraId="32F4AA3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93</w:t>
      </w:r>
      <w:r w:rsidRPr="00B319AB">
        <w:rPr>
          <w:rStyle w:val="HideTWBExt"/>
        </w:rPr>
        <w:t>&lt;/NumAm&gt;</w:t>
      </w:r>
    </w:p>
    <w:p w14:paraId="6F324BAE"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778E344A" w14:textId="77777777" w:rsidR="007F6CE7" w:rsidRPr="00B319AB" w:rsidRDefault="007F6CE7" w:rsidP="007F6CE7">
      <w:pPr>
        <w:pStyle w:val="NormalBold"/>
      </w:pPr>
      <w:r w:rsidRPr="00B319AB">
        <w:rPr>
          <w:rStyle w:val="HideTWBExt"/>
          <w:b w:val="0"/>
        </w:rPr>
        <w:t>&lt;/RepeatBlock-By&gt;</w:t>
      </w:r>
    </w:p>
    <w:p w14:paraId="2578F23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BF21C00"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9EEC4FE" w14:textId="77777777" w:rsidTr="00206759">
        <w:trPr>
          <w:trHeight w:hRule="exact" w:val="240"/>
          <w:jc w:val="center"/>
        </w:trPr>
        <w:tc>
          <w:tcPr>
            <w:tcW w:w="9752" w:type="dxa"/>
            <w:gridSpan w:val="2"/>
            <w:tcBorders>
              <w:top w:val="nil"/>
              <w:left w:val="nil"/>
              <w:bottom w:val="nil"/>
              <w:right w:val="nil"/>
            </w:tcBorders>
          </w:tcPr>
          <w:p w14:paraId="0228FFEC" w14:textId="77777777" w:rsidR="007F6CE7" w:rsidRPr="00B319AB" w:rsidRDefault="007F6CE7" w:rsidP="00206759"/>
        </w:tc>
      </w:tr>
      <w:tr w:rsidR="007F6CE7" w:rsidRPr="00B319AB" w14:paraId="2B5E763E" w14:textId="77777777" w:rsidTr="00206759">
        <w:trPr>
          <w:trHeight w:val="240"/>
          <w:jc w:val="center"/>
        </w:trPr>
        <w:tc>
          <w:tcPr>
            <w:tcW w:w="4876" w:type="dxa"/>
            <w:tcBorders>
              <w:top w:val="nil"/>
              <w:left w:val="nil"/>
              <w:bottom w:val="nil"/>
              <w:right w:val="nil"/>
            </w:tcBorders>
          </w:tcPr>
          <w:p w14:paraId="5808305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D32A7DC" w14:textId="77777777" w:rsidR="007F6CE7" w:rsidRPr="00B319AB" w:rsidRDefault="007F6CE7" w:rsidP="00206759">
            <w:pPr>
              <w:pStyle w:val="AmColumnHeading"/>
            </w:pPr>
            <w:r w:rsidRPr="00B319AB">
              <w:t>Enmienda</w:t>
            </w:r>
          </w:p>
        </w:tc>
      </w:tr>
      <w:tr w:rsidR="007F6CE7" w:rsidRPr="00B319AB" w14:paraId="5A47C1C4" w14:textId="77777777" w:rsidTr="00206759">
        <w:trPr>
          <w:jc w:val="center"/>
        </w:trPr>
        <w:tc>
          <w:tcPr>
            <w:tcW w:w="4876" w:type="dxa"/>
            <w:tcBorders>
              <w:top w:val="nil"/>
              <w:left w:val="nil"/>
              <w:bottom w:val="nil"/>
              <w:right w:val="nil"/>
            </w:tcBorders>
          </w:tcPr>
          <w:p w14:paraId="61EB01C3" w14:textId="77777777" w:rsidR="007F6CE7" w:rsidRPr="00B319AB" w:rsidRDefault="007F6CE7" w:rsidP="00206759">
            <w:pPr>
              <w:pStyle w:val="Normal6a"/>
            </w:pPr>
            <w:r w:rsidRPr="00B319AB">
              <w:t>B.</w:t>
            </w:r>
            <w:r w:rsidRPr="00B319AB">
              <w:tab/>
              <w:t xml:space="preserve">Considerando que </w:t>
            </w:r>
            <w:r w:rsidRPr="00B319AB">
              <w:rPr>
                <w:b/>
                <w:i/>
              </w:rPr>
              <w:t>el Centro Europeo para la Resiliencia Democrática constituye</w:t>
            </w:r>
            <w:r w:rsidRPr="00B319AB">
              <w:t xml:space="preserve"> la piedra angular del Escudo Europeo de la Democracia; que las dos Comisiones Especiales del Parlamento sobre Injerencias Extranjeras en Todos los Procesos Democráticos de la Unión Europea, en particular la Desinformación (INGE e INGE2), habían pedido ya </w:t>
            </w:r>
            <w:r w:rsidRPr="00B319AB">
              <w:rPr>
                <w:b/>
                <w:i/>
              </w:rPr>
              <w:t>la creación de una</w:t>
            </w:r>
            <w:r w:rsidRPr="00B319AB">
              <w:t xml:space="preserve"> estructura de la Unión para contrarrestar la manipulación de información y la injerencia por parte de agentes extranjeros;</w:t>
            </w:r>
          </w:p>
        </w:tc>
        <w:tc>
          <w:tcPr>
            <w:tcW w:w="4876" w:type="dxa"/>
            <w:tcBorders>
              <w:top w:val="nil"/>
              <w:left w:val="nil"/>
              <w:bottom w:val="nil"/>
              <w:right w:val="nil"/>
            </w:tcBorders>
          </w:tcPr>
          <w:p w14:paraId="0FAF7C7F" w14:textId="77777777" w:rsidR="007F6CE7" w:rsidRPr="00B319AB" w:rsidRDefault="007F6CE7" w:rsidP="00206759">
            <w:pPr>
              <w:pStyle w:val="Normal6a"/>
            </w:pPr>
            <w:r w:rsidRPr="00B319AB">
              <w:t>B.</w:t>
            </w:r>
            <w:r w:rsidRPr="00B319AB">
              <w:tab/>
              <w:t xml:space="preserve">Considerando que </w:t>
            </w:r>
            <w:r w:rsidRPr="00B319AB">
              <w:rPr>
                <w:b/>
                <w:i/>
              </w:rPr>
              <w:t>las sociedades libres constituyen</w:t>
            </w:r>
            <w:r w:rsidRPr="00B319AB">
              <w:t xml:space="preserve"> la pieza angular del Escudo Europeo de la Democracia </w:t>
            </w:r>
            <w:r w:rsidRPr="00B319AB">
              <w:rPr>
                <w:b/>
                <w:i/>
              </w:rPr>
              <w:t>y que ninguna institución de Bruselas puede sustituir ni influir en los procesos democráticos de los Estados miembros</w:t>
            </w:r>
            <w:r w:rsidRPr="00B319AB">
              <w:t xml:space="preserve">; que las dos Comisiones Especiales del Parlamento sobre Injerencias Extranjeras en Todos los Procesos Democráticos de la Unión Europea, en particular la Desinformación (INGE e INGE 2), habían pedido ya </w:t>
            </w:r>
            <w:r w:rsidRPr="00B319AB">
              <w:rPr>
                <w:b/>
                <w:i/>
              </w:rPr>
              <w:t>el fortalecimiento de la</w:t>
            </w:r>
            <w:r w:rsidRPr="00B319AB">
              <w:t xml:space="preserve"> estructura de la Unión para contrarrestar la manipulación de información y la injerencia por parte de agentes extranjeros</w:t>
            </w:r>
            <w:r w:rsidRPr="00B319AB">
              <w:rPr>
                <w:b/>
                <w:i/>
              </w:rPr>
              <w:t>, que debe situarse adecuadamente en el seno del SEAE, junto con organismos consolidados, como el Grupo de Trabajo East StratCom, que cuentan con una metodología de trabajo bien establecida y han cooperado con éxito durante años con el Parlamento Europeo, la Comisión, los Estados miembros, las organizaciones asociadas y la comunidad de expertos</w:t>
            </w:r>
            <w:r w:rsidRPr="00B319AB">
              <w:t>;</w:t>
            </w:r>
          </w:p>
        </w:tc>
      </w:tr>
    </w:tbl>
    <w:p w14:paraId="0DE16DC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C3DECAD" w14:textId="77777777" w:rsidR="007F6CE7" w:rsidRPr="00B319AB" w:rsidRDefault="007F6CE7" w:rsidP="007F6CE7">
      <w:r w:rsidRPr="00B319AB">
        <w:rPr>
          <w:rStyle w:val="HideTWBExt"/>
        </w:rPr>
        <w:t>&lt;/Amend&gt;</w:t>
      </w:r>
    </w:p>
    <w:p w14:paraId="56EC9C9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94</w:t>
      </w:r>
      <w:r w:rsidRPr="00B319AB">
        <w:rPr>
          <w:rStyle w:val="HideTWBExt"/>
        </w:rPr>
        <w:t>&lt;/NumAm&gt;</w:t>
      </w:r>
    </w:p>
    <w:p w14:paraId="4E408D7F"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1D811AE7" w14:textId="77777777" w:rsidR="007F6CE7" w:rsidRPr="00B319AB" w:rsidRDefault="007F6CE7" w:rsidP="007F6CE7">
      <w:pPr>
        <w:pStyle w:val="NormalBold"/>
      </w:pPr>
      <w:r w:rsidRPr="00B319AB">
        <w:rPr>
          <w:rStyle w:val="HideTWBExt"/>
          <w:b w:val="0"/>
        </w:rPr>
        <w:t>&lt;/RepeatBlock-By&gt;</w:t>
      </w:r>
    </w:p>
    <w:p w14:paraId="7CF1DA9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55CE345"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E35136E" w14:textId="77777777" w:rsidTr="00206759">
        <w:trPr>
          <w:trHeight w:hRule="exact" w:val="240"/>
          <w:jc w:val="center"/>
        </w:trPr>
        <w:tc>
          <w:tcPr>
            <w:tcW w:w="9752" w:type="dxa"/>
            <w:gridSpan w:val="2"/>
            <w:tcBorders>
              <w:top w:val="nil"/>
              <w:left w:val="nil"/>
              <w:bottom w:val="nil"/>
              <w:right w:val="nil"/>
            </w:tcBorders>
          </w:tcPr>
          <w:p w14:paraId="3787C248" w14:textId="77777777" w:rsidR="007F6CE7" w:rsidRPr="00B319AB" w:rsidRDefault="007F6CE7" w:rsidP="00206759"/>
        </w:tc>
      </w:tr>
      <w:tr w:rsidR="007F6CE7" w:rsidRPr="00B319AB" w14:paraId="58CDBCDC" w14:textId="77777777" w:rsidTr="00206759">
        <w:trPr>
          <w:trHeight w:val="240"/>
          <w:jc w:val="center"/>
        </w:trPr>
        <w:tc>
          <w:tcPr>
            <w:tcW w:w="4876" w:type="dxa"/>
            <w:tcBorders>
              <w:top w:val="nil"/>
              <w:left w:val="nil"/>
              <w:bottom w:val="nil"/>
              <w:right w:val="nil"/>
            </w:tcBorders>
          </w:tcPr>
          <w:p w14:paraId="0537438C"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34270A95" w14:textId="77777777" w:rsidR="007F6CE7" w:rsidRPr="00B319AB" w:rsidRDefault="007F6CE7" w:rsidP="00206759">
            <w:pPr>
              <w:pStyle w:val="AmColumnHeading"/>
            </w:pPr>
            <w:r w:rsidRPr="00B319AB">
              <w:t>Enmienda</w:t>
            </w:r>
          </w:p>
        </w:tc>
      </w:tr>
      <w:tr w:rsidR="007F6CE7" w:rsidRPr="00B319AB" w14:paraId="1D1027BE" w14:textId="77777777" w:rsidTr="00206759">
        <w:trPr>
          <w:jc w:val="center"/>
        </w:trPr>
        <w:tc>
          <w:tcPr>
            <w:tcW w:w="4876" w:type="dxa"/>
            <w:tcBorders>
              <w:top w:val="nil"/>
              <w:left w:val="nil"/>
              <w:bottom w:val="nil"/>
              <w:right w:val="nil"/>
            </w:tcBorders>
          </w:tcPr>
          <w:p w14:paraId="67D32FBE" w14:textId="77777777" w:rsidR="007F6CE7" w:rsidRPr="00B319AB" w:rsidRDefault="007F6CE7" w:rsidP="00206759">
            <w:pPr>
              <w:pStyle w:val="Normal6a"/>
            </w:pPr>
            <w:r w:rsidRPr="00B319AB">
              <w:t>B.</w:t>
            </w:r>
            <w:r w:rsidRPr="00B319AB">
              <w:tab/>
              <w:t xml:space="preserve">Considerando que </w:t>
            </w:r>
            <w:r w:rsidRPr="00B319AB">
              <w:rPr>
                <w:b/>
                <w:i/>
              </w:rPr>
              <w:t>el</w:t>
            </w:r>
            <w:r w:rsidRPr="00B319AB">
              <w:t xml:space="preserve"> Centro Europeo para la Resiliencia Democrática </w:t>
            </w:r>
            <w:r w:rsidRPr="00B319AB">
              <w:rPr>
                <w:b/>
                <w:i/>
              </w:rPr>
              <w:t>constituye la piedra angular del Escudo Europeo de la Democracia</w:t>
            </w:r>
            <w:r w:rsidRPr="00B319AB">
              <w:t>;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c>
          <w:tcPr>
            <w:tcW w:w="4876" w:type="dxa"/>
            <w:tcBorders>
              <w:top w:val="nil"/>
              <w:left w:val="nil"/>
              <w:bottom w:val="nil"/>
              <w:right w:val="nil"/>
            </w:tcBorders>
          </w:tcPr>
          <w:p w14:paraId="2BDB747A" w14:textId="77777777" w:rsidR="007F6CE7" w:rsidRPr="00B319AB" w:rsidRDefault="007F6CE7" w:rsidP="00206759">
            <w:pPr>
              <w:pStyle w:val="Normal6a"/>
            </w:pPr>
            <w:r w:rsidRPr="00B319AB">
              <w:t>B.</w:t>
            </w:r>
            <w:r w:rsidRPr="00B319AB">
              <w:tab/>
              <w:t xml:space="preserve">Considerando que </w:t>
            </w:r>
            <w:r w:rsidRPr="00B319AB">
              <w:rPr>
                <w:b/>
                <w:i/>
              </w:rPr>
              <w:t>la Comunicación conjunta sobre el Escudo Europeo de la Democracia contiene algunas recomendaciones y propuestas positivas, como la creación de un</w:t>
            </w:r>
            <w:r w:rsidRPr="00B319AB">
              <w:t xml:space="preserve"> Centro Europeo para la Resiliencia Democrática</w:t>
            </w:r>
            <w:r w:rsidRPr="00B319AB">
              <w:rPr>
                <w:b/>
                <w:i/>
              </w:rPr>
              <w:t>, la ampliación de su ámbito de aplicación a los países en vías de adhesión y a los países vecinos de la Unión o la plena aplicación de la legislación clave de la Unión</w:t>
            </w:r>
            <w:r w:rsidRPr="00B319AB">
              <w:t xml:space="preserve">; que las dos Comisiones Especiales del Parlamento sobre Injerencias Extranjeras en Todos los Procesos Democráticos de la Unión Europea, en particular la Desinformación (INGE e INGE2), habían pedido ya la creación de una estructura de la Unión </w:t>
            </w:r>
            <w:r w:rsidRPr="00B319AB">
              <w:rPr>
                <w:b/>
                <w:i/>
              </w:rPr>
              <w:t>similar al Centro Europeo para la Resiliencia Democrática propuesto,</w:t>
            </w:r>
            <w:r w:rsidRPr="00B319AB">
              <w:t xml:space="preserve"> para contrarrestar la manipulación de información y la injerencia por parte de agentes extranjeros;</w:t>
            </w:r>
          </w:p>
        </w:tc>
      </w:tr>
    </w:tbl>
    <w:p w14:paraId="0FD1591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D52F874" w14:textId="77777777" w:rsidR="007F6CE7" w:rsidRPr="00B319AB" w:rsidRDefault="007F6CE7" w:rsidP="007F6CE7">
      <w:r w:rsidRPr="00B319AB">
        <w:rPr>
          <w:rStyle w:val="HideTWBExt"/>
        </w:rPr>
        <w:t>&lt;/Amend&gt;</w:t>
      </w:r>
    </w:p>
    <w:p w14:paraId="475AF3E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95</w:t>
      </w:r>
      <w:r w:rsidRPr="00B319AB">
        <w:rPr>
          <w:rStyle w:val="HideTWBExt"/>
        </w:rPr>
        <w:t>&lt;/NumAm&gt;</w:t>
      </w:r>
    </w:p>
    <w:p w14:paraId="074B9B65"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7A952730" w14:textId="77777777" w:rsidR="007F6CE7" w:rsidRPr="00B319AB" w:rsidRDefault="007F6CE7" w:rsidP="007F6CE7">
      <w:pPr>
        <w:pStyle w:val="NormalBold"/>
      </w:pPr>
      <w:r w:rsidRPr="00B319AB">
        <w:rPr>
          <w:rStyle w:val="HideTWBExt"/>
          <w:b w:val="0"/>
        </w:rPr>
        <w:t>&lt;/RepeatBlock-By&gt;</w:t>
      </w:r>
    </w:p>
    <w:p w14:paraId="470D50C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4E1A5C2"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A2914A9" w14:textId="77777777" w:rsidTr="00206759">
        <w:trPr>
          <w:trHeight w:hRule="exact" w:val="240"/>
          <w:jc w:val="center"/>
        </w:trPr>
        <w:tc>
          <w:tcPr>
            <w:tcW w:w="9752" w:type="dxa"/>
            <w:gridSpan w:val="2"/>
            <w:tcBorders>
              <w:top w:val="nil"/>
              <w:left w:val="nil"/>
              <w:bottom w:val="nil"/>
              <w:right w:val="nil"/>
            </w:tcBorders>
          </w:tcPr>
          <w:p w14:paraId="3FA0E2C9" w14:textId="77777777" w:rsidR="007F6CE7" w:rsidRPr="00B319AB" w:rsidRDefault="007F6CE7" w:rsidP="00206759"/>
        </w:tc>
      </w:tr>
      <w:tr w:rsidR="007F6CE7" w:rsidRPr="00B319AB" w14:paraId="1A31FEC4" w14:textId="77777777" w:rsidTr="00206759">
        <w:trPr>
          <w:trHeight w:val="240"/>
          <w:jc w:val="center"/>
        </w:trPr>
        <w:tc>
          <w:tcPr>
            <w:tcW w:w="4876" w:type="dxa"/>
            <w:tcBorders>
              <w:top w:val="nil"/>
              <w:left w:val="nil"/>
              <w:bottom w:val="nil"/>
              <w:right w:val="nil"/>
            </w:tcBorders>
          </w:tcPr>
          <w:p w14:paraId="350A507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7BEB4FB" w14:textId="77777777" w:rsidR="007F6CE7" w:rsidRPr="00B319AB" w:rsidRDefault="007F6CE7" w:rsidP="00206759">
            <w:pPr>
              <w:pStyle w:val="AmColumnHeading"/>
            </w:pPr>
            <w:r w:rsidRPr="00B319AB">
              <w:t>Enmienda</w:t>
            </w:r>
          </w:p>
        </w:tc>
      </w:tr>
      <w:tr w:rsidR="007F6CE7" w:rsidRPr="00B319AB" w14:paraId="3F66A370" w14:textId="77777777" w:rsidTr="00206759">
        <w:trPr>
          <w:jc w:val="center"/>
        </w:trPr>
        <w:tc>
          <w:tcPr>
            <w:tcW w:w="4876" w:type="dxa"/>
            <w:tcBorders>
              <w:top w:val="nil"/>
              <w:left w:val="nil"/>
              <w:bottom w:val="nil"/>
              <w:right w:val="nil"/>
            </w:tcBorders>
          </w:tcPr>
          <w:p w14:paraId="0B07692B" w14:textId="77777777" w:rsidR="007F6CE7" w:rsidRPr="00B319AB" w:rsidRDefault="007F6CE7" w:rsidP="00206759">
            <w:pPr>
              <w:pStyle w:val="Normal6a"/>
            </w:pPr>
            <w:r w:rsidRPr="00B319AB">
              <w:t>B.</w:t>
            </w:r>
            <w:r w:rsidRPr="00B319AB">
              <w:tab/>
              <w:t xml:space="preserve">Considerando que el Centro Europeo para la Resiliencia Democrática constituye la piedra angular del Escudo Europeo de la Democracia;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w:t>
            </w:r>
            <w:r w:rsidRPr="00B319AB">
              <w:lastRenderedPageBreak/>
              <w:t>agentes extranjeros;</w:t>
            </w:r>
          </w:p>
        </w:tc>
        <w:tc>
          <w:tcPr>
            <w:tcW w:w="4876" w:type="dxa"/>
            <w:tcBorders>
              <w:top w:val="nil"/>
              <w:left w:val="nil"/>
              <w:bottom w:val="nil"/>
              <w:right w:val="nil"/>
            </w:tcBorders>
          </w:tcPr>
          <w:p w14:paraId="365A406F" w14:textId="7EC74842" w:rsidR="007F6CE7" w:rsidRPr="00B319AB" w:rsidRDefault="007F6CE7" w:rsidP="00206759">
            <w:pPr>
              <w:pStyle w:val="Normal6a"/>
            </w:pPr>
            <w:r w:rsidRPr="00B319AB">
              <w:lastRenderedPageBreak/>
              <w:t>B.</w:t>
            </w:r>
            <w:r w:rsidRPr="00B319AB">
              <w:tab/>
              <w:t>Considerando que el Centro Europeo para la Resiliencia Democrática constituye la pieza angular del Escudo Europeo de la Democracia</w:t>
            </w:r>
            <w:r w:rsidRPr="00B319AB">
              <w:rPr>
                <w:b/>
                <w:i/>
              </w:rPr>
              <w:t>, pero plantea dudas sobre el respeto de las identidades nacionales de los Estados miembros, tal como se establece en el artículo</w:t>
            </w:r>
            <w:r w:rsidR="008D4AAD" w:rsidRPr="00B319AB">
              <w:rPr>
                <w:b/>
                <w:i/>
              </w:rPr>
              <w:t> </w:t>
            </w:r>
            <w:r w:rsidRPr="00B319AB">
              <w:rPr>
                <w:b/>
                <w:i/>
              </w:rPr>
              <w:t>4, apartado</w:t>
            </w:r>
            <w:r w:rsidR="008D4AAD" w:rsidRPr="00B319AB">
              <w:rPr>
                <w:b/>
                <w:i/>
              </w:rPr>
              <w:t> </w:t>
            </w:r>
            <w:r w:rsidRPr="00B319AB">
              <w:rPr>
                <w:b/>
                <w:i/>
              </w:rPr>
              <w:t>1, del TUE, y a la responsabilidad exclusiva de los Estados miembros en materia de seguridad nacional, tal como se establece en el artículo</w:t>
            </w:r>
            <w:r w:rsidR="008D4AAD" w:rsidRPr="00B319AB">
              <w:rPr>
                <w:b/>
                <w:i/>
              </w:rPr>
              <w:t> </w:t>
            </w:r>
            <w:r w:rsidRPr="00B319AB">
              <w:rPr>
                <w:b/>
                <w:i/>
              </w:rPr>
              <w:t>4, apartado</w:t>
            </w:r>
            <w:r w:rsidR="008D4AAD" w:rsidRPr="00B319AB">
              <w:rPr>
                <w:b/>
                <w:i/>
              </w:rPr>
              <w:t> </w:t>
            </w:r>
            <w:r w:rsidRPr="00B319AB">
              <w:rPr>
                <w:b/>
                <w:i/>
              </w:rPr>
              <w:t>2, del TUE</w:t>
            </w:r>
            <w:r w:rsidRPr="00B319AB">
              <w:t xml:space="preserve">; que las </w:t>
            </w:r>
            <w:r w:rsidRPr="00B319AB">
              <w:lastRenderedPageBreak/>
              <w:t>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r>
    </w:tbl>
    <w:p w14:paraId="5F98D39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4FACBEF" w14:textId="77777777" w:rsidR="007F6CE7" w:rsidRPr="00B319AB" w:rsidRDefault="007F6CE7" w:rsidP="007F6CE7">
      <w:r w:rsidRPr="00B319AB">
        <w:rPr>
          <w:rStyle w:val="HideTWBExt"/>
        </w:rPr>
        <w:t>&lt;/Amend&gt;</w:t>
      </w:r>
    </w:p>
    <w:p w14:paraId="7811D05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96</w:t>
      </w:r>
      <w:r w:rsidRPr="00B319AB">
        <w:rPr>
          <w:rStyle w:val="HideTWBExt"/>
        </w:rPr>
        <w:t>&lt;/NumAm&gt;</w:t>
      </w:r>
    </w:p>
    <w:p w14:paraId="5E73C392"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1A22AA02" w14:textId="77777777" w:rsidR="007F6CE7" w:rsidRPr="00B319AB" w:rsidRDefault="007F6CE7" w:rsidP="007F6CE7">
      <w:pPr>
        <w:pStyle w:val="NormalBold"/>
      </w:pPr>
      <w:r w:rsidRPr="00B319AB">
        <w:rPr>
          <w:rStyle w:val="HideTWBExt"/>
          <w:b w:val="0"/>
        </w:rPr>
        <w:t>&lt;/RepeatBlock-By&gt;</w:t>
      </w:r>
    </w:p>
    <w:p w14:paraId="3EE0CCC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11C6454"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A2DD334" w14:textId="77777777" w:rsidTr="00206759">
        <w:trPr>
          <w:trHeight w:hRule="exact" w:val="240"/>
          <w:jc w:val="center"/>
        </w:trPr>
        <w:tc>
          <w:tcPr>
            <w:tcW w:w="9752" w:type="dxa"/>
            <w:gridSpan w:val="2"/>
            <w:tcBorders>
              <w:top w:val="nil"/>
              <w:left w:val="nil"/>
              <w:bottom w:val="nil"/>
              <w:right w:val="nil"/>
            </w:tcBorders>
          </w:tcPr>
          <w:p w14:paraId="4941BE49" w14:textId="77777777" w:rsidR="007F6CE7" w:rsidRPr="00B319AB" w:rsidRDefault="007F6CE7" w:rsidP="00206759"/>
        </w:tc>
      </w:tr>
      <w:tr w:rsidR="007F6CE7" w:rsidRPr="00B319AB" w14:paraId="0D02151B" w14:textId="77777777" w:rsidTr="00206759">
        <w:trPr>
          <w:trHeight w:val="240"/>
          <w:jc w:val="center"/>
        </w:trPr>
        <w:tc>
          <w:tcPr>
            <w:tcW w:w="4876" w:type="dxa"/>
            <w:tcBorders>
              <w:top w:val="nil"/>
              <w:left w:val="nil"/>
              <w:bottom w:val="nil"/>
              <w:right w:val="nil"/>
            </w:tcBorders>
          </w:tcPr>
          <w:p w14:paraId="4B0C662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5B8C8F4" w14:textId="77777777" w:rsidR="007F6CE7" w:rsidRPr="00B319AB" w:rsidRDefault="007F6CE7" w:rsidP="00206759">
            <w:pPr>
              <w:pStyle w:val="AmColumnHeading"/>
            </w:pPr>
            <w:r w:rsidRPr="00B319AB">
              <w:t>Enmienda</w:t>
            </w:r>
          </w:p>
        </w:tc>
      </w:tr>
      <w:tr w:rsidR="007F6CE7" w:rsidRPr="00B319AB" w14:paraId="2877A71A" w14:textId="77777777" w:rsidTr="00206759">
        <w:trPr>
          <w:jc w:val="center"/>
        </w:trPr>
        <w:tc>
          <w:tcPr>
            <w:tcW w:w="4876" w:type="dxa"/>
            <w:tcBorders>
              <w:top w:val="nil"/>
              <w:left w:val="nil"/>
              <w:bottom w:val="nil"/>
              <w:right w:val="nil"/>
            </w:tcBorders>
          </w:tcPr>
          <w:p w14:paraId="23F065D5" w14:textId="77777777" w:rsidR="007F6CE7" w:rsidRPr="00B319AB" w:rsidRDefault="007F6CE7" w:rsidP="00206759">
            <w:pPr>
              <w:pStyle w:val="Normal6a"/>
            </w:pPr>
            <w:r w:rsidRPr="00B319AB">
              <w:t>B.</w:t>
            </w:r>
            <w:r w:rsidRPr="00B319AB">
              <w:tab/>
              <w:t>Considerando que el Centro Europeo para la Resiliencia Democrática constituye la piedra angular del Escudo Europeo de la Democracia;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c>
          <w:tcPr>
            <w:tcW w:w="4876" w:type="dxa"/>
            <w:tcBorders>
              <w:top w:val="nil"/>
              <w:left w:val="nil"/>
              <w:bottom w:val="nil"/>
              <w:right w:val="nil"/>
            </w:tcBorders>
          </w:tcPr>
          <w:p w14:paraId="587F589F" w14:textId="77777777" w:rsidR="007F6CE7" w:rsidRPr="00B319AB" w:rsidRDefault="007F6CE7" w:rsidP="00206759">
            <w:pPr>
              <w:pStyle w:val="Normal6a"/>
            </w:pPr>
            <w:r w:rsidRPr="00B319AB">
              <w:t>B.</w:t>
            </w:r>
            <w:r w:rsidRPr="00B319AB">
              <w:tab/>
              <w:t xml:space="preserve">Considerando que el Centro Europeo para la Resiliencia Democrática constituye la piedra angular del Escudo Europeo de la Democracia;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 </w:t>
            </w:r>
            <w:r w:rsidRPr="00B319AB">
              <w:rPr>
                <w:b/>
                <w:i/>
              </w:rPr>
              <w:t>que dicha estructura no debe duplicar las herramientas, capacidades y competencias existentes, sino consolidarlas en una única entidad con una visión, un mandato, unas competencias y una financiación claros;</w:t>
            </w:r>
          </w:p>
        </w:tc>
      </w:tr>
    </w:tbl>
    <w:p w14:paraId="1152540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E6E8A9B" w14:textId="77777777" w:rsidR="007F6CE7" w:rsidRPr="00B319AB" w:rsidRDefault="007F6CE7" w:rsidP="007F6CE7">
      <w:r w:rsidRPr="00B319AB">
        <w:rPr>
          <w:rStyle w:val="HideTWBExt"/>
        </w:rPr>
        <w:t>&lt;/Amend&gt;</w:t>
      </w:r>
    </w:p>
    <w:p w14:paraId="03364B6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97</w:t>
      </w:r>
      <w:r w:rsidRPr="00B319AB">
        <w:rPr>
          <w:rStyle w:val="HideTWBExt"/>
        </w:rPr>
        <w:t>&lt;/NumAm&gt;</w:t>
      </w:r>
    </w:p>
    <w:p w14:paraId="54F7FFC4" w14:textId="77777777" w:rsidR="007F6CE7" w:rsidRPr="00B319AB" w:rsidRDefault="007F6CE7" w:rsidP="007F6CE7">
      <w:pPr>
        <w:pStyle w:val="NormalBold"/>
      </w:pPr>
      <w:r w:rsidRPr="00B319AB">
        <w:rPr>
          <w:rStyle w:val="HideTWBExt"/>
          <w:b w:val="0"/>
        </w:rPr>
        <w:t>&lt;RepeatBlock-By&gt;&lt;Members&gt;</w:t>
      </w:r>
      <w:r w:rsidRPr="00B319AB">
        <w:t>Petar Volgin, Christine Anderson</w:t>
      </w:r>
      <w:r w:rsidRPr="00B319AB">
        <w:rPr>
          <w:rStyle w:val="HideTWBExt"/>
          <w:b w:val="0"/>
        </w:rPr>
        <w:t>&lt;/Members&gt;</w:t>
      </w:r>
    </w:p>
    <w:p w14:paraId="491BEF60" w14:textId="77777777" w:rsidR="007F6CE7" w:rsidRPr="00B319AB" w:rsidRDefault="007F6CE7" w:rsidP="007F6CE7">
      <w:pPr>
        <w:pStyle w:val="NormalBold"/>
      </w:pPr>
      <w:r w:rsidRPr="00B319AB">
        <w:rPr>
          <w:rStyle w:val="HideTWBExt"/>
          <w:b w:val="0"/>
        </w:rPr>
        <w:t>&lt;/RepeatBlock-By&gt;</w:t>
      </w:r>
    </w:p>
    <w:p w14:paraId="4FBB194E"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57C6A099"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7189C21" w14:textId="77777777" w:rsidTr="00206759">
        <w:trPr>
          <w:trHeight w:hRule="exact" w:val="240"/>
          <w:jc w:val="center"/>
        </w:trPr>
        <w:tc>
          <w:tcPr>
            <w:tcW w:w="9752" w:type="dxa"/>
            <w:gridSpan w:val="2"/>
            <w:tcBorders>
              <w:top w:val="nil"/>
              <w:left w:val="nil"/>
              <w:bottom w:val="nil"/>
              <w:right w:val="nil"/>
            </w:tcBorders>
          </w:tcPr>
          <w:p w14:paraId="7A0BF08F" w14:textId="77777777" w:rsidR="007F6CE7" w:rsidRPr="00B319AB" w:rsidRDefault="007F6CE7" w:rsidP="00206759"/>
        </w:tc>
      </w:tr>
      <w:tr w:rsidR="007F6CE7" w:rsidRPr="00B319AB" w14:paraId="7A4F54E2" w14:textId="77777777" w:rsidTr="00206759">
        <w:trPr>
          <w:trHeight w:val="240"/>
          <w:jc w:val="center"/>
        </w:trPr>
        <w:tc>
          <w:tcPr>
            <w:tcW w:w="4876" w:type="dxa"/>
            <w:tcBorders>
              <w:top w:val="nil"/>
              <w:left w:val="nil"/>
              <w:bottom w:val="nil"/>
              <w:right w:val="nil"/>
            </w:tcBorders>
          </w:tcPr>
          <w:p w14:paraId="462A735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5975972" w14:textId="77777777" w:rsidR="007F6CE7" w:rsidRPr="00B319AB" w:rsidRDefault="007F6CE7" w:rsidP="00206759">
            <w:pPr>
              <w:pStyle w:val="AmColumnHeading"/>
            </w:pPr>
            <w:r w:rsidRPr="00B319AB">
              <w:t>Enmienda</w:t>
            </w:r>
          </w:p>
        </w:tc>
      </w:tr>
      <w:tr w:rsidR="007F6CE7" w:rsidRPr="00B319AB" w14:paraId="50CCE5E2" w14:textId="77777777" w:rsidTr="00206759">
        <w:trPr>
          <w:jc w:val="center"/>
        </w:trPr>
        <w:tc>
          <w:tcPr>
            <w:tcW w:w="4876" w:type="dxa"/>
            <w:tcBorders>
              <w:top w:val="nil"/>
              <w:left w:val="nil"/>
              <w:bottom w:val="nil"/>
              <w:right w:val="nil"/>
            </w:tcBorders>
          </w:tcPr>
          <w:p w14:paraId="50786693" w14:textId="77777777" w:rsidR="007F6CE7" w:rsidRPr="00B319AB" w:rsidRDefault="007F6CE7" w:rsidP="00206759">
            <w:pPr>
              <w:pStyle w:val="Normal6a"/>
            </w:pPr>
            <w:r w:rsidRPr="00B319AB">
              <w:t>B.</w:t>
            </w:r>
            <w:r w:rsidRPr="00B319AB">
              <w:tab/>
              <w:t xml:space="preserve">Considerando que el Centro Europeo para la Resiliencia Democrática </w:t>
            </w:r>
            <w:r w:rsidRPr="00B319AB">
              <w:rPr>
                <w:b/>
                <w:i/>
              </w:rPr>
              <w:t>constituye la piedra angular del Escudo Europeo de la Democracia</w:t>
            </w:r>
            <w:r w:rsidRPr="00B319AB">
              <w:t>;</w:t>
            </w:r>
            <w:r w:rsidRPr="00B319AB">
              <w:rPr>
                <w:b/>
                <w:i/>
              </w:rPr>
              <w:t xml:space="preserve">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c>
          <w:tcPr>
            <w:tcW w:w="4876" w:type="dxa"/>
            <w:tcBorders>
              <w:top w:val="nil"/>
              <w:left w:val="nil"/>
              <w:bottom w:val="nil"/>
              <w:right w:val="nil"/>
            </w:tcBorders>
          </w:tcPr>
          <w:p w14:paraId="3603F4A3" w14:textId="77777777" w:rsidR="007F6CE7" w:rsidRPr="00B319AB" w:rsidRDefault="007F6CE7" w:rsidP="00206759">
            <w:pPr>
              <w:pStyle w:val="Normal6a"/>
            </w:pPr>
            <w:r w:rsidRPr="00B319AB">
              <w:t>B.</w:t>
            </w:r>
            <w:r w:rsidRPr="00B319AB">
              <w:tab/>
              <w:t xml:space="preserve">Considerando que el Centro Europeo para la Resiliencia Democrática </w:t>
            </w:r>
            <w:r w:rsidRPr="00B319AB">
              <w:rPr>
                <w:b/>
                <w:i/>
              </w:rPr>
              <w:t>se promueve como marco para el intercambio y la cooperación operativa y la coordinación entre los Estados miembros participantes, los países candidatos y candidatos potenciales a la adhesión a la Unión y las instituciones de la Unión</w:t>
            </w:r>
            <w:r w:rsidRPr="00B319AB">
              <w:t>;</w:t>
            </w:r>
          </w:p>
        </w:tc>
      </w:tr>
    </w:tbl>
    <w:p w14:paraId="5F9BF2A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CB9E668" w14:textId="77777777" w:rsidR="007F6CE7" w:rsidRPr="00B319AB" w:rsidRDefault="007F6CE7" w:rsidP="007F6CE7">
      <w:r w:rsidRPr="00B319AB">
        <w:rPr>
          <w:rStyle w:val="HideTWBExt"/>
        </w:rPr>
        <w:t>&lt;/Amend&gt;</w:t>
      </w:r>
    </w:p>
    <w:p w14:paraId="20B5D06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98</w:t>
      </w:r>
      <w:r w:rsidRPr="00B319AB">
        <w:rPr>
          <w:rStyle w:val="HideTWBExt"/>
        </w:rPr>
        <w:t>&lt;/NumAm&gt;</w:t>
      </w:r>
    </w:p>
    <w:p w14:paraId="7A09697E"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5620F1B2" w14:textId="77777777" w:rsidR="007F6CE7" w:rsidRPr="00B319AB" w:rsidRDefault="007F6CE7" w:rsidP="007F6CE7">
      <w:pPr>
        <w:pStyle w:val="NormalBold"/>
      </w:pPr>
      <w:r w:rsidRPr="00B319AB">
        <w:rPr>
          <w:rStyle w:val="HideTWBExt"/>
          <w:b w:val="0"/>
        </w:rPr>
        <w:t>&lt;/RepeatBlock-By&gt;</w:t>
      </w:r>
    </w:p>
    <w:p w14:paraId="48E51B4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8550017"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036FA35" w14:textId="77777777" w:rsidTr="00206759">
        <w:trPr>
          <w:trHeight w:hRule="exact" w:val="240"/>
          <w:jc w:val="center"/>
        </w:trPr>
        <w:tc>
          <w:tcPr>
            <w:tcW w:w="9752" w:type="dxa"/>
            <w:gridSpan w:val="2"/>
            <w:tcBorders>
              <w:top w:val="nil"/>
              <w:left w:val="nil"/>
              <w:bottom w:val="nil"/>
              <w:right w:val="nil"/>
            </w:tcBorders>
          </w:tcPr>
          <w:p w14:paraId="0FF11ECB" w14:textId="77777777" w:rsidR="007F6CE7" w:rsidRPr="00B319AB" w:rsidRDefault="007F6CE7" w:rsidP="00206759"/>
        </w:tc>
      </w:tr>
      <w:tr w:rsidR="007F6CE7" w:rsidRPr="00B319AB" w14:paraId="587DCFE8" w14:textId="77777777" w:rsidTr="00206759">
        <w:trPr>
          <w:trHeight w:val="240"/>
          <w:jc w:val="center"/>
        </w:trPr>
        <w:tc>
          <w:tcPr>
            <w:tcW w:w="4876" w:type="dxa"/>
            <w:tcBorders>
              <w:top w:val="nil"/>
              <w:left w:val="nil"/>
              <w:bottom w:val="nil"/>
              <w:right w:val="nil"/>
            </w:tcBorders>
          </w:tcPr>
          <w:p w14:paraId="4829A06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FFAEDB2" w14:textId="77777777" w:rsidR="007F6CE7" w:rsidRPr="00B319AB" w:rsidRDefault="007F6CE7" w:rsidP="00206759">
            <w:pPr>
              <w:pStyle w:val="AmColumnHeading"/>
            </w:pPr>
            <w:r w:rsidRPr="00B319AB">
              <w:t>Enmienda</w:t>
            </w:r>
          </w:p>
        </w:tc>
      </w:tr>
      <w:tr w:rsidR="007F6CE7" w:rsidRPr="00B319AB" w14:paraId="7969EDFF" w14:textId="77777777" w:rsidTr="00206759">
        <w:trPr>
          <w:jc w:val="center"/>
        </w:trPr>
        <w:tc>
          <w:tcPr>
            <w:tcW w:w="4876" w:type="dxa"/>
            <w:tcBorders>
              <w:top w:val="nil"/>
              <w:left w:val="nil"/>
              <w:bottom w:val="nil"/>
              <w:right w:val="nil"/>
            </w:tcBorders>
          </w:tcPr>
          <w:p w14:paraId="6D9DD610" w14:textId="77777777" w:rsidR="007F6CE7" w:rsidRPr="00B319AB" w:rsidRDefault="007F6CE7" w:rsidP="00206759">
            <w:pPr>
              <w:pStyle w:val="Normal6a"/>
            </w:pPr>
            <w:r w:rsidRPr="00B319AB">
              <w:t>B.</w:t>
            </w:r>
            <w:r w:rsidRPr="00B319AB">
              <w:tab/>
              <w:t xml:space="preserve">Considerando que el </w:t>
            </w:r>
            <w:r w:rsidRPr="00B319AB">
              <w:rPr>
                <w:b/>
                <w:i/>
              </w:rPr>
              <w:t>Centro Europeo para la Resiliencia Democrática constituye la piedra angular del</w:t>
            </w:r>
            <w:r w:rsidRPr="00B319AB">
              <w:t xml:space="preserve"> Escudo Europeo de la Democracia;</w:t>
            </w:r>
            <w:r w:rsidRPr="00B319AB">
              <w:rPr>
                <w:b/>
                <w:i/>
              </w:rPr>
              <w:t xml:space="preserve">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c>
          <w:tcPr>
            <w:tcW w:w="4876" w:type="dxa"/>
            <w:tcBorders>
              <w:top w:val="nil"/>
              <w:left w:val="nil"/>
              <w:bottom w:val="nil"/>
              <w:right w:val="nil"/>
            </w:tcBorders>
          </w:tcPr>
          <w:p w14:paraId="5B2A1B66" w14:textId="77777777" w:rsidR="007F6CE7" w:rsidRPr="00B319AB" w:rsidRDefault="007F6CE7" w:rsidP="00206759">
            <w:pPr>
              <w:pStyle w:val="Normal6a"/>
            </w:pPr>
            <w:r w:rsidRPr="00B319AB">
              <w:t>B.</w:t>
            </w:r>
            <w:r w:rsidRPr="00B319AB">
              <w:tab/>
              <w:t xml:space="preserve">Considerando que el Escudo Europeo de la Democracia </w:t>
            </w:r>
            <w:r w:rsidRPr="00B319AB">
              <w:rPr>
                <w:b/>
                <w:i/>
              </w:rPr>
              <w:t>debe complementar, y no duplicar ni sustituir, la labor de los servicios de seguridad e inteligencia y las autoridades policiales de los Estados miembros, así como de los órganos e instituciones pertinentes de la Unión en este ámbito</w:t>
            </w:r>
            <w:r w:rsidRPr="00B319AB">
              <w:t>;</w:t>
            </w:r>
          </w:p>
        </w:tc>
      </w:tr>
    </w:tbl>
    <w:p w14:paraId="6FDC369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E270882" w14:textId="77777777" w:rsidR="007F6CE7" w:rsidRPr="00B319AB" w:rsidRDefault="007F6CE7" w:rsidP="007F6CE7">
      <w:r w:rsidRPr="00B319AB">
        <w:rPr>
          <w:rStyle w:val="HideTWBExt"/>
        </w:rPr>
        <w:t>&lt;/Amend&gt;</w:t>
      </w:r>
    </w:p>
    <w:p w14:paraId="7B01077A"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99</w:t>
      </w:r>
      <w:r w:rsidRPr="00B319AB">
        <w:rPr>
          <w:rStyle w:val="HideTWBExt"/>
        </w:rPr>
        <w:t>&lt;/NumAm&gt;</w:t>
      </w:r>
    </w:p>
    <w:p w14:paraId="7188C2E3"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26A96A24" w14:textId="77777777" w:rsidR="007F6CE7" w:rsidRPr="00B319AB" w:rsidRDefault="007F6CE7" w:rsidP="007F6CE7">
      <w:pPr>
        <w:pStyle w:val="NormalBold"/>
      </w:pPr>
      <w:r w:rsidRPr="00B319AB">
        <w:rPr>
          <w:rStyle w:val="HideTWBExt"/>
          <w:b w:val="0"/>
        </w:rPr>
        <w:t>&lt;/RepeatBlock-By&gt;</w:t>
      </w:r>
    </w:p>
    <w:p w14:paraId="4C599B4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4A7C9F7" w14:textId="77777777" w:rsidR="007F6CE7" w:rsidRPr="00B319AB" w:rsidRDefault="007F6CE7" w:rsidP="007F6CE7">
      <w:pPr>
        <w:pStyle w:val="NormalBold"/>
      </w:pPr>
      <w:r w:rsidRPr="00B319AB">
        <w:rPr>
          <w:rStyle w:val="HideTWBExt"/>
        </w:rPr>
        <w:t>&lt;Article&gt;</w:t>
      </w:r>
      <w:r w:rsidRPr="00B319AB">
        <w:t>Considerando B</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0B15268" w14:textId="77777777" w:rsidTr="00206759">
        <w:trPr>
          <w:trHeight w:hRule="exact" w:val="240"/>
          <w:jc w:val="center"/>
        </w:trPr>
        <w:tc>
          <w:tcPr>
            <w:tcW w:w="9752" w:type="dxa"/>
            <w:gridSpan w:val="2"/>
            <w:tcBorders>
              <w:top w:val="nil"/>
              <w:left w:val="nil"/>
              <w:bottom w:val="nil"/>
              <w:right w:val="nil"/>
            </w:tcBorders>
          </w:tcPr>
          <w:p w14:paraId="53FBDF46" w14:textId="77777777" w:rsidR="007F6CE7" w:rsidRPr="00B319AB" w:rsidRDefault="007F6CE7" w:rsidP="00206759"/>
        </w:tc>
      </w:tr>
      <w:tr w:rsidR="007F6CE7" w:rsidRPr="00B319AB" w14:paraId="30BC0D29" w14:textId="77777777" w:rsidTr="00206759">
        <w:trPr>
          <w:trHeight w:val="240"/>
          <w:jc w:val="center"/>
        </w:trPr>
        <w:tc>
          <w:tcPr>
            <w:tcW w:w="4876" w:type="dxa"/>
            <w:tcBorders>
              <w:top w:val="nil"/>
              <w:left w:val="nil"/>
              <w:bottom w:val="nil"/>
              <w:right w:val="nil"/>
            </w:tcBorders>
          </w:tcPr>
          <w:p w14:paraId="2DB3085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852EF88" w14:textId="77777777" w:rsidR="007F6CE7" w:rsidRPr="00B319AB" w:rsidRDefault="007F6CE7" w:rsidP="00206759">
            <w:pPr>
              <w:pStyle w:val="AmColumnHeading"/>
            </w:pPr>
            <w:r w:rsidRPr="00B319AB">
              <w:t>Enmienda</w:t>
            </w:r>
          </w:p>
        </w:tc>
      </w:tr>
      <w:tr w:rsidR="007F6CE7" w:rsidRPr="00B319AB" w14:paraId="2E3864D6" w14:textId="77777777" w:rsidTr="00206759">
        <w:trPr>
          <w:jc w:val="center"/>
        </w:trPr>
        <w:tc>
          <w:tcPr>
            <w:tcW w:w="4876" w:type="dxa"/>
            <w:tcBorders>
              <w:top w:val="nil"/>
              <w:left w:val="nil"/>
              <w:bottom w:val="nil"/>
              <w:right w:val="nil"/>
            </w:tcBorders>
          </w:tcPr>
          <w:p w14:paraId="3951AA79" w14:textId="77777777" w:rsidR="007F6CE7" w:rsidRPr="00B319AB" w:rsidRDefault="007F6CE7" w:rsidP="00206759">
            <w:pPr>
              <w:pStyle w:val="Normal6a"/>
            </w:pPr>
            <w:r w:rsidRPr="00B319AB">
              <w:t>B.</w:t>
            </w:r>
            <w:r w:rsidRPr="00B319AB">
              <w:tab/>
              <w:t>Considerando que el Centro Europeo para la Resiliencia Democrática constituye la piedra angular del Escudo Europeo de la Democracia;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c>
          <w:tcPr>
            <w:tcW w:w="4876" w:type="dxa"/>
            <w:tcBorders>
              <w:top w:val="nil"/>
              <w:left w:val="nil"/>
              <w:bottom w:val="nil"/>
              <w:right w:val="nil"/>
            </w:tcBorders>
          </w:tcPr>
          <w:p w14:paraId="0D05AFDD" w14:textId="77777777" w:rsidR="007F6CE7" w:rsidRPr="00B319AB" w:rsidRDefault="007F6CE7" w:rsidP="00206759">
            <w:pPr>
              <w:pStyle w:val="Normal6a"/>
            </w:pPr>
            <w:r w:rsidRPr="00B319AB">
              <w:t>B.</w:t>
            </w:r>
            <w:r w:rsidRPr="00B319AB">
              <w:tab/>
              <w:t>Considerando que el Centro Europeo para la Resiliencia Democrática constituye la piedra angular del Escudo Europeo de la Democracia;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r w:rsidRPr="00B319AB">
              <w:rPr>
                <w:b/>
                <w:i/>
              </w:rPr>
              <w:t>, así como la desinformación</w:t>
            </w:r>
            <w:r w:rsidRPr="00B319AB">
              <w:t xml:space="preserve"> </w:t>
            </w:r>
            <w:r w:rsidRPr="00B319AB">
              <w:rPr>
                <w:b/>
                <w:i/>
              </w:rPr>
              <w:t>;</w:t>
            </w:r>
          </w:p>
        </w:tc>
      </w:tr>
    </w:tbl>
    <w:p w14:paraId="44813E6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D430ADF" w14:textId="77777777" w:rsidR="007F6CE7" w:rsidRPr="00B319AB" w:rsidRDefault="007F6CE7" w:rsidP="007F6CE7">
      <w:r w:rsidRPr="00B319AB">
        <w:rPr>
          <w:rStyle w:val="HideTWBExt"/>
        </w:rPr>
        <w:t>&lt;/Amend&gt;</w:t>
      </w:r>
    </w:p>
    <w:p w14:paraId="044EC78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100</w:t>
      </w:r>
      <w:r w:rsidRPr="00B319AB">
        <w:rPr>
          <w:rStyle w:val="HideTWBExt"/>
        </w:rPr>
        <w:t>&lt;/NumAm&gt;</w:t>
      </w:r>
    </w:p>
    <w:p w14:paraId="5D487D4C"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40FBB9DB" w14:textId="77777777" w:rsidR="007F6CE7" w:rsidRPr="00B319AB" w:rsidRDefault="007F6CE7" w:rsidP="007F6CE7">
      <w:pPr>
        <w:pStyle w:val="NormalBold"/>
      </w:pPr>
      <w:r w:rsidRPr="00B319AB">
        <w:rPr>
          <w:rStyle w:val="HideTWBExt"/>
          <w:b w:val="0"/>
        </w:rPr>
        <w:t>&lt;/RepeatBlock-By&gt;</w:t>
      </w:r>
    </w:p>
    <w:p w14:paraId="1415D9F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55745DA" w14:textId="77777777" w:rsidR="007F6CE7" w:rsidRPr="00B319AB" w:rsidRDefault="007F6CE7" w:rsidP="007F6CE7">
      <w:pPr>
        <w:pStyle w:val="NormalBold"/>
      </w:pPr>
      <w:r w:rsidRPr="00B319AB">
        <w:rPr>
          <w:rStyle w:val="HideTWBExt"/>
        </w:rPr>
        <w:t>&lt;Article&gt;</w:t>
      </w:r>
      <w:r w:rsidRPr="00B319AB">
        <w:t>Considerando B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2595C27" w14:textId="77777777" w:rsidTr="00206759">
        <w:trPr>
          <w:trHeight w:hRule="exact" w:val="240"/>
          <w:jc w:val="center"/>
        </w:trPr>
        <w:tc>
          <w:tcPr>
            <w:tcW w:w="9752" w:type="dxa"/>
            <w:gridSpan w:val="2"/>
            <w:tcBorders>
              <w:top w:val="nil"/>
              <w:left w:val="nil"/>
              <w:bottom w:val="nil"/>
              <w:right w:val="nil"/>
            </w:tcBorders>
          </w:tcPr>
          <w:p w14:paraId="201F785D" w14:textId="77777777" w:rsidR="007F6CE7" w:rsidRPr="00B319AB" w:rsidRDefault="007F6CE7" w:rsidP="00206759"/>
        </w:tc>
      </w:tr>
      <w:tr w:rsidR="007F6CE7" w:rsidRPr="00B319AB" w14:paraId="6C5124CB" w14:textId="77777777" w:rsidTr="00206759">
        <w:trPr>
          <w:trHeight w:val="240"/>
          <w:jc w:val="center"/>
        </w:trPr>
        <w:tc>
          <w:tcPr>
            <w:tcW w:w="4876" w:type="dxa"/>
            <w:tcBorders>
              <w:top w:val="nil"/>
              <w:left w:val="nil"/>
              <w:bottom w:val="nil"/>
              <w:right w:val="nil"/>
            </w:tcBorders>
          </w:tcPr>
          <w:p w14:paraId="6931323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F61218F" w14:textId="77777777" w:rsidR="007F6CE7" w:rsidRPr="00B319AB" w:rsidRDefault="007F6CE7" w:rsidP="00206759">
            <w:pPr>
              <w:pStyle w:val="AmColumnHeading"/>
            </w:pPr>
            <w:r w:rsidRPr="00B319AB">
              <w:t>Enmienda</w:t>
            </w:r>
          </w:p>
        </w:tc>
      </w:tr>
      <w:tr w:rsidR="007F6CE7" w:rsidRPr="00B319AB" w14:paraId="1BB87CEA" w14:textId="77777777" w:rsidTr="00206759">
        <w:trPr>
          <w:jc w:val="center"/>
        </w:trPr>
        <w:tc>
          <w:tcPr>
            <w:tcW w:w="4876" w:type="dxa"/>
            <w:tcBorders>
              <w:top w:val="nil"/>
              <w:left w:val="nil"/>
              <w:bottom w:val="nil"/>
              <w:right w:val="nil"/>
            </w:tcBorders>
          </w:tcPr>
          <w:p w14:paraId="7FFD6246" w14:textId="77777777" w:rsidR="007F6CE7" w:rsidRPr="00B319AB" w:rsidRDefault="007F6CE7" w:rsidP="00206759">
            <w:pPr>
              <w:pStyle w:val="Normal6a"/>
            </w:pPr>
          </w:p>
        </w:tc>
        <w:tc>
          <w:tcPr>
            <w:tcW w:w="4876" w:type="dxa"/>
            <w:tcBorders>
              <w:top w:val="nil"/>
              <w:left w:val="nil"/>
              <w:bottom w:val="nil"/>
              <w:right w:val="nil"/>
            </w:tcBorders>
          </w:tcPr>
          <w:p w14:paraId="36B0123D" w14:textId="77777777" w:rsidR="007F6CE7" w:rsidRPr="00B319AB" w:rsidRDefault="007F6CE7" w:rsidP="00206759">
            <w:pPr>
              <w:pStyle w:val="Normal6a"/>
            </w:pPr>
            <w:r w:rsidRPr="00B319AB">
              <w:rPr>
                <w:b/>
                <w:i/>
              </w:rPr>
              <w:t>B bis.</w:t>
            </w:r>
            <w:r w:rsidRPr="00B319AB">
              <w:tab/>
            </w:r>
            <w:r w:rsidRPr="00B319AB">
              <w:rPr>
                <w:b/>
                <w:i/>
              </w:rPr>
              <w:t xml:space="preserve">Considerando que el carácter voluntario de la participación en la propuesta que sustenta el Centro Europeo para la Resiliencia Democrática puede crear limitaciones estructurales y obstáculos prácticos a su funcionamiento efectivo, lo que socava la capacidad del Centro para actuar y coordinar la respuesta ante las amenazas a los </w:t>
            </w:r>
            <w:r w:rsidRPr="00B319AB">
              <w:rPr>
                <w:b/>
                <w:i/>
              </w:rPr>
              <w:lastRenderedPageBreak/>
              <w:t>procesos democráticos en toda la Unión;</w:t>
            </w:r>
          </w:p>
        </w:tc>
      </w:tr>
    </w:tbl>
    <w:p w14:paraId="0F9CCCD1"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D6A1D0F" w14:textId="77777777" w:rsidR="007F6CE7" w:rsidRPr="00B319AB" w:rsidRDefault="007F6CE7" w:rsidP="007F6CE7">
      <w:r w:rsidRPr="00B319AB">
        <w:rPr>
          <w:rStyle w:val="HideTWBExt"/>
        </w:rPr>
        <w:t>&lt;/Amend&gt;</w:t>
      </w:r>
    </w:p>
    <w:p w14:paraId="3545C6F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101</w:t>
      </w:r>
      <w:r w:rsidRPr="00B319AB">
        <w:rPr>
          <w:rStyle w:val="HideTWBExt"/>
        </w:rPr>
        <w:t>&lt;/NumAm&gt;</w:t>
      </w:r>
    </w:p>
    <w:p w14:paraId="50EEACC6" w14:textId="77777777" w:rsidR="007F6CE7" w:rsidRPr="00B319AB" w:rsidRDefault="007F6CE7" w:rsidP="007F6CE7">
      <w:pPr>
        <w:pStyle w:val="NormalBold"/>
      </w:pPr>
      <w:r w:rsidRPr="00B319AB">
        <w:rPr>
          <w:rStyle w:val="HideTWBExt"/>
          <w:b w:val="0"/>
        </w:rPr>
        <w:t>&lt;RepeatBlock-By&gt;&lt;Members&gt;</w:t>
      </w:r>
      <w:r w:rsidRPr="00B319AB">
        <w:t>Jaroslav Bžoch, Fidias Panayiotou</w:t>
      </w:r>
      <w:r w:rsidRPr="00B319AB">
        <w:rPr>
          <w:rStyle w:val="HideTWBExt"/>
          <w:b w:val="0"/>
        </w:rPr>
        <w:t>&lt;/Members&gt;</w:t>
      </w:r>
    </w:p>
    <w:p w14:paraId="6F6706DC" w14:textId="77777777" w:rsidR="007F6CE7" w:rsidRPr="00B319AB" w:rsidRDefault="007F6CE7" w:rsidP="007F6CE7">
      <w:pPr>
        <w:pStyle w:val="NormalBold"/>
      </w:pPr>
      <w:r w:rsidRPr="00B319AB">
        <w:rPr>
          <w:rStyle w:val="HideTWBExt"/>
          <w:b w:val="0"/>
        </w:rPr>
        <w:t>&lt;/RepeatBlock-By&gt;</w:t>
      </w:r>
    </w:p>
    <w:p w14:paraId="5E7F2B7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FB28244" w14:textId="77777777" w:rsidR="007F6CE7" w:rsidRPr="00B319AB" w:rsidRDefault="007F6CE7" w:rsidP="007F6CE7">
      <w:pPr>
        <w:pStyle w:val="NormalBold"/>
      </w:pPr>
      <w:r w:rsidRPr="00B319AB">
        <w:rPr>
          <w:rStyle w:val="HideTWBExt"/>
        </w:rPr>
        <w:t>&lt;Article&gt;</w:t>
      </w:r>
      <w:r w:rsidRPr="00B319AB">
        <w:t>Considerando B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7890C67" w14:textId="77777777" w:rsidTr="00206759">
        <w:trPr>
          <w:trHeight w:hRule="exact" w:val="240"/>
          <w:jc w:val="center"/>
        </w:trPr>
        <w:tc>
          <w:tcPr>
            <w:tcW w:w="9752" w:type="dxa"/>
            <w:gridSpan w:val="2"/>
            <w:tcBorders>
              <w:top w:val="nil"/>
              <w:left w:val="nil"/>
              <w:bottom w:val="nil"/>
              <w:right w:val="nil"/>
            </w:tcBorders>
          </w:tcPr>
          <w:p w14:paraId="0E3C39FB" w14:textId="77777777" w:rsidR="007F6CE7" w:rsidRPr="00B319AB" w:rsidRDefault="007F6CE7" w:rsidP="00206759"/>
        </w:tc>
      </w:tr>
      <w:tr w:rsidR="007F6CE7" w:rsidRPr="00B319AB" w14:paraId="37659227" w14:textId="77777777" w:rsidTr="00206759">
        <w:trPr>
          <w:trHeight w:val="240"/>
          <w:jc w:val="center"/>
        </w:trPr>
        <w:tc>
          <w:tcPr>
            <w:tcW w:w="4876" w:type="dxa"/>
            <w:tcBorders>
              <w:top w:val="nil"/>
              <w:left w:val="nil"/>
              <w:bottom w:val="nil"/>
              <w:right w:val="nil"/>
            </w:tcBorders>
          </w:tcPr>
          <w:p w14:paraId="1FADAA6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46FFDB9" w14:textId="77777777" w:rsidR="007F6CE7" w:rsidRPr="00B319AB" w:rsidRDefault="007F6CE7" w:rsidP="00206759">
            <w:pPr>
              <w:pStyle w:val="AmColumnHeading"/>
            </w:pPr>
            <w:r w:rsidRPr="00B319AB">
              <w:t>Enmienda</w:t>
            </w:r>
          </w:p>
        </w:tc>
      </w:tr>
      <w:tr w:rsidR="007F6CE7" w:rsidRPr="00B319AB" w14:paraId="4EE673A6" w14:textId="77777777" w:rsidTr="00206759">
        <w:trPr>
          <w:jc w:val="center"/>
        </w:trPr>
        <w:tc>
          <w:tcPr>
            <w:tcW w:w="4876" w:type="dxa"/>
            <w:tcBorders>
              <w:top w:val="nil"/>
              <w:left w:val="nil"/>
              <w:bottom w:val="nil"/>
              <w:right w:val="nil"/>
            </w:tcBorders>
          </w:tcPr>
          <w:p w14:paraId="4EA4A3E1" w14:textId="77777777" w:rsidR="007F6CE7" w:rsidRPr="00B319AB" w:rsidRDefault="007F6CE7" w:rsidP="00206759">
            <w:pPr>
              <w:pStyle w:val="Normal6a"/>
            </w:pPr>
          </w:p>
        </w:tc>
        <w:tc>
          <w:tcPr>
            <w:tcW w:w="4876" w:type="dxa"/>
            <w:tcBorders>
              <w:top w:val="nil"/>
              <w:left w:val="nil"/>
              <w:bottom w:val="nil"/>
              <w:right w:val="nil"/>
            </w:tcBorders>
          </w:tcPr>
          <w:p w14:paraId="1D2FD40B" w14:textId="77777777" w:rsidR="007F6CE7" w:rsidRPr="00B319AB" w:rsidRDefault="007F6CE7" w:rsidP="00206759">
            <w:pPr>
              <w:pStyle w:val="Normal6a"/>
            </w:pPr>
            <w:r w:rsidRPr="00B319AB">
              <w:rPr>
                <w:b/>
                <w:i/>
              </w:rPr>
              <w:t>B bis.</w:t>
            </w:r>
            <w:r w:rsidRPr="00B319AB">
              <w:tab/>
            </w:r>
            <w:r w:rsidRPr="00B319AB">
              <w:rPr>
                <w:b/>
                <w:i/>
              </w:rPr>
              <w:t>Considerando que las dos Comisiones Especiales del Parlamento sobre Injerencias Extranjeras en Todos los Procesos Democráticos de la Unión Europea, en particular la Desinformación (INGE e INGE2), habían pedido ya la creación de una estructura de la Unión para contrarrestar la manipulación de información y la injerencia por parte de agentes extranjeros;</w:t>
            </w:r>
          </w:p>
        </w:tc>
      </w:tr>
    </w:tbl>
    <w:p w14:paraId="79EF965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767B583" w14:textId="77777777" w:rsidR="007F6CE7" w:rsidRPr="00B319AB" w:rsidRDefault="007F6CE7" w:rsidP="007F6CE7">
      <w:r w:rsidRPr="00B319AB">
        <w:rPr>
          <w:rStyle w:val="HideTWBExt"/>
        </w:rPr>
        <w:t>&lt;/Amend&gt;</w:t>
      </w:r>
    </w:p>
    <w:p w14:paraId="234B3A6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102</w:t>
      </w:r>
      <w:r w:rsidRPr="00B319AB">
        <w:rPr>
          <w:rStyle w:val="HideTWBExt"/>
        </w:rPr>
        <w:t>&lt;/NumAm&gt;</w:t>
      </w:r>
    </w:p>
    <w:p w14:paraId="180CAB6F"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9197A45" w14:textId="77777777" w:rsidR="007F6CE7" w:rsidRPr="00B319AB" w:rsidRDefault="007F6CE7" w:rsidP="007F6CE7">
      <w:pPr>
        <w:pStyle w:val="NormalBold"/>
      </w:pPr>
      <w:r w:rsidRPr="00B319AB">
        <w:rPr>
          <w:rStyle w:val="HideTWBExt"/>
          <w:b w:val="0"/>
        </w:rPr>
        <w:t>&lt;/RepeatBlock-By&gt;</w:t>
      </w:r>
    </w:p>
    <w:p w14:paraId="217484B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E13CCDA" w14:textId="77777777" w:rsidR="007F6CE7" w:rsidRPr="00B319AB" w:rsidRDefault="007F6CE7" w:rsidP="007F6CE7">
      <w:pPr>
        <w:pStyle w:val="NormalBold"/>
      </w:pPr>
      <w:r w:rsidRPr="00B319AB">
        <w:rPr>
          <w:rStyle w:val="HideTWBExt"/>
        </w:rPr>
        <w:t>&lt;Article&gt;</w:t>
      </w:r>
      <w:r w:rsidRPr="00B319AB">
        <w:t>Considerando B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188F00" w14:textId="77777777" w:rsidTr="00206759">
        <w:trPr>
          <w:trHeight w:hRule="exact" w:val="240"/>
          <w:jc w:val="center"/>
        </w:trPr>
        <w:tc>
          <w:tcPr>
            <w:tcW w:w="9752" w:type="dxa"/>
            <w:gridSpan w:val="2"/>
            <w:tcBorders>
              <w:top w:val="nil"/>
              <w:left w:val="nil"/>
              <w:bottom w:val="nil"/>
              <w:right w:val="nil"/>
            </w:tcBorders>
          </w:tcPr>
          <w:p w14:paraId="28A68A68" w14:textId="77777777" w:rsidR="007F6CE7" w:rsidRPr="00B319AB" w:rsidRDefault="007F6CE7" w:rsidP="00206759"/>
        </w:tc>
      </w:tr>
      <w:tr w:rsidR="007F6CE7" w:rsidRPr="00B319AB" w14:paraId="070A549D" w14:textId="77777777" w:rsidTr="00206759">
        <w:trPr>
          <w:trHeight w:val="240"/>
          <w:jc w:val="center"/>
        </w:trPr>
        <w:tc>
          <w:tcPr>
            <w:tcW w:w="4876" w:type="dxa"/>
            <w:tcBorders>
              <w:top w:val="nil"/>
              <w:left w:val="nil"/>
              <w:bottom w:val="nil"/>
              <w:right w:val="nil"/>
            </w:tcBorders>
          </w:tcPr>
          <w:p w14:paraId="0132B6F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1A1CB8B" w14:textId="77777777" w:rsidR="007F6CE7" w:rsidRPr="00B319AB" w:rsidRDefault="007F6CE7" w:rsidP="00206759">
            <w:pPr>
              <w:pStyle w:val="AmColumnHeading"/>
            </w:pPr>
            <w:r w:rsidRPr="00B319AB">
              <w:t>Enmienda</w:t>
            </w:r>
          </w:p>
        </w:tc>
      </w:tr>
      <w:tr w:rsidR="007F6CE7" w:rsidRPr="00B319AB" w14:paraId="2387A996" w14:textId="77777777" w:rsidTr="00206759">
        <w:trPr>
          <w:jc w:val="center"/>
        </w:trPr>
        <w:tc>
          <w:tcPr>
            <w:tcW w:w="4876" w:type="dxa"/>
            <w:tcBorders>
              <w:top w:val="nil"/>
              <w:left w:val="nil"/>
              <w:bottom w:val="nil"/>
              <w:right w:val="nil"/>
            </w:tcBorders>
          </w:tcPr>
          <w:p w14:paraId="325CC418" w14:textId="77777777" w:rsidR="007F6CE7" w:rsidRPr="00B319AB" w:rsidRDefault="007F6CE7" w:rsidP="00206759">
            <w:pPr>
              <w:pStyle w:val="Normal6a"/>
            </w:pPr>
          </w:p>
        </w:tc>
        <w:tc>
          <w:tcPr>
            <w:tcW w:w="4876" w:type="dxa"/>
            <w:tcBorders>
              <w:top w:val="nil"/>
              <w:left w:val="nil"/>
              <w:bottom w:val="nil"/>
              <w:right w:val="nil"/>
            </w:tcBorders>
          </w:tcPr>
          <w:p w14:paraId="2BDB9FA1" w14:textId="77777777" w:rsidR="007F6CE7" w:rsidRPr="00B319AB" w:rsidRDefault="007F6CE7" w:rsidP="00206759">
            <w:pPr>
              <w:pStyle w:val="Normal6a"/>
            </w:pPr>
            <w:r w:rsidRPr="00B319AB">
              <w:rPr>
                <w:b/>
                <w:i/>
              </w:rPr>
              <w:t>B bis.</w:t>
            </w:r>
            <w:r w:rsidRPr="00B319AB">
              <w:tab/>
            </w:r>
            <w:r w:rsidRPr="00B319AB">
              <w:rPr>
                <w:b/>
                <w:i/>
              </w:rPr>
              <w:t>Considerando que, en su Comunicación, la Comisión no encontró una base jurídica para la creación del Centro;</w:t>
            </w:r>
          </w:p>
        </w:tc>
      </w:tr>
    </w:tbl>
    <w:p w14:paraId="2681A34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66139A3" w14:textId="77777777" w:rsidR="007F6CE7" w:rsidRPr="00B319AB" w:rsidRDefault="007F6CE7" w:rsidP="007F6CE7">
      <w:r w:rsidRPr="00B319AB">
        <w:rPr>
          <w:rStyle w:val="HideTWBExt"/>
        </w:rPr>
        <w:t>&lt;/Amend&gt;</w:t>
      </w:r>
    </w:p>
    <w:p w14:paraId="2D50519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103</w:t>
      </w:r>
      <w:r w:rsidRPr="00B319AB">
        <w:rPr>
          <w:rStyle w:val="HideTWBExt"/>
        </w:rPr>
        <w:t>&lt;/NumAm&gt;</w:t>
      </w:r>
    </w:p>
    <w:p w14:paraId="7D57BC56" w14:textId="77777777" w:rsidR="007F6CE7" w:rsidRPr="00B319AB" w:rsidRDefault="007F6CE7" w:rsidP="007F6CE7">
      <w:pPr>
        <w:pStyle w:val="NormalBold"/>
      </w:pPr>
      <w:r w:rsidRPr="00B319AB">
        <w:rPr>
          <w:rStyle w:val="HideTWBExt"/>
          <w:b w:val="0"/>
        </w:rPr>
        <w:lastRenderedPageBreak/>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29E13A50" w14:textId="77777777" w:rsidR="007F6CE7" w:rsidRPr="00B319AB" w:rsidRDefault="007F6CE7" w:rsidP="007F6CE7">
      <w:pPr>
        <w:pStyle w:val="NormalBold"/>
      </w:pPr>
      <w:r w:rsidRPr="00B319AB">
        <w:rPr>
          <w:rStyle w:val="HideTWBExt"/>
          <w:b w:val="0"/>
        </w:rPr>
        <w:t>&lt;/RepeatBlock-By&gt;</w:t>
      </w:r>
    </w:p>
    <w:p w14:paraId="4086C75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D99F188" w14:textId="77777777" w:rsidR="007F6CE7" w:rsidRPr="00B319AB" w:rsidRDefault="007F6CE7" w:rsidP="007F6CE7">
      <w:pPr>
        <w:pStyle w:val="NormalBold"/>
      </w:pPr>
      <w:r w:rsidRPr="00B319AB">
        <w:rPr>
          <w:rStyle w:val="HideTWBExt"/>
        </w:rPr>
        <w:t>&lt;Article&gt;</w:t>
      </w:r>
      <w:r w:rsidRPr="00B319AB">
        <w:t>Considerando B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39CE547" w14:textId="77777777" w:rsidTr="00206759">
        <w:trPr>
          <w:trHeight w:hRule="exact" w:val="240"/>
          <w:jc w:val="center"/>
        </w:trPr>
        <w:tc>
          <w:tcPr>
            <w:tcW w:w="9752" w:type="dxa"/>
            <w:gridSpan w:val="2"/>
            <w:tcBorders>
              <w:top w:val="nil"/>
              <w:left w:val="nil"/>
              <w:bottom w:val="nil"/>
              <w:right w:val="nil"/>
            </w:tcBorders>
          </w:tcPr>
          <w:p w14:paraId="65D3A63A" w14:textId="77777777" w:rsidR="007F6CE7" w:rsidRPr="00B319AB" w:rsidRDefault="007F6CE7" w:rsidP="00206759"/>
        </w:tc>
      </w:tr>
      <w:tr w:rsidR="007F6CE7" w:rsidRPr="00B319AB" w14:paraId="45EE319B" w14:textId="77777777" w:rsidTr="00206759">
        <w:trPr>
          <w:trHeight w:val="240"/>
          <w:jc w:val="center"/>
        </w:trPr>
        <w:tc>
          <w:tcPr>
            <w:tcW w:w="4876" w:type="dxa"/>
            <w:tcBorders>
              <w:top w:val="nil"/>
              <w:left w:val="nil"/>
              <w:bottom w:val="nil"/>
              <w:right w:val="nil"/>
            </w:tcBorders>
          </w:tcPr>
          <w:p w14:paraId="35147EF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E5820C6" w14:textId="77777777" w:rsidR="007F6CE7" w:rsidRPr="00B319AB" w:rsidRDefault="007F6CE7" w:rsidP="00206759">
            <w:pPr>
              <w:pStyle w:val="AmColumnHeading"/>
            </w:pPr>
            <w:r w:rsidRPr="00B319AB">
              <w:t>Enmienda</w:t>
            </w:r>
          </w:p>
        </w:tc>
      </w:tr>
      <w:tr w:rsidR="007F6CE7" w:rsidRPr="00B319AB" w14:paraId="1614CA61" w14:textId="77777777" w:rsidTr="00206759">
        <w:trPr>
          <w:jc w:val="center"/>
        </w:trPr>
        <w:tc>
          <w:tcPr>
            <w:tcW w:w="4876" w:type="dxa"/>
            <w:tcBorders>
              <w:top w:val="nil"/>
              <w:left w:val="nil"/>
              <w:bottom w:val="nil"/>
              <w:right w:val="nil"/>
            </w:tcBorders>
          </w:tcPr>
          <w:p w14:paraId="5DF1F3E1" w14:textId="77777777" w:rsidR="007F6CE7" w:rsidRPr="00B319AB" w:rsidRDefault="007F6CE7" w:rsidP="00206759">
            <w:pPr>
              <w:pStyle w:val="Normal6a"/>
            </w:pPr>
          </w:p>
        </w:tc>
        <w:tc>
          <w:tcPr>
            <w:tcW w:w="4876" w:type="dxa"/>
            <w:tcBorders>
              <w:top w:val="nil"/>
              <w:left w:val="nil"/>
              <w:bottom w:val="nil"/>
              <w:right w:val="nil"/>
            </w:tcBorders>
          </w:tcPr>
          <w:p w14:paraId="2625E026" w14:textId="77777777" w:rsidR="007F6CE7" w:rsidRPr="00B319AB" w:rsidRDefault="007F6CE7" w:rsidP="00206759">
            <w:pPr>
              <w:pStyle w:val="Normal6a"/>
            </w:pPr>
            <w:r w:rsidRPr="00B319AB">
              <w:rPr>
                <w:b/>
                <w:i/>
              </w:rPr>
              <w:t>B ter.</w:t>
            </w:r>
            <w:r w:rsidRPr="00B319AB">
              <w:tab/>
            </w:r>
            <w:r w:rsidRPr="00B319AB">
              <w:rPr>
                <w:b/>
                <w:i/>
              </w:rPr>
              <w:t>Considerando que, casi tres años después de la adopción de la Recomendación del Parlamento Europeo, de 15 de junio de 2023, al Consejo y a la Comisión, la gran mayoría de estas recomendaciones aún no se han aplicado, a pesar de su importancia vital para salvaguardar los derechos fundamentales, la democracia y el Estado de Derecho frente al uso indebido de programas espía y tecnologías de vigilancia intrusivas;</w:t>
            </w:r>
          </w:p>
        </w:tc>
      </w:tr>
    </w:tbl>
    <w:p w14:paraId="36A4A40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535BAF8" w14:textId="77777777" w:rsidR="007F6CE7" w:rsidRPr="00B319AB" w:rsidRDefault="007F6CE7" w:rsidP="007F6CE7">
      <w:r w:rsidRPr="00B319AB">
        <w:rPr>
          <w:rStyle w:val="HideTWBExt"/>
        </w:rPr>
        <w:t>&lt;/Amend&gt;</w:t>
      </w:r>
    </w:p>
    <w:p w14:paraId="3EF08B3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104</w:t>
      </w:r>
      <w:r w:rsidRPr="00B319AB">
        <w:rPr>
          <w:rStyle w:val="HideTWBExt"/>
        </w:rPr>
        <w:t>&lt;/NumAm&gt;</w:t>
      </w:r>
    </w:p>
    <w:p w14:paraId="2D1A1E5E"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E0BBE02" w14:textId="77777777" w:rsidR="007F6CE7" w:rsidRPr="00B319AB" w:rsidRDefault="007F6CE7" w:rsidP="007F6CE7">
      <w:pPr>
        <w:pStyle w:val="NormalBold"/>
      </w:pPr>
      <w:r w:rsidRPr="00B319AB">
        <w:rPr>
          <w:rStyle w:val="HideTWBExt"/>
          <w:b w:val="0"/>
        </w:rPr>
        <w:t>&lt;/RepeatBlock-By&gt;</w:t>
      </w:r>
    </w:p>
    <w:p w14:paraId="038545F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D9FC82" w14:textId="77777777" w:rsidR="007F6CE7" w:rsidRPr="00B319AB" w:rsidRDefault="007F6CE7" w:rsidP="007F6CE7">
      <w:pPr>
        <w:pStyle w:val="NormalBold"/>
      </w:pPr>
      <w:r w:rsidRPr="00B319AB">
        <w:rPr>
          <w:rStyle w:val="HideTWBExt"/>
        </w:rPr>
        <w:t>&lt;Article&gt;</w:t>
      </w:r>
      <w:r w:rsidRPr="00B319AB">
        <w:t>Considerando B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829972B" w14:textId="77777777" w:rsidTr="00206759">
        <w:trPr>
          <w:trHeight w:hRule="exact" w:val="240"/>
          <w:jc w:val="center"/>
        </w:trPr>
        <w:tc>
          <w:tcPr>
            <w:tcW w:w="9752" w:type="dxa"/>
            <w:gridSpan w:val="2"/>
            <w:tcBorders>
              <w:top w:val="nil"/>
              <w:left w:val="nil"/>
              <w:bottom w:val="nil"/>
              <w:right w:val="nil"/>
            </w:tcBorders>
          </w:tcPr>
          <w:p w14:paraId="07B8D0A9" w14:textId="77777777" w:rsidR="007F6CE7" w:rsidRPr="00B319AB" w:rsidRDefault="007F6CE7" w:rsidP="00206759"/>
        </w:tc>
      </w:tr>
      <w:tr w:rsidR="007F6CE7" w:rsidRPr="00B319AB" w14:paraId="67D9A6C4" w14:textId="77777777" w:rsidTr="00206759">
        <w:trPr>
          <w:trHeight w:val="240"/>
          <w:jc w:val="center"/>
        </w:trPr>
        <w:tc>
          <w:tcPr>
            <w:tcW w:w="4876" w:type="dxa"/>
            <w:tcBorders>
              <w:top w:val="nil"/>
              <w:left w:val="nil"/>
              <w:bottom w:val="nil"/>
              <w:right w:val="nil"/>
            </w:tcBorders>
          </w:tcPr>
          <w:p w14:paraId="4E993A2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7594C86" w14:textId="77777777" w:rsidR="007F6CE7" w:rsidRPr="00B319AB" w:rsidRDefault="007F6CE7" w:rsidP="00206759">
            <w:pPr>
              <w:pStyle w:val="AmColumnHeading"/>
            </w:pPr>
            <w:r w:rsidRPr="00B319AB">
              <w:t>Enmienda</w:t>
            </w:r>
          </w:p>
        </w:tc>
      </w:tr>
      <w:tr w:rsidR="007F6CE7" w:rsidRPr="00B319AB" w14:paraId="14A5F4A5" w14:textId="77777777" w:rsidTr="00206759">
        <w:trPr>
          <w:jc w:val="center"/>
        </w:trPr>
        <w:tc>
          <w:tcPr>
            <w:tcW w:w="4876" w:type="dxa"/>
            <w:tcBorders>
              <w:top w:val="nil"/>
              <w:left w:val="nil"/>
              <w:bottom w:val="nil"/>
              <w:right w:val="nil"/>
            </w:tcBorders>
          </w:tcPr>
          <w:p w14:paraId="23DF913C" w14:textId="77777777" w:rsidR="007F6CE7" w:rsidRPr="00B319AB" w:rsidRDefault="007F6CE7" w:rsidP="00206759">
            <w:pPr>
              <w:pStyle w:val="Normal6a"/>
            </w:pPr>
          </w:p>
        </w:tc>
        <w:tc>
          <w:tcPr>
            <w:tcW w:w="4876" w:type="dxa"/>
            <w:tcBorders>
              <w:top w:val="nil"/>
              <w:left w:val="nil"/>
              <w:bottom w:val="nil"/>
              <w:right w:val="nil"/>
            </w:tcBorders>
          </w:tcPr>
          <w:p w14:paraId="52D37114" w14:textId="77777777" w:rsidR="007F6CE7" w:rsidRPr="00B319AB" w:rsidRDefault="007F6CE7" w:rsidP="00206759">
            <w:pPr>
              <w:pStyle w:val="Normal6a"/>
            </w:pPr>
            <w:r w:rsidRPr="00B319AB">
              <w:rPr>
                <w:b/>
                <w:i/>
              </w:rPr>
              <w:t>B ter.</w:t>
            </w:r>
            <w:r w:rsidRPr="00B319AB">
              <w:tab/>
            </w:r>
            <w:r w:rsidRPr="00B319AB">
              <w:rPr>
                <w:b/>
                <w:i/>
              </w:rPr>
              <w:t>Considerando que el SEAE lleva años adoptando medidas eficaces para supervisar y hacer frente a Rusia y China como responsables de manipulación de información e injerencia por parte de agentes extranjeros, en cooperación con la OTAN y las instituciones del G7, también mediante actividades de exposición y atribución política y la adopción de sanciones; que la Comisión tiene competencias limitadas en este ámbito;</w:t>
            </w:r>
          </w:p>
        </w:tc>
      </w:tr>
    </w:tbl>
    <w:p w14:paraId="3DA7126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D7965DC" w14:textId="77777777" w:rsidR="007F6CE7" w:rsidRPr="00B319AB" w:rsidRDefault="007F6CE7" w:rsidP="007F6CE7">
      <w:r w:rsidRPr="00B319AB">
        <w:rPr>
          <w:rStyle w:val="HideTWBExt"/>
        </w:rPr>
        <w:t>&lt;/Amend&gt;</w:t>
      </w:r>
    </w:p>
    <w:p w14:paraId="575030CE"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105</w:t>
      </w:r>
      <w:r w:rsidRPr="00B319AB">
        <w:rPr>
          <w:rStyle w:val="HideTWBExt"/>
        </w:rPr>
        <w:t>&lt;/NumAm&gt;</w:t>
      </w:r>
    </w:p>
    <w:p w14:paraId="3A6D43A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0CC917F7" w14:textId="77777777" w:rsidR="007F6CE7" w:rsidRPr="00B319AB" w:rsidRDefault="007F6CE7" w:rsidP="007F6CE7">
      <w:pPr>
        <w:pStyle w:val="NormalBold"/>
      </w:pPr>
      <w:r w:rsidRPr="00B319AB">
        <w:rPr>
          <w:rStyle w:val="HideTWBExt"/>
          <w:b w:val="0"/>
        </w:rPr>
        <w:t>&lt;/RepeatBlock-By&gt;</w:t>
      </w:r>
    </w:p>
    <w:p w14:paraId="19A91E5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7FDF7FB" w14:textId="77777777" w:rsidR="007F6CE7" w:rsidRPr="00B319AB" w:rsidRDefault="007F6CE7" w:rsidP="007F6CE7">
      <w:pPr>
        <w:pStyle w:val="NormalBold"/>
      </w:pPr>
      <w:r w:rsidRPr="00B319AB">
        <w:rPr>
          <w:rStyle w:val="HideTWBExt"/>
        </w:rPr>
        <w:t>&lt;Article&gt;</w:t>
      </w:r>
      <w:r w:rsidRPr="00B319AB">
        <w:t>Considerando B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0ADBF7D" w14:textId="77777777" w:rsidTr="00206759">
        <w:trPr>
          <w:trHeight w:hRule="exact" w:val="240"/>
          <w:jc w:val="center"/>
        </w:trPr>
        <w:tc>
          <w:tcPr>
            <w:tcW w:w="9752" w:type="dxa"/>
            <w:gridSpan w:val="2"/>
            <w:tcBorders>
              <w:top w:val="nil"/>
              <w:left w:val="nil"/>
              <w:bottom w:val="nil"/>
              <w:right w:val="nil"/>
            </w:tcBorders>
          </w:tcPr>
          <w:p w14:paraId="351EFBC7" w14:textId="77777777" w:rsidR="007F6CE7" w:rsidRPr="00B319AB" w:rsidRDefault="007F6CE7" w:rsidP="00206759"/>
        </w:tc>
      </w:tr>
      <w:tr w:rsidR="007F6CE7" w:rsidRPr="00B319AB" w14:paraId="20CB83F2" w14:textId="77777777" w:rsidTr="00206759">
        <w:trPr>
          <w:trHeight w:val="240"/>
          <w:jc w:val="center"/>
        </w:trPr>
        <w:tc>
          <w:tcPr>
            <w:tcW w:w="4876" w:type="dxa"/>
            <w:tcBorders>
              <w:top w:val="nil"/>
              <w:left w:val="nil"/>
              <w:bottom w:val="nil"/>
              <w:right w:val="nil"/>
            </w:tcBorders>
          </w:tcPr>
          <w:p w14:paraId="2497C8B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DFD12EA" w14:textId="77777777" w:rsidR="007F6CE7" w:rsidRPr="00B319AB" w:rsidRDefault="007F6CE7" w:rsidP="00206759">
            <w:pPr>
              <w:pStyle w:val="AmColumnHeading"/>
            </w:pPr>
            <w:r w:rsidRPr="00B319AB">
              <w:t>Enmienda</w:t>
            </w:r>
          </w:p>
        </w:tc>
      </w:tr>
      <w:tr w:rsidR="007F6CE7" w:rsidRPr="00B319AB" w14:paraId="6645CB88" w14:textId="77777777" w:rsidTr="00206759">
        <w:trPr>
          <w:jc w:val="center"/>
        </w:trPr>
        <w:tc>
          <w:tcPr>
            <w:tcW w:w="4876" w:type="dxa"/>
            <w:tcBorders>
              <w:top w:val="nil"/>
              <w:left w:val="nil"/>
              <w:bottom w:val="nil"/>
              <w:right w:val="nil"/>
            </w:tcBorders>
          </w:tcPr>
          <w:p w14:paraId="3A91B08F" w14:textId="77777777" w:rsidR="007F6CE7" w:rsidRPr="00B319AB" w:rsidRDefault="007F6CE7" w:rsidP="00206759">
            <w:pPr>
              <w:pStyle w:val="Normal6a"/>
            </w:pPr>
          </w:p>
        </w:tc>
        <w:tc>
          <w:tcPr>
            <w:tcW w:w="4876" w:type="dxa"/>
            <w:tcBorders>
              <w:top w:val="nil"/>
              <w:left w:val="nil"/>
              <w:bottom w:val="nil"/>
              <w:right w:val="nil"/>
            </w:tcBorders>
          </w:tcPr>
          <w:p w14:paraId="022F2908" w14:textId="77777777" w:rsidR="007F6CE7" w:rsidRPr="00B319AB" w:rsidRDefault="007F6CE7" w:rsidP="00206759">
            <w:pPr>
              <w:pStyle w:val="Normal6a"/>
            </w:pPr>
            <w:r w:rsidRPr="00B319AB">
              <w:rPr>
                <w:b/>
                <w:i/>
              </w:rPr>
              <w:t>B quater.</w:t>
            </w:r>
            <w:r w:rsidRPr="00B319AB">
              <w:tab/>
            </w:r>
            <w:r w:rsidRPr="00B319AB">
              <w:rPr>
                <w:b/>
                <w:i/>
              </w:rPr>
              <w:t>Considerando que, bajo los auspicios de la Unión, el Centro Europeo de Excelencia para la Lucha contra las Amenazas Híbridas ya está operativo; que el Centro de Excelencia de Comunicación Estratégica de la OTAN lleva varios años realizando una labor muy eficaz en este ámbito; que la Comisión recibe productos analíticos elaborados por estos organismos y puede solicitarles análisis adicionales en caso necesario; que, por lo tanto, no es necesario crear estructuras adicionales que dupliquen las capacidades existentes o despojen de sus competencias a entidades ya establecidas con el fin de subordinar dichas actividades a la Comisión, que carece del mandato correspondiente;</w:t>
            </w:r>
          </w:p>
        </w:tc>
      </w:tr>
    </w:tbl>
    <w:p w14:paraId="1E9E000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E73819B" w14:textId="77777777" w:rsidR="007F6CE7" w:rsidRPr="00B319AB" w:rsidRDefault="007F6CE7" w:rsidP="007F6CE7">
      <w:r w:rsidRPr="00B319AB">
        <w:rPr>
          <w:rStyle w:val="HideTWBExt"/>
        </w:rPr>
        <w:t>&lt;/Amend&gt;</w:t>
      </w:r>
    </w:p>
    <w:p w14:paraId="145BCC4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106</w:t>
      </w:r>
      <w:r w:rsidRPr="00B319AB">
        <w:rPr>
          <w:rStyle w:val="HideTWBExt"/>
        </w:rPr>
        <w:t>&lt;/NumAm&gt;</w:t>
      </w:r>
    </w:p>
    <w:p w14:paraId="20B8D90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E6A801C" w14:textId="77777777" w:rsidR="007F6CE7" w:rsidRPr="00B319AB" w:rsidRDefault="007F6CE7" w:rsidP="007F6CE7">
      <w:pPr>
        <w:pStyle w:val="NormalBold"/>
      </w:pPr>
      <w:r w:rsidRPr="00B319AB">
        <w:rPr>
          <w:rStyle w:val="HideTWBExt"/>
          <w:b w:val="0"/>
        </w:rPr>
        <w:t>&lt;/RepeatBlock-By&gt;</w:t>
      </w:r>
    </w:p>
    <w:p w14:paraId="06C1B69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085D761" w14:textId="77777777" w:rsidR="007F6CE7" w:rsidRPr="00B319AB" w:rsidRDefault="007F6CE7" w:rsidP="007F6CE7">
      <w:pPr>
        <w:pStyle w:val="NormalBold"/>
      </w:pPr>
      <w:r w:rsidRPr="00B319AB">
        <w:rPr>
          <w:rStyle w:val="HideTWBExt"/>
        </w:rPr>
        <w:t>&lt;Article&gt;</w:t>
      </w:r>
      <w:r w:rsidRPr="00B319AB">
        <w:t>Considerando C</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768ACB8" w14:textId="77777777" w:rsidTr="00206759">
        <w:trPr>
          <w:trHeight w:hRule="exact" w:val="240"/>
          <w:jc w:val="center"/>
        </w:trPr>
        <w:tc>
          <w:tcPr>
            <w:tcW w:w="9752" w:type="dxa"/>
            <w:gridSpan w:val="2"/>
            <w:tcBorders>
              <w:top w:val="nil"/>
              <w:left w:val="nil"/>
              <w:bottom w:val="nil"/>
              <w:right w:val="nil"/>
            </w:tcBorders>
          </w:tcPr>
          <w:p w14:paraId="39A483FF" w14:textId="77777777" w:rsidR="007F6CE7" w:rsidRPr="00B319AB" w:rsidRDefault="007F6CE7" w:rsidP="00206759"/>
        </w:tc>
      </w:tr>
      <w:tr w:rsidR="007F6CE7" w:rsidRPr="00B319AB" w14:paraId="167BBF2E" w14:textId="77777777" w:rsidTr="00206759">
        <w:trPr>
          <w:trHeight w:val="240"/>
          <w:jc w:val="center"/>
        </w:trPr>
        <w:tc>
          <w:tcPr>
            <w:tcW w:w="4876" w:type="dxa"/>
            <w:tcBorders>
              <w:top w:val="nil"/>
              <w:left w:val="nil"/>
              <w:bottom w:val="nil"/>
              <w:right w:val="nil"/>
            </w:tcBorders>
          </w:tcPr>
          <w:p w14:paraId="05B6FBF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7EC1202" w14:textId="77777777" w:rsidR="007F6CE7" w:rsidRPr="00B319AB" w:rsidRDefault="007F6CE7" w:rsidP="00206759">
            <w:pPr>
              <w:pStyle w:val="AmColumnHeading"/>
            </w:pPr>
            <w:r w:rsidRPr="00B319AB">
              <w:t>Enmienda</w:t>
            </w:r>
          </w:p>
        </w:tc>
      </w:tr>
      <w:tr w:rsidR="007F6CE7" w:rsidRPr="00B319AB" w14:paraId="3F2D0DF9" w14:textId="77777777" w:rsidTr="00206759">
        <w:trPr>
          <w:jc w:val="center"/>
        </w:trPr>
        <w:tc>
          <w:tcPr>
            <w:tcW w:w="4876" w:type="dxa"/>
            <w:tcBorders>
              <w:top w:val="nil"/>
              <w:left w:val="nil"/>
              <w:bottom w:val="nil"/>
              <w:right w:val="nil"/>
            </w:tcBorders>
          </w:tcPr>
          <w:p w14:paraId="24620322" w14:textId="77777777" w:rsidR="007F6CE7" w:rsidRPr="00B319AB" w:rsidRDefault="007F6CE7" w:rsidP="00206759">
            <w:pPr>
              <w:pStyle w:val="Normal6a"/>
            </w:pPr>
            <w:r w:rsidRPr="00B319AB">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w:t>
            </w:r>
            <w:r w:rsidRPr="00B319AB">
              <w:lastRenderedPageBreak/>
              <w:t>sostenidos que permitan a la Unión adoptar contramedidas coordinadas en tiempo útil; que el nexo institucional de la Unión es uno de los principales objetivos de las campañas hostiles de manipulación de la información; que la Unión está adoleciendo de un enfoque fragmentado en la lucha contra la manipulación de información e injerencia por parte de agentes extranjeros y la desinformación</w:t>
            </w:r>
            <w:r w:rsidRPr="00B319AB">
              <w:rPr>
                <w:b/>
                <w:i/>
              </w:rPr>
              <w:t>, con</w:t>
            </w:r>
            <w:r w:rsidRPr="00B319AB">
              <w:t xml:space="preserve"> variaciones significativas en las capacidades de los Estados miembros y </w:t>
            </w:r>
            <w:r w:rsidRPr="00B319AB">
              <w:rPr>
                <w:b/>
                <w:i/>
              </w:rPr>
              <w:t>sin</w:t>
            </w:r>
            <w:r w:rsidRPr="00B319AB">
              <w:t xml:space="preserve"> un marco estratégico </w:t>
            </w:r>
            <w:r w:rsidRPr="00B319AB">
              <w:rPr>
                <w:b/>
                <w:i/>
              </w:rPr>
              <w:t>global</w:t>
            </w:r>
            <w:r w:rsidRPr="00B319AB">
              <w:t xml:space="preserve"> que genere una respuesta operativa de la inteligencia sobre amenazas;</w:t>
            </w:r>
          </w:p>
        </w:tc>
        <w:tc>
          <w:tcPr>
            <w:tcW w:w="4876" w:type="dxa"/>
            <w:tcBorders>
              <w:top w:val="nil"/>
              <w:left w:val="nil"/>
              <w:bottom w:val="nil"/>
              <w:right w:val="nil"/>
            </w:tcBorders>
          </w:tcPr>
          <w:p w14:paraId="5F1EE466" w14:textId="77777777" w:rsidR="007F6CE7" w:rsidRPr="00B319AB" w:rsidRDefault="007F6CE7" w:rsidP="00206759">
            <w:pPr>
              <w:pStyle w:val="Normal6a"/>
            </w:pPr>
            <w:r w:rsidRPr="00B319AB">
              <w:lastRenderedPageBreak/>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w:t>
            </w:r>
            <w:r w:rsidRPr="00B319AB">
              <w:lastRenderedPageBreak/>
              <w:t xml:space="preserve">sostenidos que permitan a la Unión adoptar contramedidas coordinadas en tiempo útil; considerando que el nexo institucional de la Unión </w:t>
            </w:r>
            <w:r w:rsidRPr="00B319AB">
              <w:rPr>
                <w:b/>
                <w:i/>
              </w:rPr>
              <w:t>no</w:t>
            </w:r>
            <w:r w:rsidRPr="00B319AB">
              <w:t xml:space="preserve"> es uno de los objetivos principales de las campañas hostiles de manipulación de la información</w:t>
            </w:r>
            <w:r w:rsidRPr="00B319AB">
              <w:rPr>
                <w:b/>
                <w:i/>
              </w:rPr>
              <w:t>, ya que las acciones hostiles, llevadas a cabo de manera sofisticada y a medida, se dirigen deliberadamente contra las sociedades de los Estados miembros; que un organismo centralizado de la Unión no puede contrarrestar estos sofisticados ataques</w:t>
            </w:r>
            <w:r w:rsidRPr="00B319AB">
              <w:t xml:space="preserve">; que la Unión </w:t>
            </w:r>
            <w:r w:rsidRPr="00B319AB">
              <w:rPr>
                <w:b/>
                <w:i/>
              </w:rPr>
              <w:t>no</w:t>
            </w:r>
            <w:r w:rsidRPr="00B319AB">
              <w:t xml:space="preserve"> está adoleciendo de un enfoque fragmentado para contrarrestar la manipulación de información e injerencia por parte de agentes extranjeros y la desinformación</w:t>
            </w:r>
            <w:r w:rsidRPr="00B319AB">
              <w:rPr>
                <w:b/>
                <w:i/>
              </w:rPr>
              <w:t>; que son necesarias</w:t>
            </w:r>
            <w:r w:rsidRPr="00B319AB">
              <w:t xml:space="preserve"> variaciones significativas en las capacidades de los Estados miembros</w:t>
            </w:r>
            <w:r w:rsidRPr="00B319AB">
              <w:rPr>
                <w:b/>
                <w:i/>
              </w:rPr>
              <w:t>, habida cuenta de la diversidad de estos; que la Comisión no tiene un mandato para sustituir las capacidades de los Estados miembros, ya que ello vulneraría el principio de subsidiariedad; que la afirmación de que faltan</w:t>
            </w:r>
            <w:r w:rsidRPr="00B319AB">
              <w:t xml:space="preserve"> </w:t>
            </w:r>
            <w:r w:rsidRPr="00B319AB">
              <w:rPr>
                <w:b/>
                <w:i/>
              </w:rPr>
              <w:t>marcos estratégicos globales y no hay</w:t>
            </w:r>
            <w:r w:rsidRPr="00B319AB">
              <w:t xml:space="preserve"> un marco estratégico que genere una respuesta operativa a la inteligencia sobre amenazas </w:t>
            </w:r>
            <w:r w:rsidRPr="00B319AB">
              <w:rPr>
                <w:b/>
                <w:i/>
              </w:rPr>
              <w:t>como base para una peligrosa ampliación de las competencias de la Comisión no es cierta</w:t>
            </w:r>
            <w:r w:rsidRPr="00B319AB">
              <w:t xml:space="preserve">; </w:t>
            </w:r>
            <w:r w:rsidRPr="00B319AB">
              <w:rPr>
                <w:b/>
                <w:i/>
              </w:rPr>
              <w:t>que estas acciones pueden llevarse a cabo eficazmente mediante la cooperación entre los Estados miembros, el SEAE, la OTAN y diversos socios, incluida la sociedad civil, en cuyo contexto la Comisión puede desempeñar un papel de apoyo dentro de los límites de las competencias que se le han conferido;</w:t>
            </w:r>
          </w:p>
        </w:tc>
      </w:tr>
    </w:tbl>
    <w:p w14:paraId="3E7DD90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CFBDDFF" w14:textId="77777777" w:rsidR="007F6CE7" w:rsidRPr="00B319AB" w:rsidRDefault="007F6CE7" w:rsidP="007F6CE7">
      <w:r w:rsidRPr="00B319AB">
        <w:rPr>
          <w:rStyle w:val="HideTWBExt"/>
        </w:rPr>
        <w:t>&lt;/Amend&gt;</w:t>
      </w:r>
    </w:p>
    <w:p w14:paraId="37B49B5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107</w:t>
      </w:r>
      <w:r w:rsidRPr="00B319AB">
        <w:rPr>
          <w:rStyle w:val="HideTWBExt"/>
        </w:rPr>
        <w:t>&lt;/NumAm&gt;</w:t>
      </w:r>
    </w:p>
    <w:p w14:paraId="26B75FE6"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63E6BC7D" w14:textId="77777777" w:rsidR="007F6CE7" w:rsidRPr="00B319AB" w:rsidRDefault="007F6CE7" w:rsidP="007F6CE7">
      <w:pPr>
        <w:pStyle w:val="NormalBold"/>
      </w:pPr>
      <w:r w:rsidRPr="00B319AB">
        <w:rPr>
          <w:rStyle w:val="HideTWBExt"/>
          <w:b w:val="0"/>
        </w:rPr>
        <w:t>&lt;/RepeatBlock-By&gt;</w:t>
      </w:r>
    </w:p>
    <w:p w14:paraId="25DA019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77CEE0E" w14:textId="77777777" w:rsidR="007F6CE7" w:rsidRPr="00B319AB" w:rsidRDefault="007F6CE7" w:rsidP="007F6CE7">
      <w:pPr>
        <w:pStyle w:val="NormalBold"/>
      </w:pPr>
      <w:r w:rsidRPr="00B319AB">
        <w:rPr>
          <w:rStyle w:val="HideTWBExt"/>
        </w:rPr>
        <w:lastRenderedPageBreak/>
        <w:t>&lt;Article&gt;</w:t>
      </w:r>
      <w:r w:rsidRPr="00B319AB">
        <w:t>Considerando C</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3EFF973" w14:textId="77777777" w:rsidTr="00206759">
        <w:trPr>
          <w:trHeight w:hRule="exact" w:val="240"/>
          <w:jc w:val="center"/>
        </w:trPr>
        <w:tc>
          <w:tcPr>
            <w:tcW w:w="9752" w:type="dxa"/>
            <w:gridSpan w:val="2"/>
            <w:tcBorders>
              <w:top w:val="nil"/>
              <w:left w:val="nil"/>
              <w:bottom w:val="nil"/>
              <w:right w:val="nil"/>
            </w:tcBorders>
          </w:tcPr>
          <w:p w14:paraId="4EC558E4" w14:textId="77777777" w:rsidR="007F6CE7" w:rsidRPr="00B319AB" w:rsidRDefault="007F6CE7" w:rsidP="00206759"/>
        </w:tc>
      </w:tr>
      <w:tr w:rsidR="007F6CE7" w:rsidRPr="00B319AB" w14:paraId="1E624A39" w14:textId="77777777" w:rsidTr="00206759">
        <w:trPr>
          <w:trHeight w:val="240"/>
          <w:jc w:val="center"/>
        </w:trPr>
        <w:tc>
          <w:tcPr>
            <w:tcW w:w="4876" w:type="dxa"/>
            <w:tcBorders>
              <w:top w:val="nil"/>
              <w:left w:val="nil"/>
              <w:bottom w:val="nil"/>
              <w:right w:val="nil"/>
            </w:tcBorders>
          </w:tcPr>
          <w:p w14:paraId="2841635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F8D64D6" w14:textId="77777777" w:rsidR="007F6CE7" w:rsidRPr="00B319AB" w:rsidRDefault="007F6CE7" w:rsidP="00206759">
            <w:pPr>
              <w:pStyle w:val="AmColumnHeading"/>
            </w:pPr>
            <w:r w:rsidRPr="00B319AB">
              <w:t>Enmienda</w:t>
            </w:r>
          </w:p>
        </w:tc>
      </w:tr>
      <w:tr w:rsidR="007F6CE7" w:rsidRPr="00B319AB" w14:paraId="562EC831" w14:textId="77777777" w:rsidTr="00206759">
        <w:trPr>
          <w:jc w:val="center"/>
        </w:trPr>
        <w:tc>
          <w:tcPr>
            <w:tcW w:w="4876" w:type="dxa"/>
            <w:tcBorders>
              <w:top w:val="nil"/>
              <w:left w:val="nil"/>
              <w:bottom w:val="nil"/>
              <w:right w:val="nil"/>
            </w:tcBorders>
          </w:tcPr>
          <w:p w14:paraId="3BC63683" w14:textId="77777777" w:rsidR="007F6CE7" w:rsidRPr="00B319AB" w:rsidRDefault="007F6CE7" w:rsidP="00206759">
            <w:pPr>
              <w:pStyle w:val="Normal6a"/>
            </w:pPr>
            <w:r w:rsidRPr="00B319AB">
              <w:t>C.</w:t>
            </w:r>
            <w:r w:rsidRPr="00B319AB">
              <w:tab/>
              <w:t xml:space="preserve">Considerando que los recientes informes del SEAE sobre </w:t>
            </w:r>
            <w:r w:rsidRPr="00B319AB">
              <w:rPr>
                <w:b/>
                <w:i/>
              </w:rPr>
              <w:t>las amenazas</w:t>
            </w:r>
            <w:r w:rsidRPr="00B319AB">
              <w:t xml:space="preserve">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w:t>
            </w:r>
            <w:r w:rsidRPr="00B319AB">
              <w:rPr>
                <w:b/>
                <w:i/>
              </w:rPr>
              <w:t>el nexo institucional de la Unión es</w:t>
            </w:r>
            <w:r w:rsidRPr="00B319AB">
              <w:t xml:space="preserve"> uno de los principales objetivos de las campañas hostiles de manipulación de la información;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genere una respuesta operativa de la inteligencia sobre amenazas;</w:t>
            </w:r>
          </w:p>
        </w:tc>
        <w:tc>
          <w:tcPr>
            <w:tcW w:w="4876" w:type="dxa"/>
            <w:tcBorders>
              <w:top w:val="nil"/>
              <w:left w:val="nil"/>
              <w:bottom w:val="nil"/>
              <w:right w:val="nil"/>
            </w:tcBorders>
          </w:tcPr>
          <w:p w14:paraId="3E261635" w14:textId="77777777" w:rsidR="007F6CE7" w:rsidRPr="00B319AB" w:rsidRDefault="007F6CE7" w:rsidP="00206759">
            <w:pPr>
              <w:pStyle w:val="Normal6a"/>
            </w:pPr>
            <w:r w:rsidRPr="00B319AB">
              <w:t>C.</w:t>
            </w:r>
            <w:r w:rsidRPr="00B319AB">
              <w:tab/>
              <w:t xml:space="preserve">Considerando que los recientes informes del SEAE sobre </w:t>
            </w:r>
            <w:r w:rsidRPr="00B319AB">
              <w:rPr>
                <w:b/>
                <w:i/>
              </w:rPr>
              <w:t>los ataques</w:t>
            </w:r>
            <w:r w:rsidRPr="00B319AB">
              <w:t xml:space="preserve">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w:t>
            </w:r>
            <w:r w:rsidRPr="00B319AB">
              <w:rPr>
                <w:b/>
                <w:i/>
              </w:rPr>
              <w:t>a los Estados miembros y</w:t>
            </w:r>
            <w:r w:rsidRPr="00B319AB">
              <w:t xml:space="preserve"> a la Unión adoptar contramedidas coordinadas en tiempo útil; que </w:t>
            </w:r>
            <w:r w:rsidRPr="00B319AB">
              <w:rPr>
                <w:b/>
                <w:i/>
              </w:rPr>
              <w:t>las elecciones nacionales y europeas son</w:t>
            </w:r>
            <w:r w:rsidRPr="00B319AB">
              <w:t xml:space="preserve"> uno de los principales objetivos de las campañas hostiles de manipulación de la información</w:t>
            </w:r>
            <w:r w:rsidRPr="00B319AB">
              <w:rPr>
                <w:b/>
                <w:i/>
              </w:rPr>
              <w:t>; que estas campañas descalifican a candidatos o partidos políticos concretos, intentan desacreditar el propio proceso electoral, instrumentalizan asuntos controvertidos e intentan desacreditar a los medios de comunicación tradicionales; que las instituciones de la Unión y de los Estados miembros también son objeto de intensos ataques</w:t>
            </w:r>
            <w:r w:rsidRPr="00B319AB">
              <w:t>;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genere una respuesta operativa de la inteligencia sobre amenazas;</w:t>
            </w:r>
          </w:p>
        </w:tc>
      </w:tr>
    </w:tbl>
    <w:p w14:paraId="5BC2F0F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0A23207" w14:textId="77777777" w:rsidR="007F6CE7" w:rsidRPr="00B319AB" w:rsidRDefault="007F6CE7" w:rsidP="007F6CE7">
      <w:r w:rsidRPr="00B319AB">
        <w:rPr>
          <w:rStyle w:val="HideTWBExt"/>
        </w:rPr>
        <w:t>&lt;/Amend&gt;</w:t>
      </w:r>
    </w:p>
    <w:p w14:paraId="5B5CA0D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108</w:t>
      </w:r>
      <w:r w:rsidRPr="00B319AB">
        <w:rPr>
          <w:rStyle w:val="HideTWBExt"/>
        </w:rPr>
        <w:t>&lt;/NumAm&gt;</w:t>
      </w:r>
    </w:p>
    <w:p w14:paraId="0B932369"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26C23BAD"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04782F19" w14:textId="77777777" w:rsidR="007F6CE7" w:rsidRPr="00B319AB" w:rsidRDefault="007F6CE7" w:rsidP="007F6CE7">
      <w:pPr>
        <w:pStyle w:val="NormalBold"/>
      </w:pPr>
      <w:r w:rsidRPr="00B319AB">
        <w:rPr>
          <w:rStyle w:val="HideTWBExt"/>
          <w:b w:val="0"/>
        </w:rPr>
        <w:t>&lt;/RepeatBlock-By&gt;</w:t>
      </w:r>
    </w:p>
    <w:p w14:paraId="11B37DFE"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2DF53DAF" w14:textId="77777777" w:rsidR="007F6CE7" w:rsidRPr="00B319AB" w:rsidRDefault="007F6CE7" w:rsidP="007F6CE7">
      <w:pPr>
        <w:pStyle w:val="NormalBold"/>
      </w:pPr>
      <w:r w:rsidRPr="00B319AB">
        <w:rPr>
          <w:rStyle w:val="HideTWBExt"/>
        </w:rPr>
        <w:t>&lt;Article&gt;</w:t>
      </w:r>
      <w:r w:rsidRPr="00B319AB">
        <w:t>Considerando C</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AC7EAE9" w14:textId="77777777" w:rsidTr="00206759">
        <w:trPr>
          <w:trHeight w:hRule="exact" w:val="240"/>
          <w:jc w:val="center"/>
        </w:trPr>
        <w:tc>
          <w:tcPr>
            <w:tcW w:w="9752" w:type="dxa"/>
            <w:gridSpan w:val="2"/>
            <w:tcBorders>
              <w:top w:val="nil"/>
              <w:left w:val="nil"/>
              <w:bottom w:val="nil"/>
              <w:right w:val="nil"/>
            </w:tcBorders>
          </w:tcPr>
          <w:p w14:paraId="344C3632" w14:textId="77777777" w:rsidR="007F6CE7" w:rsidRPr="00B319AB" w:rsidRDefault="007F6CE7" w:rsidP="00206759"/>
        </w:tc>
      </w:tr>
      <w:tr w:rsidR="007F6CE7" w:rsidRPr="00B319AB" w14:paraId="0B00335B" w14:textId="77777777" w:rsidTr="00206759">
        <w:trPr>
          <w:trHeight w:val="240"/>
          <w:jc w:val="center"/>
        </w:trPr>
        <w:tc>
          <w:tcPr>
            <w:tcW w:w="4876" w:type="dxa"/>
            <w:tcBorders>
              <w:top w:val="nil"/>
              <w:left w:val="nil"/>
              <w:bottom w:val="nil"/>
              <w:right w:val="nil"/>
            </w:tcBorders>
          </w:tcPr>
          <w:p w14:paraId="128BE92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7D38FE" w14:textId="77777777" w:rsidR="007F6CE7" w:rsidRPr="00B319AB" w:rsidRDefault="007F6CE7" w:rsidP="00206759">
            <w:pPr>
              <w:pStyle w:val="AmColumnHeading"/>
            </w:pPr>
            <w:r w:rsidRPr="00B319AB">
              <w:t>Enmienda</w:t>
            </w:r>
          </w:p>
        </w:tc>
      </w:tr>
      <w:tr w:rsidR="007F6CE7" w:rsidRPr="00B319AB" w14:paraId="1102763A" w14:textId="77777777" w:rsidTr="00206759">
        <w:trPr>
          <w:jc w:val="center"/>
        </w:trPr>
        <w:tc>
          <w:tcPr>
            <w:tcW w:w="4876" w:type="dxa"/>
            <w:tcBorders>
              <w:top w:val="nil"/>
              <w:left w:val="nil"/>
              <w:bottom w:val="nil"/>
              <w:right w:val="nil"/>
            </w:tcBorders>
          </w:tcPr>
          <w:p w14:paraId="21BEDDB0" w14:textId="77777777" w:rsidR="007F6CE7" w:rsidRPr="00B319AB" w:rsidRDefault="007F6CE7" w:rsidP="00206759">
            <w:pPr>
              <w:pStyle w:val="Normal6a"/>
            </w:pPr>
            <w:r w:rsidRPr="00B319AB">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el nexo institucional de la Unión es uno de los principales objetivos de las campañas hostiles de manipulación de la información;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w:t>
            </w:r>
            <w:r w:rsidRPr="00B319AB">
              <w:rPr>
                <w:b/>
                <w:bCs/>
                <w:i/>
                <w:iCs/>
              </w:rPr>
              <w:t>genere</w:t>
            </w:r>
            <w:r w:rsidRPr="00B319AB">
              <w:t xml:space="preserve"> una respuesta operativa de la inteligencia sobre amenazas;</w:t>
            </w:r>
          </w:p>
        </w:tc>
        <w:tc>
          <w:tcPr>
            <w:tcW w:w="4876" w:type="dxa"/>
            <w:tcBorders>
              <w:top w:val="nil"/>
              <w:left w:val="nil"/>
              <w:bottom w:val="nil"/>
              <w:right w:val="nil"/>
            </w:tcBorders>
          </w:tcPr>
          <w:p w14:paraId="324B622F" w14:textId="77777777" w:rsidR="007F6CE7" w:rsidRPr="00B319AB" w:rsidRDefault="007F6CE7" w:rsidP="00206759">
            <w:pPr>
              <w:pStyle w:val="Normal6a"/>
            </w:pPr>
            <w:r w:rsidRPr="00B319AB">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el nexo institucional de la Unión es uno de los principales objetivos de las campañas hostiles de manipulación de la información;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w:t>
            </w:r>
            <w:r w:rsidRPr="00B319AB">
              <w:rPr>
                <w:b/>
                <w:i/>
              </w:rPr>
              <w:t>o mecanismos de cooperación transnacionales o europeos en funcionamiento</w:t>
            </w:r>
            <w:r w:rsidRPr="00B319AB">
              <w:t xml:space="preserve"> que </w:t>
            </w:r>
            <w:r w:rsidRPr="00B319AB">
              <w:rPr>
                <w:b/>
                <w:i/>
              </w:rPr>
              <w:t>generen</w:t>
            </w:r>
            <w:r w:rsidRPr="00B319AB">
              <w:t xml:space="preserve"> una respuesta operativa de la inteligencia sobre amenazas;</w:t>
            </w:r>
          </w:p>
        </w:tc>
      </w:tr>
    </w:tbl>
    <w:p w14:paraId="267E37A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32AF948" w14:textId="77777777" w:rsidR="007F6CE7" w:rsidRPr="00B319AB" w:rsidRDefault="007F6CE7" w:rsidP="007F6CE7">
      <w:r w:rsidRPr="00B319AB">
        <w:rPr>
          <w:rStyle w:val="HideTWBExt"/>
        </w:rPr>
        <w:t>&lt;/Amend&gt;</w:t>
      </w:r>
    </w:p>
    <w:p w14:paraId="11492F4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109</w:t>
      </w:r>
      <w:r w:rsidRPr="00B319AB">
        <w:rPr>
          <w:rStyle w:val="HideTWBExt"/>
        </w:rPr>
        <w:t>&lt;/NumAm&gt;</w:t>
      </w:r>
    </w:p>
    <w:p w14:paraId="3FA709FC"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0636F0ED" w14:textId="77777777" w:rsidR="007F6CE7" w:rsidRPr="00B319AB" w:rsidRDefault="007F6CE7" w:rsidP="007F6CE7">
      <w:pPr>
        <w:pStyle w:val="NormalBold"/>
      </w:pPr>
      <w:r w:rsidRPr="00B319AB">
        <w:rPr>
          <w:rStyle w:val="HideTWBExt"/>
          <w:b w:val="0"/>
        </w:rPr>
        <w:t>&lt;/RepeatBlock-By&gt;</w:t>
      </w:r>
    </w:p>
    <w:p w14:paraId="04C5688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448A265" w14:textId="77777777" w:rsidR="007F6CE7" w:rsidRPr="00B319AB" w:rsidRDefault="007F6CE7" w:rsidP="007F6CE7">
      <w:pPr>
        <w:pStyle w:val="NormalBold"/>
      </w:pPr>
      <w:r w:rsidRPr="00B319AB">
        <w:rPr>
          <w:rStyle w:val="HideTWBExt"/>
        </w:rPr>
        <w:t>&lt;Article&gt;</w:t>
      </w:r>
      <w:r w:rsidRPr="00B319AB">
        <w:t>Considerando C</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FC2C1C" w14:textId="77777777" w:rsidTr="00206759">
        <w:trPr>
          <w:trHeight w:hRule="exact" w:val="240"/>
          <w:jc w:val="center"/>
        </w:trPr>
        <w:tc>
          <w:tcPr>
            <w:tcW w:w="9752" w:type="dxa"/>
            <w:gridSpan w:val="2"/>
            <w:tcBorders>
              <w:top w:val="nil"/>
              <w:left w:val="nil"/>
              <w:bottom w:val="nil"/>
              <w:right w:val="nil"/>
            </w:tcBorders>
          </w:tcPr>
          <w:p w14:paraId="118AC6E0" w14:textId="77777777" w:rsidR="007F6CE7" w:rsidRPr="00B319AB" w:rsidRDefault="007F6CE7" w:rsidP="00206759"/>
        </w:tc>
      </w:tr>
      <w:tr w:rsidR="007F6CE7" w:rsidRPr="00B319AB" w14:paraId="3AAE579C" w14:textId="77777777" w:rsidTr="00206759">
        <w:trPr>
          <w:trHeight w:val="240"/>
          <w:jc w:val="center"/>
        </w:trPr>
        <w:tc>
          <w:tcPr>
            <w:tcW w:w="4876" w:type="dxa"/>
            <w:tcBorders>
              <w:top w:val="nil"/>
              <w:left w:val="nil"/>
              <w:bottom w:val="nil"/>
              <w:right w:val="nil"/>
            </w:tcBorders>
          </w:tcPr>
          <w:p w14:paraId="4C34F28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64831E1" w14:textId="77777777" w:rsidR="007F6CE7" w:rsidRPr="00B319AB" w:rsidRDefault="007F6CE7" w:rsidP="00206759">
            <w:pPr>
              <w:pStyle w:val="AmColumnHeading"/>
            </w:pPr>
            <w:r w:rsidRPr="00B319AB">
              <w:t>Enmienda</w:t>
            </w:r>
          </w:p>
        </w:tc>
      </w:tr>
      <w:tr w:rsidR="007F6CE7" w:rsidRPr="00B319AB" w14:paraId="66BB91A2" w14:textId="77777777" w:rsidTr="00206759">
        <w:trPr>
          <w:jc w:val="center"/>
        </w:trPr>
        <w:tc>
          <w:tcPr>
            <w:tcW w:w="4876" w:type="dxa"/>
            <w:tcBorders>
              <w:top w:val="nil"/>
              <w:left w:val="nil"/>
              <w:bottom w:val="nil"/>
              <w:right w:val="nil"/>
            </w:tcBorders>
          </w:tcPr>
          <w:p w14:paraId="4D63D177" w14:textId="77777777" w:rsidR="007F6CE7" w:rsidRPr="00B319AB" w:rsidRDefault="007F6CE7" w:rsidP="00206759">
            <w:pPr>
              <w:pStyle w:val="Normal6a"/>
            </w:pPr>
            <w:r w:rsidRPr="00B319AB">
              <w:t>C.</w:t>
            </w:r>
            <w:r w:rsidRPr="00B319AB">
              <w:tab/>
              <w:t xml:space="preserve">Considerando que los recientes informes del SEAE sobre las amenazas de manipulación de información e injerencia </w:t>
            </w:r>
            <w:r w:rsidRPr="00B319AB">
              <w:lastRenderedPageBreak/>
              <w:t>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el nexo institucional de la Unión es uno de los principales objetivos de las campañas hostiles de manipulación de la información;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genere una respuesta operativa de la inteligencia sobre amenazas;</w:t>
            </w:r>
          </w:p>
        </w:tc>
        <w:tc>
          <w:tcPr>
            <w:tcW w:w="4876" w:type="dxa"/>
            <w:tcBorders>
              <w:top w:val="nil"/>
              <w:left w:val="nil"/>
              <w:bottom w:val="nil"/>
              <w:right w:val="nil"/>
            </w:tcBorders>
          </w:tcPr>
          <w:p w14:paraId="09679B40" w14:textId="77777777" w:rsidR="007F6CE7" w:rsidRPr="00B319AB" w:rsidRDefault="007F6CE7" w:rsidP="00206759">
            <w:pPr>
              <w:pStyle w:val="Normal6a"/>
            </w:pPr>
            <w:r w:rsidRPr="00B319AB">
              <w:lastRenderedPageBreak/>
              <w:t>C.</w:t>
            </w:r>
            <w:r w:rsidRPr="00B319AB">
              <w:tab/>
              <w:t xml:space="preserve">Considerando que los recientes informes del SEAE sobre las amenazas de manipulación de información e injerencia </w:t>
            </w:r>
            <w:r w:rsidRPr="00B319AB">
              <w:lastRenderedPageBreak/>
              <w:t xml:space="preserve">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el nexo institucional de la Unión es uno de los principales objetivos de las campañas hostiles de manipulación de la información </w:t>
            </w:r>
            <w:r w:rsidRPr="00B319AB">
              <w:rPr>
                <w:b/>
                <w:i/>
              </w:rPr>
              <w:t>y otras formas de ataques malintencionados</w:t>
            </w:r>
            <w:r w:rsidRPr="00B319AB">
              <w:t>;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genere una respuesta operativa de la inteligencia sobre amenazas;</w:t>
            </w:r>
          </w:p>
        </w:tc>
      </w:tr>
    </w:tbl>
    <w:p w14:paraId="44CED43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DAFE5B9" w14:textId="77777777" w:rsidR="007F6CE7" w:rsidRPr="00B319AB" w:rsidRDefault="007F6CE7" w:rsidP="007F6CE7">
      <w:r w:rsidRPr="00B319AB">
        <w:rPr>
          <w:rStyle w:val="HideTWBExt"/>
        </w:rPr>
        <w:t>&lt;/Amend&gt;</w:t>
      </w:r>
    </w:p>
    <w:p w14:paraId="060322A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110</w:t>
      </w:r>
      <w:r w:rsidRPr="00B319AB">
        <w:rPr>
          <w:rStyle w:val="HideTWBExt"/>
        </w:rPr>
        <w:t>&lt;/NumAm&gt;</w:t>
      </w:r>
    </w:p>
    <w:p w14:paraId="4154BFA0"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6B4832FE" w14:textId="77777777" w:rsidR="007F6CE7" w:rsidRPr="00B319AB" w:rsidRDefault="007F6CE7" w:rsidP="007F6CE7">
      <w:pPr>
        <w:pStyle w:val="NormalBold"/>
      </w:pPr>
      <w:r w:rsidRPr="00B319AB">
        <w:rPr>
          <w:rStyle w:val="HideTWBExt"/>
          <w:b w:val="0"/>
        </w:rPr>
        <w:t>&lt;/RepeatBlock-By&gt;</w:t>
      </w:r>
    </w:p>
    <w:p w14:paraId="4BD91A4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2D123AD" w14:textId="77777777" w:rsidR="007F6CE7" w:rsidRPr="00B319AB" w:rsidRDefault="007F6CE7" w:rsidP="007F6CE7">
      <w:pPr>
        <w:pStyle w:val="NormalBold"/>
      </w:pPr>
      <w:r w:rsidRPr="00B319AB">
        <w:rPr>
          <w:rStyle w:val="HideTWBExt"/>
        </w:rPr>
        <w:t>&lt;Article&gt;</w:t>
      </w:r>
      <w:r w:rsidRPr="00B319AB">
        <w:t>Considerando C</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5C062AF" w14:textId="77777777" w:rsidTr="00206759">
        <w:trPr>
          <w:trHeight w:hRule="exact" w:val="240"/>
          <w:jc w:val="center"/>
        </w:trPr>
        <w:tc>
          <w:tcPr>
            <w:tcW w:w="9752" w:type="dxa"/>
            <w:gridSpan w:val="2"/>
            <w:tcBorders>
              <w:top w:val="nil"/>
              <w:left w:val="nil"/>
              <w:bottom w:val="nil"/>
              <w:right w:val="nil"/>
            </w:tcBorders>
          </w:tcPr>
          <w:p w14:paraId="0C528B8D" w14:textId="77777777" w:rsidR="007F6CE7" w:rsidRPr="00B319AB" w:rsidRDefault="007F6CE7" w:rsidP="00206759"/>
        </w:tc>
      </w:tr>
      <w:tr w:rsidR="007F6CE7" w:rsidRPr="00B319AB" w14:paraId="387A5EA6" w14:textId="77777777" w:rsidTr="00206759">
        <w:trPr>
          <w:trHeight w:val="240"/>
          <w:jc w:val="center"/>
        </w:trPr>
        <w:tc>
          <w:tcPr>
            <w:tcW w:w="4876" w:type="dxa"/>
            <w:tcBorders>
              <w:top w:val="nil"/>
              <w:left w:val="nil"/>
              <w:bottom w:val="nil"/>
              <w:right w:val="nil"/>
            </w:tcBorders>
          </w:tcPr>
          <w:p w14:paraId="5096B1D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031258D" w14:textId="77777777" w:rsidR="007F6CE7" w:rsidRPr="00B319AB" w:rsidRDefault="007F6CE7" w:rsidP="00206759">
            <w:pPr>
              <w:pStyle w:val="AmColumnHeading"/>
            </w:pPr>
            <w:r w:rsidRPr="00B319AB">
              <w:t>Enmienda</w:t>
            </w:r>
          </w:p>
        </w:tc>
      </w:tr>
      <w:tr w:rsidR="007F6CE7" w:rsidRPr="00B319AB" w14:paraId="17D1C39F" w14:textId="77777777" w:rsidTr="00206759">
        <w:trPr>
          <w:jc w:val="center"/>
        </w:trPr>
        <w:tc>
          <w:tcPr>
            <w:tcW w:w="4876" w:type="dxa"/>
            <w:tcBorders>
              <w:top w:val="nil"/>
              <w:left w:val="nil"/>
              <w:bottom w:val="nil"/>
              <w:right w:val="nil"/>
            </w:tcBorders>
          </w:tcPr>
          <w:p w14:paraId="498DEAA2" w14:textId="77777777" w:rsidR="007F6CE7" w:rsidRPr="00B319AB" w:rsidRDefault="007F6CE7" w:rsidP="00206759">
            <w:pPr>
              <w:pStyle w:val="Normal6a"/>
            </w:pPr>
            <w:r w:rsidRPr="00B319AB">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w:t>
            </w:r>
            <w:r w:rsidRPr="00B319AB">
              <w:lastRenderedPageBreak/>
              <w:t>sostenidos que permitan a la Unión adoptar contramedidas coordinadas en tiempo útil; que el nexo institucional de la Unión es uno de los principales objetivos de las campañas hostiles de manipulación de la información;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genere una respuesta operativa de la inteligencia sobre amenazas;</w:t>
            </w:r>
          </w:p>
        </w:tc>
        <w:tc>
          <w:tcPr>
            <w:tcW w:w="4876" w:type="dxa"/>
            <w:tcBorders>
              <w:top w:val="nil"/>
              <w:left w:val="nil"/>
              <w:bottom w:val="nil"/>
              <w:right w:val="nil"/>
            </w:tcBorders>
          </w:tcPr>
          <w:p w14:paraId="646F2B01" w14:textId="77777777" w:rsidR="007F6CE7" w:rsidRPr="00B319AB" w:rsidRDefault="007F6CE7" w:rsidP="00206759">
            <w:pPr>
              <w:pStyle w:val="Normal6a"/>
            </w:pPr>
            <w:r w:rsidRPr="00B319AB">
              <w:lastRenderedPageBreak/>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w:t>
            </w:r>
            <w:r w:rsidRPr="00B319AB">
              <w:lastRenderedPageBreak/>
              <w:t xml:space="preserve">sostenidos que permitan a la Unión </w:t>
            </w:r>
            <w:r w:rsidRPr="00B319AB">
              <w:rPr>
                <w:b/>
                <w:i/>
              </w:rPr>
              <w:t>anticiparse, prevenir, detectar y</w:t>
            </w:r>
            <w:r w:rsidRPr="00B319AB">
              <w:t xml:space="preserve"> adoptar contramedidas coordinadas en tiempo útil; que el nexo institucional de la Unión es uno de los principales objetivos de las campañas hostiles de manipulación de la información; que la Unión está adoleciendo de un enfoque fragmentado en la lucha contra la manipulación de información e injerencia por parte de agentes extranjeros y la desinformación, con variaciones significativas en las capacidades de los Estados miembros y sin un marco estratégico global que genere una respuesta operativa de la inteligencia sobre amenazas;</w:t>
            </w:r>
          </w:p>
        </w:tc>
      </w:tr>
    </w:tbl>
    <w:p w14:paraId="654A60B5"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16CF790" w14:textId="77777777" w:rsidR="007F6CE7" w:rsidRPr="00B319AB" w:rsidRDefault="007F6CE7" w:rsidP="007F6CE7">
      <w:r w:rsidRPr="00B319AB">
        <w:rPr>
          <w:rStyle w:val="HideTWBExt"/>
        </w:rPr>
        <w:t>&lt;/Amend&gt;</w:t>
      </w:r>
    </w:p>
    <w:p w14:paraId="0945E21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111</w:t>
      </w:r>
      <w:r w:rsidRPr="00B319AB">
        <w:rPr>
          <w:rStyle w:val="HideTWBExt"/>
        </w:rPr>
        <w:t>&lt;/NumAm&gt;</w:t>
      </w:r>
    </w:p>
    <w:p w14:paraId="58FE4066" w14:textId="77777777" w:rsidR="007F6CE7" w:rsidRPr="00B319AB" w:rsidRDefault="007F6CE7" w:rsidP="007F6CE7">
      <w:pPr>
        <w:pStyle w:val="NormalBold"/>
      </w:pPr>
      <w:r w:rsidRPr="00B319AB">
        <w:rPr>
          <w:rStyle w:val="HideTWBExt"/>
          <w:b w:val="0"/>
        </w:rPr>
        <w:t>&lt;RepeatBlock-By&gt;&lt;Members&gt;</w:t>
      </w:r>
      <w:r w:rsidRPr="00B319AB">
        <w:t>Jaroslav Bžoch, Marieke Ehlers, Fidias Panayiotou</w:t>
      </w:r>
      <w:r w:rsidRPr="00B319AB">
        <w:rPr>
          <w:rStyle w:val="HideTWBExt"/>
          <w:b w:val="0"/>
        </w:rPr>
        <w:t>&lt;/Members&gt;</w:t>
      </w:r>
    </w:p>
    <w:p w14:paraId="2CF978ED" w14:textId="77777777" w:rsidR="007F6CE7" w:rsidRPr="00B319AB" w:rsidRDefault="007F6CE7" w:rsidP="007F6CE7">
      <w:pPr>
        <w:pStyle w:val="NormalBold"/>
      </w:pPr>
      <w:r w:rsidRPr="00B319AB">
        <w:rPr>
          <w:rStyle w:val="HideTWBExt"/>
          <w:b w:val="0"/>
        </w:rPr>
        <w:t>&lt;/RepeatBlock-By&gt;</w:t>
      </w:r>
    </w:p>
    <w:p w14:paraId="79A0D6D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5EDF88" w14:textId="77777777" w:rsidR="007F6CE7" w:rsidRPr="00B319AB" w:rsidRDefault="007F6CE7" w:rsidP="007F6CE7">
      <w:pPr>
        <w:pStyle w:val="NormalBold"/>
      </w:pPr>
      <w:r w:rsidRPr="00B319AB">
        <w:rPr>
          <w:rStyle w:val="HideTWBExt"/>
        </w:rPr>
        <w:t>&lt;Article&gt;</w:t>
      </w:r>
      <w:r w:rsidRPr="00B319AB">
        <w:t>Considerando C</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2926503" w14:textId="77777777" w:rsidTr="00206759">
        <w:trPr>
          <w:trHeight w:hRule="exact" w:val="240"/>
          <w:jc w:val="center"/>
        </w:trPr>
        <w:tc>
          <w:tcPr>
            <w:tcW w:w="9752" w:type="dxa"/>
            <w:gridSpan w:val="2"/>
            <w:tcBorders>
              <w:top w:val="nil"/>
              <w:left w:val="nil"/>
              <w:bottom w:val="nil"/>
              <w:right w:val="nil"/>
            </w:tcBorders>
          </w:tcPr>
          <w:p w14:paraId="14B22DC4" w14:textId="77777777" w:rsidR="007F6CE7" w:rsidRPr="00B319AB" w:rsidRDefault="007F6CE7" w:rsidP="00206759"/>
        </w:tc>
      </w:tr>
      <w:tr w:rsidR="007F6CE7" w:rsidRPr="00B319AB" w14:paraId="5A0B63F3" w14:textId="77777777" w:rsidTr="00206759">
        <w:trPr>
          <w:trHeight w:val="240"/>
          <w:jc w:val="center"/>
        </w:trPr>
        <w:tc>
          <w:tcPr>
            <w:tcW w:w="4876" w:type="dxa"/>
            <w:tcBorders>
              <w:top w:val="nil"/>
              <w:left w:val="nil"/>
              <w:bottom w:val="nil"/>
              <w:right w:val="nil"/>
            </w:tcBorders>
          </w:tcPr>
          <w:p w14:paraId="1539EF6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AA1BE38" w14:textId="77777777" w:rsidR="007F6CE7" w:rsidRPr="00B319AB" w:rsidRDefault="007F6CE7" w:rsidP="00206759">
            <w:pPr>
              <w:pStyle w:val="AmColumnHeading"/>
            </w:pPr>
            <w:r w:rsidRPr="00B319AB">
              <w:t>Enmienda</w:t>
            </w:r>
          </w:p>
        </w:tc>
      </w:tr>
      <w:tr w:rsidR="007F6CE7" w:rsidRPr="00B319AB" w14:paraId="42CC1E7E" w14:textId="77777777" w:rsidTr="00206759">
        <w:trPr>
          <w:jc w:val="center"/>
        </w:trPr>
        <w:tc>
          <w:tcPr>
            <w:tcW w:w="4876" w:type="dxa"/>
            <w:tcBorders>
              <w:top w:val="nil"/>
              <w:left w:val="nil"/>
              <w:bottom w:val="nil"/>
              <w:right w:val="nil"/>
            </w:tcBorders>
          </w:tcPr>
          <w:p w14:paraId="020659EA" w14:textId="77777777" w:rsidR="007F6CE7" w:rsidRPr="00B319AB" w:rsidRDefault="007F6CE7" w:rsidP="00206759">
            <w:pPr>
              <w:pStyle w:val="Normal6a"/>
            </w:pPr>
            <w:r w:rsidRPr="00B319AB">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el nexo institucional de la Unión es uno de los </w:t>
            </w:r>
            <w:r w:rsidRPr="00B319AB">
              <w:rPr>
                <w:b/>
                <w:i/>
              </w:rPr>
              <w:t>principales</w:t>
            </w:r>
            <w:r w:rsidRPr="00B319AB">
              <w:t xml:space="preserve"> objetivos de las campañas hostiles de manipulación de la información; que la Unión </w:t>
            </w:r>
            <w:r w:rsidRPr="00B319AB">
              <w:rPr>
                <w:b/>
                <w:i/>
              </w:rPr>
              <w:t>está adoleciendo</w:t>
            </w:r>
            <w:r w:rsidRPr="00B319AB">
              <w:t xml:space="preserve"> de un enfoque </w:t>
            </w:r>
            <w:r w:rsidRPr="00B319AB">
              <w:rPr>
                <w:b/>
                <w:i/>
              </w:rPr>
              <w:t>fragmentado en la</w:t>
            </w:r>
            <w:r w:rsidRPr="00B319AB">
              <w:t xml:space="preserve"> lucha contra la manipulación de </w:t>
            </w:r>
            <w:r w:rsidRPr="00B319AB">
              <w:lastRenderedPageBreak/>
              <w:t xml:space="preserve">información e injerencia por parte de agentes extranjeros y la desinformación, con variaciones significativas en las capacidades de los Estados miembros y sin un marco estratégico </w:t>
            </w:r>
            <w:r w:rsidRPr="00B319AB">
              <w:rPr>
                <w:b/>
                <w:i/>
              </w:rPr>
              <w:t>global</w:t>
            </w:r>
            <w:r w:rsidRPr="00B319AB">
              <w:t xml:space="preserve"> que genere una respuesta operativa de la inteligencia sobre amenazas;</w:t>
            </w:r>
          </w:p>
        </w:tc>
        <w:tc>
          <w:tcPr>
            <w:tcW w:w="4876" w:type="dxa"/>
            <w:tcBorders>
              <w:top w:val="nil"/>
              <w:left w:val="nil"/>
              <w:bottom w:val="nil"/>
              <w:right w:val="nil"/>
            </w:tcBorders>
          </w:tcPr>
          <w:p w14:paraId="48B42A6B" w14:textId="77777777" w:rsidR="007F6CE7" w:rsidRPr="00B319AB" w:rsidRDefault="007F6CE7" w:rsidP="00206759">
            <w:pPr>
              <w:pStyle w:val="Normal6a"/>
            </w:pPr>
            <w:r w:rsidRPr="00B319AB">
              <w:lastRenderedPageBreak/>
              <w:t>C.</w:t>
            </w:r>
            <w:r w:rsidRPr="00B319AB">
              <w:tab/>
              <w:t xml:space="preserve">Considerando que los recientes informes del SEAE sobre las amenazas de manipulación de información e injerencia por parte de agentes extranjeros demuestran una comprensión cada vez más detallada de las metodologías de agentes malintencionados, la infraestructura técnica y los discursos utilizados, pero que este conocimiento de la situación no se ha traducido en mecanismos operativos sostenidos que permitan a la Unión adoptar contramedidas coordinadas en tiempo útil; que el nexo institucional de la Unión es uno de los objetivos de las campañas hostiles de manipulación de la información; que la Unión </w:t>
            </w:r>
            <w:r w:rsidRPr="00B319AB">
              <w:rPr>
                <w:b/>
                <w:i/>
              </w:rPr>
              <w:t>carece</w:t>
            </w:r>
            <w:r w:rsidRPr="00B319AB">
              <w:t xml:space="preserve"> de un enfoque </w:t>
            </w:r>
            <w:r w:rsidRPr="00B319AB">
              <w:rPr>
                <w:b/>
                <w:i/>
              </w:rPr>
              <w:t>coherente de</w:t>
            </w:r>
            <w:r w:rsidRPr="00B319AB">
              <w:t xml:space="preserve"> lucha contra la manipulación de información e injerencia </w:t>
            </w:r>
            <w:r w:rsidRPr="00B319AB">
              <w:lastRenderedPageBreak/>
              <w:t xml:space="preserve">por parte de agentes extranjeros y la desinformación, con variaciones significativas en las capacidades de los Estados miembros y sin un marco estratégico </w:t>
            </w:r>
            <w:r w:rsidRPr="00B319AB">
              <w:rPr>
                <w:b/>
                <w:i/>
              </w:rPr>
              <w:t>recomendado</w:t>
            </w:r>
            <w:r w:rsidRPr="00B319AB">
              <w:t xml:space="preserve"> que genere una respuesta operativa de la inteligencia sobre amenazas;</w:t>
            </w:r>
          </w:p>
        </w:tc>
      </w:tr>
    </w:tbl>
    <w:p w14:paraId="2BBAAD8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39FE125" w14:textId="77777777" w:rsidR="007F6CE7" w:rsidRPr="00B319AB" w:rsidRDefault="007F6CE7" w:rsidP="007F6CE7">
      <w:r w:rsidRPr="00B319AB">
        <w:rPr>
          <w:rStyle w:val="HideTWBExt"/>
        </w:rPr>
        <w:t>&lt;/Amend&gt;</w:t>
      </w:r>
    </w:p>
    <w:p w14:paraId="7F56ACB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112</w:t>
      </w:r>
      <w:r w:rsidRPr="00B319AB">
        <w:rPr>
          <w:rStyle w:val="HideTWBExt"/>
        </w:rPr>
        <w:t>&lt;/NumAm&gt;</w:t>
      </w:r>
    </w:p>
    <w:p w14:paraId="3B2CBFB3"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EC2F9FD" w14:textId="77777777" w:rsidR="007F6CE7" w:rsidRPr="00B319AB" w:rsidRDefault="007F6CE7" w:rsidP="007F6CE7">
      <w:pPr>
        <w:pStyle w:val="NormalBold"/>
      </w:pPr>
      <w:r w:rsidRPr="00B319AB">
        <w:rPr>
          <w:rStyle w:val="HideTWBExt"/>
          <w:b w:val="0"/>
        </w:rPr>
        <w:t>&lt;/RepeatBlock-By&gt;</w:t>
      </w:r>
    </w:p>
    <w:p w14:paraId="58FD2F1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404201C" w14:textId="77777777" w:rsidR="007F6CE7" w:rsidRPr="00B319AB" w:rsidRDefault="007F6CE7" w:rsidP="007F6CE7">
      <w:pPr>
        <w:pStyle w:val="NormalBold"/>
      </w:pPr>
      <w:r w:rsidRPr="00B319AB">
        <w:rPr>
          <w:rStyle w:val="HideTWBExt"/>
        </w:rPr>
        <w:t>&lt;Article&gt;</w:t>
      </w:r>
      <w:r w:rsidRPr="00B319AB">
        <w:t>Considerando C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440ED32" w14:textId="77777777" w:rsidTr="00206759">
        <w:trPr>
          <w:trHeight w:hRule="exact" w:val="240"/>
          <w:jc w:val="center"/>
        </w:trPr>
        <w:tc>
          <w:tcPr>
            <w:tcW w:w="9752" w:type="dxa"/>
            <w:gridSpan w:val="2"/>
            <w:tcBorders>
              <w:top w:val="nil"/>
              <w:left w:val="nil"/>
              <w:bottom w:val="nil"/>
              <w:right w:val="nil"/>
            </w:tcBorders>
          </w:tcPr>
          <w:p w14:paraId="2D507FBB" w14:textId="77777777" w:rsidR="007F6CE7" w:rsidRPr="00B319AB" w:rsidRDefault="007F6CE7" w:rsidP="00206759"/>
        </w:tc>
      </w:tr>
      <w:tr w:rsidR="007F6CE7" w:rsidRPr="00B319AB" w14:paraId="10F4BF13" w14:textId="77777777" w:rsidTr="00206759">
        <w:trPr>
          <w:trHeight w:val="240"/>
          <w:jc w:val="center"/>
        </w:trPr>
        <w:tc>
          <w:tcPr>
            <w:tcW w:w="4876" w:type="dxa"/>
            <w:tcBorders>
              <w:top w:val="nil"/>
              <w:left w:val="nil"/>
              <w:bottom w:val="nil"/>
              <w:right w:val="nil"/>
            </w:tcBorders>
          </w:tcPr>
          <w:p w14:paraId="49D85CD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C6EC7D4" w14:textId="77777777" w:rsidR="007F6CE7" w:rsidRPr="00B319AB" w:rsidRDefault="007F6CE7" w:rsidP="00206759">
            <w:pPr>
              <w:pStyle w:val="AmColumnHeading"/>
            </w:pPr>
            <w:r w:rsidRPr="00B319AB">
              <w:t>Enmienda</w:t>
            </w:r>
          </w:p>
        </w:tc>
      </w:tr>
      <w:tr w:rsidR="007F6CE7" w:rsidRPr="00B319AB" w14:paraId="29F30119" w14:textId="77777777" w:rsidTr="00206759">
        <w:trPr>
          <w:jc w:val="center"/>
        </w:trPr>
        <w:tc>
          <w:tcPr>
            <w:tcW w:w="4876" w:type="dxa"/>
            <w:tcBorders>
              <w:top w:val="nil"/>
              <w:left w:val="nil"/>
              <w:bottom w:val="nil"/>
              <w:right w:val="nil"/>
            </w:tcBorders>
          </w:tcPr>
          <w:p w14:paraId="1852F214" w14:textId="77777777" w:rsidR="007F6CE7" w:rsidRPr="00B319AB" w:rsidRDefault="007F6CE7" w:rsidP="00206759">
            <w:pPr>
              <w:pStyle w:val="Normal6a"/>
            </w:pPr>
          </w:p>
        </w:tc>
        <w:tc>
          <w:tcPr>
            <w:tcW w:w="4876" w:type="dxa"/>
            <w:tcBorders>
              <w:top w:val="nil"/>
              <w:left w:val="nil"/>
              <w:bottom w:val="nil"/>
              <w:right w:val="nil"/>
            </w:tcBorders>
          </w:tcPr>
          <w:p w14:paraId="411DA941" w14:textId="5BF3FB6B" w:rsidR="007F6CE7" w:rsidRPr="00B319AB" w:rsidRDefault="007F6CE7" w:rsidP="00206759">
            <w:pPr>
              <w:pStyle w:val="Normal6a"/>
            </w:pPr>
            <w:r w:rsidRPr="00B319AB">
              <w:rPr>
                <w:b/>
                <w:i/>
              </w:rPr>
              <w:t>C bis.</w:t>
            </w:r>
            <w:r w:rsidRPr="00B319AB">
              <w:tab/>
            </w:r>
            <w:r w:rsidRPr="00B319AB">
              <w:rPr>
                <w:b/>
                <w:i/>
              </w:rPr>
              <w:t>Considerando que la organización y el desarrollo de las elecciones, incluida la regulación del discurso político y del entorno de los medios de comunicación, siguen siendo competencia de los Estados miembros de conformidad con el artículo</w:t>
            </w:r>
            <w:r w:rsidR="00F44626" w:rsidRPr="00B319AB">
              <w:rPr>
                <w:b/>
                <w:i/>
              </w:rPr>
              <w:t> </w:t>
            </w:r>
            <w:r w:rsidRPr="00B319AB">
              <w:rPr>
                <w:b/>
                <w:i/>
              </w:rPr>
              <w:t>4, apartado 2 y el artículo 5 del TUE; que la actuación de la Unión en este ámbito debe limitarse estrictamente a las injerencias extranjeras y no debe extenderse a la gobernanza del discurso democrático nacional;</w:t>
            </w:r>
          </w:p>
        </w:tc>
      </w:tr>
    </w:tbl>
    <w:p w14:paraId="6A7DF7C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D980D2B" w14:textId="77777777" w:rsidR="007F6CE7" w:rsidRPr="00B319AB" w:rsidRDefault="007F6CE7" w:rsidP="007F6CE7">
      <w:r w:rsidRPr="00B319AB">
        <w:rPr>
          <w:rStyle w:val="HideTWBExt"/>
        </w:rPr>
        <w:t>&lt;/Amend&gt;</w:t>
      </w:r>
    </w:p>
    <w:p w14:paraId="765BD59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113</w:t>
      </w:r>
      <w:r w:rsidRPr="00B319AB">
        <w:rPr>
          <w:rStyle w:val="HideTWBExt"/>
        </w:rPr>
        <w:t>&lt;/NumAm&gt;</w:t>
      </w:r>
    </w:p>
    <w:p w14:paraId="3C1D4AC9"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4ACAC787" w14:textId="77777777" w:rsidR="007F6CE7" w:rsidRPr="00B319AB" w:rsidRDefault="007F6CE7" w:rsidP="007F6CE7">
      <w:pPr>
        <w:pStyle w:val="NormalBold"/>
      </w:pPr>
      <w:r w:rsidRPr="00B319AB">
        <w:rPr>
          <w:rStyle w:val="HideTWBExt"/>
          <w:b w:val="0"/>
        </w:rPr>
        <w:t>&lt;/RepeatBlock-By&gt;</w:t>
      </w:r>
    </w:p>
    <w:p w14:paraId="60555CF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5DC17D1" w14:textId="77777777" w:rsidR="007F6CE7" w:rsidRPr="00B319AB" w:rsidRDefault="007F6CE7" w:rsidP="007F6CE7">
      <w:pPr>
        <w:pStyle w:val="NormalBold"/>
      </w:pPr>
      <w:r w:rsidRPr="00B319AB">
        <w:rPr>
          <w:rStyle w:val="HideTWBExt"/>
        </w:rPr>
        <w:t>&lt;Article&gt;</w:t>
      </w:r>
      <w:r w:rsidRPr="00B319AB">
        <w:t>Considerando C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966731C" w14:textId="77777777" w:rsidTr="00206759">
        <w:trPr>
          <w:trHeight w:hRule="exact" w:val="240"/>
          <w:jc w:val="center"/>
        </w:trPr>
        <w:tc>
          <w:tcPr>
            <w:tcW w:w="9752" w:type="dxa"/>
            <w:gridSpan w:val="2"/>
            <w:tcBorders>
              <w:top w:val="nil"/>
              <w:left w:val="nil"/>
              <w:bottom w:val="nil"/>
              <w:right w:val="nil"/>
            </w:tcBorders>
          </w:tcPr>
          <w:p w14:paraId="278A8D96" w14:textId="77777777" w:rsidR="007F6CE7" w:rsidRPr="00B319AB" w:rsidRDefault="007F6CE7" w:rsidP="00206759"/>
        </w:tc>
      </w:tr>
      <w:tr w:rsidR="007F6CE7" w:rsidRPr="00B319AB" w14:paraId="1A51BF4B" w14:textId="77777777" w:rsidTr="00206759">
        <w:trPr>
          <w:trHeight w:val="240"/>
          <w:jc w:val="center"/>
        </w:trPr>
        <w:tc>
          <w:tcPr>
            <w:tcW w:w="4876" w:type="dxa"/>
            <w:tcBorders>
              <w:top w:val="nil"/>
              <w:left w:val="nil"/>
              <w:bottom w:val="nil"/>
              <w:right w:val="nil"/>
            </w:tcBorders>
          </w:tcPr>
          <w:p w14:paraId="3A5AB4D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D77FE1" w14:textId="77777777" w:rsidR="007F6CE7" w:rsidRPr="00B319AB" w:rsidRDefault="007F6CE7" w:rsidP="00206759">
            <w:pPr>
              <w:pStyle w:val="AmColumnHeading"/>
            </w:pPr>
            <w:r w:rsidRPr="00B319AB">
              <w:t>Enmienda</w:t>
            </w:r>
          </w:p>
        </w:tc>
      </w:tr>
      <w:tr w:rsidR="007F6CE7" w:rsidRPr="00B319AB" w14:paraId="4C762F7C" w14:textId="77777777" w:rsidTr="00206759">
        <w:trPr>
          <w:jc w:val="center"/>
        </w:trPr>
        <w:tc>
          <w:tcPr>
            <w:tcW w:w="4876" w:type="dxa"/>
            <w:tcBorders>
              <w:top w:val="nil"/>
              <w:left w:val="nil"/>
              <w:bottom w:val="nil"/>
              <w:right w:val="nil"/>
            </w:tcBorders>
          </w:tcPr>
          <w:p w14:paraId="4D2470F2" w14:textId="77777777" w:rsidR="007F6CE7" w:rsidRPr="00B319AB" w:rsidRDefault="007F6CE7" w:rsidP="00206759">
            <w:pPr>
              <w:pStyle w:val="Normal6a"/>
            </w:pPr>
          </w:p>
        </w:tc>
        <w:tc>
          <w:tcPr>
            <w:tcW w:w="4876" w:type="dxa"/>
            <w:tcBorders>
              <w:top w:val="nil"/>
              <w:left w:val="nil"/>
              <w:bottom w:val="nil"/>
              <w:right w:val="nil"/>
            </w:tcBorders>
          </w:tcPr>
          <w:p w14:paraId="0A0DBF72" w14:textId="77777777" w:rsidR="007F6CE7" w:rsidRPr="00B319AB" w:rsidRDefault="007F6CE7" w:rsidP="00206759">
            <w:pPr>
              <w:pStyle w:val="Normal6a"/>
            </w:pPr>
            <w:r w:rsidRPr="00B319AB">
              <w:rPr>
                <w:b/>
                <w:i/>
              </w:rPr>
              <w:t>C bis.</w:t>
            </w:r>
            <w:r w:rsidRPr="00B319AB">
              <w:tab/>
            </w:r>
            <w:r w:rsidRPr="00B319AB">
              <w:rPr>
                <w:b/>
                <w:i/>
              </w:rPr>
              <w:t xml:space="preserve">Considerando que el Parlamento Europeo desempeña un papel </w:t>
            </w:r>
            <w:r w:rsidRPr="00B319AB">
              <w:rPr>
                <w:b/>
                <w:i/>
              </w:rPr>
              <w:lastRenderedPageBreak/>
              <w:t>fundamental en la protección y promoción de la democracia tanto dentro como fuera de la Unión Europea;</w:t>
            </w:r>
          </w:p>
        </w:tc>
      </w:tr>
    </w:tbl>
    <w:p w14:paraId="6D08954A"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D5431A3" w14:textId="77777777" w:rsidR="007F6CE7" w:rsidRPr="00B319AB" w:rsidRDefault="007F6CE7" w:rsidP="007F6CE7">
      <w:r w:rsidRPr="00B319AB">
        <w:rPr>
          <w:rStyle w:val="HideTWBExt"/>
        </w:rPr>
        <w:t>&lt;/Amend&gt;</w:t>
      </w:r>
    </w:p>
    <w:p w14:paraId="1B8D8F5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114</w:t>
      </w:r>
      <w:r w:rsidRPr="00B319AB">
        <w:rPr>
          <w:rStyle w:val="HideTWBExt"/>
        </w:rPr>
        <w:t>&lt;/NumAm&gt;</w:t>
      </w:r>
    </w:p>
    <w:p w14:paraId="20C045FC" w14:textId="77777777" w:rsidR="007F6CE7" w:rsidRPr="00B319AB" w:rsidRDefault="007F6CE7" w:rsidP="007F6CE7">
      <w:pPr>
        <w:pStyle w:val="NormalBold"/>
      </w:pPr>
      <w:r w:rsidRPr="00B319AB">
        <w:rPr>
          <w:rStyle w:val="HideTWBExt"/>
          <w:b w:val="0"/>
        </w:rPr>
        <w:t>&lt;RepeatBlock-By&gt;&lt;Members&gt;</w:t>
      </w:r>
      <w:r w:rsidRPr="00B319AB">
        <w:t>Fabrice Leggeri, Virginie Joron, Marieke Ehlers</w:t>
      </w:r>
      <w:r w:rsidRPr="00B319AB">
        <w:rPr>
          <w:rStyle w:val="HideTWBExt"/>
          <w:b w:val="0"/>
        </w:rPr>
        <w:t>&lt;/Members&gt;</w:t>
      </w:r>
    </w:p>
    <w:p w14:paraId="0B499E6E" w14:textId="77777777" w:rsidR="007F6CE7" w:rsidRPr="00B319AB" w:rsidRDefault="007F6CE7" w:rsidP="007F6CE7">
      <w:pPr>
        <w:pStyle w:val="NormalBold"/>
      </w:pPr>
      <w:r w:rsidRPr="00B319AB">
        <w:rPr>
          <w:rStyle w:val="HideTWBExt"/>
          <w:b w:val="0"/>
        </w:rPr>
        <w:t>&lt;/RepeatBlock-By&gt;</w:t>
      </w:r>
    </w:p>
    <w:p w14:paraId="224F992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2B474E4"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EB250ED" w14:textId="77777777" w:rsidTr="00206759">
        <w:trPr>
          <w:trHeight w:hRule="exact" w:val="240"/>
          <w:jc w:val="center"/>
        </w:trPr>
        <w:tc>
          <w:tcPr>
            <w:tcW w:w="9752" w:type="dxa"/>
            <w:gridSpan w:val="2"/>
            <w:tcBorders>
              <w:top w:val="nil"/>
              <w:left w:val="nil"/>
              <w:bottom w:val="nil"/>
              <w:right w:val="nil"/>
            </w:tcBorders>
          </w:tcPr>
          <w:p w14:paraId="3FF54058" w14:textId="77777777" w:rsidR="007F6CE7" w:rsidRPr="00B319AB" w:rsidRDefault="007F6CE7" w:rsidP="00206759"/>
        </w:tc>
      </w:tr>
      <w:tr w:rsidR="007F6CE7" w:rsidRPr="00B319AB" w14:paraId="1C4127E9" w14:textId="77777777" w:rsidTr="00206759">
        <w:trPr>
          <w:trHeight w:val="240"/>
          <w:jc w:val="center"/>
        </w:trPr>
        <w:tc>
          <w:tcPr>
            <w:tcW w:w="4876" w:type="dxa"/>
            <w:tcBorders>
              <w:top w:val="nil"/>
              <w:left w:val="nil"/>
              <w:bottom w:val="nil"/>
              <w:right w:val="nil"/>
            </w:tcBorders>
          </w:tcPr>
          <w:p w14:paraId="59D76F9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8E09F04" w14:textId="77777777" w:rsidR="007F6CE7" w:rsidRPr="00B319AB" w:rsidRDefault="007F6CE7" w:rsidP="00206759">
            <w:pPr>
              <w:pStyle w:val="AmColumnHeading"/>
            </w:pPr>
            <w:r w:rsidRPr="00B319AB">
              <w:t>Enmienda</w:t>
            </w:r>
          </w:p>
        </w:tc>
      </w:tr>
      <w:tr w:rsidR="007F6CE7" w:rsidRPr="00B319AB" w14:paraId="2072BC23" w14:textId="77777777" w:rsidTr="00206759">
        <w:trPr>
          <w:jc w:val="center"/>
        </w:trPr>
        <w:tc>
          <w:tcPr>
            <w:tcW w:w="4876" w:type="dxa"/>
            <w:tcBorders>
              <w:top w:val="nil"/>
              <w:left w:val="nil"/>
              <w:bottom w:val="nil"/>
              <w:right w:val="nil"/>
            </w:tcBorders>
          </w:tcPr>
          <w:p w14:paraId="0AA4C5C1" w14:textId="77777777" w:rsidR="007F6CE7" w:rsidRPr="00B319AB" w:rsidRDefault="007F6CE7" w:rsidP="00206759">
            <w:pPr>
              <w:pStyle w:val="Normal6a"/>
            </w:pPr>
            <w:r w:rsidRPr="00B319AB">
              <w:rPr>
                <w:b/>
                <w:i/>
              </w:rPr>
              <w:t>D.</w:t>
            </w:r>
            <w:r w:rsidRPr="00B319AB">
              <w:tab/>
            </w:r>
            <w:r w:rsidRPr="00B319AB">
              <w:rPr>
                <w:b/>
                <w:i/>
              </w:rPr>
              <w:t>Considerando que la Red Europea de Cooperación Electoral, el Sistema de Alerta Rápida y el Observatorio Europeo de los Medios de Comunicación Digitales (EDMO) son componentes valiosos de la resiliencia general de la Unión frente a la manipulación de información e injerencia por parte de agentes extranjeros y la desinformación,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p>
        </w:tc>
        <w:tc>
          <w:tcPr>
            <w:tcW w:w="4876" w:type="dxa"/>
            <w:tcBorders>
              <w:top w:val="nil"/>
              <w:left w:val="nil"/>
              <w:bottom w:val="nil"/>
              <w:right w:val="nil"/>
            </w:tcBorders>
          </w:tcPr>
          <w:p w14:paraId="6E4321C0" w14:textId="77777777" w:rsidR="007F6CE7" w:rsidRPr="00B319AB" w:rsidRDefault="007F6CE7" w:rsidP="00206759">
            <w:pPr>
              <w:pStyle w:val="Normal6a"/>
            </w:pPr>
            <w:r w:rsidRPr="00B319AB">
              <w:rPr>
                <w:b/>
                <w:i/>
              </w:rPr>
              <w:t>suprimido</w:t>
            </w:r>
          </w:p>
        </w:tc>
      </w:tr>
    </w:tbl>
    <w:p w14:paraId="6CA8481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EE21E68" w14:textId="77777777" w:rsidR="007F6CE7" w:rsidRPr="00B319AB" w:rsidRDefault="007F6CE7" w:rsidP="007F6CE7">
      <w:r w:rsidRPr="00B319AB">
        <w:rPr>
          <w:rStyle w:val="HideTWBExt"/>
        </w:rPr>
        <w:t>&lt;/Amend&gt;</w:t>
      </w:r>
    </w:p>
    <w:p w14:paraId="3D42ED7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115</w:t>
      </w:r>
      <w:r w:rsidRPr="00B319AB">
        <w:rPr>
          <w:rStyle w:val="HideTWBExt"/>
        </w:rPr>
        <w:t>&lt;/NumAm&gt;</w:t>
      </w:r>
    </w:p>
    <w:p w14:paraId="4B9D669E"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70769A8E" w14:textId="77777777" w:rsidR="007F6CE7" w:rsidRPr="00B319AB" w:rsidRDefault="007F6CE7" w:rsidP="007F6CE7">
      <w:pPr>
        <w:pStyle w:val="NormalBold"/>
      </w:pPr>
      <w:r w:rsidRPr="00B319AB">
        <w:rPr>
          <w:rStyle w:val="HideTWBExt"/>
          <w:b w:val="0"/>
        </w:rPr>
        <w:t>&lt;/RepeatBlock-By&gt;</w:t>
      </w:r>
    </w:p>
    <w:p w14:paraId="11142DA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E282114"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A31D596" w14:textId="77777777" w:rsidTr="00206759">
        <w:trPr>
          <w:trHeight w:hRule="exact" w:val="240"/>
          <w:jc w:val="center"/>
        </w:trPr>
        <w:tc>
          <w:tcPr>
            <w:tcW w:w="9752" w:type="dxa"/>
            <w:gridSpan w:val="2"/>
            <w:tcBorders>
              <w:top w:val="nil"/>
              <w:left w:val="nil"/>
              <w:bottom w:val="nil"/>
              <w:right w:val="nil"/>
            </w:tcBorders>
          </w:tcPr>
          <w:p w14:paraId="7489EC0E" w14:textId="77777777" w:rsidR="007F6CE7" w:rsidRPr="00B319AB" w:rsidRDefault="007F6CE7" w:rsidP="00206759"/>
        </w:tc>
      </w:tr>
      <w:tr w:rsidR="007F6CE7" w:rsidRPr="00B319AB" w14:paraId="173DE0C0" w14:textId="77777777" w:rsidTr="00206759">
        <w:trPr>
          <w:trHeight w:val="240"/>
          <w:jc w:val="center"/>
        </w:trPr>
        <w:tc>
          <w:tcPr>
            <w:tcW w:w="4876" w:type="dxa"/>
            <w:tcBorders>
              <w:top w:val="nil"/>
              <w:left w:val="nil"/>
              <w:bottom w:val="nil"/>
              <w:right w:val="nil"/>
            </w:tcBorders>
          </w:tcPr>
          <w:p w14:paraId="14DBC91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EBF2D68" w14:textId="77777777" w:rsidR="007F6CE7" w:rsidRPr="00B319AB" w:rsidRDefault="007F6CE7" w:rsidP="00206759">
            <w:pPr>
              <w:pStyle w:val="AmColumnHeading"/>
            </w:pPr>
            <w:r w:rsidRPr="00B319AB">
              <w:t>Enmienda</w:t>
            </w:r>
          </w:p>
        </w:tc>
      </w:tr>
      <w:tr w:rsidR="007F6CE7" w:rsidRPr="00B319AB" w14:paraId="04284000" w14:textId="77777777" w:rsidTr="00206759">
        <w:trPr>
          <w:jc w:val="center"/>
        </w:trPr>
        <w:tc>
          <w:tcPr>
            <w:tcW w:w="4876" w:type="dxa"/>
            <w:tcBorders>
              <w:top w:val="nil"/>
              <w:left w:val="nil"/>
              <w:bottom w:val="nil"/>
              <w:right w:val="nil"/>
            </w:tcBorders>
          </w:tcPr>
          <w:p w14:paraId="3BE3E3CB" w14:textId="77777777" w:rsidR="007F6CE7" w:rsidRPr="00B319AB" w:rsidRDefault="007F6CE7" w:rsidP="00206759">
            <w:pPr>
              <w:pStyle w:val="Normal6a"/>
            </w:pPr>
            <w:r w:rsidRPr="00B319AB">
              <w:rPr>
                <w:b/>
                <w:i/>
              </w:rPr>
              <w:t>D.</w:t>
            </w:r>
            <w:r w:rsidRPr="00B319AB">
              <w:tab/>
            </w:r>
            <w:r w:rsidRPr="00B319AB">
              <w:rPr>
                <w:b/>
                <w:i/>
              </w:rPr>
              <w:t xml:space="preserve">Considerando que la Red Europea de Cooperación Electoral, el Sistema de </w:t>
            </w:r>
            <w:r w:rsidRPr="00B319AB">
              <w:rPr>
                <w:b/>
                <w:i/>
              </w:rPr>
              <w:lastRenderedPageBreak/>
              <w:t>Alerta Rápida y el Observatorio Europeo de los Medios de Comunicación Digitales (EDMO) son componentes valiosos de la resiliencia general de la Unión frente a la manipulación de información e injerencia por parte de agentes extranjeros y la desinformación,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p>
        </w:tc>
        <w:tc>
          <w:tcPr>
            <w:tcW w:w="4876" w:type="dxa"/>
            <w:tcBorders>
              <w:top w:val="nil"/>
              <w:left w:val="nil"/>
              <w:bottom w:val="nil"/>
              <w:right w:val="nil"/>
            </w:tcBorders>
          </w:tcPr>
          <w:p w14:paraId="30A6A582" w14:textId="77777777" w:rsidR="007F6CE7" w:rsidRPr="00B319AB" w:rsidRDefault="007F6CE7" w:rsidP="00206759">
            <w:pPr>
              <w:pStyle w:val="Normal6a"/>
            </w:pPr>
            <w:r w:rsidRPr="00B319AB">
              <w:rPr>
                <w:b/>
                <w:i/>
              </w:rPr>
              <w:lastRenderedPageBreak/>
              <w:t>suprimido</w:t>
            </w:r>
          </w:p>
        </w:tc>
      </w:tr>
    </w:tbl>
    <w:p w14:paraId="172BF65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C959C15" w14:textId="77777777" w:rsidR="007F6CE7" w:rsidRPr="00B319AB" w:rsidRDefault="007F6CE7" w:rsidP="007F6CE7">
      <w:r w:rsidRPr="00B319AB">
        <w:rPr>
          <w:rStyle w:val="HideTWBExt"/>
        </w:rPr>
        <w:t>&lt;/Amend&gt;</w:t>
      </w:r>
    </w:p>
    <w:p w14:paraId="41F3610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116</w:t>
      </w:r>
      <w:r w:rsidRPr="00B319AB">
        <w:rPr>
          <w:rStyle w:val="HideTWBExt"/>
        </w:rPr>
        <w:t>&lt;/NumAm&gt;</w:t>
      </w:r>
    </w:p>
    <w:p w14:paraId="30DD66A4"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8B75E0C" w14:textId="77777777" w:rsidR="007F6CE7" w:rsidRPr="00B319AB" w:rsidRDefault="007F6CE7" w:rsidP="007F6CE7">
      <w:pPr>
        <w:pStyle w:val="NormalBold"/>
      </w:pPr>
      <w:r w:rsidRPr="00B319AB">
        <w:rPr>
          <w:rStyle w:val="HideTWBExt"/>
          <w:b w:val="0"/>
        </w:rPr>
        <w:t>&lt;/RepeatBlock-By&gt;</w:t>
      </w:r>
    </w:p>
    <w:p w14:paraId="6D9FBC3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4054DBF"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5613547" w14:textId="77777777" w:rsidTr="00206759">
        <w:trPr>
          <w:trHeight w:hRule="exact" w:val="240"/>
          <w:jc w:val="center"/>
        </w:trPr>
        <w:tc>
          <w:tcPr>
            <w:tcW w:w="9752" w:type="dxa"/>
            <w:gridSpan w:val="2"/>
            <w:tcBorders>
              <w:top w:val="nil"/>
              <w:left w:val="nil"/>
              <w:bottom w:val="nil"/>
              <w:right w:val="nil"/>
            </w:tcBorders>
          </w:tcPr>
          <w:p w14:paraId="7A846D47" w14:textId="77777777" w:rsidR="007F6CE7" w:rsidRPr="00B319AB" w:rsidRDefault="007F6CE7" w:rsidP="00206759"/>
        </w:tc>
      </w:tr>
      <w:tr w:rsidR="007F6CE7" w:rsidRPr="00B319AB" w14:paraId="0F335FB3" w14:textId="77777777" w:rsidTr="00206759">
        <w:trPr>
          <w:trHeight w:val="240"/>
          <w:jc w:val="center"/>
        </w:trPr>
        <w:tc>
          <w:tcPr>
            <w:tcW w:w="4876" w:type="dxa"/>
            <w:tcBorders>
              <w:top w:val="nil"/>
              <w:left w:val="nil"/>
              <w:bottom w:val="nil"/>
              <w:right w:val="nil"/>
            </w:tcBorders>
          </w:tcPr>
          <w:p w14:paraId="3D45C1A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822195A" w14:textId="77777777" w:rsidR="007F6CE7" w:rsidRPr="00B319AB" w:rsidRDefault="007F6CE7" w:rsidP="00206759">
            <w:pPr>
              <w:pStyle w:val="AmColumnHeading"/>
            </w:pPr>
            <w:r w:rsidRPr="00B319AB">
              <w:t>Enmienda</w:t>
            </w:r>
          </w:p>
        </w:tc>
      </w:tr>
      <w:tr w:rsidR="007F6CE7" w:rsidRPr="00B319AB" w14:paraId="5302DD3D" w14:textId="77777777" w:rsidTr="00206759">
        <w:trPr>
          <w:jc w:val="center"/>
        </w:trPr>
        <w:tc>
          <w:tcPr>
            <w:tcW w:w="4876" w:type="dxa"/>
            <w:tcBorders>
              <w:top w:val="nil"/>
              <w:left w:val="nil"/>
              <w:bottom w:val="nil"/>
              <w:right w:val="nil"/>
            </w:tcBorders>
          </w:tcPr>
          <w:p w14:paraId="40EB0CE0" w14:textId="77777777" w:rsidR="007F6CE7" w:rsidRPr="00B319AB" w:rsidRDefault="007F6CE7" w:rsidP="00206759">
            <w:pPr>
              <w:pStyle w:val="Normal6a"/>
            </w:pPr>
            <w:r w:rsidRPr="00B319AB">
              <w:t>D.</w:t>
            </w:r>
            <w:r w:rsidRPr="00B319AB">
              <w:tab/>
              <w:t>Considerando que la Red Europea de Cooperación Electoral, el Sistema de Alerta Rápida y el Observatorio Europeo de los Medios de Comunicación Digitales (EDMO) son componentes valiosos de la resiliencia general de la Unión frente a la manipulación de información e injerencia por parte de agentes extranjeros y la desinformación</w:t>
            </w:r>
            <w:r w:rsidRPr="00B319AB">
              <w:rPr>
                <w:b/>
                <w:i/>
              </w:rPr>
              <w:t>,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r w:rsidRPr="00B319AB">
              <w:t>;</w:t>
            </w:r>
          </w:p>
        </w:tc>
        <w:tc>
          <w:tcPr>
            <w:tcW w:w="4876" w:type="dxa"/>
            <w:tcBorders>
              <w:top w:val="nil"/>
              <w:left w:val="nil"/>
              <w:bottom w:val="nil"/>
              <w:right w:val="nil"/>
            </w:tcBorders>
          </w:tcPr>
          <w:p w14:paraId="1459C5B8" w14:textId="77777777" w:rsidR="007F6CE7" w:rsidRPr="00B319AB" w:rsidRDefault="007F6CE7" w:rsidP="00206759">
            <w:pPr>
              <w:pStyle w:val="Normal6a"/>
            </w:pPr>
            <w:r w:rsidRPr="00B319AB">
              <w:t>D.</w:t>
            </w:r>
            <w:r w:rsidRPr="00B319AB">
              <w:tab/>
              <w:t>Considerando que la Red Europea del Cooperación Electoral, el Sistema de Alerta Rápida y el Observatorio Europeo de los Medios de Comunicación Digitales (EDMO) son componentes valiosos de la resiliencia general de la Unión frente a la manipulación de información y la injerencia por parte de agentes extranjeros y la desinformación;</w:t>
            </w:r>
          </w:p>
        </w:tc>
      </w:tr>
    </w:tbl>
    <w:p w14:paraId="2FEE4C3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3EFD39E" w14:textId="77777777" w:rsidR="007F6CE7" w:rsidRPr="00B319AB" w:rsidRDefault="007F6CE7" w:rsidP="007F6CE7">
      <w:r w:rsidRPr="00B319AB">
        <w:rPr>
          <w:rStyle w:val="HideTWBExt"/>
        </w:rPr>
        <w:t>&lt;/Amend&gt;</w:t>
      </w:r>
    </w:p>
    <w:p w14:paraId="03938B8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117</w:t>
      </w:r>
      <w:r w:rsidRPr="00B319AB">
        <w:rPr>
          <w:rStyle w:val="HideTWBExt"/>
        </w:rPr>
        <w:t>&lt;/NumAm&gt;</w:t>
      </w:r>
    </w:p>
    <w:p w14:paraId="4E5CC8B5"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588C9B99" w14:textId="77777777" w:rsidR="007F6CE7" w:rsidRPr="00B319AB" w:rsidRDefault="007F6CE7" w:rsidP="007F6CE7">
      <w:pPr>
        <w:pStyle w:val="NormalBold"/>
      </w:pPr>
      <w:r w:rsidRPr="00B319AB">
        <w:rPr>
          <w:rStyle w:val="HideTWBExt"/>
          <w:b w:val="0"/>
        </w:rPr>
        <w:t>&lt;/RepeatBlock-By&gt;</w:t>
      </w:r>
    </w:p>
    <w:p w14:paraId="253A203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1F38DF7"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CE51646" w14:textId="77777777" w:rsidTr="00206759">
        <w:trPr>
          <w:trHeight w:hRule="exact" w:val="240"/>
          <w:jc w:val="center"/>
        </w:trPr>
        <w:tc>
          <w:tcPr>
            <w:tcW w:w="9752" w:type="dxa"/>
            <w:gridSpan w:val="2"/>
            <w:tcBorders>
              <w:top w:val="nil"/>
              <w:left w:val="nil"/>
              <w:bottom w:val="nil"/>
              <w:right w:val="nil"/>
            </w:tcBorders>
          </w:tcPr>
          <w:p w14:paraId="379A1359" w14:textId="77777777" w:rsidR="007F6CE7" w:rsidRPr="00B319AB" w:rsidRDefault="007F6CE7" w:rsidP="00206759"/>
        </w:tc>
      </w:tr>
      <w:tr w:rsidR="007F6CE7" w:rsidRPr="00B319AB" w14:paraId="32714D1A" w14:textId="77777777" w:rsidTr="00206759">
        <w:trPr>
          <w:trHeight w:val="240"/>
          <w:jc w:val="center"/>
        </w:trPr>
        <w:tc>
          <w:tcPr>
            <w:tcW w:w="4876" w:type="dxa"/>
            <w:tcBorders>
              <w:top w:val="nil"/>
              <w:left w:val="nil"/>
              <w:bottom w:val="nil"/>
              <w:right w:val="nil"/>
            </w:tcBorders>
          </w:tcPr>
          <w:p w14:paraId="6B94463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25643BC" w14:textId="77777777" w:rsidR="007F6CE7" w:rsidRPr="00B319AB" w:rsidRDefault="007F6CE7" w:rsidP="00206759">
            <w:pPr>
              <w:pStyle w:val="AmColumnHeading"/>
            </w:pPr>
            <w:r w:rsidRPr="00B319AB">
              <w:t>Enmienda</w:t>
            </w:r>
          </w:p>
        </w:tc>
      </w:tr>
      <w:tr w:rsidR="007F6CE7" w:rsidRPr="00B319AB" w14:paraId="093559E5" w14:textId="77777777" w:rsidTr="00206759">
        <w:trPr>
          <w:jc w:val="center"/>
        </w:trPr>
        <w:tc>
          <w:tcPr>
            <w:tcW w:w="4876" w:type="dxa"/>
            <w:tcBorders>
              <w:top w:val="nil"/>
              <w:left w:val="nil"/>
              <w:bottom w:val="nil"/>
              <w:right w:val="nil"/>
            </w:tcBorders>
          </w:tcPr>
          <w:p w14:paraId="3FA7B510" w14:textId="77777777" w:rsidR="007F6CE7" w:rsidRPr="00B319AB" w:rsidRDefault="007F6CE7" w:rsidP="00206759">
            <w:pPr>
              <w:pStyle w:val="Normal6a"/>
            </w:pPr>
            <w:r w:rsidRPr="00B319AB">
              <w:t>D.</w:t>
            </w:r>
            <w:r w:rsidRPr="00B319AB">
              <w:tab/>
              <w:t>Considerando que la Red Europea de Cooperación Electoral, el Sistema de Alerta Rápida y el Observatorio Europeo de los Medios de Comunicación Digitales (EDMO) son componentes valiosos de la resiliencia general de la Unión frente a la manipulación de información e injerencia por parte de agentes extranjeros y la desinformación</w:t>
            </w:r>
            <w:r w:rsidRPr="00B319AB">
              <w:rPr>
                <w:b/>
                <w:i/>
              </w:rPr>
              <w:t>,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r w:rsidRPr="00B319AB">
              <w:t>;</w:t>
            </w:r>
          </w:p>
        </w:tc>
        <w:tc>
          <w:tcPr>
            <w:tcW w:w="4876" w:type="dxa"/>
            <w:tcBorders>
              <w:top w:val="nil"/>
              <w:left w:val="nil"/>
              <w:bottom w:val="nil"/>
              <w:right w:val="nil"/>
            </w:tcBorders>
          </w:tcPr>
          <w:p w14:paraId="1FD9FFC1" w14:textId="77777777" w:rsidR="007F6CE7" w:rsidRPr="00B319AB" w:rsidRDefault="007F6CE7" w:rsidP="00206759">
            <w:pPr>
              <w:pStyle w:val="Normal6a"/>
            </w:pPr>
            <w:r w:rsidRPr="00B319AB">
              <w:t>D.</w:t>
            </w:r>
            <w:r w:rsidRPr="00B319AB">
              <w:tab/>
              <w:t>Considerando que la Red Europea del Cooperación Electoral, el Sistema de Alerta Rápida y el Observatorio Europeo de los Medios de Comunicación Digitales (EDMO) son componentes valiosos de la resiliencia general de la Unión frente a la manipulación de información y la injerencia por parte de agentes extranjeros y la desinformación;</w:t>
            </w:r>
          </w:p>
        </w:tc>
      </w:tr>
    </w:tbl>
    <w:p w14:paraId="5EC6644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C02F46D" w14:textId="77777777" w:rsidR="007F6CE7" w:rsidRPr="00B319AB" w:rsidRDefault="007F6CE7" w:rsidP="007F6CE7">
      <w:r w:rsidRPr="00B319AB">
        <w:rPr>
          <w:rStyle w:val="HideTWBExt"/>
        </w:rPr>
        <w:t>&lt;/Amend&gt;</w:t>
      </w:r>
    </w:p>
    <w:p w14:paraId="20A5A08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118</w:t>
      </w:r>
      <w:r w:rsidRPr="00B319AB">
        <w:rPr>
          <w:rStyle w:val="HideTWBExt"/>
        </w:rPr>
        <w:t>&lt;/NumAm&gt;</w:t>
      </w:r>
    </w:p>
    <w:p w14:paraId="0D0CAB1F" w14:textId="77777777" w:rsidR="007F6CE7" w:rsidRPr="00B319AB" w:rsidRDefault="007F6CE7" w:rsidP="007F6CE7">
      <w:pPr>
        <w:pStyle w:val="NormalBold"/>
      </w:pPr>
      <w:r w:rsidRPr="00B319AB">
        <w:rPr>
          <w:rStyle w:val="HideTWBExt"/>
          <w:b w:val="0"/>
        </w:rPr>
        <w:t>&lt;RepeatBlock-By&gt;&lt;Members&gt;</w:t>
      </w:r>
      <w:r w:rsidRPr="00B319AB">
        <w:t>Jaroslav Bžoch, Marieke Ehlers, António Tânger Corrêa</w:t>
      </w:r>
      <w:r w:rsidRPr="00B319AB">
        <w:rPr>
          <w:rStyle w:val="HideTWBExt"/>
          <w:b w:val="0"/>
        </w:rPr>
        <w:t>&lt;/Members&gt;</w:t>
      </w:r>
    </w:p>
    <w:p w14:paraId="3A0D87B3" w14:textId="77777777" w:rsidR="007F6CE7" w:rsidRPr="00B319AB" w:rsidRDefault="007F6CE7" w:rsidP="007F6CE7">
      <w:pPr>
        <w:pStyle w:val="NormalBold"/>
      </w:pPr>
      <w:r w:rsidRPr="00B319AB">
        <w:rPr>
          <w:rStyle w:val="HideTWBExt"/>
          <w:b w:val="0"/>
        </w:rPr>
        <w:t>&lt;/RepeatBlock-By&gt;</w:t>
      </w:r>
    </w:p>
    <w:p w14:paraId="341BA3C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6733FB"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2734C99" w14:textId="77777777" w:rsidTr="00206759">
        <w:trPr>
          <w:trHeight w:hRule="exact" w:val="240"/>
          <w:jc w:val="center"/>
        </w:trPr>
        <w:tc>
          <w:tcPr>
            <w:tcW w:w="9752" w:type="dxa"/>
            <w:gridSpan w:val="2"/>
            <w:tcBorders>
              <w:top w:val="nil"/>
              <w:left w:val="nil"/>
              <w:bottom w:val="nil"/>
              <w:right w:val="nil"/>
            </w:tcBorders>
          </w:tcPr>
          <w:p w14:paraId="4941F57B" w14:textId="77777777" w:rsidR="007F6CE7" w:rsidRPr="00B319AB" w:rsidRDefault="007F6CE7" w:rsidP="00206759"/>
        </w:tc>
      </w:tr>
      <w:tr w:rsidR="007F6CE7" w:rsidRPr="00B319AB" w14:paraId="5C894A88" w14:textId="77777777" w:rsidTr="00206759">
        <w:trPr>
          <w:trHeight w:val="240"/>
          <w:jc w:val="center"/>
        </w:trPr>
        <w:tc>
          <w:tcPr>
            <w:tcW w:w="4876" w:type="dxa"/>
            <w:tcBorders>
              <w:top w:val="nil"/>
              <w:left w:val="nil"/>
              <w:bottom w:val="nil"/>
              <w:right w:val="nil"/>
            </w:tcBorders>
          </w:tcPr>
          <w:p w14:paraId="1C4E460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1E22A9C" w14:textId="77777777" w:rsidR="007F6CE7" w:rsidRPr="00B319AB" w:rsidRDefault="007F6CE7" w:rsidP="00206759">
            <w:pPr>
              <w:pStyle w:val="AmColumnHeading"/>
            </w:pPr>
            <w:r w:rsidRPr="00B319AB">
              <w:t>Enmienda</w:t>
            </w:r>
          </w:p>
        </w:tc>
      </w:tr>
      <w:tr w:rsidR="007F6CE7" w:rsidRPr="00B319AB" w14:paraId="3DB98336" w14:textId="77777777" w:rsidTr="00206759">
        <w:trPr>
          <w:jc w:val="center"/>
        </w:trPr>
        <w:tc>
          <w:tcPr>
            <w:tcW w:w="4876" w:type="dxa"/>
            <w:tcBorders>
              <w:top w:val="nil"/>
              <w:left w:val="nil"/>
              <w:bottom w:val="nil"/>
              <w:right w:val="nil"/>
            </w:tcBorders>
          </w:tcPr>
          <w:p w14:paraId="19FD3587" w14:textId="77777777" w:rsidR="007F6CE7" w:rsidRPr="00B319AB" w:rsidRDefault="007F6CE7" w:rsidP="00206759">
            <w:pPr>
              <w:pStyle w:val="Normal6a"/>
            </w:pPr>
            <w:r w:rsidRPr="00B319AB">
              <w:t>D.</w:t>
            </w:r>
            <w:r w:rsidRPr="00B319AB">
              <w:tab/>
              <w:t xml:space="preserve">Considerando que la Red Europea de Cooperación Electoral, el Sistema de Alerta Rápida y el Observatorio Europeo de los Medios de Comunicación Digitales (EDMO) </w:t>
            </w:r>
            <w:r w:rsidRPr="00B319AB">
              <w:rPr>
                <w:b/>
                <w:i/>
              </w:rPr>
              <w:t>son</w:t>
            </w:r>
            <w:r w:rsidRPr="00B319AB">
              <w:t xml:space="preserve"> componentes </w:t>
            </w:r>
            <w:r w:rsidRPr="00B319AB">
              <w:rPr>
                <w:b/>
                <w:i/>
              </w:rPr>
              <w:t>valiosos</w:t>
            </w:r>
            <w:r w:rsidRPr="00B319AB">
              <w:t xml:space="preserve"> de la </w:t>
            </w:r>
            <w:r w:rsidRPr="00B319AB">
              <w:lastRenderedPageBreak/>
              <w:t>resiliencia general de la Unión frente a la manipulación de información e injerencia por parte de agentes extranjeros y la desinformación</w:t>
            </w:r>
            <w:r w:rsidRPr="00B319AB">
              <w:rPr>
                <w:b/>
                <w:i/>
              </w:rPr>
              <w:t>,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r w:rsidRPr="00B319AB">
              <w:t>;</w:t>
            </w:r>
          </w:p>
        </w:tc>
        <w:tc>
          <w:tcPr>
            <w:tcW w:w="4876" w:type="dxa"/>
            <w:tcBorders>
              <w:top w:val="nil"/>
              <w:left w:val="nil"/>
              <w:bottom w:val="nil"/>
              <w:right w:val="nil"/>
            </w:tcBorders>
          </w:tcPr>
          <w:p w14:paraId="21FB38AA" w14:textId="77777777" w:rsidR="007F6CE7" w:rsidRPr="00B319AB" w:rsidRDefault="007F6CE7" w:rsidP="00206759">
            <w:pPr>
              <w:pStyle w:val="Normal6a"/>
            </w:pPr>
            <w:r w:rsidRPr="00B319AB">
              <w:lastRenderedPageBreak/>
              <w:t>D.</w:t>
            </w:r>
            <w:r w:rsidRPr="00B319AB">
              <w:tab/>
              <w:t xml:space="preserve">Considerando que la Red Europea de Cooperación Electoral, el Sistema de Alerta Rápida y el Observatorio Europeo de los Medios de Comunicación Digitales (EDMO) </w:t>
            </w:r>
            <w:r w:rsidRPr="00B319AB">
              <w:rPr>
                <w:b/>
                <w:i/>
              </w:rPr>
              <w:t>ya funcionan como</w:t>
            </w:r>
            <w:r w:rsidRPr="00B319AB">
              <w:t xml:space="preserve"> componentes </w:t>
            </w:r>
            <w:r w:rsidRPr="00B319AB">
              <w:lastRenderedPageBreak/>
              <w:t xml:space="preserve">de la resiliencia general de la Unión frente a la manipulación de información y la injerencia por parte de agentes extranjeros y la desinformación </w:t>
            </w:r>
            <w:r w:rsidRPr="00B319AB">
              <w:rPr>
                <w:b/>
                <w:i/>
              </w:rPr>
              <w:t>y prestan apoyo consultivo a las autoridades competentes de los Estados miembros, así como a los órganos e instituciones pertinentes de la Unión</w:t>
            </w:r>
            <w:r w:rsidRPr="00B319AB">
              <w:t>;</w:t>
            </w:r>
          </w:p>
        </w:tc>
      </w:tr>
    </w:tbl>
    <w:p w14:paraId="10EB83F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63249F0" w14:textId="77777777" w:rsidR="007F6CE7" w:rsidRPr="00B319AB" w:rsidRDefault="007F6CE7" w:rsidP="007F6CE7">
      <w:r w:rsidRPr="00B319AB">
        <w:rPr>
          <w:rStyle w:val="HideTWBExt"/>
        </w:rPr>
        <w:t>&lt;/Amend&gt;</w:t>
      </w:r>
    </w:p>
    <w:p w14:paraId="0B9C835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119</w:t>
      </w:r>
      <w:r w:rsidRPr="00B319AB">
        <w:rPr>
          <w:rStyle w:val="HideTWBExt"/>
        </w:rPr>
        <w:t>&lt;/NumAm&gt;</w:t>
      </w:r>
    </w:p>
    <w:p w14:paraId="0E6813AD"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49C7909D" w14:textId="77777777" w:rsidR="007F6CE7" w:rsidRPr="00B319AB" w:rsidRDefault="007F6CE7" w:rsidP="007F6CE7">
      <w:pPr>
        <w:pStyle w:val="NormalBold"/>
      </w:pPr>
      <w:r w:rsidRPr="00B319AB">
        <w:rPr>
          <w:rStyle w:val="HideTWBExt"/>
          <w:b w:val="0"/>
        </w:rPr>
        <w:t>&lt;/RepeatBlock-By&gt;</w:t>
      </w:r>
    </w:p>
    <w:p w14:paraId="0803BCC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26E5E7D"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5748037" w14:textId="77777777" w:rsidTr="00206759">
        <w:trPr>
          <w:trHeight w:hRule="exact" w:val="240"/>
          <w:jc w:val="center"/>
        </w:trPr>
        <w:tc>
          <w:tcPr>
            <w:tcW w:w="9752" w:type="dxa"/>
            <w:gridSpan w:val="2"/>
            <w:tcBorders>
              <w:top w:val="nil"/>
              <w:left w:val="nil"/>
              <w:bottom w:val="nil"/>
              <w:right w:val="nil"/>
            </w:tcBorders>
          </w:tcPr>
          <w:p w14:paraId="2F2B915E" w14:textId="77777777" w:rsidR="007F6CE7" w:rsidRPr="00B319AB" w:rsidRDefault="007F6CE7" w:rsidP="00206759"/>
        </w:tc>
      </w:tr>
      <w:tr w:rsidR="007F6CE7" w:rsidRPr="00B319AB" w14:paraId="4A28A6AE" w14:textId="77777777" w:rsidTr="00206759">
        <w:trPr>
          <w:trHeight w:val="240"/>
          <w:jc w:val="center"/>
        </w:trPr>
        <w:tc>
          <w:tcPr>
            <w:tcW w:w="4876" w:type="dxa"/>
            <w:tcBorders>
              <w:top w:val="nil"/>
              <w:left w:val="nil"/>
              <w:bottom w:val="nil"/>
              <w:right w:val="nil"/>
            </w:tcBorders>
          </w:tcPr>
          <w:p w14:paraId="5167993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E6EC282" w14:textId="77777777" w:rsidR="007F6CE7" w:rsidRPr="00B319AB" w:rsidRDefault="007F6CE7" w:rsidP="00206759">
            <w:pPr>
              <w:pStyle w:val="AmColumnHeading"/>
            </w:pPr>
            <w:r w:rsidRPr="00B319AB">
              <w:t>Enmienda</w:t>
            </w:r>
          </w:p>
        </w:tc>
      </w:tr>
      <w:tr w:rsidR="007F6CE7" w:rsidRPr="00B319AB" w14:paraId="3014B1A4" w14:textId="77777777" w:rsidTr="00206759">
        <w:trPr>
          <w:jc w:val="center"/>
        </w:trPr>
        <w:tc>
          <w:tcPr>
            <w:tcW w:w="4876" w:type="dxa"/>
            <w:tcBorders>
              <w:top w:val="nil"/>
              <w:left w:val="nil"/>
              <w:bottom w:val="nil"/>
              <w:right w:val="nil"/>
            </w:tcBorders>
          </w:tcPr>
          <w:p w14:paraId="148F368F" w14:textId="77777777" w:rsidR="007F6CE7" w:rsidRPr="00B319AB" w:rsidRDefault="007F6CE7" w:rsidP="00206759">
            <w:pPr>
              <w:pStyle w:val="Normal6a"/>
            </w:pPr>
            <w:r w:rsidRPr="00B319AB">
              <w:t>D.</w:t>
            </w:r>
            <w:r w:rsidRPr="00B319AB">
              <w:tab/>
              <w:t xml:space="preserve">Considerando que la Red Europea de Cooperación Electoral, el Sistema de Alerta Rápida y el Observatorio Europeo de los Medios de Comunicación Digitales (EDMO) son componentes valiosos de la resiliencia general de la Unión frente a la manipulación de información e injerencia por parte de agentes extranjeros y la desinformación, pero que su eficacia se ve sustancialmente limitada por la ausencia de una estructura operativa específica de la Unión con autoridad para </w:t>
            </w:r>
            <w:r w:rsidRPr="00B319AB">
              <w:rPr>
                <w:b/>
                <w:i/>
              </w:rPr>
              <w:t>coordinar</w:t>
            </w:r>
            <w:r w:rsidRPr="00B319AB">
              <w:t xml:space="preserve"> actividades de desarrollo de la resiliencia y mecanismos de respuesta rápida y remisión a instancias superiores, que conecten las capacidades operativas nacionales con una </w:t>
            </w:r>
            <w:r w:rsidRPr="00B319AB">
              <w:rPr>
                <w:b/>
                <w:i/>
              </w:rPr>
              <w:t>coordinación</w:t>
            </w:r>
            <w:r w:rsidRPr="00B319AB">
              <w:t xml:space="preserve"> a escala de la Unión;</w:t>
            </w:r>
          </w:p>
        </w:tc>
        <w:tc>
          <w:tcPr>
            <w:tcW w:w="4876" w:type="dxa"/>
            <w:tcBorders>
              <w:top w:val="nil"/>
              <w:left w:val="nil"/>
              <w:bottom w:val="nil"/>
              <w:right w:val="nil"/>
            </w:tcBorders>
          </w:tcPr>
          <w:p w14:paraId="552CBB27" w14:textId="77777777" w:rsidR="007F6CE7" w:rsidRPr="00B319AB" w:rsidRDefault="007F6CE7" w:rsidP="00206759">
            <w:pPr>
              <w:pStyle w:val="Normal6a"/>
            </w:pPr>
            <w:r w:rsidRPr="00B319AB">
              <w:t>D.</w:t>
            </w:r>
            <w:r w:rsidRPr="00B319AB">
              <w:tab/>
              <w:t xml:space="preserve">Considerando que la Red Europea de Cooperación Electoral, el Sistema de Alerta Rápida y el Observatorio Europeo de los Medios de Comunicación Digitales (EDMO) son componentes valiosos de la resiliencia general de la Unión frente a la manipulación de información e injerencia por parte de agentes extranjeros y la desinformación, pero que su eficacia se ve sustancialmente limitada por la ausencia de una estructura operativa específica de la Unión con autoridad para </w:t>
            </w:r>
            <w:r w:rsidRPr="00B319AB">
              <w:rPr>
                <w:b/>
                <w:i/>
              </w:rPr>
              <w:t xml:space="preserve">mejorar el intercambio de buenas prácticas, formación, </w:t>
            </w:r>
            <w:r w:rsidRPr="00B319AB">
              <w:t xml:space="preserve">actividades de desarrollo de </w:t>
            </w:r>
            <w:r w:rsidRPr="00B319AB">
              <w:rPr>
                <w:b/>
                <w:i/>
              </w:rPr>
              <w:t xml:space="preserve">capacidades </w:t>
            </w:r>
            <w:r w:rsidRPr="00B319AB">
              <w:t xml:space="preserve">y resiliencia y mecanismos de respuesta rápida y remisión a instancias superiores, que conecten las capacidades operativas nacionales con una </w:t>
            </w:r>
            <w:r w:rsidRPr="00B319AB">
              <w:rPr>
                <w:b/>
                <w:i/>
              </w:rPr>
              <w:t>armonización</w:t>
            </w:r>
            <w:r w:rsidRPr="00B319AB">
              <w:t xml:space="preserve"> a escala de la Unión;</w:t>
            </w:r>
          </w:p>
        </w:tc>
      </w:tr>
    </w:tbl>
    <w:p w14:paraId="24EFBEB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C73452D" w14:textId="77777777" w:rsidR="007F6CE7" w:rsidRPr="00B319AB" w:rsidRDefault="007F6CE7" w:rsidP="007F6CE7">
      <w:r w:rsidRPr="00B319AB">
        <w:rPr>
          <w:rStyle w:val="HideTWBExt"/>
        </w:rPr>
        <w:lastRenderedPageBreak/>
        <w:t>&lt;/Amend&gt;</w:t>
      </w:r>
    </w:p>
    <w:p w14:paraId="29C689A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120</w:t>
      </w:r>
      <w:r w:rsidRPr="00B319AB">
        <w:rPr>
          <w:rStyle w:val="HideTWBExt"/>
        </w:rPr>
        <w:t>&lt;/NumAm&gt;</w:t>
      </w:r>
    </w:p>
    <w:p w14:paraId="409C604E"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4A275B7D" w14:textId="77777777" w:rsidR="007F6CE7" w:rsidRPr="00B319AB" w:rsidRDefault="007F6CE7" w:rsidP="007F6CE7">
      <w:pPr>
        <w:pStyle w:val="NormalBold"/>
      </w:pPr>
      <w:r w:rsidRPr="00B319AB">
        <w:rPr>
          <w:rStyle w:val="HideTWBExt"/>
          <w:b w:val="0"/>
        </w:rPr>
        <w:t>&lt;/RepeatBlock-By&gt;</w:t>
      </w:r>
    </w:p>
    <w:p w14:paraId="62EDAB5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2D410A3" w14:textId="77777777" w:rsidR="007F6CE7" w:rsidRPr="00B319AB" w:rsidRDefault="007F6CE7" w:rsidP="007F6CE7">
      <w:pPr>
        <w:pStyle w:val="NormalBold"/>
      </w:pPr>
      <w:r w:rsidRPr="00B319AB">
        <w:rPr>
          <w:rStyle w:val="HideTWBExt"/>
        </w:rPr>
        <w:t>&lt;Article&gt;</w:t>
      </w:r>
      <w:r w:rsidRPr="00B319AB">
        <w:t>Considerando D</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735341E" w14:textId="77777777" w:rsidTr="00206759">
        <w:trPr>
          <w:trHeight w:hRule="exact" w:val="240"/>
          <w:jc w:val="center"/>
        </w:trPr>
        <w:tc>
          <w:tcPr>
            <w:tcW w:w="9752" w:type="dxa"/>
            <w:gridSpan w:val="2"/>
            <w:tcBorders>
              <w:top w:val="nil"/>
              <w:left w:val="nil"/>
              <w:bottom w:val="nil"/>
              <w:right w:val="nil"/>
            </w:tcBorders>
          </w:tcPr>
          <w:p w14:paraId="2C8F0EBD" w14:textId="77777777" w:rsidR="007F6CE7" w:rsidRPr="00B319AB" w:rsidRDefault="007F6CE7" w:rsidP="00206759"/>
        </w:tc>
      </w:tr>
      <w:tr w:rsidR="007F6CE7" w:rsidRPr="00B319AB" w14:paraId="6C6F612B" w14:textId="77777777" w:rsidTr="00206759">
        <w:trPr>
          <w:trHeight w:val="240"/>
          <w:jc w:val="center"/>
        </w:trPr>
        <w:tc>
          <w:tcPr>
            <w:tcW w:w="4876" w:type="dxa"/>
            <w:tcBorders>
              <w:top w:val="nil"/>
              <w:left w:val="nil"/>
              <w:bottom w:val="nil"/>
              <w:right w:val="nil"/>
            </w:tcBorders>
          </w:tcPr>
          <w:p w14:paraId="1F1D130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96ED85E" w14:textId="77777777" w:rsidR="007F6CE7" w:rsidRPr="00B319AB" w:rsidRDefault="007F6CE7" w:rsidP="00206759">
            <w:pPr>
              <w:pStyle w:val="AmColumnHeading"/>
            </w:pPr>
            <w:r w:rsidRPr="00B319AB">
              <w:t>Enmienda</w:t>
            </w:r>
          </w:p>
        </w:tc>
      </w:tr>
      <w:tr w:rsidR="007F6CE7" w:rsidRPr="00B319AB" w14:paraId="630148F5" w14:textId="77777777" w:rsidTr="00206759">
        <w:trPr>
          <w:jc w:val="center"/>
        </w:trPr>
        <w:tc>
          <w:tcPr>
            <w:tcW w:w="4876" w:type="dxa"/>
            <w:tcBorders>
              <w:top w:val="nil"/>
              <w:left w:val="nil"/>
              <w:bottom w:val="nil"/>
              <w:right w:val="nil"/>
            </w:tcBorders>
          </w:tcPr>
          <w:p w14:paraId="07EF925B" w14:textId="77777777" w:rsidR="007F6CE7" w:rsidRPr="00B319AB" w:rsidRDefault="007F6CE7" w:rsidP="00206759">
            <w:pPr>
              <w:pStyle w:val="Normal6a"/>
            </w:pPr>
            <w:r w:rsidRPr="00B319AB">
              <w:t>D.</w:t>
            </w:r>
            <w:r w:rsidRPr="00B319AB">
              <w:tab/>
              <w:t xml:space="preserve">Considerando que la Red Europea de Cooperación Electoral, el Sistema de Alerta Rápida y el Observatorio Europeo de los Medios de Comunicación Digitales (EDMO) </w:t>
            </w:r>
            <w:r w:rsidRPr="00B319AB">
              <w:rPr>
                <w:b/>
                <w:i/>
              </w:rPr>
              <w:t>son</w:t>
            </w:r>
            <w:r w:rsidRPr="00B319AB">
              <w:t xml:space="preserve"> componentes valiosos de la resiliencia general de la Unión frente a la manipulación de información e injerencia por parte de agentes extranjeros y la desinformación,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p>
        </w:tc>
        <w:tc>
          <w:tcPr>
            <w:tcW w:w="4876" w:type="dxa"/>
            <w:tcBorders>
              <w:top w:val="nil"/>
              <w:left w:val="nil"/>
              <w:bottom w:val="nil"/>
              <w:right w:val="nil"/>
            </w:tcBorders>
          </w:tcPr>
          <w:p w14:paraId="0CCE578C" w14:textId="77777777" w:rsidR="007F6CE7" w:rsidRPr="00B319AB" w:rsidRDefault="007F6CE7" w:rsidP="00206759">
            <w:pPr>
              <w:pStyle w:val="Normal6a"/>
            </w:pPr>
            <w:r w:rsidRPr="00B319AB">
              <w:t>D.</w:t>
            </w:r>
            <w:r w:rsidRPr="00B319AB">
              <w:tab/>
              <w:t xml:space="preserve">Considerando que la Red Europea de Cooperación Electoral, el Sistema de Alerta Rápida y el Observatorio Europeo de los Medios de Comunicación Digitales (EDMO) </w:t>
            </w:r>
            <w:r w:rsidRPr="00B319AB">
              <w:rPr>
                <w:b/>
                <w:i/>
              </w:rPr>
              <w:t>pueden ser</w:t>
            </w:r>
            <w:r w:rsidRPr="00B319AB">
              <w:t xml:space="preserve"> componentes valiosos de la resiliencia general de la Unión frente a la manipulación de información e injerencia por parte de agentes extranjeros y la desinformación, pero que su eficacia se ve sustancialmente limitada por la ausencia de una estructura operativa específica de la Unión con autoridad para coordinar actividades de desarrollo de la resiliencia y mecanismos de respuesta rápida y remisión a instancias superiores, que conecten las capacidades operativas nacionales con una coordinación a escala de la Unión;</w:t>
            </w:r>
          </w:p>
        </w:tc>
      </w:tr>
    </w:tbl>
    <w:p w14:paraId="4358DA9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2C58DF2" w14:textId="77777777" w:rsidR="007F6CE7" w:rsidRPr="00B319AB" w:rsidRDefault="007F6CE7" w:rsidP="007F6CE7">
      <w:r w:rsidRPr="00B319AB">
        <w:rPr>
          <w:rStyle w:val="HideTWBExt"/>
        </w:rPr>
        <w:t>&lt;/Amend&gt;</w:t>
      </w:r>
    </w:p>
    <w:p w14:paraId="04FDE53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121</w:t>
      </w:r>
      <w:r w:rsidRPr="00B319AB">
        <w:rPr>
          <w:rStyle w:val="HideTWBExt"/>
        </w:rPr>
        <w:t>&lt;/NumAm&gt;</w:t>
      </w:r>
    </w:p>
    <w:p w14:paraId="1B4F4932"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4BB7D150" w14:textId="77777777" w:rsidR="007F6CE7" w:rsidRPr="00B319AB" w:rsidRDefault="007F6CE7" w:rsidP="007F6CE7">
      <w:pPr>
        <w:pStyle w:val="NormalBold"/>
      </w:pPr>
      <w:r w:rsidRPr="00B319AB">
        <w:rPr>
          <w:rStyle w:val="HideTWBExt"/>
          <w:b w:val="0"/>
        </w:rPr>
        <w:t>&lt;/RepeatBlock-By&gt;</w:t>
      </w:r>
    </w:p>
    <w:p w14:paraId="65E5D53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D3148B7" w14:textId="77777777" w:rsidR="007F6CE7" w:rsidRPr="00B319AB" w:rsidRDefault="007F6CE7" w:rsidP="007F6CE7">
      <w:pPr>
        <w:pStyle w:val="NormalBold"/>
      </w:pPr>
      <w:r w:rsidRPr="00B319AB">
        <w:rPr>
          <w:rStyle w:val="HideTWBExt"/>
        </w:rPr>
        <w:t>&lt;Article&gt;</w:t>
      </w:r>
      <w:r w:rsidRPr="00B319AB">
        <w:t>Considerando D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9F7E5F4" w14:textId="77777777" w:rsidTr="00206759">
        <w:trPr>
          <w:trHeight w:hRule="exact" w:val="240"/>
          <w:jc w:val="center"/>
        </w:trPr>
        <w:tc>
          <w:tcPr>
            <w:tcW w:w="9752" w:type="dxa"/>
            <w:gridSpan w:val="2"/>
            <w:tcBorders>
              <w:top w:val="nil"/>
              <w:left w:val="nil"/>
              <w:bottom w:val="nil"/>
              <w:right w:val="nil"/>
            </w:tcBorders>
          </w:tcPr>
          <w:p w14:paraId="26BF74FD" w14:textId="77777777" w:rsidR="007F6CE7" w:rsidRPr="00B319AB" w:rsidRDefault="007F6CE7" w:rsidP="00206759"/>
        </w:tc>
      </w:tr>
      <w:tr w:rsidR="007F6CE7" w:rsidRPr="00B319AB" w14:paraId="392B3D7C" w14:textId="77777777" w:rsidTr="00206759">
        <w:trPr>
          <w:trHeight w:val="240"/>
          <w:jc w:val="center"/>
        </w:trPr>
        <w:tc>
          <w:tcPr>
            <w:tcW w:w="4876" w:type="dxa"/>
            <w:tcBorders>
              <w:top w:val="nil"/>
              <w:left w:val="nil"/>
              <w:bottom w:val="nil"/>
              <w:right w:val="nil"/>
            </w:tcBorders>
          </w:tcPr>
          <w:p w14:paraId="563D858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1385540" w14:textId="77777777" w:rsidR="007F6CE7" w:rsidRPr="00B319AB" w:rsidRDefault="007F6CE7" w:rsidP="00206759">
            <w:pPr>
              <w:pStyle w:val="AmColumnHeading"/>
            </w:pPr>
            <w:r w:rsidRPr="00B319AB">
              <w:t>Enmienda</w:t>
            </w:r>
          </w:p>
        </w:tc>
      </w:tr>
      <w:tr w:rsidR="007F6CE7" w:rsidRPr="00B319AB" w14:paraId="7E22A649" w14:textId="77777777" w:rsidTr="00206759">
        <w:trPr>
          <w:jc w:val="center"/>
        </w:trPr>
        <w:tc>
          <w:tcPr>
            <w:tcW w:w="4876" w:type="dxa"/>
            <w:tcBorders>
              <w:top w:val="nil"/>
              <w:left w:val="nil"/>
              <w:bottom w:val="nil"/>
              <w:right w:val="nil"/>
            </w:tcBorders>
          </w:tcPr>
          <w:p w14:paraId="4AE29197" w14:textId="77777777" w:rsidR="007F6CE7" w:rsidRPr="00B319AB" w:rsidRDefault="007F6CE7" w:rsidP="00206759">
            <w:pPr>
              <w:pStyle w:val="Normal6a"/>
            </w:pPr>
          </w:p>
        </w:tc>
        <w:tc>
          <w:tcPr>
            <w:tcW w:w="4876" w:type="dxa"/>
            <w:tcBorders>
              <w:top w:val="nil"/>
              <w:left w:val="nil"/>
              <w:bottom w:val="nil"/>
              <w:right w:val="nil"/>
            </w:tcBorders>
          </w:tcPr>
          <w:p w14:paraId="70F83BFF" w14:textId="77777777" w:rsidR="007F6CE7" w:rsidRPr="00B319AB" w:rsidRDefault="007F6CE7" w:rsidP="00206759">
            <w:pPr>
              <w:pStyle w:val="Normal6a"/>
            </w:pPr>
            <w:r w:rsidRPr="00B319AB">
              <w:rPr>
                <w:b/>
                <w:i/>
              </w:rPr>
              <w:t>D bis.</w:t>
            </w:r>
            <w:r w:rsidRPr="00B319AB">
              <w:tab/>
            </w:r>
            <w:r w:rsidRPr="00B319AB">
              <w:rPr>
                <w:b/>
                <w:i/>
              </w:rPr>
              <w:t xml:space="preserve">Considerando que determinados agentes internacionales, en particular Estados autoritarios, están poniendo en peligro la seguridad y la estabilidad </w:t>
            </w:r>
            <w:r w:rsidRPr="00B319AB">
              <w:rPr>
                <w:b/>
                <w:i/>
              </w:rPr>
              <w:lastRenderedPageBreak/>
              <w:t>europeas mediante un amplio conjunto de tácticas híbridas que incluyen, entre otras cosas, ciberataques, sabotajes de infraestructuras críticas, presión económica, chantaje alimentario y energético, influencia política subversiva y continuos intentos coordinados de interferir en el funcionamiento democrático de nuestros países mediante la manipulación de información y la injerencia por parte de agentes extranjeros, especialmente en los procesos electorales; que el uso de estas tácticas híbridas por parte de agentes malintencionados extranjeros representa una auténtica amenaza para la seguridad de la Unión y de sus Estados miembros con un efecto importante en la democracia;</w:t>
            </w:r>
          </w:p>
        </w:tc>
      </w:tr>
    </w:tbl>
    <w:p w14:paraId="12523A1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78AD8F8" w14:textId="77777777" w:rsidR="007F6CE7" w:rsidRPr="00B319AB" w:rsidRDefault="007F6CE7" w:rsidP="007F6CE7">
      <w:r w:rsidRPr="00B319AB">
        <w:rPr>
          <w:rStyle w:val="HideTWBExt"/>
        </w:rPr>
        <w:t>&lt;/Amend&gt;</w:t>
      </w:r>
    </w:p>
    <w:p w14:paraId="15DDADF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122</w:t>
      </w:r>
      <w:r w:rsidRPr="00B319AB">
        <w:rPr>
          <w:rStyle w:val="HideTWBExt"/>
        </w:rPr>
        <w:t>&lt;/NumAm&gt;</w:t>
      </w:r>
    </w:p>
    <w:p w14:paraId="7467FB0D" w14:textId="77777777" w:rsidR="007F6CE7" w:rsidRPr="00B319AB" w:rsidRDefault="007F6CE7" w:rsidP="007F6CE7">
      <w:pPr>
        <w:pStyle w:val="NormalBold"/>
      </w:pPr>
      <w:r w:rsidRPr="00B319AB">
        <w:rPr>
          <w:rStyle w:val="HideTWBExt"/>
          <w:b w:val="0"/>
        </w:rPr>
        <w:t>&lt;RepeatBlock-By&gt;&lt;Members&gt;</w:t>
      </w:r>
      <w:r w:rsidRPr="00B319AB">
        <w:t>Virginie Joron, Fabrice Leggeri</w:t>
      </w:r>
      <w:r w:rsidRPr="00B319AB">
        <w:rPr>
          <w:rStyle w:val="HideTWBExt"/>
          <w:b w:val="0"/>
        </w:rPr>
        <w:t>&lt;/Members&gt;</w:t>
      </w:r>
    </w:p>
    <w:p w14:paraId="54171A82" w14:textId="77777777" w:rsidR="007F6CE7" w:rsidRPr="00B319AB" w:rsidRDefault="007F6CE7" w:rsidP="007F6CE7">
      <w:pPr>
        <w:pStyle w:val="NormalBold"/>
      </w:pPr>
      <w:r w:rsidRPr="00B319AB">
        <w:rPr>
          <w:rStyle w:val="HideTWBExt"/>
          <w:b w:val="0"/>
        </w:rPr>
        <w:t>&lt;/RepeatBlock-By&gt;</w:t>
      </w:r>
    </w:p>
    <w:p w14:paraId="1560BF9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BA235C8" w14:textId="77777777" w:rsidR="007F6CE7" w:rsidRPr="00B319AB" w:rsidRDefault="007F6CE7" w:rsidP="007F6CE7">
      <w:pPr>
        <w:pStyle w:val="NormalBold"/>
      </w:pPr>
      <w:r w:rsidRPr="00B319AB">
        <w:rPr>
          <w:rStyle w:val="HideTWBExt"/>
        </w:rPr>
        <w:t>&lt;Article&gt;</w:t>
      </w:r>
      <w:r w:rsidRPr="00B319AB">
        <w:t>Considerando D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1CA12A7" w14:textId="77777777" w:rsidTr="00206759">
        <w:trPr>
          <w:trHeight w:hRule="exact" w:val="240"/>
          <w:jc w:val="center"/>
        </w:trPr>
        <w:tc>
          <w:tcPr>
            <w:tcW w:w="9752" w:type="dxa"/>
            <w:gridSpan w:val="2"/>
            <w:tcBorders>
              <w:top w:val="nil"/>
              <w:left w:val="nil"/>
              <w:bottom w:val="nil"/>
              <w:right w:val="nil"/>
            </w:tcBorders>
          </w:tcPr>
          <w:p w14:paraId="58F60927" w14:textId="77777777" w:rsidR="007F6CE7" w:rsidRPr="00B319AB" w:rsidRDefault="007F6CE7" w:rsidP="00206759"/>
        </w:tc>
      </w:tr>
      <w:tr w:rsidR="007F6CE7" w:rsidRPr="00B319AB" w14:paraId="47C11968" w14:textId="77777777" w:rsidTr="00206759">
        <w:trPr>
          <w:trHeight w:val="240"/>
          <w:jc w:val="center"/>
        </w:trPr>
        <w:tc>
          <w:tcPr>
            <w:tcW w:w="4876" w:type="dxa"/>
            <w:tcBorders>
              <w:top w:val="nil"/>
              <w:left w:val="nil"/>
              <w:bottom w:val="nil"/>
              <w:right w:val="nil"/>
            </w:tcBorders>
          </w:tcPr>
          <w:p w14:paraId="703A89A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0C0992D" w14:textId="77777777" w:rsidR="007F6CE7" w:rsidRPr="00B319AB" w:rsidRDefault="007F6CE7" w:rsidP="00206759">
            <w:pPr>
              <w:pStyle w:val="AmColumnHeading"/>
            </w:pPr>
            <w:r w:rsidRPr="00B319AB">
              <w:t>Enmienda</w:t>
            </w:r>
          </w:p>
        </w:tc>
      </w:tr>
      <w:tr w:rsidR="007F6CE7" w:rsidRPr="00B319AB" w14:paraId="401DE802" w14:textId="77777777" w:rsidTr="00206759">
        <w:trPr>
          <w:jc w:val="center"/>
        </w:trPr>
        <w:tc>
          <w:tcPr>
            <w:tcW w:w="4876" w:type="dxa"/>
            <w:tcBorders>
              <w:top w:val="nil"/>
              <w:left w:val="nil"/>
              <w:bottom w:val="nil"/>
              <w:right w:val="nil"/>
            </w:tcBorders>
          </w:tcPr>
          <w:p w14:paraId="55F87E40" w14:textId="77777777" w:rsidR="007F6CE7" w:rsidRPr="00B319AB" w:rsidRDefault="007F6CE7" w:rsidP="00206759">
            <w:pPr>
              <w:pStyle w:val="Normal6a"/>
            </w:pPr>
          </w:p>
        </w:tc>
        <w:tc>
          <w:tcPr>
            <w:tcW w:w="4876" w:type="dxa"/>
            <w:tcBorders>
              <w:top w:val="nil"/>
              <w:left w:val="nil"/>
              <w:bottom w:val="nil"/>
              <w:right w:val="nil"/>
            </w:tcBorders>
          </w:tcPr>
          <w:p w14:paraId="3910446D" w14:textId="6C337332" w:rsidR="007F6CE7" w:rsidRPr="00B319AB" w:rsidRDefault="007F6CE7" w:rsidP="00206759">
            <w:pPr>
              <w:pStyle w:val="Normal6a"/>
            </w:pPr>
            <w:r w:rsidRPr="00B319AB">
              <w:rPr>
                <w:b/>
                <w:i/>
              </w:rPr>
              <w:t>D bis.</w:t>
            </w:r>
            <w:r w:rsidRPr="00B319AB">
              <w:tab/>
            </w:r>
            <w:r w:rsidRPr="00B319AB">
              <w:rPr>
                <w:b/>
                <w:i/>
              </w:rPr>
              <w:t>Considerando que toda estructura democrática debe incluir a representantes de los partidos de la oposición</w:t>
            </w:r>
            <w:r w:rsidR="00F44626" w:rsidRPr="00B319AB">
              <w:rPr>
                <w:b/>
                <w:i/>
              </w:rPr>
              <w:t xml:space="preserve"> o</w:t>
            </w:r>
            <w:r w:rsidRPr="00B319AB">
              <w:rPr>
                <w:b/>
                <w:i/>
              </w:rPr>
              <w:t xml:space="preserve">, al menos, en calidad de observadores; </w:t>
            </w:r>
            <w:r w:rsidRPr="00B319AB">
              <w:br/>
            </w:r>
            <w:r w:rsidRPr="00B319AB">
              <w:br/>
            </w:r>
            <w:r w:rsidRPr="00B319AB">
              <w:rPr>
                <w:b/>
                <w:i/>
              </w:rPr>
              <w:t>que los proyectos del EDMO, la Red Europea de Cooperación Electoral o el Centro Europeo para la Resiliencia Democrática no mencionan este aspecto; que la práctica de algunos parlamentos en los que la presidencia de la Comisión de Finanzas se confía a la oposición;</w:t>
            </w:r>
          </w:p>
        </w:tc>
      </w:tr>
    </w:tbl>
    <w:p w14:paraId="565A697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{FR}</w:t>
      </w:r>
      <w:r w:rsidRPr="00B319AB">
        <w:t>fr</w:t>
      </w:r>
      <w:r w:rsidRPr="00B319AB">
        <w:rPr>
          <w:rStyle w:val="HideTWBExt"/>
        </w:rPr>
        <w:t>&lt;/Original&gt;</w:t>
      </w:r>
    </w:p>
    <w:p w14:paraId="658D0B24" w14:textId="77777777" w:rsidR="007F6CE7" w:rsidRPr="00B319AB" w:rsidRDefault="007F6CE7" w:rsidP="007F6CE7">
      <w:r w:rsidRPr="00B319AB">
        <w:rPr>
          <w:rStyle w:val="HideTWBExt"/>
        </w:rPr>
        <w:t>&lt;/Amend&gt;</w:t>
      </w:r>
    </w:p>
    <w:p w14:paraId="7E83BC44"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123</w:t>
      </w:r>
      <w:r w:rsidRPr="00B319AB">
        <w:rPr>
          <w:rStyle w:val="HideTWBExt"/>
        </w:rPr>
        <w:t>&lt;/NumAm&gt;</w:t>
      </w:r>
    </w:p>
    <w:p w14:paraId="1EDA6F7F"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3CF4191A" w14:textId="77777777" w:rsidR="007F6CE7" w:rsidRPr="00B319AB" w:rsidRDefault="007F6CE7" w:rsidP="007F6CE7">
      <w:pPr>
        <w:pStyle w:val="NormalBold"/>
      </w:pPr>
      <w:r w:rsidRPr="00B319AB">
        <w:rPr>
          <w:rStyle w:val="HideTWBExt"/>
          <w:b w:val="0"/>
        </w:rPr>
        <w:t>&lt;/RepeatBlock-By&gt;</w:t>
      </w:r>
    </w:p>
    <w:p w14:paraId="7B73DC9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6E2D7D7" w14:textId="77777777" w:rsidR="007F6CE7" w:rsidRPr="00B319AB" w:rsidRDefault="007F6CE7" w:rsidP="007F6CE7">
      <w:pPr>
        <w:pStyle w:val="NormalBold"/>
      </w:pPr>
      <w:r w:rsidRPr="00B319AB">
        <w:rPr>
          <w:rStyle w:val="HideTWBExt"/>
        </w:rPr>
        <w:t>&lt;Article&gt;</w:t>
      </w:r>
      <w:r w:rsidRPr="00B319AB">
        <w:t>Considerando D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F8E0F68" w14:textId="77777777" w:rsidTr="00206759">
        <w:trPr>
          <w:trHeight w:hRule="exact" w:val="240"/>
          <w:jc w:val="center"/>
        </w:trPr>
        <w:tc>
          <w:tcPr>
            <w:tcW w:w="9752" w:type="dxa"/>
            <w:gridSpan w:val="2"/>
            <w:tcBorders>
              <w:top w:val="nil"/>
              <w:left w:val="nil"/>
              <w:bottom w:val="nil"/>
              <w:right w:val="nil"/>
            </w:tcBorders>
          </w:tcPr>
          <w:p w14:paraId="677F0920" w14:textId="77777777" w:rsidR="007F6CE7" w:rsidRPr="00B319AB" w:rsidRDefault="007F6CE7" w:rsidP="00206759"/>
        </w:tc>
      </w:tr>
      <w:tr w:rsidR="007F6CE7" w:rsidRPr="00B319AB" w14:paraId="312B3BE4" w14:textId="77777777" w:rsidTr="00206759">
        <w:trPr>
          <w:trHeight w:val="240"/>
          <w:jc w:val="center"/>
        </w:trPr>
        <w:tc>
          <w:tcPr>
            <w:tcW w:w="4876" w:type="dxa"/>
            <w:tcBorders>
              <w:top w:val="nil"/>
              <w:left w:val="nil"/>
              <w:bottom w:val="nil"/>
              <w:right w:val="nil"/>
            </w:tcBorders>
          </w:tcPr>
          <w:p w14:paraId="57F1C92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1BE6B67" w14:textId="77777777" w:rsidR="007F6CE7" w:rsidRPr="00B319AB" w:rsidRDefault="007F6CE7" w:rsidP="00206759">
            <w:pPr>
              <w:pStyle w:val="AmColumnHeading"/>
            </w:pPr>
            <w:r w:rsidRPr="00B319AB">
              <w:t>Enmienda</w:t>
            </w:r>
          </w:p>
        </w:tc>
      </w:tr>
      <w:tr w:rsidR="007F6CE7" w:rsidRPr="00B319AB" w14:paraId="183F13E8" w14:textId="77777777" w:rsidTr="00206759">
        <w:trPr>
          <w:jc w:val="center"/>
        </w:trPr>
        <w:tc>
          <w:tcPr>
            <w:tcW w:w="4876" w:type="dxa"/>
            <w:tcBorders>
              <w:top w:val="nil"/>
              <w:left w:val="nil"/>
              <w:bottom w:val="nil"/>
              <w:right w:val="nil"/>
            </w:tcBorders>
          </w:tcPr>
          <w:p w14:paraId="62A55BD7" w14:textId="77777777" w:rsidR="007F6CE7" w:rsidRPr="00B319AB" w:rsidRDefault="007F6CE7" w:rsidP="00206759">
            <w:pPr>
              <w:pStyle w:val="Normal6a"/>
            </w:pPr>
          </w:p>
        </w:tc>
        <w:tc>
          <w:tcPr>
            <w:tcW w:w="4876" w:type="dxa"/>
            <w:tcBorders>
              <w:top w:val="nil"/>
              <w:left w:val="nil"/>
              <w:bottom w:val="nil"/>
              <w:right w:val="nil"/>
            </w:tcBorders>
          </w:tcPr>
          <w:p w14:paraId="7CC121EA" w14:textId="0CD72BE5" w:rsidR="007F6CE7" w:rsidRPr="00B319AB" w:rsidRDefault="007F6CE7" w:rsidP="00206759">
            <w:pPr>
              <w:pStyle w:val="Normal6a"/>
            </w:pPr>
            <w:r w:rsidRPr="00B319AB">
              <w:rPr>
                <w:b/>
                <w:i/>
              </w:rPr>
              <w:t>D ter.</w:t>
            </w:r>
            <w:r w:rsidRPr="00B319AB">
              <w:tab/>
            </w:r>
            <w:r w:rsidRPr="00B319AB">
              <w:rPr>
                <w:b/>
                <w:i/>
              </w:rPr>
              <w:t>Considerando que el entorno geopolítico está experimentando una rápida transformación, marcada por una postura cada vez más transaccional y coercitiva por parte de determinados socios tradicionalmente considerados aliados; que el uso recurrente de la presión política y económica, incluidas las amenazas de aranceles y los intentos de imponer demandas estratégicas unilaterales por parte de los Estados Unidos, menoscaba la confianza mutua y expone las vulnerabilidades estratégicas de la Unión; que estas prácticas ponen de relieve la urgente necesidad de que la Unión refuerce su autonomía estratégica y su capacidad para salvaguardar su soberanía, su seguridad y sus procesos democráticos de toma de decisiones en toda circunstancia;</w:t>
            </w:r>
          </w:p>
        </w:tc>
      </w:tr>
    </w:tbl>
    <w:p w14:paraId="46EB758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208E2D5" w14:textId="77777777" w:rsidR="007F6CE7" w:rsidRPr="00B319AB" w:rsidRDefault="007F6CE7" w:rsidP="007F6CE7">
      <w:r w:rsidRPr="00B319AB">
        <w:rPr>
          <w:rStyle w:val="HideTWBExt"/>
        </w:rPr>
        <w:t>&lt;/Amend&gt;</w:t>
      </w:r>
    </w:p>
    <w:p w14:paraId="68F82C5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124</w:t>
      </w:r>
      <w:r w:rsidRPr="00B319AB">
        <w:rPr>
          <w:rStyle w:val="HideTWBExt"/>
        </w:rPr>
        <w:t>&lt;/NumAm&gt;</w:t>
      </w:r>
    </w:p>
    <w:p w14:paraId="13CA5B9B"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5528F3CB" w14:textId="77777777" w:rsidR="007F6CE7" w:rsidRPr="00B319AB" w:rsidRDefault="007F6CE7" w:rsidP="007F6CE7">
      <w:pPr>
        <w:pStyle w:val="NormalBold"/>
      </w:pPr>
      <w:r w:rsidRPr="00B319AB">
        <w:rPr>
          <w:rStyle w:val="HideTWBExt"/>
          <w:b w:val="0"/>
        </w:rPr>
        <w:t>&lt;/RepeatBlock-By&gt;</w:t>
      </w:r>
    </w:p>
    <w:p w14:paraId="1F1D8C3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B98C8CF" w14:textId="77777777" w:rsidR="007F6CE7" w:rsidRPr="00B319AB" w:rsidRDefault="007F6CE7" w:rsidP="007F6CE7">
      <w:pPr>
        <w:pStyle w:val="NormalBold"/>
      </w:pPr>
      <w:r w:rsidRPr="00B319AB">
        <w:rPr>
          <w:rStyle w:val="HideTWBExt"/>
        </w:rPr>
        <w:t>&lt;Article&gt;</w:t>
      </w:r>
      <w:r w:rsidRPr="00B319AB">
        <w:t>Considerando D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EBA9984" w14:textId="77777777" w:rsidTr="00206759">
        <w:trPr>
          <w:trHeight w:hRule="exact" w:val="240"/>
          <w:jc w:val="center"/>
        </w:trPr>
        <w:tc>
          <w:tcPr>
            <w:tcW w:w="9752" w:type="dxa"/>
            <w:gridSpan w:val="2"/>
            <w:tcBorders>
              <w:top w:val="nil"/>
              <w:left w:val="nil"/>
              <w:bottom w:val="nil"/>
              <w:right w:val="nil"/>
            </w:tcBorders>
          </w:tcPr>
          <w:p w14:paraId="3F5C9B32" w14:textId="77777777" w:rsidR="007F6CE7" w:rsidRPr="00B319AB" w:rsidRDefault="007F6CE7" w:rsidP="00206759"/>
        </w:tc>
      </w:tr>
      <w:tr w:rsidR="007F6CE7" w:rsidRPr="00B319AB" w14:paraId="6275E21F" w14:textId="77777777" w:rsidTr="00206759">
        <w:trPr>
          <w:trHeight w:val="240"/>
          <w:jc w:val="center"/>
        </w:trPr>
        <w:tc>
          <w:tcPr>
            <w:tcW w:w="4876" w:type="dxa"/>
            <w:tcBorders>
              <w:top w:val="nil"/>
              <w:left w:val="nil"/>
              <w:bottom w:val="nil"/>
              <w:right w:val="nil"/>
            </w:tcBorders>
          </w:tcPr>
          <w:p w14:paraId="37A03A5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8E9F558" w14:textId="77777777" w:rsidR="007F6CE7" w:rsidRPr="00B319AB" w:rsidRDefault="007F6CE7" w:rsidP="00206759">
            <w:pPr>
              <w:pStyle w:val="AmColumnHeading"/>
            </w:pPr>
            <w:r w:rsidRPr="00B319AB">
              <w:t>Enmienda</w:t>
            </w:r>
          </w:p>
        </w:tc>
      </w:tr>
      <w:tr w:rsidR="007F6CE7" w:rsidRPr="00B319AB" w14:paraId="18AC0B8B" w14:textId="77777777" w:rsidTr="00206759">
        <w:trPr>
          <w:jc w:val="center"/>
        </w:trPr>
        <w:tc>
          <w:tcPr>
            <w:tcW w:w="4876" w:type="dxa"/>
            <w:tcBorders>
              <w:top w:val="nil"/>
              <w:left w:val="nil"/>
              <w:bottom w:val="nil"/>
              <w:right w:val="nil"/>
            </w:tcBorders>
          </w:tcPr>
          <w:p w14:paraId="5F709F18" w14:textId="77777777" w:rsidR="007F6CE7" w:rsidRPr="00B319AB" w:rsidRDefault="007F6CE7" w:rsidP="00206759">
            <w:pPr>
              <w:pStyle w:val="Normal6a"/>
            </w:pPr>
          </w:p>
        </w:tc>
        <w:tc>
          <w:tcPr>
            <w:tcW w:w="4876" w:type="dxa"/>
            <w:tcBorders>
              <w:top w:val="nil"/>
              <w:left w:val="nil"/>
              <w:bottom w:val="nil"/>
              <w:right w:val="nil"/>
            </w:tcBorders>
          </w:tcPr>
          <w:p w14:paraId="7E9441C5" w14:textId="77777777" w:rsidR="007F6CE7" w:rsidRPr="00B319AB" w:rsidRDefault="007F6CE7" w:rsidP="00206759">
            <w:pPr>
              <w:pStyle w:val="Normal6a"/>
            </w:pPr>
            <w:r w:rsidRPr="00B319AB">
              <w:rPr>
                <w:b/>
                <w:i/>
              </w:rPr>
              <w:t>D quater.</w:t>
            </w:r>
            <w:r w:rsidRPr="00B319AB">
              <w:tab/>
            </w:r>
            <w:r w:rsidRPr="00B319AB">
              <w:rPr>
                <w:b/>
                <w:i/>
              </w:rPr>
              <w:t xml:space="preserve">Considerando que, en comparación con la versión de 2021, la Estrategia de Seguridad Nacional de los Estados Unidos, de 4 de diciembre </w:t>
            </w:r>
            <w:r w:rsidRPr="00B319AB">
              <w:rPr>
                <w:b/>
                <w:i/>
              </w:rPr>
              <w:lastRenderedPageBreak/>
              <w:t>de 2025, refleja un cambio radical en la política exterior estadounidense de larga data, por ejemplo en su evaluación de los retos que plantean el Estado agresor Rusia y la rival China, e incluye referencias críticas a supuestas deficiencias democráticas en determinados Estados miembros de la Unión y anuncia acciones similares a las injerencias extranjeras; que el portavoz del Kremlin manifestó públicamente su satisfacción por la Estrategia de Seguridad Nacional de los Estados Unidos que fue recibida con preocupación en varias capitales de la Unión; que la Estrategia de Seguridad Nacional culpa injustificadamente a la Unión de bloquear los esfuerzos de los Estados Unidos para poner fin a la guerra en Ucrania;</w:t>
            </w:r>
          </w:p>
        </w:tc>
      </w:tr>
    </w:tbl>
    <w:p w14:paraId="1B43996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B60F051" w14:textId="77777777" w:rsidR="007F6CE7" w:rsidRPr="00B319AB" w:rsidRDefault="007F6CE7" w:rsidP="007F6CE7">
      <w:r w:rsidRPr="00B319AB">
        <w:rPr>
          <w:rStyle w:val="HideTWBExt"/>
        </w:rPr>
        <w:t>&lt;/Amend&gt;</w:t>
      </w:r>
    </w:p>
    <w:p w14:paraId="1147B39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125</w:t>
      </w:r>
      <w:r w:rsidRPr="00B319AB">
        <w:rPr>
          <w:rStyle w:val="HideTWBExt"/>
        </w:rPr>
        <w:t>&lt;/NumAm&gt;</w:t>
      </w:r>
    </w:p>
    <w:p w14:paraId="06C19302"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4B315D76" w14:textId="77777777" w:rsidR="007F6CE7" w:rsidRPr="00B319AB" w:rsidRDefault="007F6CE7" w:rsidP="007F6CE7">
      <w:pPr>
        <w:pStyle w:val="NormalBold"/>
      </w:pPr>
      <w:r w:rsidRPr="00B319AB">
        <w:rPr>
          <w:rStyle w:val="HideTWBExt"/>
          <w:b w:val="0"/>
        </w:rPr>
        <w:t>&lt;/RepeatBlock-By&gt;</w:t>
      </w:r>
    </w:p>
    <w:p w14:paraId="3FDB586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CDA32EA" w14:textId="77777777" w:rsidR="007F6CE7" w:rsidRPr="00B319AB" w:rsidRDefault="007F6CE7" w:rsidP="007F6CE7">
      <w:pPr>
        <w:pStyle w:val="NormalBold"/>
      </w:pPr>
      <w:r w:rsidRPr="00B319AB">
        <w:rPr>
          <w:rStyle w:val="HideTWBExt"/>
        </w:rPr>
        <w:t>&lt;Article&gt;</w:t>
      </w:r>
      <w:r w:rsidRPr="00B319AB">
        <w:t>Considerando D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7021E2E" w14:textId="77777777" w:rsidTr="00206759">
        <w:trPr>
          <w:trHeight w:hRule="exact" w:val="240"/>
          <w:jc w:val="center"/>
        </w:trPr>
        <w:tc>
          <w:tcPr>
            <w:tcW w:w="9752" w:type="dxa"/>
            <w:gridSpan w:val="2"/>
            <w:tcBorders>
              <w:top w:val="nil"/>
              <w:left w:val="nil"/>
              <w:bottom w:val="nil"/>
              <w:right w:val="nil"/>
            </w:tcBorders>
          </w:tcPr>
          <w:p w14:paraId="39E02542" w14:textId="77777777" w:rsidR="007F6CE7" w:rsidRPr="00B319AB" w:rsidRDefault="007F6CE7" w:rsidP="00206759"/>
        </w:tc>
      </w:tr>
      <w:tr w:rsidR="007F6CE7" w:rsidRPr="00B319AB" w14:paraId="13E0E0AC" w14:textId="77777777" w:rsidTr="00206759">
        <w:trPr>
          <w:trHeight w:val="240"/>
          <w:jc w:val="center"/>
        </w:trPr>
        <w:tc>
          <w:tcPr>
            <w:tcW w:w="4876" w:type="dxa"/>
            <w:tcBorders>
              <w:top w:val="nil"/>
              <w:left w:val="nil"/>
              <w:bottom w:val="nil"/>
              <w:right w:val="nil"/>
            </w:tcBorders>
          </w:tcPr>
          <w:p w14:paraId="574CB64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4FAC83F" w14:textId="77777777" w:rsidR="007F6CE7" w:rsidRPr="00B319AB" w:rsidRDefault="007F6CE7" w:rsidP="00206759">
            <w:pPr>
              <w:pStyle w:val="AmColumnHeading"/>
            </w:pPr>
            <w:r w:rsidRPr="00B319AB">
              <w:t>Enmienda</w:t>
            </w:r>
          </w:p>
        </w:tc>
      </w:tr>
      <w:tr w:rsidR="007F6CE7" w:rsidRPr="00B319AB" w14:paraId="23A9C85E" w14:textId="77777777" w:rsidTr="00206759">
        <w:trPr>
          <w:jc w:val="center"/>
        </w:trPr>
        <w:tc>
          <w:tcPr>
            <w:tcW w:w="4876" w:type="dxa"/>
            <w:tcBorders>
              <w:top w:val="nil"/>
              <w:left w:val="nil"/>
              <w:bottom w:val="nil"/>
              <w:right w:val="nil"/>
            </w:tcBorders>
          </w:tcPr>
          <w:p w14:paraId="3517DA69" w14:textId="77777777" w:rsidR="007F6CE7" w:rsidRPr="00B319AB" w:rsidRDefault="007F6CE7" w:rsidP="00206759">
            <w:pPr>
              <w:pStyle w:val="Normal6a"/>
            </w:pPr>
          </w:p>
        </w:tc>
        <w:tc>
          <w:tcPr>
            <w:tcW w:w="4876" w:type="dxa"/>
            <w:tcBorders>
              <w:top w:val="nil"/>
              <w:left w:val="nil"/>
              <w:bottom w:val="nil"/>
              <w:right w:val="nil"/>
            </w:tcBorders>
          </w:tcPr>
          <w:p w14:paraId="6F22C343" w14:textId="77777777" w:rsidR="007F6CE7" w:rsidRPr="00B319AB" w:rsidRDefault="007F6CE7" w:rsidP="00206759">
            <w:pPr>
              <w:pStyle w:val="Normal6a"/>
            </w:pPr>
            <w:r w:rsidRPr="00B319AB">
              <w:rPr>
                <w:b/>
                <w:i/>
              </w:rPr>
              <w:t>D quinquies.</w:t>
            </w:r>
            <w:r w:rsidRPr="00B319AB">
              <w:tab/>
            </w:r>
            <w:r w:rsidRPr="00B319AB">
              <w:rPr>
                <w:b/>
                <w:i/>
              </w:rPr>
              <w:t>Considerando que, como complemento de la visión de la democracia desde una perspectiva de seguridad y situando cuestiones como la manipulación de información y la injerencia por parte de agentes extranjeros en primer plano del escudo democrático, las amenazas internas de la Unión a la democracia también deben abordarse, priorizarse y dotarse de recursos;</w:t>
            </w:r>
          </w:p>
        </w:tc>
      </w:tr>
    </w:tbl>
    <w:p w14:paraId="43788EB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307269F" w14:textId="77777777" w:rsidR="007F6CE7" w:rsidRPr="00B319AB" w:rsidRDefault="007F6CE7" w:rsidP="007F6CE7">
      <w:r w:rsidRPr="00B319AB">
        <w:rPr>
          <w:rStyle w:val="HideTWBExt"/>
        </w:rPr>
        <w:lastRenderedPageBreak/>
        <w:t>&lt;/Amend&gt;</w:t>
      </w:r>
    </w:p>
    <w:p w14:paraId="517A946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126</w:t>
      </w:r>
      <w:r w:rsidRPr="00B319AB">
        <w:rPr>
          <w:rStyle w:val="HideTWBExt"/>
        </w:rPr>
        <w:t>&lt;/NumAm&gt;</w:t>
      </w:r>
    </w:p>
    <w:p w14:paraId="669CA882"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22F962B0" w14:textId="77777777" w:rsidR="007F6CE7" w:rsidRPr="00B319AB" w:rsidRDefault="007F6CE7" w:rsidP="007F6CE7">
      <w:pPr>
        <w:pStyle w:val="NormalBold"/>
      </w:pPr>
      <w:r w:rsidRPr="00B319AB">
        <w:rPr>
          <w:rStyle w:val="HideTWBExt"/>
          <w:b w:val="0"/>
        </w:rPr>
        <w:t>&lt;/RepeatBlock-By&gt;</w:t>
      </w:r>
    </w:p>
    <w:p w14:paraId="544BBD2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8A43205" w14:textId="77777777" w:rsidR="007F6CE7" w:rsidRPr="00B319AB" w:rsidRDefault="007F6CE7" w:rsidP="007F6CE7">
      <w:pPr>
        <w:pStyle w:val="NormalBold"/>
      </w:pPr>
      <w:r w:rsidRPr="00B319AB">
        <w:rPr>
          <w:rStyle w:val="HideTWBExt"/>
        </w:rPr>
        <w:t>&lt;Article&gt;</w:t>
      </w:r>
      <w:r w:rsidRPr="00B319AB">
        <w:t>Considerando D sexies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61A3954" w14:textId="77777777" w:rsidTr="00206759">
        <w:trPr>
          <w:trHeight w:hRule="exact" w:val="240"/>
          <w:jc w:val="center"/>
        </w:trPr>
        <w:tc>
          <w:tcPr>
            <w:tcW w:w="9752" w:type="dxa"/>
            <w:gridSpan w:val="2"/>
            <w:tcBorders>
              <w:top w:val="nil"/>
              <w:left w:val="nil"/>
              <w:bottom w:val="nil"/>
              <w:right w:val="nil"/>
            </w:tcBorders>
          </w:tcPr>
          <w:p w14:paraId="4E1FD424" w14:textId="77777777" w:rsidR="007F6CE7" w:rsidRPr="00B319AB" w:rsidRDefault="007F6CE7" w:rsidP="00206759"/>
        </w:tc>
      </w:tr>
      <w:tr w:rsidR="007F6CE7" w:rsidRPr="00B319AB" w14:paraId="6E81083C" w14:textId="77777777" w:rsidTr="00206759">
        <w:trPr>
          <w:trHeight w:val="240"/>
          <w:jc w:val="center"/>
        </w:trPr>
        <w:tc>
          <w:tcPr>
            <w:tcW w:w="4876" w:type="dxa"/>
            <w:tcBorders>
              <w:top w:val="nil"/>
              <w:left w:val="nil"/>
              <w:bottom w:val="nil"/>
              <w:right w:val="nil"/>
            </w:tcBorders>
          </w:tcPr>
          <w:p w14:paraId="2716139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4FAA462" w14:textId="77777777" w:rsidR="007F6CE7" w:rsidRPr="00B319AB" w:rsidRDefault="007F6CE7" w:rsidP="00206759">
            <w:pPr>
              <w:pStyle w:val="AmColumnHeading"/>
            </w:pPr>
            <w:r w:rsidRPr="00B319AB">
              <w:t>Enmienda</w:t>
            </w:r>
          </w:p>
        </w:tc>
      </w:tr>
      <w:tr w:rsidR="007F6CE7" w:rsidRPr="00B319AB" w14:paraId="487C4D4B" w14:textId="77777777" w:rsidTr="00206759">
        <w:trPr>
          <w:jc w:val="center"/>
        </w:trPr>
        <w:tc>
          <w:tcPr>
            <w:tcW w:w="4876" w:type="dxa"/>
            <w:tcBorders>
              <w:top w:val="nil"/>
              <w:left w:val="nil"/>
              <w:bottom w:val="nil"/>
              <w:right w:val="nil"/>
            </w:tcBorders>
          </w:tcPr>
          <w:p w14:paraId="6725CE52" w14:textId="77777777" w:rsidR="007F6CE7" w:rsidRPr="00B319AB" w:rsidRDefault="007F6CE7" w:rsidP="00206759">
            <w:pPr>
              <w:pStyle w:val="Normal6a"/>
            </w:pPr>
          </w:p>
        </w:tc>
        <w:tc>
          <w:tcPr>
            <w:tcW w:w="4876" w:type="dxa"/>
            <w:tcBorders>
              <w:top w:val="nil"/>
              <w:left w:val="nil"/>
              <w:bottom w:val="nil"/>
              <w:right w:val="nil"/>
            </w:tcBorders>
          </w:tcPr>
          <w:p w14:paraId="3069089D" w14:textId="7AB0A6B8" w:rsidR="007F6CE7" w:rsidRPr="00B319AB" w:rsidRDefault="007F6CE7" w:rsidP="00206759">
            <w:pPr>
              <w:pStyle w:val="Normal6a"/>
            </w:pPr>
            <w:r w:rsidRPr="00B319AB">
              <w:rPr>
                <w:b/>
                <w:i/>
              </w:rPr>
              <w:t>D sexies.</w:t>
            </w:r>
            <w:r w:rsidRPr="00B319AB">
              <w:tab/>
            </w:r>
            <w:r w:rsidRPr="00B319AB">
              <w:rPr>
                <w:b/>
                <w:i/>
              </w:rPr>
              <w:t>Considerando que los ataques de manipulación de información e injerencia por parte de agentes extranjeros y de desinformación son posibles por las vulnerabilidades estructurales y del modelo de negocio de las infraestructuras digitales clave, en particular de los servicios de redes sociales;</w:t>
            </w:r>
          </w:p>
        </w:tc>
      </w:tr>
    </w:tbl>
    <w:p w14:paraId="63AE236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A918C4D" w14:textId="77777777" w:rsidR="007F6CE7" w:rsidRPr="00B319AB" w:rsidRDefault="007F6CE7" w:rsidP="007F6CE7">
      <w:r w:rsidRPr="00B319AB">
        <w:rPr>
          <w:rStyle w:val="HideTWBExt"/>
        </w:rPr>
        <w:t>&lt;/Amend&gt;</w:t>
      </w:r>
    </w:p>
    <w:p w14:paraId="6F4F5AE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127</w:t>
      </w:r>
      <w:r w:rsidRPr="00B319AB">
        <w:rPr>
          <w:rStyle w:val="HideTWBExt"/>
        </w:rPr>
        <w:t>&lt;/NumAm&gt;</w:t>
      </w:r>
    </w:p>
    <w:p w14:paraId="525E2B13"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01A760BB" w14:textId="77777777" w:rsidR="007F6CE7" w:rsidRPr="00B319AB" w:rsidRDefault="007F6CE7" w:rsidP="007F6CE7">
      <w:pPr>
        <w:pStyle w:val="NormalBold"/>
      </w:pPr>
      <w:r w:rsidRPr="00B319AB">
        <w:rPr>
          <w:rStyle w:val="HideTWBExt"/>
          <w:b w:val="0"/>
        </w:rPr>
        <w:t>&lt;/RepeatBlock-By&gt;</w:t>
      </w:r>
    </w:p>
    <w:p w14:paraId="0D369DD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351BB31" w14:textId="77777777" w:rsidR="007F6CE7" w:rsidRPr="00B319AB" w:rsidRDefault="007F6CE7" w:rsidP="007F6CE7">
      <w:pPr>
        <w:pStyle w:val="NormalBold"/>
      </w:pPr>
      <w:r w:rsidRPr="00B319AB">
        <w:rPr>
          <w:rStyle w:val="HideTWBExt"/>
        </w:rPr>
        <w:t>&lt;Article&gt;</w:t>
      </w:r>
      <w:r w:rsidRPr="00B319AB">
        <w:t>Considerando D septies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1F2FAC3" w14:textId="77777777" w:rsidTr="00206759">
        <w:trPr>
          <w:trHeight w:hRule="exact" w:val="240"/>
          <w:jc w:val="center"/>
        </w:trPr>
        <w:tc>
          <w:tcPr>
            <w:tcW w:w="9752" w:type="dxa"/>
            <w:gridSpan w:val="2"/>
            <w:tcBorders>
              <w:top w:val="nil"/>
              <w:left w:val="nil"/>
              <w:bottom w:val="nil"/>
              <w:right w:val="nil"/>
            </w:tcBorders>
          </w:tcPr>
          <w:p w14:paraId="7186F85D" w14:textId="77777777" w:rsidR="007F6CE7" w:rsidRPr="00B319AB" w:rsidRDefault="007F6CE7" w:rsidP="00206759"/>
        </w:tc>
      </w:tr>
      <w:tr w:rsidR="007F6CE7" w:rsidRPr="00B319AB" w14:paraId="7F27F121" w14:textId="77777777" w:rsidTr="00206759">
        <w:trPr>
          <w:trHeight w:val="240"/>
          <w:jc w:val="center"/>
        </w:trPr>
        <w:tc>
          <w:tcPr>
            <w:tcW w:w="4876" w:type="dxa"/>
            <w:tcBorders>
              <w:top w:val="nil"/>
              <w:left w:val="nil"/>
              <w:bottom w:val="nil"/>
              <w:right w:val="nil"/>
            </w:tcBorders>
          </w:tcPr>
          <w:p w14:paraId="418B047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D36820D" w14:textId="77777777" w:rsidR="007F6CE7" w:rsidRPr="00B319AB" w:rsidRDefault="007F6CE7" w:rsidP="00206759">
            <w:pPr>
              <w:pStyle w:val="AmColumnHeading"/>
            </w:pPr>
            <w:r w:rsidRPr="00B319AB">
              <w:t>Enmienda</w:t>
            </w:r>
          </w:p>
        </w:tc>
      </w:tr>
      <w:tr w:rsidR="007F6CE7" w:rsidRPr="00B319AB" w14:paraId="1084426D" w14:textId="77777777" w:rsidTr="00206759">
        <w:trPr>
          <w:jc w:val="center"/>
        </w:trPr>
        <w:tc>
          <w:tcPr>
            <w:tcW w:w="4876" w:type="dxa"/>
            <w:tcBorders>
              <w:top w:val="nil"/>
              <w:left w:val="nil"/>
              <w:bottom w:val="nil"/>
              <w:right w:val="nil"/>
            </w:tcBorders>
          </w:tcPr>
          <w:p w14:paraId="3A5A78F9" w14:textId="77777777" w:rsidR="007F6CE7" w:rsidRPr="00B319AB" w:rsidRDefault="007F6CE7" w:rsidP="00206759">
            <w:pPr>
              <w:pStyle w:val="Normal6a"/>
            </w:pPr>
          </w:p>
        </w:tc>
        <w:tc>
          <w:tcPr>
            <w:tcW w:w="4876" w:type="dxa"/>
            <w:tcBorders>
              <w:top w:val="nil"/>
              <w:left w:val="nil"/>
              <w:bottom w:val="nil"/>
              <w:right w:val="nil"/>
            </w:tcBorders>
          </w:tcPr>
          <w:p w14:paraId="3BDFB735" w14:textId="77777777" w:rsidR="007F6CE7" w:rsidRPr="00B319AB" w:rsidRDefault="007F6CE7" w:rsidP="00206759">
            <w:pPr>
              <w:pStyle w:val="Normal6a"/>
            </w:pPr>
            <w:r w:rsidRPr="00B319AB">
              <w:rPr>
                <w:b/>
                <w:i/>
              </w:rPr>
              <w:t>D septies.</w:t>
            </w:r>
            <w:r w:rsidRPr="00B319AB">
              <w:tab/>
            </w:r>
            <w:r w:rsidRPr="00B319AB">
              <w:rPr>
                <w:b/>
                <w:i/>
              </w:rPr>
              <w:t>Considerando que las operaciones de manipulación de la información e injerencia por parte de agentes extranjeros rara vez suceden de forma aislada, sino que suelen emplearse en combinación con otras acciones hostiles, como la presión económica y política o incluso amenazas militares, o utilizarse con el fin de configurar el entorno estratégico como preparación para otras operaciones y actividades malintencionadas;</w:t>
            </w:r>
          </w:p>
        </w:tc>
      </w:tr>
    </w:tbl>
    <w:p w14:paraId="3CF4FEBA"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DDD0914" w14:textId="77777777" w:rsidR="007F6CE7" w:rsidRPr="00B319AB" w:rsidRDefault="007F6CE7" w:rsidP="007F6CE7">
      <w:r w:rsidRPr="00B319AB">
        <w:rPr>
          <w:rStyle w:val="HideTWBExt"/>
        </w:rPr>
        <w:t>&lt;/Amend&gt;</w:t>
      </w:r>
    </w:p>
    <w:p w14:paraId="7931736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128</w:t>
      </w:r>
      <w:r w:rsidRPr="00B319AB">
        <w:rPr>
          <w:rStyle w:val="HideTWBExt"/>
        </w:rPr>
        <w:t>&lt;/NumAm&gt;</w:t>
      </w:r>
    </w:p>
    <w:p w14:paraId="79243A2F"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7DD91747" w14:textId="77777777" w:rsidR="007F6CE7" w:rsidRPr="00B319AB" w:rsidRDefault="007F6CE7" w:rsidP="007F6CE7">
      <w:pPr>
        <w:pStyle w:val="NormalBold"/>
      </w:pPr>
      <w:r w:rsidRPr="00B319AB">
        <w:rPr>
          <w:rStyle w:val="HideTWBExt"/>
          <w:b w:val="0"/>
        </w:rPr>
        <w:t>&lt;/RepeatBlock-By&gt;</w:t>
      </w:r>
    </w:p>
    <w:p w14:paraId="0C5F08E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4E4BD50" w14:textId="77777777" w:rsidR="007F6CE7" w:rsidRPr="00B319AB" w:rsidRDefault="007F6CE7" w:rsidP="007F6CE7">
      <w:pPr>
        <w:pStyle w:val="NormalBold"/>
      </w:pPr>
      <w:r w:rsidRPr="00B319AB">
        <w:rPr>
          <w:rStyle w:val="HideTWBExt"/>
        </w:rPr>
        <w:t>&lt;Article&gt;</w:t>
      </w:r>
      <w:r w:rsidRPr="00B319AB">
        <w:t>Considerando D octies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D0C333D" w14:textId="77777777" w:rsidTr="00206759">
        <w:trPr>
          <w:trHeight w:hRule="exact" w:val="240"/>
          <w:jc w:val="center"/>
        </w:trPr>
        <w:tc>
          <w:tcPr>
            <w:tcW w:w="9752" w:type="dxa"/>
            <w:gridSpan w:val="2"/>
            <w:tcBorders>
              <w:top w:val="nil"/>
              <w:left w:val="nil"/>
              <w:bottom w:val="nil"/>
              <w:right w:val="nil"/>
            </w:tcBorders>
          </w:tcPr>
          <w:p w14:paraId="463F7F87" w14:textId="77777777" w:rsidR="007F6CE7" w:rsidRPr="00B319AB" w:rsidRDefault="007F6CE7" w:rsidP="00206759"/>
        </w:tc>
      </w:tr>
      <w:tr w:rsidR="007F6CE7" w:rsidRPr="00B319AB" w14:paraId="7DDD7670" w14:textId="77777777" w:rsidTr="00206759">
        <w:trPr>
          <w:trHeight w:val="240"/>
          <w:jc w:val="center"/>
        </w:trPr>
        <w:tc>
          <w:tcPr>
            <w:tcW w:w="4876" w:type="dxa"/>
            <w:tcBorders>
              <w:top w:val="nil"/>
              <w:left w:val="nil"/>
              <w:bottom w:val="nil"/>
              <w:right w:val="nil"/>
            </w:tcBorders>
          </w:tcPr>
          <w:p w14:paraId="281672C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03EA21A" w14:textId="77777777" w:rsidR="007F6CE7" w:rsidRPr="00B319AB" w:rsidRDefault="007F6CE7" w:rsidP="00206759">
            <w:pPr>
              <w:pStyle w:val="AmColumnHeading"/>
            </w:pPr>
            <w:r w:rsidRPr="00B319AB">
              <w:t>Enmienda</w:t>
            </w:r>
          </w:p>
        </w:tc>
      </w:tr>
      <w:tr w:rsidR="007F6CE7" w:rsidRPr="00B319AB" w14:paraId="32FA5AC8" w14:textId="77777777" w:rsidTr="00206759">
        <w:trPr>
          <w:jc w:val="center"/>
        </w:trPr>
        <w:tc>
          <w:tcPr>
            <w:tcW w:w="4876" w:type="dxa"/>
            <w:tcBorders>
              <w:top w:val="nil"/>
              <w:left w:val="nil"/>
              <w:bottom w:val="nil"/>
              <w:right w:val="nil"/>
            </w:tcBorders>
          </w:tcPr>
          <w:p w14:paraId="3415B355" w14:textId="77777777" w:rsidR="007F6CE7" w:rsidRPr="00B319AB" w:rsidRDefault="007F6CE7" w:rsidP="00206759">
            <w:pPr>
              <w:pStyle w:val="Normal6a"/>
            </w:pPr>
          </w:p>
        </w:tc>
        <w:tc>
          <w:tcPr>
            <w:tcW w:w="4876" w:type="dxa"/>
            <w:tcBorders>
              <w:top w:val="nil"/>
              <w:left w:val="nil"/>
              <w:bottom w:val="nil"/>
              <w:right w:val="nil"/>
            </w:tcBorders>
          </w:tcPr>
          <w:p w14:paraId="3F8D837E" w14:textId="77777777" w:rsidR="007F6CE7" w:rsidRPr="00B319AB" w:rsidRDefault="007F6CE7" w:rsidP="00206759">
            <w:pPr>
              <w:pStyle w:val="Normal6a"/>
            </w:pPr>
            <w:r w:rsidRPr="00B319AB">
              <w:rPr>
                <w:b/>
                <w:i/>
              </w:rPr>
              <w:t>D octies.</w:t>
            </w:r>
            <w:r w:rsidRPr="00B319AB">
              <w:tab/>
            </w:r>
            <w:r w:rsidRPr="00B319AB">
              <w:rPr>
                <w:b/>
                <w:i/>
              </w:rPr>
              <w:t>Considerando que la pobreza, la privación socioeconómica y la marginación pueden dejar a determinados segmentos de la sociedad especialmente expuestos y vulnerables a injerencias externas y operaciones de información hostiles;</w:t>
            </w:r>
          </w:p>
        </w:tc>
      </w:tr>
    </w:tbl>
    <w:p w14:paraId="4979749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37B693A" w14:textId="77777777" w:rsidR="007F6CE7" w:rsidRPr="00B319AB" w:rsidRDefault="007F6CE7" w:rsidP="007F6CE7">
      <w:r w:rsidRPr="00B319AB">
        <w:rPr>
          <w:rStyle w:val="HideTWBExt"/>
        </w:rPr>
        <w:t>&lt;/Amend&gt;</w:t>
      </w:r>
    </w:p>
    <w:p w14:paraId="346AC35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129</w:t>
      </w:r>
      <w:r w:rsidRPr="00B319AB">
        <w:rPr>
          <w:rStyle w:val="HideTWBExt"/>
        </w:rPr>
        <w:t>&lt;/NumAm&gt;</w:t>
      </w:r>
    </w:p>
    <w:p w14:paraId="7ED54C2D"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57D85D8C" w14:textId="77777777" w:rsidR="007F6CE7" w:rsidRPr="00B319AB" w:rsidRDefault="007F6CE7" w:rsidP="007F6CE7">
      <w:pPr>
        <w:pStyle w:val="NormalBold"/>
      </w:pPr>
      <w:r w:rsidRPr="00B319AB">
        <w:rPr>
          <w:rStyle w:val="HideTWBExt"/>
          <w:b w:val="0"/>
        </w:rPr>
        <w:t>&lt;/RepeatBlock-By&gt;</w:t>
      </w:r>
    </w:p>
    <w:p w14:paraId="22899FC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4C42A15" w14:textId="77777777" w:rsidR="007F6CE7" w:rsidRPr="00B319AB" w:rsidRDefault="007F6CE7" w:rsidP="007F6CE7">
      <w:pPr>
        <w:pStyle w:val="NormalBold"/>
      </w:pPr>
      <w:r w:rsidRPr="00B319AB">
        <w:rPr>
          <w:rStyle w:val="HideTWBExt"/>
        </w:rPr>
        <w:t>&lt;Article&gt;</w:t>
      </w:r>
      <w:r w:rsidRPr="00B319AB">
        <w:t>Considerando E</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F2EDC6" w14:textId="77777777" w:rsidTr="00206759">
        <w:trPr>
          <w:trHeight w:hRule="exact" w:val="240"/>
          <w:jc w:val="center"/>
        </w:trPr>
        <w:tc>
          <w:tcPr>
            <w:tcW w:w="9752" w:type="dxa"/>
            <w:gridSpan w:val="2"/>
            <w:tcBorders>
              <w:top w:val="nil"/>
              <w:left w:val="nil"/>
              <w:bottom w:val="nil"/>
              <w:right w:val="nil"/>
            </w:tcBorders>
          </w:tcPr>
          <w:p w14:paraId="448F1A5B" w14:textId="77777777" w:rsidR="007F6CE7" w:rsidRPr="00B319AB" w:rsidRDefault="007F6CE7" w:rsidP="00206759"/>
        </w:tc>
      </w:tr>
      <w:tr w:rsidR="007F6CE7" w:rsidRPr="00B319AB" w14:paraId="63A8E30D" w14:textId="77777777" w:rsidTr="00206759">
        <w:trPr>
          <w:trHeight w:val="240"/>
          <w:jc w:val="center"/>
        </w:trPr>
        <w:tc>
          <w:tcPr>
            <w:tcW w:w="4876" w:type="dxa"/>
            <w:tcBorders>
              <w:top w:val="nil"/>
              <w:left w:val="nil"/>
              <w:bottom w:val="nil"/>
              <w:right w:val="nil"/>
            </w:tcBorders>
          </w:tcPr>
          <w:p w14:paraId="4298A12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46BB919" w14:textId="77777777" w:rsidR="007F6CE7" w:rsidRPr="00B319AB" w:rsidRDefault="007F6CE7" w:rsidP="00206759">
            <w:pPr>
              <w:pStyle w:val="AmColumnHeading"/>
            </w:pPr>
            <w:r w:rsidRPr="00B319AB">
              <w:t>Enmienda</w:t>
            </w:r>
          </w:p>
        </w:tc>
      </w:tr>
      <w:tr w:rsidR="007F6CE7" w:rsidRPr="00B319AB" w14:paraId="03346449" w14:textId="77777777" w:rsidTr="00206759">
        <w:trPr>
          <w:jc w:val="center"/>
        </w:trPr>
        <w:tc>
          <w:tcPr>
            <w:tcW w:w="4876" w:type="dxa"/>
            <w:tcBorders>
              <w:top w:val="nil"/>
              <w:left w:val="nil"/>
              <w:bottom w:val="nil"/>
              <w:right w:val="nil"/>
            </w:tcBorders>
          </w:tcPr>
          <w:p w14:paraId="611B4402" w14:textId="77777777" w:rsidR="007F6CE7" w:rsidRPr="00B319AB" w:rsidRDefault="007F6CE7" w:rsidP="00206759">
            <w:pPr>
              <w:pStyle w:val="Normal6a"/>
            </w:pPr>
            <w:r w:rsidRPr="00B319AB">
              <w:rPr>
                <w:b/>
                <w:i/>
              </w:rPr>
              <w:t>E.</w:t>
            </w:r>
            <w:r w:rsidRPr="00B319AB">
              <w:tab/>
            </w:r>
            <w:r w:rsidRPr="00B319AB">
              <w:rPr>
                <w:b/>
                <w:i/>
              </w:rPr>
              <w:t xml:space="preserve">Considerando que las amenazas que plantean la manipulación de información y la injerencia por parte de agentes extranjeros y la desinformación van más allá de los Estados miembros individuales, y constituyen un ataque a la esencia misma del proyecto europeo;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w:t>
            </w:r>
            <w:r w:rsidRPr="00B319AB">
              <w:rPr>
                <w:b/>
                <w:i/>
              </w:rPr>
              <w:lastRenderedPageBreak/>
              <w:t>modo que afectan negativamente a los intereses de la Unión;</w:t>
            </w:r>
          </w:p>
        </w:tc>
        <w:tc>
          <w:tcPr>
            <w:tcW w:w="4876" w:type="dxa"/>
            <w:tcBorders>
              <w:top w:val="nil"/>
              <w:left w:val="nil"/>
              <w:bottom w:val="nil"/>
              <w:right w:val="nil"/>
            </w:tcBorders>
          </w:tcPr>
          <w:p w14:paraId="6E0CFC35" w14:textId="77777777" w:rsidR="007F6CE7" w:rsidRPr="00B319AB" w:rsidRDefault="007F6CE7" w:rsidP="00206759">
            <w:pPr>
              <w:pStyle w:val="Normal6a"/>
            </w:pPr>
            <w:r w:rsidRPr="00B319AB">
              <w:rPr>
                <w:b/>
                <w:i/>
              </w:rPr>
              <w:lastRenderedPageBreak/>
              <w:t>suprimido</w:t>
            </w:r>
          </w:p>
        </w:tc>
      </w:tr>
    </w:tbl>
    <w:p w14:paraId="0BF7EEB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18D5359" w14:textId="77777777" w:rsidR="007F6CE7" w:rsidRPr="00B319AB" w:rsidRDefault="007F6CE7" w:rsidP="007F6CE7">
      <w:r w:rsidRPr="00B319AB">
        <w:rPr>
          <w:rStyle w:val="HideTWBExt"/>
        </w:rPr>
        <w:t>&lt;/Amend&gt;</w:t>
      </w:r>
    </w:p>
    <w:p w14:paraId="0DBAB82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130</w:t>
      </w:r>
      <w:r w:rsidRPr="00B319AB">
        <w:rPr>
          <w:rStyle w:val="HideTWBExt"/>
        </w:rPr>
        <w:t>&lt;/NumAm&gt;</w:t>
      </w:r>
    </w:p>
    <w:p w14:paraId="4F37B8FD"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27C08F50" w14:textId="77777777" w:rsidR="007F6CE7" w:rsidRPr="00B319AB" w:rsidRDefault="007F6CE7" w:rsidP="007F6CE7">
      <w:pPr>
        <w:pStyle w:val="NormalBold"/>
      </w:pPr>
      <w:r w:rsidRPr="00B319AB">
        <w:rPr>
          <w:rStyle w:val="HideTWBExt"/>
          <w:b w:val="0"/>
        </w:rPr>
        <w:t>&lt;/RepeatBlock-By&gt;</w:t>
      </w:r>
    </w:p>
    <w:p w14:paraId="2146BBE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1A2ECC6" w14:textId="77777777" w:rsidR="007F6CE7" w:rsidRPr="00B319AB" w:rsidRDefault="007F6CE7" w:rsidP="007F6CE7">
      <w:pPr>
        <w:pStyle w:val="NormalBold"/>
      </w:pPr>
      <w:r w:rsidRPr="00B319AB">
        <w:rPr>
          <w:rStyle w:val="HideTWBExt"/>
        </w:rPr>
        <w:t>&lt;Article&gt;</w:t>
      </w:r>
      <w:r w:rsidRPr="00B319AB">
        <w:t>Considerando E</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EF20F32" w14:textId="77777777" w:rsidTr="00206759">
        <w:trPr>
          <w:trHeight w:hRule="exact" w:val="240"/>
          <w:jc w:val="center"/>
        </w:trPr>
        <w:tc>
          <w:tcPr>
            <w:tcW w:w="9752" w:type="dxa"/>
            <w:gridSpan w:val="2"/>
            <w:tcBorders>
              <w:top w:val="nil"/>
              <w:left w:val="nil"/>
              <w:bottom w:val="nil"/>
              <w:right w:val="nil"/>
            </w:tcBorders>
          </w:tcPr>
          <w:p w14:paraId="526244B1" w14:textId="77777777" w:rsidR="007F6CE7" w:rsidRPr="00B319AB" w:rsidRDefault="007F6CE7" w:rsidP="00206759"/>
        </w:tc>
      </w:tr>
      <w:tr w:rsidR="007F6CE7" w:rsidRPr="00B319AB" w14:paraId="00A312ED" w14:textId="77777777" w:rsidTr="00206759">
        <w:trPr>
          <w:trHeight w:val="240"/>
          <w:jc w:val="center"/>
        </w:trPr>
        <w:tc>
          <w:tcPr>
            <w:tcW w:w="4876" w:type="dxa"/>
            <w:tcBorders>
              <w:top w:val="nil"/>
              <w:left w:val="nil"/>
              <w:bottom w:val="nil"/>
              <w:right w:val="nil"/>
            </w:tcBorders>
          </w:tcPr>
          <w:p w14:paraId="473DC34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779A45C" w14:textId="77777777" w:rsidR="007F6CE7" w:rsidRPr="00B319AB" w:rsidRDefault="007F6CE7" w:rsidP="00206759">
            <w:pPr>
              <w:pStyle w:val="AmColumnHeading"/>
            </w:pPr>
            <w:r w:rsidRPr="00B319AB">
              <w:t>Enmienda</w:t>
            </w:r>
          </w:p>
        </w:tc>
      </w:tr>
      <w:tr w:rsidR="007F6CE7" w:rsidRPr="00B319AB" w14:paraId="4D2EC111" w14:textId="77777777" w:rsidTr="00206759">
        <w:trPr>
          <w:jc w:val="center"/>
        </w:trPr>
        <w:tc>
          <w:tcPr>
            <w:tcW w:w="4876" w:type="dxa"/>
            <w:tcBorders>
              <w:top w:val="nil"/>
              <w:left w:val="nil"/>
              <w:bottom w:val="nil"/>
              <w:right w:val="nil"/>
            </w:tcBorders>
          </w:tcPr>
          <w:p w14:paraId="0B19B5BD" w14:textId="77777777" w:rsidR="007F6CE7" w:rsidRPr="00B319AB" w:rsidRDefault="007F6CE7" w:rsidP="00206759">
            <w:pPr>
              <w:pStyle w:val="Normal6a"/>
            </w:pPr>
            <w:r w:rsidRPr="00B319AB">
              <w:t>E.</w:t>
            </w:r>
            <w:r w:rsidRPr="00B319AB">
              <w:tab/>
              <w:t>Considerando que las amenazas que plantean la manipulación de información y la injerencia por parte de agentes extranjeros y la desinformación van más allá de los Estados miembros individuales, y constituyen un ataque a la esencia misma del proyecto europeo;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w:t>
            </w:r>
          </w:p>
        </w:tc>
        <w:tc>
          <w:tcPr>
            <w:tcW w:w="4876" w:type="dxa"/>
            <w:tcBorders>
              <w:top w:val="nil"/>
              <w:left w:val="nil"/>
              <w:bottom w:val="nil"/>
              <w:right w:val="nil"/>
            </w:tcBorders>
          </w:tcPr>
          <w:p w14:paraId="745DCA82" w14:textId="77777777" w:rsidR="007F6CE7" w:rsidRPr="00B319AB" w:rsidRDefault="007F6CE7" w:rsidP="00206759">
            <w:pPr>
              <w:pStyle w:val="Normal6a"/>
            </w:pPr>
            <w:r w:rsidRPr="00B319AB">
              <w:t>E.</w:t>
            </w:r>
            <w:r w:rsidRPr="00B319AB">
              <w:tab/>
              <w:t xml:space="preserve">Considerando que las amenazas que plantean la manipulación de información y la injerencia por parte de agentes extranjeros y la desinformación van más allá de los Estados miembros individuales, y constituyen un ataque a la esencia misma del proyecto europeo;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 </w:t>
            </w:r>
            <w:r w:rsidRPr="00B319AB">
              <w:rPr>
                <w:b/>
                <w:i/>
              </w:rPr>
              <w:t>que, en última instancia, los ciudadanos europeos son las principales víctimas de estas prácticas, ya que su acceso a información fiable, su capacidad para formarse opiniones independientes y su participación significativa en la vida democrática se ven directamente debilitados, mientras se pone en peligro también la seguridad pública y la estabilidad social;</w:t>
            </w:r>
          </w:p>
        </w:tc>
      </w:tr>
    </w:tbl>
    <w:p w14:paraId="15B197B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9155E6E" w14:textId="77777777" w:rsidR="007F6CE7" w:rsidRPr="00B319AB" w:rsidRDefault="007F6CE7" w:rsidP="007F6CE7">
      <w:r w:rsidRPr="00B319AB">
        <w:rPr>
          <w:rStyle w:val="HideTWBExt"/>
        </w:rPr>
        <w:t>&lt;/Amend&gt;</w:t>
      </w:r>
    </w:p>
    <w:p w14:paraId="2F1A1D8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131</w:t>
      </w:r>
      <w:r w:rsidRPr="00B319AB">
        <w:rPr>
          <w:rStyle w:val="HideTWBExt"/>
        </w:rPr>
        <w:t>&lt;/NumAm&gt;</w:t>
      </w:r>
    </w:p>
    <w:p w14:paraId="17ECC5C7" w14:textId="77777777" w:rsidR="007F6CE7" w:rsidRPr="00B319AB" w:rsidRDefault="007F6CE7" w:rsidP="007F6CE7">
      <w:pPr>
        <w:pStyle w:val="NormalBold"/>
      </w:pPr>
      <w:r w:rsidRPr="00B319AB">
        <w:rPr>
          <w:rStyle w:val="HideTWBExt"/>
          <w:b w:val="0"/>
        </w:rPr>
        <w:lastRenderedPageBreak/>
        <w:t>&lt;RepeatBlock-By&gt;&lt;Members&gt;</w:t>
      </w:r>
      <w:r w:rsidRPr="00B319AB">
        <w:t>Beata Szydło, Mariusz Kamiński</w:t>
      </w:r>
      <w:r w:rsidRPr="00B319AB">
        <w:rPr>
          <w:rStyle w:val="HideTWBExt"/>
          <w:b w:val="0"/>
        </w:rPr>
        <w:t>&lt;/Members&gt;</w:t>
      </w:r>
    </w:p>
    <w:p w14:paraId="716C1A10" w14:textId="77777777" w:rsidR="007F6CE7" w:rsidRPr="00B319AB" w:rsidRDefault="007F6CE7" w:rsidP="007F6CE7">
      <w:pPr>
        <w:pStyle w:val="NormalBold"/>
      </w:pPr>
      <w:r w:rsidRPr="00B319AB">
        <w:rPr>
          <w:rStyle w:val="HideTWBExt"/>
          <w:b w:val="0"/>
        </w:rPr>
        <w:t>&lt;/RepeatBlock-By&gt;</w:t>
      </w:r>
    </w:p>
    <w:p w14:paraId="5B30CF8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A9711E3" w14:textId="77777777" w:rsidR="007F6CE7" w:rsidRPr="00B319AB" w:rsidRDefault="007F6CE7" w:rsidP="007F6CE7">
      <w:pPr>
        <w:pStyle w:val="NormalBold"/>
      </w:pPr>
      <w:r w:rsidRPr="00B319AB">
        <w:rPr>
          <w:rStyle w:val="HideTWBExt"/>
        </w:rPr>
        <w:t>&lt;Article&gt;</w:t>
      </w:r>
      <w:r w:rsidRPr="00B319AB">
        <w:t>Considerando E</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A0E00B2" w14:textId="77777777" w:rsidTr="00206759">
        <w:trPr>
          <w:trHeight w:hRule="exact" w:val="240"/>
          <w:jc w:val="center"/>
        </w:trPr>
        <w:tc>
          <w:tcPr>
            <w:tcW w:w="9752" w:type="dxa"/>
            <w:gridSpan w:val="2"/>
            <w:tcBorders>
              <w:top w:val="nil"/>
              <w:left w:val="nil"/>
              <w:bottom w:val="nil"/>
              <w:right w:val="nil"/>
            </w:tcBorders>
          </w:tcPr>
          <w:p w14:paraId="10961E1D" w14:textId="77777777" w:rsidR="007F6CE7" w:rsidRPr="00B319AB" w:rsidRDefault="007F6CE7" w:rsidP="00206759"/>
        </w:tc>
      </w:tr>
      <w:tr w:rsidR="007F6CE7" w:rsidRPr="00B319AB" w14:paraId="706BB566" w14:textId="77777777" w:rsidTr="00206759">
        <w:trPr>
          <w:trHeight w:val="240"/>
          <w:jc w:val="center"/>
        </w:trPr>
        <w:tc>
          <w:tcPr>
            <w:tcW w:w="4876" w:type="dxa"/>
            <w:tcBorders>
              <w:top w:val="nil"/>
              <w:left w:val="nil"/>
              <w:bottom w:val="nil"/>
              <w:right w:val="nil"/>
            </w:tcBorders>
          </w:tcPr>
          <w:p w14:paraId="363D956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399DACC" w14:textId="77777777" w:rsidR="007F6CE7" w:rsidRPr="00B319AB" w:rsidRDefault="007F6CE7" w:rsidP="00206759">
            <w:pPr>
              <w:pStyle w:val="AmColumnHeading"/>
            </w:pPr>
            <w:r w:rsidRPr="00B319AB">
              <w:t>Enmienda</w:t>
            </w:r>
          </w:p>
        </w:tc>
      </w:tr>
      <w:tr w:rsidR="007F6CE7" w:rsidRPr="00B319AB" w14:paraId="374718C2" w14:textId="77777777" w:rsidTr="00206759">
        <w:trPr>
          <w:jc w:val="center"/>
        </w:trPr>
        <w:tc>
          <w:tcPr>
            <w:tcW w:w="4876" w:type="dxa"/>
            <w:tcBorders>
              <w:top w:val="nil"/>
              <w:left w:val="nil"/>
              <w:bottom w:val="nil"/>
              <w:right w:val="nil"/>
            </w:tcBorders>
          </w:tcPr>
          <w:p w14:paraId="6F1AFC78" w14:textId="77777777" w:rsidR="007F6CE7" w:rsidRPr="00B319AB" w:rsidRDefault="007F6CE7" w:rsidP="00206759">
            <w:pPr>
              <w:pStyle w:val="Normal6a"/>
            </w:pPr>
            <w:r w:rsidRPr="00B319AB">
              <w:t>E.</w:t>
            </w:r>
            <w:r w:rsidRPr="00B319AB">
              <w:tab/>
              <w:t>Considerando que las amenazas que plantean la manipulación de información y la injerencia por parte de agentes extranjeros y la desinformación van más allá de los Estados miembros individuales, y constituyen un ataque a la esencia misma del proyecto europeo;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w:t>
            </w:r>
          </w:p>
        </w:tc>
        <w:tc>
          <w:tcPr>
            <w:tcW w:w="4876" w:type="dxa"/>
            <w:tcBorders>
              <w:top w:val="nil"/>
              <w:left w:val="nil"/>
              <w:bottom w:val="nil"/>
              <w:right w:val="nil"/>
            </w:tcBorders>
          </w:tcPr>
          <w:p w14:paraId="79546F84" w14:textId="77777777" w:rsidR="007F6CE7" w:rsidRPr="00B319AB" w:rsidRDefault="007F6CE7" w:rsidP="00206759">
            <w:pPr>
              <w:pStyle w:val="Normal6a"/>
            </w:pPr>
            <w:r w:rsidRPr="00B319AB">
              <w:t>E.</w:t>
            </w:r>
            <w:r w:rsidRPr="00B319AB">
              <w:tab/>
              <w:t xml:space="preserve">Considerando que las amenazas que plantean la manipulación de información y la injerencia por parte de agentes extranjeros y la desinformación </w:t>
            </w:r>
            <w:r w:rsidRPr="00B319AB">
              <w:rPr>
                <w:b/>
                <w:i/>
              </w:rPr>
              <w:t>con frecuencia</w:t>
            </w:r>
            <w:r w:rsidRPr="00B319AB">
              <w:t xml:space="preserve"> van más allá de los Estados miembros individuales, y constituyen un ataque a la esencia misma del proyecto europeo </w:t>
            </w:r>
            <w:r w:rsidRPr="00B319AB">
              <w:rPr>
                <w:b/>
                <w:i/>
              </w:rPr>
              <w:t>y al vínculo transatlántico</w:t>
            </w:r>
            <w:r w:rsidRPr="00B319AB">
              <w:t xml:space="preserve">;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 </w:t>
            </w:r>
            <w:r w:rsidRPr="00B319AB">
              <w:rPr>
                <w:b/>
                <w:i/>
              </w:rPr>
              <w:t>que estos retos exigen que la Unión extraiga lecciones de sus propios errores en lugar de suprimir las críticas legítimas;</w:t>
            </w:r>
          </w:p>
        </w:tc>
      </w:tr>
    </w:tbl>
    <w:p w14:paraId="3D8DA36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DC30AA5" w14:textId="77777777" w:rsidR="007F6CE7" w:rsidRPr="00B319AB" w:rsidRDefault="007F6CE7" w:rsidP="007F6CE7">
      <w:r w:rsidRPr="00B319AB">
        <w:rPr>
          <w:rStyle w:val="HideTWBExt"/>
        </w:rPr>
        <w:t>&lt;/Amend&gt;</w:t>
      </w:r>
    </w:p>
    <w:p w14:paraId="730047F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132</w:t>
      </w:r>
      <w:r w:rsidRPr="00B319AB">
        <w:rPr>
          <w:rStyle w:val="HideTWBExt"/>
        </w:rPr>
        <w:t>&lt;/NumAm&gt;</w:t>
      </w:r>
    </w:p>
    <w:p w14:paraId="6CD4B4AD"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37243FAB" w14:textId="77777777" w:rsidR="007F6CE7" w:rsidRPr="00B319AB" w:rsidRDefault="007F6CE7" w:rsidP="007F6CE7">
      <w:pPr>
        <w:pStyle w:val="NormalBold"/>
      </w:pPr>
      <w:r w:rsidRPr="00B319AB">
        <w:rPr>
          <w:rStyle w:val="HideTWBExt"/>
          <w:b w:val="0"/>
        </w:rPr>
        <w:t>&lt;/RepeatBlock-By&gt;</w:t>
      </w:r>
    </w:p>
    <w:p w14:paraId="04AB4F7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B14B251" w14:textId="77777777" w:rsidR="007F6CE7" w:rsidRPr="00B319AB" w:rsidRDefault="007F6CE7" w:rsidP="007F6CE7">
      <w:pPr>
        <w:pStyle w:val="NormalBold"/>
      </w:pPr>
      <w:r w:rsidRPr="00B319AB">
        <w:rPr>
          <w:rStyle w:val="HideTWBExt"/>
        </w:rPr>
        <w:t>&lt;Article&gt;</w:t>
      </w:r>
      <w:r w:rsidRPr="00B319AB">
        <w:t>Considerando E</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33FD7E9" w14:textId="77777777" w:rsidTr="00206759">
        <w:trPr>
          <w:trHeight w:hRule="exact" w:val="240"/>
          <w:jc w:val="center"/>
        </w:trPr>
        <w:tc>
          <w:tcPr>
            <w:tcW w:w="9752" w:type="dxa"/>
            <w:gridSpan w:val="2"/>
            <w:tcBorders>
              <w:top w:val="nil"/>
              <w:left w:val="nil"/>
              <w:bottom w:val="nil"/>
              <w:right w:val="nil"/>
            </w:tcBorders>
          </w:tcPr>
          <w:p w14:paraId="2409B3B4" w14:textId="77777777" w:rsidR="007F6CE7" w:rsidRPr="00B319AB" w:rsidRDefault="007F6CE7" w:rsidP="00206759"/>
        </w:tc>
      </w:tr>
      <w:tr w:rsidR="007F6CE7" w:rsidRPr="00B319AB" w14:paraId="254DE078" w14:textId="77777777" w:rsidTr="00206759">
        <w:trPr>
          <w:trHeight w:val="240"/>
          <w:jc w:val="center"/>
        </w:trPr>
        <w:tc>
          <w:tcPr>
            <w:tcW w:w="4876" w:type="dxa"/>
            <w:tcBorders>
              <w:top w:val="nil"/>
              <w:left w:val="nil"/>
              <w:bottom w:val="nil"/>
              <w:right w:val="nil"/>
            </w:tcBorders>
          </w:tcPr>
          <w:p w14:paraId="634ABF1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592A196" w14:textId="77777777" w:rsidR="007F6CE7" w:rsidRPr="00B319AB" w:rsidRDefault="007F6CE7" w:rsidP="00206759">
            <w:pPr>
              <w:pStyle w:val="AmColumnHeading"/>
            </w:pPr>
            <w:r w:rsidRPr="00B319AB">
              <w:t>Enmienda</w:t>
            </w:r>
          </w:p>
        </w:tc>
      </w:tr>
      <w:tr w:rsidR="007F6CE7" w:rsidRPr="00B319AB" w14:paraId="7B830337" w14:textId="77777777" w:rsidTr="00206759">
        <w:trPr>
          <w:jc w:val="center"/>
        </w:trPr>
        <w:tc>
          <w:tcPr>
            <w:tcW w:w="4876" w:type="dxa"/>
            <w:tcBorders>
              <w:top w:val="nil"/>
              <w:left w:val="nil"/>
              <w:bottom w:val="nil"/>
              <w:right w:val="nil"/>
            </w:tcBorders>
          </w:tcPr>
          <w:p w14:paraId="37A9216E" w14:textId="77777777" w:rsidR="007F6CE7" w:rsidRPr="00B319AB" w:rsidRDefault="007F6CE7" w:rsidP="00206759">
            <w:pPr>
              <w:pStyle w:val="Normal6a"/>
            </w:pPr>
            <w:r w:rsidRPr="00B319AB">
              <w:t>E.</w:t>
            </w:r>
            <w:r w:rsidRPr="00B319AB">
              <w:tab/>
              <w:t xml:space="preserve">Considerando que las amenazas que plantean la manipulación de información y la injerencia por parte de agentes extranjeros y la desinformación </w:t>
            </w:r>
            <w:r w:rsidRPr="00B319AB">
              <w:rPr>
                <w:b/>
                <w:i/>
              </w:rPr>
              <w:t>van</w:t>
            </w:r>
            <w:r w:rsidRPr="00B319AB">
              <w:t xml:space="preserve"> más allá de los Estados miembros individuales, y </w:t>
            </w:r>
            <w:r w:rsidRPr="00B319AB">
              <w:rPr>
                <w:b/>
                <w:i/>
              </w:rPr>
              <w:t>constituyen</w:t>
            </w:r>
            <w:r w:rsidRPr="00B319AB">
              <w:t xml:space="preserve"> un ataque a la esencia misma del </w:t>
            </w:r>
            <w:r w:rsidRPr="00B319AB">
              <w:rPr>
                <w:b/>
                <w:i/>
              </w:rPr>
              <w:t>proyecto europeo</w:t>
            </w:r>
            <w:r w:rsidRPr="00B319AB">
              <w:t xml:space="preserve">; que las operaciones </w:t>
            </w:r>
            <w:r w:rsidRPr="00B319AB">
              <w:lastRenderedPageBreak/>
              <w:t>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w:t>
            </w:r>
          </w:p>
        </w:tc>
        <w:tc>
          <w:tcPr>
            <w:tcW w:w="4876" w:type="dxa"/>
            <w:tcBorders>
              <w:top w:val="nil"/>
              <w:left w:val="nil"/>
              <w:bottom w:val="nil"/>
              <w:right w:val="nil"/>
            </w:tcBorders>
          </w:tcPr>
          <w:p w14:paraId="6E743786" w14:textId="77777777" w:rsidR="007F6CE7" w:rsidRPr="00B319AB" w:rsidRDefault="007F6CE7" w:rsidP="00206759">
            <w:pPr>
              <w:pStyle w:val="Normal6a"/>
            </w:pPr>
            <w:r w:rsidRPr="00B319AB">
              <w:lastRenderedPageBreak/>
              <w:t>E.</w:t>
            </w:r>
            <w:r w:rsidRPr="00B319AB">
              <w:tab/>
              <w:t xml:space="preserve">Considerando que las amenazas que plantean la manipulación de información y la injerencia por parte de agentes extranjeros y la desinformación </w:t>
            </w:r>
            <w:r w:rsidRPr="00B319AB">
              <w:rPr>
                <w:b/>
                <w:i/>
              </w:rPr>
              <w:t>pueden ir</w:t>
            </w:r>
            <w:r w:rsidRPr="00B319AB">
              <w:t xml:space="preserve"> más allá de los Estados miembros individuales, y</w:t>
            </w:r>
            <w:r w:rsidRPr="00B319AB">
              <w:rPr>
                <w:b/>
                <w:i/>
              </w:rPr>
              <w:t>, en tales casos, pueden constituir</w:t>
            </w:r>
            <w:r w:rsidRPr="00B319AB">
              <w:t xml:space="preserve"> un ataque a la esencia misma de </w:t>
            </w:r>
            <w:r w:rsidRPr="00B319AB">
              <w:lastRenderedPageBreak/>
              <w:t xml:space="preserve">los </w:t>
            </w:r>
            <w:r w:rsidRPr="00B319AB">
              <w:rPr>
                <w:b/>
                <w:i/>
              </w:rPr>
              <w:t>valores europeos en los que se fundamenta la Unión</w:t>
            </w:r>
            <w:r w:rsidRPr="00B319AB">
              <w:t xml:space="preserve">; que las operaciones de manipulación de información e injerencia por parte de agentes extranjeros </w:t>
            </w:r>
            <w:r w:rsidRPr="00B319AB">
              <w:rPr>
                <w:b/>
                <w:i/>
              </w:rPr>
              <w:t>a menudo</w:t>
            </w:r>
            <w:r w:rsidRPr="00B319AB">
              <w:t xml:space="preserve"> se centran, de manera sistemática, en los valores democráticos fundamentales del artículo 2 del TUE y en el principio de procesos de toma de decisiones abiertos y transparentes consagrado en el artículo 1 del TUE, de modo que afectan negativamente a los intereses de la Unión </w:t>
            </w:r>
            <w:r w:rsidRPr="00B319AB">
              <w:rPr>
                <w:b/>
                <w:i/>
              </w:rPr>
              <w:t>o de sus Estados miembros, mientras sirven a los intereses y objetivos de terceros países</w:t>
            </w:r>
            <w:r w:rsidRPr="00B319AB">
              <w:t>;</w:t>
            </w:r>
          </w:p>
        </w:tc>
      </w:tr>
    </w:tbl>
    <w:p w14:paraId="6C1F58C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99DB79E" w14:textId="77777777" w:rsidR="007F6CE7" w:rsidRPr="00B319AB" w:rsidRDefault="007F6CE7" w:rsidP="007F6CE7">
      <w:r w:rsidRPr="00B319AB">
        <w:rPr>
          <w:rStyle w:val="HideTWBExt"/>
        </w:rPr>
        <w:t>&lt;/Amend&gt;</w:t>
      </w:r>
    </w:p>
    <w:p w14:paraId="209D247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133</w:t>
      </w:r>
      <w:r w:rsidRPr="00B319AB">
        <w:rPr>
          <w:rStyle w:val="HideTWBExt"/>
        </w:rPr>
        <w:t>&lt;/NumAm&gt;</w:t>
      </w:r>
    </w:p>
    <w:p w14:paraId="478D9937"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1E3BA99A"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71E62B85" w14:textId="77777777" w:rsidR="007F6CE7" w:rsidRPr="00B319AB" w:rsidRDefault="007F6CE7" w:rsidP="007F6CE7">
      <w:pPr>
        <w:pStyle w:val="NormalBold"/>
      </w:pPr>
      <w:r w:rsidRPr="00B319AB">
        <w:rPr>
          <w:rStyle w:val="HideTWBExt"/>
          <w:b w:val="0"/>
        </w:rPr>
        <w:t>&lt;/RepeatBlock-By&gt;</w:t>
      </w:r>
    </w:p>
    <w:p w14:paraId="26207E7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7A03322" w14:textId="77777777" w:rsidR="007F6CE7" w:rsidRPr="00B319AB" w:rsidRDefault="007F6CE7" w:rsidP="007F6CE7">
      <w:pPr>
        <w:pStyle w:val="NormalBold"/>
      </w:pPr>
      <w:r w:rsidRPr="00B319AB">
        <w:rPr>
          <w:rStyle w:val="HideTWBExt"/>
        </w:rPr>
        <w:t>&lt;Article&gt;</w:t>
      </w:r>
      <w:r w:rsidRPr="00B319AB">
        <w:t>Considerando E</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9A0C23A" w14:textId="77777777" w:rsidTr="00206759">
        <w:trPr>
          <w:trHeight w:hRule="exact" w:val="240"/>
          <w:jc w:val="center"/>
        </w:trPr>
        <w:tc>
          <w:tcPr>
            <w:tcW w:w="9752" w:type="dxa"/>
            <w:gridSpan w:val="2"/>
            <w:tcBorders>
              <w:top w:val="nil"/>
              <w:left w:val="nil"/>
              <w:bottom w:val="nil"/>
              <w:right w:val="nil"/>
            </w:tcBorders>
          </w:tcPr>
          <w:p w14:paraId="67D67704" w14:textId="77777777" w:rsidR="007F6CE7" w:rsidRPr="00B319AB" w:rsidRDefault="007F6CE7" w:rsidP="00206759"/>
        </w:tc>
      </w:tr>
      <w:tr w:rsidR="007F6CE7" w:rsidRPr="00B319AB" w14:paraId="47979100" w14:textId="77777777" w:rsidTr="00206759">
        <w:trPr>
          <w:trHeight w:val="240"/>
          <w:jc w:val="center"/>
        </w:trPr>
        <w:tc>
          <w:tcPr>
            <w:tcW w:w="4876" w:type="dxa"/>
            <w:tcBorders>
              <w:top w:val="nil"/>
              <w:left w:val="nil"/>
              <w:bottom w:val="nil"/>
              <w:right w:val="nil"/>
            </w:tcBorders>
          </w:tcPr>
          <w:p w14:paraId="1747E28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BC9CBAD" w14:textId="77777777" w:rsidR="007F6CE7" w:rsidRPr="00B319AB" w:rsidRDefault="007F6CE7" w:rsidP="00206759">
            <w:pPr>
              <w:pStyle w:val="AmColumnHeading"/>
            </w:pPr>
            <w:r w:rsidRPr="00B319AB">
              <w:t>Enmienda</w:t>
            </w:r>
          </w:p>
        </w:tc>
      </w:tr>
      <w:tr w:rsidR="007F6CE7" w:rsidRPr="00B319AB" w14:paraId="7EA7A6A7" w14:textId="77777777" w:rsidTr="00206759">
        <w:trPr>
          <w:jc w:val="center"/>
        </w:trPr>
        <w:tc>
          <w:tcPr>
            <w:tcW w:w="4876" w:type="dxa"/>
            <w:tcBorders>
              <w:top w:val="nil"/>
              <w:left w:val="nil"/>
              <w:bottom w:val="nil"/>
              <w:right w:val="nil"/>
            </w:tcBorders>
          </w:tcPr>
          <w:p w14:paraId="1CA28F15" w14:textId="77777777" w:rsidR="007F6CE7" w:rsidRPr="00B319AB" w:rsidRDefault="007F6CE7" w:rsidP="00206759">
            <w:pPr>
              <w:pStyle w:val="Normal6a"/>
            </w:pPr>
            <w:r w:rsidRPr="00B319AB">
              <w:t>E.</w:t>
            </w:r>
            <w:r w:rsidRPr="00B319AB">
              <w:tab/>
              <w:t>Considerando que las amenazas que plantean la manipulación de información y la injerencia por parte de agentes extranjeros y la desinformación van más allá de los Estados miembros individuales, y constituyen un ataque a la esencia misma del proyecto europeo;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w:t>
            </w:r>
          </w:p>
        </w:tc>
        <w:tc>
          <w:tcPr>
            <w:tcW w:w="4876" w:type="dxa"/>
            <w:tcBorders>
              <w:top w:val="nil"/>
              <w:left w:val="nil"/>
              <w:bottom w:val="nil"/>
              <w:right w:val="nil"/>
            </w:tcBorders>
          </w:tcPr>
          <w:p w14:paraId="2357E98E" w14:textId="77777777" w:rsidR="007F6CE7" w:rsidRPr="00B319AB" w:rsidRDefault="007F6CE7" w:rsidP="00206759">
            <w:pPr>
              <w:pStyle w:val="Normal6a"/>
            </w:pPr>
            <w:r w:rsidRPr="00B319AB">
              <w:t>E.</w:t>
            </w:r>
            <w:r w:rsidRPr="00B319AB">
              <w:tab/>
              <w:t xml:space="preserve">Considerando que las amenazas que plantean la manipulación de información y la injerencia por parte de agentes extranjeros y la desinformación van más allá de los Estados miembros individuales, y constituyen un ataque a la esencia misma del proyecto europeo; que las operaciones de manipulación de información e injerencia por parte de agentes extranjeros se centran, de manera sistemática, en los valores democráticos fundamentales del artículo 2 del TUE y en el principio de procesos de toma de decisiones abiertos y transparentes consagrado en el artículo 1 del TUE, de modo que afectan negativamente a los intereses de la Unión </w:t>
            </w:r>
            <w:r w:rsidRPr="00B319AB">
              <w:rPr>
                <w:b/>
                <w:i/>
              </w:rPr>
              <w:t>y a los procesos democráticos de sus Estados miembros</w:t>
            </w:r>
            <w:r w:rsidRPr="00B319AB">
              <w:t>;</w:t>
            </w:r>
          </w:p>
        </w:tc>
      </w:tr>
    </w:tbl>
    <w:p w14:paraId="00B14C1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CC16FF7" w14:textId="77777777" w:rsidR="007F6CE7" w:rsidRPr="00B319AB" w:rsidRDefault="007F6CE7" w:rsidP="007F6CE7">
      <w:r w:rsidRPr="00B319AB">
        <w:rPr>
          <w:rStyle w:val="HideTWBExt"/>
        </w:rPr>
        <w:lastRenderedPageBreak/>
        <w:t>&lt;/Amend&gt;</w:t>
      </w:r>
    </w:p>
    <w:p w14:paraId="760E47D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134</w:t>
      </w:r>
      <w:r w:rsidRPr="00B319AB">
        <w:rPr>
          <w:rStyle w:val="HideTWBExt"/>
        </w:rPr>
        <w:t>&lt;/NumAm&gt;</w:t>
      </w:r>
    </w:p>
    <w:p w14:paraId="1CE66F1A"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F40FF40" w14:textId="77777777" w:rsidR="007F6CE7" w:rsidRPr="00B319AB" w:rsidRDefault="007F6CE7" w:rsidP="007F6CE7">
      <w:pPr>
        <w:pStyle w:val="NormalBold"/>
      </w:pPr>
      <w:r w:rsidRPr="00B319AB">
        <w:rPr>
          <w:rStyle w:val="HideTWBExt"/>
          <w:b w:val="0"/>
        </w:rPr>
        <w:t>&lt;/RepeatBlock-By&gt;</w:t>
      </w:r>
    </w:p>
    <w:p w14:paraId="0B8D2D0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205BCF6" w14:textId="77777777" w:rsidR="007F6CE7" w:rsidRPr="00B319AB" w:rsidRDefault="007F6CE7" w:rsidP="007F6CE7">
      <w:pPr>
        <w:pStyle w:val="NormalBold"/>
      </w:pPr>
      <w:r w:rsidRPr="00B319AB">
        <w:rPr>
          <w:rStyle w:val="HideTWBExt"/>
        </w:rPr>
        <w:t>&lt;Article&gt;</w:t>
      </w:r>
      <w:r w:rsidRPr="00B319AB">
        <w:t>Considerando E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4D9EB92" w14:textId="77777777" w:rsidTr="00206759">
        <w:trPr>
          <w:trHeight w:hRule="exact" w:val="240"/>
          <w:jc w:val="center"/>
        </w:trPr>
        <w:tc>
          <w:tcPr>
            <w:tcW w:w="9752" w:type="dxa"/>
            <w:gridSpan w:val="2"/>
            <w:tcBorders>
              <w:top w:val="nil"/>
              <w:left w:val="nil"/>
              <w:bottom w:val="nil"/>
              <w:right w:val="nil"/>
            </w:tcBorders>
          </w:tcPr>
          <w:p w14:paraId="712F0B85" w14:textId="77777777" w:rsidR="007F6CE7" w:rsidRPr="00B319AB" w:rsidRDefault="007F6CE7" w:rsidP="00206759"/>
        </w:tc>
      </w:tr>
      <w:tr w:rsidR="007F6CE7" w:rsidRPr="00B319AB" w14:paraId="39240BD1" w14:textId="77777777" w:rsidTr="00206759">
        <w:trPr>
          <w:trHeight w:val="240"/>
          <w:jc w:val="center"/>
        </w:trPr>
        <w:tc>
          <w:tcPr>
            <w:tcW w:w="4876" w:type="dxa"/>
            <w:tcBorders>
              <w:top w:val="nil"/>
              <w:left w:val="nil"/>
              <w:bottom w:val="nil"/>
              <w:right w:val="nil"/>
            </w:tcBorders>
          </w:tcPr>
          <w:p w14:paraId="272F1C6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5625A03" w14:textId="77777777" w:rsidR="007F6CE7" w:rsidRPr="00B319AB" w:rsidRDefault="007F6CE7" w:rsidP="00206759">
            <w:pPr>
              <w:pStyle w:val="AmColumnHeading"/>
            </w:pPr>
            <w:r w:rsidRPr="00B319AB">
              <w:t>Enmienda</w:t>
            </w:r>
          </w:p>
        </w:tc>
      </w:tr>
      <w:tr w:rsidR="007F6CE7" w:rsidRPr="00B319AB" w14:paraId="107B0921" w14:textId="77777777" w:rsidTr="00206759">
        <w:trPr>
          <w:jc w:val="center"/>
        </w:trPr>
        <w:tc>
          <w:tcPr>
            <w:tcW w:w="4876" w:type="dxa"/>
            <w:tcBorders>
              <w:top w:val="nil"/>
              <w:left w:val="nil"/>
              <w:bottom w:val="nil"/>
              <w:right w:val="nil"/>
            </w:tcBorders>
          </w:tcPr>
          <w:p w14:paraId="36E62BE4" w14:textId="77777777" w:rsidR="007F6CE7" w:rsidRPr="00B319AB" w:rsidRDefault="007F6CE7" w:rsidP="00206759">
            <w:pPr>
              <w:pStyle w:val="Normal6a"/>
            </w:pPr>
          </w:p>
        </w:tc>
        <w:tc>
          <w:tcPr>
            <w:tcW w:w="4876" w:type="dxa"/>
            <w:tcBorders>
              <w:top w:val="nil"/>
              <w:left w:val="nil"/>
              <w:bottom w:val="nil"/>
              <w:right w:val="nil"/>
            </w:tcBorders>
          </w:tcPr>
          <w:p w14:paraId="372E90F0" w14:textId="77777777" w:rsidR="007F6CE7" w:rsidRPr="00B319AB" w:rsidRDefault="007F6CE7" w:rsidP="00206759">
            <w:pPr>
              <w:pStyle w:val="Normal6a"/>
            </w:pPr>
            <w:r w:rsidRPr="00B319AB">
              <w:rPr>
                <w:b/>
                <w:i/>
              </w:rPr>
              <w:t>E bis.</w:t>
            </w:r>
            <w:r w:rsidRPr="00B319AB">
              <w:tab/>
            </w:r>
            <w:r w:rsidRPr="00B319AB">
              <w:rPr>
                <w:b/>
                <w:i/>
              </w:rPr>
              <w:t>Considerando que la injerencia extranjera en la Unión no se ha limitado a campañas externas de desinformación, sino que también ha aprovechado las deficiencias internas de las instituciones de la Unión y de los Estados miembros como la corrupción, los conflictos de intereses, las prácticas opacas de los grupos de presión y unas salvaguardias éticas insuficientes, socavando así la resiliencia democrática desde dentro;</w:t>
            </w:r>
          </w:p>
        </w:tc>
      </w:tr>
    </w:tbl>
    <w:p w14:paraId="5B19E47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B5EB340" w14:textId="77777777" w:rsidR="007F6CE7" w:rsidRPr="00B319AB" w:rsidRDefault="007F6CE7" w:rsidP="007F6CE7">
      <w:r w:rsidRPr="00B319AB">
        <w:rPr>
          <w:rStyle w:val="HideTWBExt"/>
        </w:rPr>
        <w:t>&lt;/Amend&gt;</w:t>
      </w:r>
    </w:p>
    <w:p w14:paraId="604E2BD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135</w:t>
      </w:r>
      <w:r w:rsidRPr="00B319AB">
        <w:rPr>
          <w:rStyle w:val="HideTWBExt"/>
        </w:rPr>
        <w:t>&lt;/NumAm&gt;</w:t>
      </w:r>
    </w:p>
    <w:p w14:paraId="31F3D6C1"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72827E2E" w14:textId="77777777" w:rsidR="007F6CE7" w:rsidRPr="00B319AB" w:rsidRDefault="007F6CE7" w:rsidP="007F6CE7">
      <w:pPr>
        <w:pStyle w:val="NormalBold"/>
      </w:pPr>
      <w:r w:rsidRPr="00B319AB">
        <w:rPr>
          <w:rStyle w:val="HideTWBExt"/>
          <w:b w:val="0"/>
        </w:rPr>
        <w:t>&lt;/RepeatBlock-By&gt;</w:t>
      </w:r>
    </w:p>
    <w:p w14:paraId="132FA34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59771F3" w14:textId="77777777" w:rsidR="007F6CE7" w:rsidRPr="00B319AB" w:rsidRDefault="007F6CE7" w:rsidP="007F6CE7">
      <w:pPr>
        <w:pStyle w:val="NormalBold"/>
      </w:pPr>
      <w:r w:rsidRPr="00B319AB">
        <w:rPr>
          <w:rStyle w:val="HideTWBExt"/>
        </w:rPr>
        <w:t>&lt;Article&gt;</w:t>
      </w:r>
      <w:r w:rsidRPr="00B319AB">
        <w:t>Considerando E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85ED760" w14:textId="77777777" w:rsidTr="00206759">
        <w:trPr>
          <w:trHeight w:hRule="exact" w:val="240"/>
          <w:jc w:val="center"/>
        </w:trPr>
        <w:tc>
          <w:tcPr>
            <w:tcW w:w="9752" w:type="dxa"/>
            <w:gridSpan w:val="2"/>
            <w:tcBorders>
              <w:top w:val="nil"/>
              <w:left w:val="nil"/>
              <w:bottom w:val="nil"/>
              <w:right w:val="nil"/>
            </w:tcBorders>
          </w:tcPr>
          <w:p w14:paraId="3DFB2FA0" w14:textId="77777777" w:rsidR="007F6CE7" w:rsidRPr="00B319AB" w:rsidRDefault="007F6CE7" w:rsidP="00206759"/>
        </w:tc>
      </w:tr>
      <w:tr w:rsidR="007F6CE7" w:rsidRPr="00B319AB" w14:paraId="480C8C40" w14:textId="77777777" w:rsidTr="00206759">
        <w:trPr>
          <w:trHeight w:val="240"/>
          <w:jc w:val="center"/>
        </w:trPr>
        <w:tc>
          <w:tcPr>
            <w:tcW w:w="4876" w:type="dxa"/>
            <w:tcBorders>
              <w:top w:val="nil"/>
              <w:left w:val="nil"/>
              <w:bottom w:val="nil"/>
              <w:right w:val="nil"/>
            </w:tcBorders>
          </w:tcPr>
          <w:p w14:paraId="19797E4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4EF368C" w14:textId="77777777" w:rsidR="007F6CE7" w:rsidRPr="00B319AB" w:rsidRDefault="007F6CE7" w:rsidP="00206759">
            <w:pPr>
              <w:pStyle w:val="AmColumnHeading"/>
            </w:pPr>
            <w:r w:rsidRPr="00B319AB">
              <w:t>Enmienda</w:t>
            </w:r>
          </w:p>
        </w:tc>
      </w:tr>
      <w:tr w:rsidR="007F6CE7" w:rsidRPr="00B319AB" w14:paraId="4A37263D" w14:textId="77777777" w:rsidTr="00206759">
        <w:trPr>
          <w:jc w:val="center"/>
        </w:trPr>
        <w:tc>
          <w:tcPr>
            <w:tcW w:w="4876" w:type="dxa"/>
            <w:tcBorders>
              <w:top w:val="nil"/>
              <w:left w:val="nil"/>
              <w:bottom w:val="nil"/>
              <w:right w:val="nil"/>
            </w:tcBorders>
          </w:tcPr>
          <w:p w14:paraId="246D429A" w14:textId="77777777" w:rsidR="007F6CE7" w:rsidRPr="00B319AB" w:rsidRDefault="007F6CE7" w:rsidP="00206759">
            <w:pPr>
              <w:pStyle w:val="Normal6a"/>
            </w:pPr>
          </w:p>
        </w:tc>
        <w:tc>
          <w:tcPr>
            <w:tcW w:w="4876" w:type="dxa"/>
            <w:tcBorders>
              <w:top w:val="nil"/>
              <w:left w:val="nil"/>
              <w:bottom w:val="nil"/>
              <w:right w:val="nil"/>
            </w:tcBorders>
          </w:tcPr>
          <w:p w14:paraId="0EA0CF23" w14:textId="77777777" w:rsidR="007F6CE7" w:rsidRPr="00B319AB" w:rsidRDefault="007F6CE7" w:rsidP="00206759">
            <w:pPr>
              <w:pStyle w:val="Normal6a"/>
            </w:pPr>
            <w:r w:rsidRPr="00B319AB">
              <w:rPr>
                <w:b/>
                <w:i/>
              </w:rPr>
              <w:t>E bis.</w:t>
            </w:r>
            <w:r w:rsidRPr="00B319AB">
              <w:tab/>
            </w:r>
            <w:r w:rsidRPr="00B319AB">
              <w:rPr>
                <w:b/>
                <w:i/>
              </w:rPr>
              <w:t>Considerando que no todas las formas de polarización, controversia o comunicación política coordinada constituyen manipulación de la información e injerencia por parte de agentes extranjeros, aun cuando tienen su origen en el extranjero; que las sociedades democráticas se caracterizan intrínsecamente por la oposición, el desacuerdo y el activismo, incluidas la movilización legal a gran escala y las campañas;</w:t>
            </w:r>
          </w:p>
        </w:tc>
      </w:tr>
    </w:tbl>
    <w:p w14:paraId="40C2D8A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DFEB7D2" w14:textId="77777777" w:rsidR="007F6CE7" w:rsidRPr="00B319AB" w:rsidRDefault="007F6CE7" w:rsidP="007F6CE7">
      <w:r w:rsidRPr="00B319AB">
        <w:rPr>
          <w:rStyle w:val="HideTWBExt"/>
        </w:rPr>
        <w:lastRenderedPageBreak/>
        <w:t>&lt;/Amend&gt;</w:t>
      </w:r>
    </w:p>
    <w:p w14:paraId="3263EE8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136</w:t>
      </w:r>
      <w:r w:rsidRPr="00B319AB">
        <w:rPr>
          <w:rStyle w:val="HideTWBExt"/>
        </w:rPr>
        <w:t>&lt;/NumAm&gt;</w:t>
      </w:r>
    </w:p>
    <w:p w14:paraId="3EC35710"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6EFD15C" w14:textId="77777777" w:rsidR="007F6CE7" w:rsidRPr="00B319AB" w:rsidRDefault="007F6CE7" w:rsidP="007F6CE7">
      <w:pPr>
        <w:pStyle w:val="NormalBold"/>
      </w:pPr>
      <w:r w:rsidRPr="00B319AB">
        <w:rPr>
          <w:rStyle w:val="HideTWBExt"/>
          <w:b w:val="0"/>
        </w:rPr>
        <w:t>&lt;/RepeatBlock-By&gt;</w:t>
      </w:r>
    </w:p>
    <w:p w14:paraId="193F9A6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123A8E" w14:textId="77777777" w:rsidR="007F6CE7" w:rsidRPr="00B319AB" w:rsidRDefault="007F6CE7" w:rsidP="007F6CE7">
      <w:pPr>
        <w:pStyle w:val="NormalBold"/>
      </w:pPr>
      <w:r w:rsidRPr="00B319AB">
        <w:rPr>
          <w:rStyle w:val="HideTWBExt"/>
        </w:rPr>
        <w:t>&lt;Article&gt;</w:t>
      </w:r>
      <w:r w:rsidRPr="00B319AB">
        <w:t>Considerando E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596B048" w14:textId="77777777" w:rsidTr="00206759">
        <w:trPr>
          <w:trHeight w:hRule="exact" w:val="240"/>
          <w:jc w:val="center"/>
        </w:trPr>
        <w:tc>
          <w:tcPr>
            <w:tcW w:w="9752" w:type="dxa"/>
            <w:gridSpan w:val="2"/>
            <w:tcBorders>
              <w:top w:val="nil"/>
              <w:left w:val="nil"/>
              <w:bottom w:val="nil"/>
              <w:right w:val="nil"/>
            </w:tcBorders>
          </w:tcPr>
          <w:p w14:paraId="2E5D1FB8" w14:textId="77777777" w:rsidR="007F6CE7" w:rsidRPr="00B319AB" w:rsidRDefault="007F6CE7" w:rsidP="00206759"/>
        </w:tc>
      </w:tr>
      <w:tr w:rsidR="007F6CE7" w:rsidRPr="00B319AB" w14:paraId="06FEE3A5" w14:textId="77777777" w:rsidTr="00206759">
        <w:trPr>
          <w:trHeight w:val="240"/>
          <w:jc w:val="center"/>
        </w:trPr>
        <w:tc>
          <w:tcPr>
            <w:tcW w:w="4876" w:type="dxa"/>
            <w:tcBorders>
              <w:top w:val="nil"/>
              <w:left w:val="nil"/>
              <w:bottom w:val="nil"/>
              <w:right w:val="nil"/>
            </w:tcBorders>
          </w:tcPr>
          <w:p w14:paraId="40F59D3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99CFF67" w14:textId="77777777" w:rsidR="007F6CE7" w:rsidRPr="00B319AB" w:rsidRDefault="007F6CE7" w:rsidP="00206759">
            <w:pPr>
              <w:pStyle w:val="AmColumnHeading"/>
            </w:pPr>
            <w:r w:rsidRPr="00B319AB">
              <w:t>Enmienda</w:t>
            </w:r>
          </w:p>
        </w:tc>
      </w:tr>
      <w:tr w:rsidR="007F6CE7" w:rsidRPr="00B319AB" w14:paraId="78D961B8" w14:textId="77777777" w:rsidTr="00206759">
        <w:trPr>
          <w:jc w:val="center"/>
        </w:trPr>
        <w:tc>
          <w:tcPr>
            <w:tcW w:w="4876" w:type="dxa"/>
            <w:tcBorders>
              <w:top w:val="nil"/>
              <w:left w:val="nil"/>
              <w:bottom w:val="nil"/>
              <w:right w:val="nil"/>
            </w:tcBorders>
          </w:tcPr>
          <w:p w14:paraId="7B6FE084" w14:textId="77777777" w:rsidR="007F6CE7" w:rsidRPr="00B319AB" w:rsidRDefault="007F6CE7" w:rsidP="00206759">
            <w:pPr>
              <w:pStyle w:val="Normal6a"/>
            </w:pPr>
          </w:p>
        </w:tc>
        <w:tc>
          <w:tcPr>
            <w:tcW w:w="4876" w:type="dxa"/>
            <w:tcBorders>
              <w:top w:val="nil"/>
              <w:left w:val="nil"/>
              <w:bottom w:val="nil"/>
              <w:right w:val="nil"/>
            </w:tcBorders>
          </w:tcPr>
          <w:p w14:paraId="0E053545" w14:textId="77777777" w:rsidR="007F6CE7" w:rsidRPr="00B319AB" w:rsidRDefault="007F6CE7" w:rsidP="00206759">
            <w:pPr>
              <w:pStyle w:val="Normal6a"/>
            </w:pPr>
            <w:r w:rsidRPr="00B319AB">
              <w:rPr>
                <w:b/>
                <w:i/>
              </w:rPr>
              <w:t>E ter.</w:t>
            </w:r>
            <w:r w:rsidRPr="00B319AB">
              <w:tab/>
            </w:r>
            <w:r w:rsidRPr="00B319AB">
              <w:rPr>
                <w:b/>
                <w:i/>
              </w:rPr>
              <w:t>Considerando que altos dirigentes políticos de los Estados miembros, tras abandonar su cargo, han asumido puestos de alto nivel en empresas controladas por los Estados de terceros países hostiles, en particular en el sector energético ruso y concretamente en Gazprom, como es el caso del antiguo canciller alemán Gerhard Schröder, cuyos nombramientos posteriores ejemplifican el fenómeno de las puertas giratorias y suscitan una gran preocupación sobre la dependencia estratégica, la influencia extranjera y la credibilidad de los dirigentes políticos en determinados Estados miembros influyentes;</w:t>
            </w:r>
          </w:p>
        </w:tc>
      </w:tr>
    </w:tbl>
    <w:p w14:paraId="4686BEE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A55EBCC" w14:textId="77777777" w:rsidR="007F6CE7" w:rsidRPr="00B319AB" w:rsidRDefault="007F6CE7" w:rsidP="007F6CE7">
      <w:r w:rsidRPr="00B319AB">
        <w:rPr>
          <w:rStyle w:val="HideTWBExt"/>
        </w:rPr>
        <w:t>&lt;/Amend&gt;</w:t>
      </w:r>
    </w:p>
    <w:p w14:paraId="37B5F34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137</w:t>
      </w:r>
      <w:r w:rsidRPr="00B319AB">
        <w:rPr>
          <w:rStyle w:val="HideTWBExt"/>
        </w:rPr>
        <w:t>&lt;/NumAm&gt;</w:t>
      </w:r>
    </w:p>
    <w:p w14:paraId="5A42EE84"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4C5243B" w14:textId="77777777" w:rsidR="007F6CE7" w:rsidRPr="00B319AB" w:rsidRDefault="007F6CE7" w:rsidP="007F6CE7">
      <w:pPr>
        <w:pStyle w:val="NormalBold"/>
      </w:pPr>
      <w:r w:rsidRPr="00B319AB">
        <w:rPr>
          <w:rStyle w:val="HideTWBExt"/>
          <w:b w:val="0"/>
        </w:rPr>
        <w:t>&lt;/RepeatBlock-By&gt;</w:t>
      </w:r>
    </w:p>
    <w:p w14:paraId="2A0BC2F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042C41D" w14:textId="77777777" w:rsidR="007F6CE7" w:rsidRPr="00B319AB" w:rsidRDefault="007F6CE7" w:rsidP="007F6CE7">
      <w:pPr>
        <w:pStyle w:val="NormalBold"/>
      </w:pPr>
      <w:r w:rsidRPr="00B319AB">
        <w:rPr>
          <w:rStyle w:val="HideTWBExt"/>
        </w:rPr>
        <w:t>&lt;Article&gt;</w:t>
      </w:r>
      <w:r w:rsidRPr="00B319AB">
        <w:t>Considerando E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4FB0FAE" w14:textId="77777777" w:rsidTr="00206759">
        <w:trPr>
          <w:trHeight w:hRule="exact" w:val="240"/>
          <w:jc w:val="center"/>
        </w:trPr>
        <w:tc>
          <w:tcPr>
            <w:tcW w:w="9752" w:type="dxa"/>
            <w:gridSpan w:val="2"/>
            <w:tcBorders>
              <w:top w:val="nil"/>
              <w:left w:val="nil"/>
              <w:bottom w:val="nil"/>
              <w:right w:val="nil"/>
            </w:tcBorders>
          </w:tcPr>
          <w:p w14:paraId="3C6A4C3A" w14:textId="77777777" w:rsidR="007F6CE7" w:rsidRPr="00B319AB" w:rsidRDefault="007F6CE7" w:rsidP="00206759"/>
        </w:tc>
      </w:tr>
      <w:tr w:rsidR="007F6CE7" w:rsidRPr="00B319AB" w14:paraId="351CE74B" w14:textId="77777777" w:rsidTr="00206759">
        <w:trPr>
          <w:trHeight w:val="240"/>
          <w:jc w:val="center"/>
        </w:trPr>
        <w:tc>
          <w:tcPr>
            <w:tcW w:w="4876" w:type="dxa"/>
            <w:tcBorders>
              <w:top w:val="nil"/>
              <w:left w:val="nil"/>
              <w:bottom w:val="nil"/>
              <w:right w:val="nil"/>
            </w:tcBorders>
          </w:tcPr>
          <w:p w14:paraId="3E95726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652E4B7" w14:textId="77777777" w:rsidR="007F6CE7" w:rsidRPr="00B319AB" w:rsidRDefault="007F6CE7" w:rsidP="00206759">
            <w:pPr>
              <w:pStyle w:val="AmColumnHeading"/>
            </w:pPr>
            <w:r w:rsidRPr="00B319AB">
              <w:t>Enmienda</w:t>
            </w:r>
          </w:p>
        </w:tc>
      </w:tr>
      <w:tr w:rsidR="007F6CE7" w:rsidRPr="00B319AB" w14:paraId="5FE3751E" w14:textId="77777777" w:rsidTr="00206759">
        <w:trPr>
          <w:jc w:val="center"/>
        </w:trPr>
        <w:tc>
          <w:tcPr>
            <w:tcW w:w="4876" w:type="dxa"/>
            <w:tcBorders>
              <w:top w:val="nil"/>
              <w:left w:val="nil"/>
              <w:bottom w:val="nil"/>
              <w:right w:val="nil"/>
            </w:tcBorders>
          </w:tcPr>
          <w:p w14:paraId="30E20588" w14:textId="77777777" w:rsidR="007F6CE7" w:rsidRPr="00B319AB" w:rsidRDefault="007F6CE7" w:rsidP="00206759">
            <w:pPr>
              <w:pStyle w:val="Normal6a"/>
            </w:pPr>
          </w:p>
        </w:tc>
        <w:tc>
          <w:tcPr>
            <w:tcW w:w="4876" w:type="dxa"/>
            <w:tcBorders>
              <w:top w:val="nil"/>
              <w:left w:val="nil"/>
              <w:bottom w:val="nil"/>
              <w:right w:val="nil"/>
            </w:tcBorders>
          </w:tcPr>
          <w:p w14:paraId="69FB11B6" w14:textId="77777777" w:rsidR="007F6CE7" w:rsidRPr="00B319AB" w:rsidRDefault="007F6CE7" w:rsidP="00206759">
            <w:pPr>
              <w:pStyle w:val="Normal6a"/>
            </w:pPr>
            <w:r w:rsidRPr="00B319AB">
              <w:rPr>
                <w:b/>
                <w:i/>
              </w:rPr>
              <w:t>E quater.</w:t>
            </w:r>
            <w:r w:rsidRPr="00B319AB">
              <w:tab/>
            </w:r>
            <w:r w:rsidRPr="00B319AB">
              <w:rPr>
                <w:b/>
                <w:i/>
              </w:rPr>
              <w:t xml:space="preserve">Considerando que las reuniones y los contactos documentados entre altos funcionarios de la Unión, incluido el antiguo comisario de Justicia Didier Reynders y personas estrechamente vinculadas a oligarcas rusos sancionados, como el aliado cercano de Putin Oleg Deripaska, han puesto de manifiesto graves deficiencias en materia de transparencia, supervisión </w:t>
            </w:r>
            <w:r w:rsidRPr="00B319AB">
              <w:rPr>
                <w:b/>
                <w:i/>
              </w:rPr>
              <w:lastRenderedPageBreak/>
              <w:t>ética y concienciación sobre los riesgos en las instituciones de la Unión, creando así oportunidades de influencia extranjera indebida;</w:t>
            </w:r>
          </w:p>
        </w:tc>
      </w:tr>
    </w:tbl>
    <w:p w14:paraId="3410DF5C"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6558FA3" w14:textId="77777777" w:rsidR="007F6CE7" w:rsidRPr="00B319AB" w:rsidRDefault="007F6CE7" w:rsidP="007F6CE7">
      <w:r w:rsidRPr="00B319AB">
        <w:rPr>
          <w:rStyle w:val="HideTWBExt"/>
        </w:rPr>
        <w:t>&lt;/Amend&gt;</w:t>
      </w:r>
    </w:p>
    <w:p w14:paraId="16763F3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138</w:t>
      </w:r>
      <w:r w:rsidRPr="00B319AB">
        <w:rPr>
          <w:rStyle w:val="HideTWBExt"/>
        </w:rPr>
        <w:t>&lt;/NumAm&gt;</w:t>
      </w:r>
    </w:p>
    <w:p w14:paraId="5164B311"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F367DF3" w14:textId="77777777" w:rsidR="007F6CE7" w:rsidRPr="00B319AB" w:rsidRDefault="007F6CE7" w:rsidP="007F6CE7">
      <w:pPr>
        <w:pStyle w:val="NormalBold"/>
      </w:pPr>
      <w:r w:rsidRPr="00B319AB">
        <w:rPr>
          <w:rStyle w:val="HideTWBExt"/>
          <w:b w:val="0"/>
        </w:rPr>
        <w:t>&lt;/RepeatBlock-By&gt;</w:t>
      </w:r>
    </w:p>
    <w:p w14:paraId="088AA6E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A31944E" w14:textId="77777777" w:rsidR="007F6CE7" w:rsidRPr="00B319AB" w:rsidRDefault="007F6CE7" w:rsidP="007F6CE7">
      <w:pPr>
        <w:pStyle w:val="NormalBold"/>
      </w:pPr>
      <w:r w:rsidRPr="00B319AB">
        <w:rPr>
          <w:rStyle w:val="HideTWBExt"/>
        </w:rPr>
        <w:t>&lt;Article&gt;</w:t>
      </w:r>
      <w:r w:rsidRPr="00B319AB">
        <w:t>Considerando E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E1E0C5B" w14:textId="77777777" w:rsidTr="00206759">
        <w:trPr>
          <w:trHeight w:hRule="exact" w:val="240"/>
          <w:jc w:val="center"/>
        </w:trPr>
        <w:tc>
          <w:tcPr>
            <w:tcW w:w="9752" w:type="dxa"/>
            <w:gridSpan w:val="2"/>
            <w:tcBorders>
              <w:top w:val="nil"/>
              <w:left w:val="nil"/>
              <w:bottom w:val="nil"/>
              <w:right w:val="nil"/>
            </w:tcBorders>
          </w:tcPr>
          <w:p w14:paraId="6B134A80" w14:textId="77777777" w:rsidR="007F6CE7" w:rsidRPr="00B319AB" w:rsidRDefault="007F6CE7" w:rsidP="00206759"/>
        </w:tc>
      </w:tr>
      <w:tr w:rsidR="007F6CE7" w:rsidRPr="00B319AB" w14:paraId="0D286D40" w14:textId="77777777" w:rsidTr="00206759">
        <w:trPr>
          <w:trHeight w:val="240"/>
          <w:jc w:val="center"/>
        </w:trPr>
        <w:tc>
          <w:tcPr>
            <w:tcW w:w="4876" w:type="dxa"/>
            <w:tcBorders>
              <w:top w:val="nil"/>
              <w:left w:val="nil"/>
              <w:bottom w:val="nil"/>
              <w:right w:val="nil"/>
            </w:tcBorders>
          </w:tcPr>
          <w:p w14:paraId="41CCE2A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C1F7069" w14:textId="77777777" w:rsidR="007F6CE7" w:rsidRPr="00B319AB" w:rsidRDefault="007F6CE7" w:rsidP="00206759">
            <w:pPr>
              <w:pStyle w:val="AmColumnHeading"/>
            </w:pPr>
            <w:r w:rsidRPr="00B319AB">
              <w:t>Enmienda</w:t>
            </w:r>
          </w:p>
        </w:tc>
      </w:tr>
      <w:tr w:rsidR="007F6CE7" w:rsidRPr="00B319AB" w14:paraId="3BD20DAA" w14:textId="77777777" w:rsidTr="00206759">
        <w:trPr>
          <w:jc w:val="center"/>
        </w:trPr>
        <w:tc>
          <w:tcPr>
            <w:tcW w:w="4876" w:type="dxa"/>
            <w:tcBorders>
              <w:top w:val="nil"/>
              <w:left w:val="nil"/>
              <w:bottom w:val="nil"/>
              <w:right w:val="nil"/>
            </w:tcBorders>
          </w:tcPr>
          <w:p w14:paraId="62F3E286" w14:textId="77777777" w:rsidR="007F6CE7" w:rsidRPr="00B319AB" w:rsidRDefault="007F6CE7" w:rsidP="00206759">
            <w:pPr>
              <w:pStyle w:val="Normal6a"/>
            </w:pPr>
          </w:p>
        </w:tc>
        <w:tc>
          <w:tcPr>
            <w:tcW w:w="4876" w:type="dxa"/>
            <w:tcBorders>
              <w:top w:val="nil"/>
              <w:left w:val="nil"/>
              <w:bottom w:val="nil"/>
              <w:right w:val="nil"/>
            </w:tcBorders>
          </w:tcPr>
          <w:p w14:paraId="41462A50" w14:textId="77777777" w:rsidR="007F6CE7" w:rsidRPr="00B319AB" w:rsidRDefault="007F6CE7" w:rsidP="00206759">
            <w:pPr>
              <w:pStyle w:val="Normal6a"/>
            </w:pPr>
            <w:r w:rsidRPr="00B319AB">
              <w:rPr>
                <w:b/>
                <w:i/>
              </w:rPr>
              <w:t>E quinquies.</w:t>
            </w:r>
            <w:r w:rsidRPr="00B319AB">
              <w:tab/>
            </w:r>
            <w:r w:rsidRPr="00B319AB">
              <w:rPr>
                <w:b/>
                <w:i/>
              </w:rPr>
              <w:t>Considerando que el escándalo de corrupción «Qatargate» ha demostrado, según las investigaciones judiciales en curso y las conclusiones ampliamente difundidas en los medios de comunicación, que un tercer país pudo supuestamente penetrar en el Parlamento Europeo a través de incentivos financieros, intermediarios y redes encubiertas, como en los casos de diputados al Parlamento Europeo influyentes y del director de la DG MOVE de la Comisión; que estos hechos han puesto de manifiesto graves deficiencias estructurales en los marcos internos de integridad, ética y seguridad de la Unión y han demostrado que las injerencias extranjeras pueden operar desde dentro de las propias instituciones de la Unión;</w:t>
            </w:r>
          </w:p>
        </w:tc>
      </w:tr>
    </w:tbl>
    <w:p w14:paraId="0462FAF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44399A5" w14:textId="77777777" w:rsidR="007F6CE7" w:rsidRPr="00B319AB" w:rsidRDefault="007F6CE7" w:rsidP="007F6CE7">
      <w:r w:rsidRPr="00B319AB">
        <w:rPr>
          <w:rStyle w:val="HideTWBExt"/>
        </w:rPr>
        <w:t>&lt;/Amend&gt;</w:t>
      </w:r>
    </w:p>
    <w:p w14:paraId="6A6AC47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139</w:t>
      </w:r>
      <w:r w:rsidRPr="00B319AB">
        <w:rPr>
          <w:rStyle w:val="HideTWBExt"/>
        </w:rPr>
        <w:t>&lt;/NumAm&gt;</w:t>
      </w:r>
    </w:p>
    <w:p w14:paraId="1CFF4D4A"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0944DDBD" w14:textId="77777777" w:rsidR="007F6CE7" w:rsidRPr="00B319AB" w:rsidRDefault="007F6CE7" w:rsidP="007F6CE7">
      <w:pPr>
        <w:pStyle w:val="NormalBold"/>
      </w:pPr>
      <w:r w:rsidRPr="00B319AB">
        <w:rPr>
          <w:rStyle w:val="HideTWBExt"/>
          <w:b w:val="0"/>
        </w:rPr>
        <w:t>&lt;/RepeatBlock-By&gt;</w:t>
      </w:r>
    </w:p>
    <w:p w14:paraId="31FB449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F8275A0" w14:textId="77777777" w:rsidR="007F6CE7" w:rsidRPr="00B319AB" w:rsidRDefault="007F6CE7" w:rsidP="007F6CE7">
      <w:pPr>
        <w:pStyle w:val="NormalBold"/>
      </w:pPr>
      <w:r w:rsidRPr="00B319AB">
        <w:rPr>
          <w:rStyle w:val="HideTWBExt"/>
        </w:rPr>
        <w:t>&lt;Article&gt;</w:t>
      </w:r>
      <w:r w:rsidRPr="00B319AB">
        <w:t>Considerando E sexies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B9F2B2" w14:textId="77777777" w:rsidTr="00206759">
        <w:trPr>
          <w:trHeight w:hRule="exact" w:val="240"/>
          <w:jc w:val="center"/>
        </w:trPr>
        <w:tc>
          <w:tcPr>
            <w:tcW w:w="9752" w:type="dxa"/>
            <w:gridSpan w:val="2"/>
            <w:tcBorders>
              <w:top w:val="nil"/>
              <w:left w:val="nil"/>
              <w:bottom w:val="nil"/>
              <w:right w:val="nil"/>
            </w:tcBorders>
          </w:tcPr>
          <w:p w14:paraId="1AE733C6" w14:textId="77777777" w:rsidR="007F6CE7" w:rsidRPr="00B319AB" w:rsidRDefault="007F6CE7" w:rsidP="00206759"/>
        </w:tc>
      </w:tr>
      <w:tr w:rsidR="007F6CE7" w:rsidRPr="00B319AB" w14:paraId="746B5CE2" w14:textId="77777777" w:rsidTr="00206759">
        <w:trPr>
          <w:trHeight w:val="240"/>
          <w:jc w:val="center"/>
        </w:trPr>
        <w:tc>
          <w:tcPr>
            <w:tcW w:w="4876" w:type="dxa"/>
            <w:tcBorders>
              <w:top w:val="nil"/>
              <w:left w:val="nil"/>
              <w:bottom w:val="nil"/>
              <w:right w:val="nil"/>
            </w:tcBorders>
          </w:tcPr>
          <w:p w14:paraId="22A0603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D991298" w14:textId="77777777" w:rsidR="007F6CE7" w:rsidRPr="00B319AB" w:rsidRDefault="007F6CE7" w:rsidP="00206759">
            <w:pPr>
              <w:pStyle w:val="AmColumnHeading"/>
            </w:pPr>
            <w:r w:rsidRPr="00B319AB">
              <w:t>Enmienda</w:t>
            </w:r>
          </w:p>
        </w:tc>
      </w:tr>
      <w:tr w:rsidR="007F6CE7" w:rsidRPr="00B319AB" w14:paraId="1885019B" w14:textId="77777777" w:rsidTr="00206759">
        <w:trPr>
          <w:jc w:val="center"/>
        </w:trPr>
        <w:tc>
          <w:tcPr>
            <w:tcW w:w="4876" w:type="dxa"/>
            <w:tcBorders>
              <w:top w:val="nil"/>
              <w:left w:val="nil"/>
              <w:bottom w:val="nil"/>
              <w:right w:val="nil"/>
            </w:tcBorders>
          </w:tcPr>
          <w:p w14:paraId="55D73A1E" w14:textId="77777777" w:rsidR="007F6CE7" w:rsidRPr="00B319AB" w:rsidRDefault="007F6CE7" w:rsidP="00206759">
            <w:pPr>
              <w:pStyle w:val="Normal6a"/>
            </w:pPr>
          </w:p>
        </w:tc>
        <w:tc>
          <w:tcPr>
            <w:tcW w:w="4876" w:type="dxa"/>
            <w:tcBorders>
              <w:top w:val="nil"/>
              <w:left w:val="nil"/>
              <w:bottom w:val="nil"/>
              <w:right w:val="nil"/>
            </w:tcBorders>
          </w:tcPr>
          <w:p w14:paraId="3CDD8005" w14:textId="77777777" w:rsidR="007F6CE7" w:rsidRPr="00B319AB" w:rsidRDefault="007F6CE7" w:rsidP="00206759">
            <w:pPr>
              <w:pStyle w:val="Normal6a"/>
            </w:pPr>
            <w:r w:rsidRPr="00B319AB">
              <w:rPr>
                <w:b/>
                <w:i/>
              </w:rPr>
              <w:t>E sexies.</w:t>
            </w:r>
            <w:r w:rsidRPr="00B319AB">
              <w:tab/>
            </w:r>
            <w:r w:rsidRPr="00B319AB">
              <w:rPr>
                <w:b/>
                <w:i/>
              </w:rPr>
              <w:t>Considerando que graves acusaciones, comúnmente conocidas como el denominado asunto «Greengate», indican que puede haberse encomendado a determinadas organizaciones no gubernamentales que se benefician de la financiación de la Unión que ejerzan una influencia desproporcionada y poco transparente en los procesos legislativos; que el debate público y la información de los medios de comunicación también han planteado dudas sobre la responsabilidad política de altos cargos de la Comisión, incluido el antiguo vicepresidente ejecutivo Frans Timmermans, en relación con las estructuras de financiación y la coordinación de políticas; que estos hechos suscitan preocupación por la captura institucional, el uso indebido de fondos públicos y el riesgo de injerencia extranjera o ideológica indirecta;</w:t>
            </w:r>
          </w:p>
        </w:tc>
      </w:tr>
    </w:tbl>
    <w:p w14:paraId="419B5D3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053F2E2" w14:textId="77777777" w:rsidR="007F6CE7" w:rsidRPr="00B319AB" w:rsidRDefault="007F6CE7" w:rsidP="007F6CE7">
      <w:r w:rsidRPr="00B319AB">
        <w:rPr>
          <w:rStyle w:val="HideTWBExt"/>
        </w:rPr>
        <w:t>&lt;/Amend&gt;</w:t>
      </w:r>
    </w:p>
    <w:p w14:paraId="7732796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140</w:t>
      </w:r>
      <w:r w:rsidRPr="00B319AB">
        <w:rPr>
          <w:rStyle w:val="HideTWBExt"/>
        </w:rPr>
        <w:t>&lt;/NumAm&gt;</w:t>
      </w:r>
    </w:p>
    <w:p w14:paraId="66689EFD"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6A834D6" w14:textId="77777777" w:rsidR="007F6CE7" w:rsidRPr="00B319AB" w:rsidRDefault="007F6CE7" w:rsidP="007F6CE7">
      <w:pPr>
        <w:pStyle w:val="NormalBold"/>
      </w:pPr>
      <w:r w:rsidRPr="00B319AB">
        <w:rPr>
          <w:rStyle w:val="HideTWBExt"/>
          <w:b w:val="0"/>
        </w:rPr>
        <w:t>&lt;/RepeatBlock-By&gt;</w:t>
      </w:r>
    </w:p>
    <w:p w14:paraId="0DFFE94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DA54C72" w14:textId="77777777" w:rsidR="007F6CE7" w:rsidRPr="00B319AB" w:rsidRDefault="007F6CE7" w:rsidP="007F6CE7">
      <w:pPr>
        <w:pStyle w:val="NormalBold"/>
      </w:pPr>
      <w:r w:rsidRPr="00B319AB">
        <w:rPr>
          <w:rStyle w:val="HideTWBExt"/>
        </w:rPr>
        <w:t>&lt;Article&gt;</w:t>
      </w:r>
      <w:r w:rsidRPr="00B319AB">
        <w:t>Considerando E septies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567270E" w14:textId="77777777" w:rsidTr="00206759">
        <w:trPr>
          <w:trHeight w:hRule="exact" w:val="240"/>
          <w:jc w:val="center"/>
        </w:trPr>
        <w:tc>
          <w:tcPr>
            <w:tcW w:w="9752" w:type="dxa"/>
            <w:gridSpan w:val="2"/>
            <w:tcBorders>
              <w:top w:val="nil"/>
              <w:left w:val="nil"/>
              <w:bottom w:val="nil"/>
              <w:right w:val="nil"/>
            </w:tcBorders>
          </w:tcPr>
          <w:p w14:paraId="39726A5C" w14:textId="77777777" w:rsidR="007F6CE7" w:rsidRPr="00B319AB" w:rsidRDefault="007F6CE7" w:rsidP="00206759"/>
        </w:tc>
      </w:tr>
      <w:tr w:rsidR="007F6CE7" w:rsidRPr="00B319AB" w14:paraId="5FB39284" w14:textId="77777777" w:rsidTr="00206759">
        <w:trPr>
          <w:trHeight w:val="240"/>
          <w:jc w:val="center"/>
        </w:trPr>
        <w:tc>
          <w:tcPr>
            <w:tcW w:w="4876" w:type="dxa"/>
            <w:tcBorders>
              <w:top w:val="nil"/>
              <w:left w:val="nil"/>
              <w:bottom w:val="nil"/>
              <w:right w:val="nil"/>
            </w:tcBorders>
          </w:tcPr>
          <w:p w14:paraId="115249E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EA3302" w14:textId="77777777" w:rsidR="007F6CE7" w:rsidRPr="00B319AB" w:rsidRDefault="007F6CE7" w:rsidP="00206759">
            <w:pPr>
              <w:pStyle w:val="AmColumnHeading"/>
            </w:pPr>
            <w:r w:rsidRPr="00B319AB">
              <w:t>Enmienda</w:t>
            </w:r>
          </w:p>
        </w:tc>
      </w:tr>
      <w:tr w:rsidR="007F6CE7" w:rsidRPr="00B319AB" w14:paraId="482ECE3C" w14:textId="77777777" w:rsidTr="00206759">
        <w:trPr>
          <w:jc w:val="center"/>
        </w:trPr>
        <w:tc>
          <w:tcPr>
            <w:tcW w:w="4876" w:type="dxa"/>
            <w:tcBorders>
              <w:top w:val="nil"/>
              <w:left w:val="nil"/>
              <w:bottom w:val="nil"/>
              <w:right w:val="nil"/>
            </w:tcBorders>
          </w:tcPr>
          <w:p w14:paraId="0708B40A" w14:textId="77777777" w:rsidR="007F6CE7" w:rsidRPr="00B319AB" w:rsidRDefault="007F6CE7" w:rsidP="00206759">
            <w:pPr>
              <w:pStyle w:val="Normal6a"/>
            </w:pPr>
          </w:p>
        </w:tc>
        <w:tc>
          <w:tcPr>
            <w:tcW w:w="4876" w:type="dxa"/>
            <w:tcBorders>
              <w:top w:val="nil"/>
              <w:left w:val="nil"/>
              <w:bottom w:val="nil"/>
              <w:right w:val="nil"/>
            </w:tcBorders>
          </w:tcPr>
          <w:p w14:paraId="73EF8E30" w14:textId="77777777" w:rsidR="007F6CE7" w:rsidRPr="00B319AB" w:rsidRDefault="007F6CE7" w:rsidP="00206759">
            <w:pPr>
              <w:pStyle w:val="Normal6a"/>
            </w:pPr>
            <w:r w:rsidRPr="00B319AB">
              <w:rPr>
                <w:b/>
                <w:i/>
              </w:rPr>
              <w:t>E septies.</w:t>
            </w:r>
            <w:r w:rsidRPr="00B319AB">
              <w:tab/>
            </w:r>
            <w:r w:rsidRPr="00B319AB">
              <w:rPr>
                <w:b/>
                <w:i/>
              </w:rPr>
              <w:t>Considerando que algunos informes e iniciativas parlamentarias han suscitado serias preocupaciones por el hecho de que los fondos de la Unión asignados a determinadas organizaciones puedan haber sido desviados, directa o indirectamente, a agentes vinculados a movimientos extremistas o terroristas, incluido Hamás, lo que pone de relieve deficiencias críticas en los controles de financiación, los mecanismos de seguimiento y la rendición de cuentas política;</w:t>
            </w:r>
          </w:p>
        </w:tc>
      </w:tr>
    </w:tbl>
    <w:p w14:paraId="46AAA4F2"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B86A6E4" w14:textId="77777777" w:rsidR="007F6CE7" w:rsidRPr="00B319AB" w:rsidRDefault="007F6CE7" w:rsidP="007F6CE7">
      <w:r w:rsidRPr="00B319AB">
        <w:rPr>
          <w:rStyle w:val="HideTWBExt"/>
        </w:rPr>
        <w:t>&lt;/Amend&gt;</w:t>
      </w:r>
    </w:p>
    <w:p w14:paraId="03A28F5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141</w:t>
      </w:r>
      <w:r w:rsidRPr="00B319AB">
        <w:rPr>
          <w:rStyle w:val="HideTWBExt"/>
        </w:rPr>
        <w:t>&lt;/NumAm&gt;</w:t>
      </w:r>
    </w:p>
    <w:p w14:paraId="0E627140"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719F59E5" w14:textId="77777777" w:rsidR="007F6CE7" w:rsidRPr="00B319AB" w:rsidRDefault="007F6CE7" w:rsidP="007F6CE7">
      <w:pPr>
        <w:pStyle w:val="NormalBold"/>
      </w:pPr>
      <w:r w:rsidRPr="00B319AB">
        <w:rPr>
          <w:rStyle w:val="HideTWBExt"/>
          <w:b w:val="0"/>
        </w:rPr>
        <w:t>&lt;/RepeatBlock-By&gt;</w:t>
      </w:r>
    </w:p>
    <w:p w14:paraId="0948A87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374BED1" w14:textId="77777777" w:rsidR="007F6CE7" w:rsidRPr="00B319AB" w:rsidRDefault="007F6CE7" w:rsidP="007F6CE7">
      <w:pPr>
        <w:pStyle w:val="NormalBold"/>
      </w:pPr>
      <w:r w:rsidRPr="00B319AB">
        <w:rPr>
          <w:rStyle w:val="HideTWBExt"/>
        </w:rPr>
        <w:t>&lt;Article&gt;</w:t>
      </w:r>
      <w:r w:rsidRPr="00B319AB">
        <w:t>Considerando E octies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2759323" w14:textId="77777777" w:rsidTr="00206759">
        <w:trPr>
          <w:trHeight w:hRule="exact" w:val="240"/>
          <w:jc w:val="center"/>
        </w:trPr>
        <w:tc>
          <w:tcPr>
            <w:tcW w:w="9752" w:type="dxa"/>
            <w:gridSpan w:val="2"/>
            <w:tcBorders>
              <w:top w:val="nil"/>
              <w:left w:val="nil"/>
              <w:bottom w:val="nil"/>
              <w:right w:val="nil"/>
            </w:tcBorders>
          </w:tcPr>
          <w:p w14:paraId="70C937FB" w14:textId="77777777" w:rsidR="007F6CE7" w:rsidRPr="00B319AB" w:rsidRDefault="007F6CE7" w:rsidP="00206759"/>
        </w:tc>
      </w:tr>
      <w:tr w:rsidR="007F6CE7" w:rsidRPr="00B319AB" w14:paraId="368AE91A" w14:textId="77777777" w:rsidTr="00206759">
        <w:trPr>
          <w:trHeight w:val="240"/>
          <w:jc w:val="center"/>
        </w:trPr>
        <w:tc>
          <w:tcPr>
            <w:tcW w:w="4876" w:type="dxa"/>
            <w:tcBorders>
              <w:top w:val="nil"/>
              <w:left w:val="nil"/>
              <w:bottom w:val="nil"/>
              <w:right w:val="nil"/>
            </w:tcBorders>
          </w:tcPr>
          <w:p w14:paraId="239AA8C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F493533" w14:textId="77777777" w:rsidR="007F6CE7" w:rsidRPr="00B319AB" w:rsidRDefault="007F6CE7" w:rsidP="00206759">
            <w:pPr>
              <w:pStyle w:val="AmColumnHeading"/>
            </w:pPr>
            <w:r w:rsidRPr="00B319AB">
              <w:t>Enmienda</w:t>
            </w:r>
          </w:p>
        </w:tc>
      </w:tr>
      <w:tr w:rsidR="007F6CE7" w:rsidRPr="00B319AB" w14:paraId="1BE8E961" w14:textId="77777777" w:rsidTr="00206759">
        <w:trPr>
          <w:jc w:val="center"/>
        </w:trPr>
        <w:tc>
          <w:tcPr>
            <w:tcW w:w="4876" w:type="dxa"/>
            <w:tcBorders>
              <w:top w:val="nil"/>
              <w:left w:val="nil"/>
              <w:bottom w:val="nil"/>
              <w:right w:val="nil"/>
            </w:tcBorders>
          </w:tcPr>
          <w:p w14:paraId="0A1D62CA" w14:textId="77777777" w:rsidR="007F6CE7" w:rsidRPr="00B319AB" w:rsidRDefault="007F6CE7" w:rsidP="00206759">
            <w:pPr>
              <w:pStyle w:val="Normal6a"/>
            </w:pPr>
          </w:p>
        </w:tc>
        <w:tc>
          <w:tcPr>
            <w:tcW w:w="4876" w:type="dxa"/>
            <w:tcBorders>
              <w:top w:val="nil"/>
              <w:left w:val="nil"/>
              <w:bottom w:val="nil"/>
              <w:right w:val="nil"/>
            </w:tcBorders>
          </w:tcPr>
          <w:p w14:paraId="246398C8" w14:textId="77777777" w:rsidR="007F6CE7" w:rsidRPr="00B319AB" w:rsidRDefault="007F6CE7" w:rsidP="00206759">
            <w:pPr>
              <w:pStyle w:val="Normal6a"/>
            </w:pPr>
            <w:r w:rsidRPr="00B319AB">
              <w:rPr>
                <w:b/>
                <w:i/>
              </w:rPr>
              <w:t>E octies.</w:t>
            </w:r>
            <w:r w:rsidRPr="00B319AB">
              <w:tab/>
            </w:r>
            <w:r w:rsidRPr="00B319AB">
              <w:rPr>
                <w:b/>
                <w:i/>
              </w:rPr>
              <w:t>Considerando que la credibilidad de la Unión en la lucha contra la manipulación de la información y la injerencia por parte de agentes extranjeros se ve sustancialmente debilitada si se abordan las amenazas externas pero se minimizan, ignoran o tratan con un doble rasero las vulnerabilidades internas, la corrupción, los conflictos de intereses y los escándalos políticamente sensibles dentro de las instituciones de la Unión;</w:t>
            </w:r>
          </w:p>
        </w:tc>
      </w:tr>
    </w:tbl>
    <w:p w14:paraId="514DF4F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6BBB9EB" w14:textId="77777777" w:rsidR="007F6CE7" w:rsidRPr="00B319AB" w:rsidRDefault="007F6CE7" w:rsidP="007F6CE7">
      <w:r w:rsidRPr="00B319AB">
        <w:rPr>
          <w:rStyle w:val="HideTWBExt"/>
        </w:rPr>
        <w:t>&lt;/Amend&gt;</w:t>
      </w:r>
    </w:p>
    <w:p w14:paraId="7489847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142</w:t>
      </w:r>
      <w:r w:rsidRPr="00B319AB">
        <w:rPr>
          <w:rStyle w:val="HideTWBExt"/>
        </w:rPr>
        <w:t>&lt;/NumAm&gt;</w:t>
      </w:r>
    </w:p>
    <w:p w14:paraId="5AAB0365"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DAE2ECD" w14:textId="77777777" w:rsidR="007F6CE7" w:rsidRPr="00B319AB" w:rsidRDefault="007F6CE7" w:rsidP="007F6CE7">
      <w:pPr>
        <w:pStyle w:val="NormalBold"/>
      </w:pPr>
      <w:r w:rsidRPr="00B319AB">
        <w:rPr>
          <w:rStyle w:val="HideTWBExt"/>
          <w:b w:val="0"/>
        </w:rPr>
        <w:t>&lt;/RepeatBlock-By&gt;</w:t>
      </w:r>
    </w:p>
    <w:p w14:paraId="4E466B0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E83DB01" w14:textId="77777777" w:rsidR="007F6CE7" w:rsidRPr="00B319AB" w:rsidRDefault="007F6CE7" w:rsidP="007F6CE7">
      <w:pPr>
        <w:pStyle w:val="NormalBold"/>
      </w:pPr>
      <w:r w:rsidRPr="00B319AB">
        <w:rPr>
          <w:rStyle w:val="HideTWBExt"/>
        </w:rPr>
        <w:t>&lt;Article&gt;</w:t>
      </w:r>
      <w:r w:rsidRPr="00B319AB">
        <w:t>Considerando E nonies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38D06F9" w14:textId="77777777" w:rsidTr="00206759">
        <w:trPr>
          <w:trHeight w:hRule="exact" w:val="240"/>
          <w:jc w:val="center"/>
        </w:trPr>
        <w:tc>
          <w:tcPr>
            <w:tcW w:w="9752" w:type="dxa"/>
            <w:gridSpan w:val="2"/>
            <w:tcBorders>
              <w:top w:val="nil"/>
              <w:left w:val="nil"/>
              <w:bottom w:val="nil"/>
              <w:right w:val="nil"/>
            </w:tcBorders>
          </w:tcPr>
          <w:p w14:paraId="2375A6CF" w14:textId="77777777" w:rsidR="007F6CE7" w:rsidRPr="00B319AB" w:rsidRDefault="007F6CE7" w:rsidP="00206759"/>
        </w:tc>
      </w:tr>
      <w:tr w:rsidR="007F6CE7" w:rsidRPr="00B319AB" w14:paraId="6EF38587" w14:textId="77777777" w:rsidTr="00206759">
        <w:trPr>
          <w:trHeight w:val="240"/>
          <w:jc w:val="center"/>
        </w:trPr>
        <w:tc>
          <w:tcPr>
            <w:tcW w:w="4876" w:type="dxa"/>
            <w:tcBorders>
              <w:top w:val="nil"/>
              <w:left w:val="nil"/>
              <w:bottom w:val="nil"/>
              <w:right w:val="nil"/>
            </w:tcBorders>
          </w:tcPr>
          <w:p w14:paraId="04516C0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2A92B6B" w14:textId="77777777" w:rsidR="007F6CE7" w:rsidRPr="00B319AB" w:rsidRDefault="007F6CE7" w:rsidP="00206759">
            <w:pPr>
              <w:pStyle w:val="AmColumnHeading"/>
            </w:pPr>
            <w:r w:rsidRPr="00B319AB">
              <w:t>Enmienda</w:t>
            </w:r>
          </w:p>
        </w:tc>
      </w:tr>
      <w:tr w:rsidR="007F6CE7" w:rsidRPr="00B319AB" w14:paraId="577DCE5E" w14:textId="77777777" w:rsidTr="00206759">
        <w:trPr>
          <w:jc w:val="center"/>
        </w:trPr>
        <w:tc>
          <w:tcPr>
            <w:tcW w:w="4876" w:type="dxa"/>
            <w:tcBorders>
              <w:top w:val="nil"/>
              <w:left w:val="nil"/>
              <w:bottom w:val="nil"/>
              <w:right w:val="nil"/>
            </w:tcBorders>
          </w:tcPr>
          <w:p w14:paraId="0F568E32" w14:textId="77777777" w:rsidR="007F6CE7" w:rsidRPr="00B319AB" w:rsidRDefault="007F6CE7" w:rsidP="00206759">
            <w:pPr>
              <w:pStyle w:val="Normal6a"/>
            </w:pPr>
          </w:p>
        </w:tc>
        <w:tc>
          <w:tcPr>
            <w:tcW w:w="4876" w:type="dxa"/>
            <w:tcBorders>
              <w:top w:val="nil"/>
              <w:left w:val="nil"/>
              <w:bottom w:val="nil"/>
              <w:right w:val="nil"/>
            </w:tcBorders>
          </w:tcPr>
          <w:p w14:paraId="0699DB46" w14:textId="77777777" w:rsidR="007F6CE7" w:rsidRPr="00B319AB" w:rsidRDefault="007F6CE7" w:rsidP="00206759">
            <w:pPr>
              <w:pStyle w:val="Normal6a"/>
            </w:pPr>
            <w:r w:rsidRPr="00B319AB">
              <w:rPr>
                <w:b/>
                <w:i/>
              </w:rPr>
              <w:t>E nonies.</w:t>
            </w:r>
            <w:r w:rsidRPr="00B319AB">
              <w:tab/>
            </w:r>
            <w:r w:rsidRPr="00B319AB">
              <w:rPr>
                <w:b/>
                <w:i/>
              </w:rPr>
              <w:t xml:space="preserve">Considerando que la existencia de una red rusa de espionaje ha sido confirmada por el veredicto judicial en el caso del antiguo diputado al Parlamento Europeo Nathan Gill, que, como revelaron los servicios polacos, pronunció discursos en el Parlamento escritos por la inteligencia rusa a cambio de sobornos y participó en iniciativas orquestadas por ellos, como la observación de elecciones o referendos falsos en territorios ocupados por Rusia; </w:t>
            </w:r>
            <w:r w:rsidRPr="00B319AB">
              <w:rPr>
                <w:b/>
                <w:i/>
              </w:rPr>
              <w:lastRenderedPageBreak/>
              <w:t>que, según las conclusiones de los servicios polacos, que proporcionaron a las autoridades del Parlamento información sobre este plan y los métodos de sus operaciones, las autoridades rusas pagaban una red en la que participaban varios diputados al Parlamento Europeo; que, por lo tanto, es necesario establecer normas de integridad más estrictas para los diputados al Parlamento Europeo y los altos funcionarios de la Unión;</w:t>
            </w:r>
          </w:p>
        </w:tc>
      </w:tr>
    </w:tbl>
    <w:p w14:paraId="1062BFF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76C56EE" w14:textId="77777777" w:rsidR="007F6CE7" w:rsidRPr="00B319AB" w:rsidRDefault="007F6CE7" w:rsidP="007F6CE7">
      <w:r w:rsidRPr="00B319AB">
        <w:rPr>
          <w:rStyle w:val="HideTWBExt"/>
        </w:rPr>
        <w:t>&lt;/Amend&gt;</w:t>
      </w:r>
    </w:p>
    <w:p w14:paraId="050B8D3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143</w:t>
      </w:r>
      <w:r w:rsidRPr="00B319AB">
        <w:rPr>
          <w:rStyle w:val="HideTWBExt"/>
        </w:rPr>
        <w:t>&lt;/NumAm&gt;</w:t>
      </w:r>
    </w:p>
    <w:p w14:paraId="27349893"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27CDF7FA" w14:textId="77777777" w:rsidR="007F6CE7" w:rsidRPr="00B319AB" w:rsidRDefault="007F6CE7" w:rsidP="007F6CE7">
      <w:pPr>
        <w:pStyle w:val="NormalBold"/>
      </w:pPr>
      <w:r w:rsidRPr="00B319AB">
        <w:rPr>
          <w:rStyle w:val="HideTWBExt"/>
          <w:b w:val="0"/>
        </w:rPr>
        <w:t>&lt;/RepeatBlock-By&gt;</w:t>
      </w:r>
    </w:p>
    <w:p w14:paraId="23AEEA9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86B7D1A" w14:textId="77777777" w:rsidR="007F6CE7" w:rsidRPr="00B319AB" w:rsidRDefault="007F6CE7" w:rsidP="007F6CE7">
      <w:pPr>
        <w:pStyle w:val="NormalBold"/>
      </w:pPr>
      <w:r w:rsidRPr="00B319AB">
        <w:rPr>
          <w:rStyle w:val="HideTWBExt"/>
        </w:rPr>
        <w:t>&lt;Article&gt;</w:t>
      </w:r>
      <w:r w:rsidRPr="00B319AB">
        <w:t>Considerando F</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389547C" w14:textId="77777777" w:rsidTr="00206759">
        <w:trPr>
          <w:trHeight w:hRule="exact" w:val="240"/>
          <w:jc w:val="center"/>
        </w:trPr>
        <w:tc>
          <w:tcPr>
            <w:tcW w:w="9752" w:type="dxa"/>
            <w:gridSpan w:val="2"/>
            <w:tcBorders>
              <w:top w:val="nil"/>
              <w:left w:val="nil"/>
              <w:bottom w:val="nil"/>
              <w:right w:val="nil"/>
            </w:tcBorders>
          </w:tcPr>
          <w:p w14:paraId="1EAB0FC9" w14:textId="77777777" w:rsidR="007F6CE7" w:rsidRPr="00B319AB" w:rsidRDefault="007F6CE7" w:rsidP="00206759"/>
        </w:tc>
      </w:tr>
      <w:tr w:rsidR="007F6CE7" w:rsidRPr="00B319AB" w14:paraId="157277A3" w14:textId="77777777" w:rsidTr="00206759">
        <w:trPr>
          <w:trHeight w:val="240"/>
          <w:jc w:val="center"/>
        </w:trPr>
        <w:tc>
          <w:tcPr>
            <w:tcW w:w="4876" w:type="dxa"/>
            <w:tcBorders>
              <w:top w:val="nil"/>
              <w:left w:val="nil"/>
              <w:bottom w:val="nil"/>
              <w:right w:val="nil"/>
            </w:tcBorders>
          </w:tcPr>
          <w:p w14:paraId="667AD0F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0AE9AB9" w14:textId="77777777" w:rsidR="007F6CE7" w:rsidRPr="00B319AB" w:rsidRDefault="007F6CE7" w:rsidP="00206759">
            <w:pPr>
              <w:pStyle w:val="AmColumnHeading"/>
            </w:pPr>
            <w:r w:rsidRPr="00B319AB">
              <w:t>Enmienda</w:t>
            </w:r>
          </w:p>
        </w:tc>
      </w:tr>
      <w:tr w:rsidR="007F6CE7" w:rsidRPr="00B319AB" w14:paraId="23E3208B" w14:textId="77777777" w:rsidTr="00206759">
        <w:trPr>
          <w:jc w:val="center"/>
        </w:trPr>
        <w:tc>
          <w:tcPr>
            <w:tcW w:w="4876" w:type="dxa"/>
            <w:tcBorders>
              <w:top w:val="nil"/>
              <w:left w:val="nil"/>
              <w:bottom w:val="nil"/>
              <w:right w:val="nil"/>
            </w:tcBorders>
          </w:tcPr>
          <w:p w14:paraId="6364662E" w14:textId="77777777" w:rsidR="007F6CE7" w:rsidRPr="00B319AB" w:rsidRDefault="007F6CE7" w:rsidP="00206759">
            <w:pPr>
              <w:pStyle w:val="Normal6a"/>
            </w:pPr>
            <w:r w:rsidRPr="00B319AB">
              <w:t>F.</w:t>
            </w:r>
            <w:r w:rsidRPr="00B319AB">
              <w:tab/>
              <w:t>Considerando que los Estados miembros individuales que han invertido en estructuras operativas específicas, con estatutos y mandatos claros, así como con una financiación y una dotación de personal suficientes, demuestran lo que es posible hacer, especialmente en los casos de VIGINUM en Francia y de la Agencia de Defensa Psicológica en Suecia;</w:t>
            </w:r>
          </w:p>
        </w:tc>
        <w:tc>
          <w:tcPr>
            <w:tcW w:w="4876" w:type="dxa"/>
            <w:tcBorders>
              <w:top w:val="nil"/>
              <w:left w:val="nil"/>
              <w:bottom w:val="nil"/>
              <w:right w:val="nil"/>
            </w:tcBorders>
          </w:tcPr>
          <w:p w14:paraId="1DB0D4DF" w14:textId="77777777" w:rsidR="007F6CE7" w:rsidRPr="00B319AB" w:rsidRDefault="007F6CE7" w:rsidP="00206759">
            <w:pPr>
              <w:pStyle w:val="Normal6a"/>
            </w:pPr>
            <w:r w:rsidRPr="00B319AB">
              <w:t>F.</w:t>
            </w:r>
            <w:r w:rsidRPr="00B319AB">
              <w:tab/>
              <w:t xml:space="preserve">Considerando que los Estados miembros individuales que han invertido en estructuras operativas específicas, con estatutos y mandatos claros, así como con una financiación y una dotación de personal suficientes, demuestran lo que es posible hacer, especialmente en los casos de VIGINUM en Francia y de la Agencia de Defensa Psicológica en Suecia; </w:t>
            </w:r>
            <w:r w:rsidRPr="00B319AB">
              <w:rPr>
                <w:b/>
                <w:i/>
              </w:rPr>
              <w:t>que cada país tiene sus propias características específicas, también derivadas de circunstancias históricas, como consecuencia de las cuales algunos Estados miembros, como Polonia o los Estados bálticos, muestran una mayor resiliencia frente a la desinformación rusa y la manipulación de la historia que otros países que históricamente han mantenido una cooperación más estrecha con Rusia;</w:t>
            </w:r>
          </w:p>
        </w:tc>
      </w:tr>
    </w:tbl>
    <w:p w14:paraId="5B642A7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CBD28DD" w14:textId="77777777" w:rsidR="007F6CE7" w:rsidRPr="00B319AB" w:rsidRDefault="007F6CE7" w:rsidP="007F6CE7">
      <w:r w:rsidRPr="00B319AB">
        <w:rPr>
          <w:rStyle w:val="HideTWBExt"/>
        </w:rPr>
        <w:t>&lt;/Amend&gt;</w:t>
      </w:r>
    </w:p>
    <w:p w14:paraId="038DBC69"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144</w:t>
      </w:r>
      <w:r w:rsidRPr="00B319AB">
        <w:rPr>
          <w:rStyle w:val="HideTWBExt"/>
        </w:rPr>
        <w:t>&lt;/NumAm&gt;</w:t>
      </w:r>
    </w:p>
    <w:p w14:paraId="6F81BC24"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5F1BB387"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44C32506" w14:textId="77777777" w:rsidR="007F6CE7" w:rsidRPr="00B319AB" w:rsidRDefault="007F6CE7" w:rsidP="007F6CE7">
      <w:pPr>
        <w:pStyle w:val="NormalBold"/>
      </w:pPr>
      <w:r w:rsidRPr="00B319AB">
        <w:rPr>
          <w:rStyle w:val="HideTWBExt"/>
          <w:b w:val="0"/>
        </w:rPr>
        <w:t>&lt;/RepeatBlock-By&gt;</w:t>
      </w:r>
    </w:p>
    <w:p w14:paraId="0D702F0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C7C1FB" w14:textId="77777777" w:rsidR="007F6CE7" w:rsidRPr="00B319AB" w:rsidRDefault="007F6CE7" w:rsidP="007F6CE7">
      <w:pPr>
        <w:pStyle w:val="NormalBold"/>
      </w:pPr>
      <w:r w:rsidRPr="00B319AB">
        <w:rPr>
          <w:rStyle w:val="HideTWBExt"/>
        </w:rPr>
        <w:t>&lt;Article&gt;</w:t>
      </w:r>
      <w:r w:rsidRPr="00B319AB">
        <w:t>Considerando F</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9BCA33A" w14:textId="77777777" w:rsidTr="00206759">
        <w:trPr>
          <w:trHeight w:hRule="exact" w:val="240"/>
          <w:jc w:val="center"/>
        </w:trPr>
        <w:tc>
          <w:tcPr>
            <w:tcW w:w="9752" w:type="dxa"/>
            <w:gridSpan w:val="2"/>
            <w:tcBorders>
              <w:top w:val="nil"/>
              <w:left w:val="nil"/>
              <w:bottom w:val="nil"/>
              <w:right w:val="nil"/>
            </w:tcBorders>
          </w:tcPr>
          <w:p w14:paraId="41698FC0" w14:textId="77777777" w:rsidR="007F6CE7" w:rsidRPr="00B319AB" w:rsidRDefault="007F6CE7" w:rsidP="00206759"/>
        </w:tc>
      </w:tr>
      <w:tr w:rsidR="007F6CE7" w:rsidRPr="00B319AB" w14:paraId="1C049D91" w14:textId="77777777" w:rsidTr="00206759">
        <w:trPr>
          <w:trHeight w:val="240"/>
          <w:jc w:val="center"/>
        </w:trPr>
        <w:tc>
          <w:tcPr>
            <w:tcW w:w="4876" w:type="dxa"/>
            <w:tcBorders>
              <w:top w:val="nil"/>
              <w:left w:val="nil"/>
              <w:bottom w:val="nil"/>
              <w:right w:val="nil"/>
            </w:tcBorders>
          </w:tcPr>
          <w:p w14:paraId="24CE9FD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5D5F429" w14:textId="77777777" w:rsidR="007F6CE7" w:rsidRPr="00B319AB" w:rsidRDefault="007F6CE7" w:rsidP="00206759">
            <w:pPr>
              <w:pStyle w:val="AmColumnHeading"/>
            </w:pPr>
            <w:r w:rsidRPr="00B319AB">
              <w:t>Enmienda</w:t>
            </w:r>
          </w:p>
        </w:tc>
      </w:tr>
      <w:tr w:rsidR="007F6CE7" w:rsidRPr="00B319AB" w14:paraId="0EC9AB49" w14:textId="77777777" w:rsidTr="00206759">
        <w:trPr>
          <w:jc w:val="center"/>
        </w:trPr>
        <w:tc>
          <w:tcPr>
            <w:tcW w:w="4876" w:type="dxa"/>
            <w:tcBorders>
              <w:top w:val="nil"/>
              <w:left w:val="nil"/>
              <w:bottom w:val="nil"/>
              <w:right w:val="nil"/>
            </w:tcBorders>
          </w:tcPr>
          <w:p w14:paraId="781D80E4" w14:textId="77777777" w:rsidR="007F6CE7" w:rsidRPr="00B319AB" w:rsidRDefault="007F6CE7" w:rsidP="00206759">
            <w:pPr>
              <w:pStyle w:val="Normal6a"/>
            </w:pPr>
            <w:r w:rsidRPr="00B319AB">
              <w:t>F.</w:t>
            </w:r>
            <w:r w:rsidRPr="00B319AB">
              <w:tab/>
              <w:t>Considerando que los Estados miembros individuales que han invertido en estructuras operativas específicas, con estatutos y mandatos claros, así como con una financiación y una dotación de personal suficientes, demuestran lo que es posible hacer, especialmente en los casos de VIGINUM en Francia y de la Agencia de Defensa Psicológica en Suecia;</w:t>
            </w:r>
          </w:p>
        </w:tc>
        <w:tc>
          <w:tcPr>
            <w:tcW w:w="4876" w:type="dxa"/>
            <w:tcBorders>
              <w:top w:val="nil"/>
              <w:left w:val="nil"/>
              <w:bottom w:val="nil"/>
              <w:right w:val="nil"/>
            </w:tcBorders>
          </w:tcPr>
          <w:p w14:paraId="1EE69408" w14:textId="77777777" w:rsidR="007F6CE7" w:rsidRPr="00B319AB" w:rsidRDefault="007F6CE7" w:rsidP="00206759">
            <w:pPr>
              <w:pStyle w:val="Normal6a"/>
            </w:pPr>
            <w:r w:rsidRPr="00B319AB">
              <w:t>F.</w:t>
            </w:r>
            <w:r w:rsidRPr="00B319AB">
              <w:tab/>
              <w:t xml:space="preserve">Considerando que los Estados miembros individuales que han invertido en estructuras operativas específicas, con estatutos y mandatos claros, así como con una financiación y una dotación de personal suficientes, demuestran lo que es posible hacer, especialmente en los casos de VIGINUM en Francia y de la Agencia de Defensa Psicológica en Suecia; </w:t>
            </w:r>
            <w:r w:rsidRPr="00B319AB">
              <w:rPr>
                <w:b/>
                <w:i/>
              </w:rPr>
              <w:t>que, si bien contribuyen con información valiosa previa solicitud o por iniciativa propia, estas instituciones trabajan en compartimentos estancos y no están debidamente interrelacionadas, lo que hace que su labor esté fragmentada y, por tanto, no haya cooperación en la protección contra las campañas de injerencia;</w:t>
            </w:r>
          </w:p>
        </w:tc>
      </w:tr>
    </w:tbl>
    <w:p w14:paraId="69BCC1B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960A483" w14:textId="77777777" w:rsidR="007F6CE7" w:rsidRPr="00B319AB" w:rsidRDefault="007F6CE7" w:rsidP="007F6CE7">
      <w:r w:rsidRPr="00B319AB">
        <w:rPr>
          <w:rStyle w:val="HideTWBExt"/>
        </w:rPr>
        <w:t>&lt;/Amend&gt;</w:t>
      </w:r>
    </w:p>
    <w:p w14:paraId="2B8ACAA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145</w:t>
      </w:r>
      <w:r w:rsidRPr="00B319AB">
        <w:rPr>
          <w:rStyle w:val="HideTWBExt"/>
        </w:rPr>
        <w:t>&lt;/NumAm&gt;</w:t>
      </w:r>
    </w:p>
    <w:p w14:paraId="068C7608"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5598C7D4" w14:textId="77777777" w:rsidR="007F6CE7" w:rsidRPr="00B319AB" w:rsidRDefault="007F6CE7" w:rsidP="007F6CE7">
      <w:pPr>
        <w:pStyle w:val="NormalBold"/>
      </w:pPr>
      <w:r w:rsidRPr="00B319AB">
        <w:rPr>
          <w:rStyle w:val="HideTWBExt"/>
          <w:b w:val="0"/>
        </w:rPr>
        <w:t>&lt;/RepeatBlock-By&gt;</w:t>
      </w:r>
    </w:p>
    <w:p w14:paraId="6136EF5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3881ECB" w14:textId="77777777" w:rsidR="007F6CE7" w:rsidRPr="00B319AB" w:rsidRDefault="007F6CE7" w:rsidP="007F6CE7">
      <w:pPr>
        <w:pStyle w:val="NormalBold"/>
      </w:pPr>
      <w:r w:rsidRPr="00B319AB">
        <w:rPr>
          <w:rStyle w:val="HideTWBExt"/>
        </w:rPr>
        <w:t>&lt;Article&gt;</w:t>
      </w:r>
      <w:r w:rsidRPr="00B319AB">
        <w:t>Considerando F</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736C3AF" w14:textId="77777777" w:rsidTr="00206759">
        <w:trPr>
          <w:trHeight w:hRule="exact" w:val="240"/>
          <w:jc w:val="center"/>
        </w:trPr>
        <w:tc>
          <w:tcPr>
            <w:tcW w:w="9752" w:type="dxa"/>
            <w:gridSpan w:val="2"/>
            <w:tcBorders>
              <w:top w:val="nil"/>
              <w:left w:val="nil"/>
              <w:bottom w:val="nil"/>
              <w:right w:val="nil"/>
            </w:tcBorders>
          </w:tcPr>
          <w:p w14:paraId="68120AD7" w14:textId="77777777" w:rsidR="007F6CE7" w:rsidRPr="00B319AB" w:rsidRDefault="007F6CE7" w:rsidP="00206759"/>
        </w:tc>
      </w:tr>
      <w:tr w:rsidR="007F6CE7" w:rsidRPr="00B319AB" w14:paraId="63E399E8" w14:textId="77777777" w:rsidTr="00206759">
        <w:trPr>
          <w:trHeight w:val="240"/>
          <w:jc w:val="center"/>
        </w:trPr>
        <w:tc>
          <w:tcPr>
            <w:tcW w:w="4876" w:type="dxa"/>
            <w:tcBorders>
              <w:top w:val="nil"/>
              <w:left w:val="nil"/>
              <w:bottom w:val="nil"/>
              <w:right w:val="nil"/>
            </w:tcBorders>
          </w:tcPr>
          <w:p w14:paraId="2AFDC16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3F25CEB" w14:textId="77777777" w:rsidR="007F6CE7" w:rsidRPr="00B319AB" w:rsidRDefault="007F6CE7" w:rsidP="00206759">
            <w:pPr>
              <w:pStyle w:val="AmColumnHeading"/>
            </w:pPr>
            <w:r w:rsidRPr="00B319AB">
              <w:t>Enmienda</w:t>
            </w:r>
          </w:p>
        </w:tc>
      </w:tr>
      <w:tr w:rsidR="007F6CE7" w:rsidRPr="00B319AB" w14:paraId="2E1EDB51" w14:textId="77777777" w:rsidTr="00206759">
        <w:trPr>
          <w:jc w:val="center"/>
        </w:trPr>
        <w:tc>
          <w:tcPr>
            <w:tcW w:w="4876" w:type="dxa"/>
            <w:tcBorders>
              <w:top w:val="nil"/>
              <w:left w:val="nil"/>
              <w:bottom w:val="nil"/>
              <w:right w:val="nil"/>
            </w:tcBorders>
          </w:tcPr>
          <w:p w14:paraId="2D9440C2" w14:textId="77777777" w:rsidR="007F6CE7" w:rsidRPr="00B319AB" w:rsidRDefault="007F6CE7" w:rsidP="00206759">
            <w:pPr>
              <w:pStyle w:val="Normal6a"/>
            </w:pPr>
            <w:r w:rsidRPr="00B319AB">
              <w:t>F.</w:t>
            </w:r>
            <w:r w:rsidRPr="00B319AB">
              <w:tab/>
              <w:t xml:space="preserve">Considerando que los Estados miembros individuales que han invertido en estructuras operativas específicas, con estatutos y mandatos claros, así como con una financiación y una dotación de personal suficientes, demuestran lo que es posible hacer, especialmente en los casos de VIGINUM en Francia y de la Agencia </w:t>
            </w:r>
            <w:r w:rsidRPr="00B319AB">
              <w:lastRenderedPageBreak/>
              <w:t>de Defensa Psicológica en Suecia;</w:t>
            </w:r>
          </w:p>
        </w:tc>
        <w:tc>
          <w:tcPr>
            <w:tcW w:w="4876" w:type="dxa"/>
            <w:tcBorders>
              <w:top w:val="nil"/>
              <w:left w:val="nil"/>
              <w:bottom w:val="nil"/>
              <w:right w:val="nil"/>
            </w:tcBorders>
          </w:tcPr>
          <w:p w14:paraId="2B852666" w14:textId="77777777" w:rsidR="007F6CE7" w:rsidRPr="00B319AB" w:rsidRDefault="007F6CE7" w:rsidP="00206759">
            <w:pPr>
              <w:pStyle w:val="Normal6a"/>
            </w:pPr>
            <w:r w:rsidRPr="00B319AB">
              <w:lastRenderedPageBreak/>
              <w:t>F.</w:t>
            </w:r>
            <w:r w:rsidRPr="00B319AB">
              <w:tab/>
              <w:t xml:space="preserve">Considerando que los Estados miembros individuales que han invertido en estructuras operativas específicas, con estatutos y mandatos claros, así como con una financiación y una dotación de personal suficientes, demuestran lo que es posible hacer, especialmente en los casos de VIGINUM en Francia y de la Agencia </w:t>
            </w:r>
            <w:r w:rsidRPr="00B319AB">
              <w:lastRenderedPageBreak/>
              <w:t xml:space="preserve">de Defensa Psicológica en Suecia; </w:t>
            </w:r>
            <w:r w:rsidRPr="00B319AB">
              <w:rPr>
                <w:b/>
                <w:i/>
              </w:rPr>
              <w:t>que estas agencias han adoptado un enfoque estrictamente basado en hechos, técnico y no partidista;</w:t>
            </w:r>
          </w:p>
        </w:tc>
      </w:tr>
    </w:tbl>
    <w:p w14:paraId="70D0781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89CA12B" w14:textId="77777777" w:rsidR="007F6CE7" w:rsidRPr="00B319AB" w:rsidRDefault="007F6CE7" w:rsidP="007F6CE7">
      <w:r w:rsidRPr="00B319AB">
        <w:rPr>
          <w:rStyle w:val="HideTWBExt"/>
        </w:rPr>
        <w:t>&lt;/Amend&gt;</w:t>
      </w:r>
    </w:p>
    <w:p w14:paraId="45D9B72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146</w:t>
      </w:r>
      <w:r w:rsidRPr="00B319AB">
        <w:rPr>
          <w:rStyle w:val="HideTWBExt"/>
        </w:rPr>
        <w:t>&lt;/NumAm&gt;</w:t>
      </w:r>
    </w:p>
    <w:p w14:paraId="4C534421"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1698958" w14:textId="77777777" w:rsidR="007F6CE7" w:rsidRPr="00B319AB" w:rsidRDefault="007F6CE7" w:rsidP="007F6CE7">
      <w:pPr>
        <w:pStyle w:val="NormalBold"/>
      </w:pPr>
      <w:r w:rsidRPr="00B319AB">
        <w:rPr>
          <w:rStyle w:val="HideTWBExt"/>
          <w:b w:val="0"/>
        </w:rPr>
        <w:t>&lt;/RepeatBlock-By&gt;</w:t>
      </w:r>
    </w:p>
    <w:p w14:paraId="38C6C94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D23F671" w14:textId="77777777" w:rsidR="007F6CE7" w:rsidRPr="00B319AB" w:rsidRDefault="007F6CE7" w:rsidP="007F6CE7">
      <w:pPr>
        <w:pStyle w:val="NormalBold"/>
      </w:pPr>
      <w:r w:rsidRPr="00B319AB">
        <w:rPr>
          <w:rStyle w:val="HideTWBExt"/>
        </w:rPr>
        <w:t>&lt;Article&gt;</w:t>
      </w:r>
      <w:r w:rsidRPr="00B319AB">
        <w:t>Considerando F</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82ECEA3" w14:textId="77777777" w:rsidTr="00206759">
        <w:trPr>
          <w:trHeight w:hRule="exact" w:val="240"/>
          <w:jc w:val="center"/>
        </w:trPr>
        <w:tc>
          <w:tcPr>
            <w:tcW w:w="9752" w:type="dxa"/>
            <w:gridSpan w:val="2"/>
            <w:tcBorders>
              <w:top w:val="nil"/>
              <w:left w:val="nil"/>
              <w:bottom w:val="nil"/>
              <w:right w:val="nil"/>
            </w:tcBorders>
          </w:tcPr>
          <w:p w14:paraId="27B2247E" w14:textId="77777777" w:rsidR="007F6CE7" w:rsidRPr="00B319AB" w:rsidRDefault="007F6CE7" w:rsidP="00206759"/>
        </w:tc>
      </w:tr>
      <w:tr w:rsidR="007F6CE7" w:rsidRPr="00B319AB" w14:paraId="10D3BEE8" w14:textId="77777777" w:rsidTr="00206759">
        <w:trPr>
          <w:trHeight w:val="240"/>
          <w:jc w:val="center"/>
        </w:trPr>
        <w:tc>
          <w:tcPr>
            <w:tcW w:w="4876" w:type="dxa"/>
            <w:tcBorders>
              <w:top w:val="nil"/>
              <w:left w:val="nil"/>
              <w:bottom w:val="nil"/>
              <w:right w:val="nil"/>
            </w:tcBorders>
          </w:tcPr>
          <w:p w14:paraId="36BA2D6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F6C17A4" w14:textId="77777777" w:rsidR="007F6CE7" w:rsidRPr="00B319AB" w:rsidRDefault="007F6CE7" w:rsidP="00206759">
            <w:pPr>
              <w:pStyle w:val="AmColumnHeading"/>
            </w:pPr>
            <w:r w:rsidRPr="00B319AB">
              <w:t>Enmienda</w:t>
            </w:r>
          </w:p>
        </w:tc>
      </w:tr>
      <w:tr w:rsidR="007F6CE7" w:rsidRPr="00B319AB" w14:paraId="3038F3F1" w14:textId="77777777" w:rsidTr="00206759">
        <w:trPr>
          <w:jc w:val="center"/>
        </w:trPr>
        <w:tc>
          <w:tcPr>
            <w:tcW w:w="4876" w:type="dxa"/>
            <w:tcBorders>
              <w:top w:val="nil"/>
              <w:left w:val="nil"/>
              <w:bottom w:val="nil"/>
              <w:right w:val="nil"/>
            </w:tcBorders>
          </w:tcPr>
          <w:p w14:paraId="264F72F8" w14:textId="77777777" w:rsidR="007F6CE7" w:rsidRPr="00B319AB" w:rsidRDefault="007F6CE7" w:rsidP="00206759">
            <w:pPr>
              <w:pStyle w:val="Normal6a"/>
            </w:pPr>
            <w:r w:rsidRPr="00B319AB">
              <w:t>F.</w:t>
            </w:r>
            <w:r w:rsidRPr="00B319AB">
              <w:tab/>
              <w:t>Considerando que los Estados miembros individuales que han invertido en estructuras operativas específicas, con estatutos y mandatos claros, así como con una financiación y una dotación de personal suficientes, demuestran lo que es posible hacer</w:t>
            </w:r>
            <w:r w:rsidRPr="00B319AB">
              <w:rPr>
                <w:b/>
                <w:i/>
              </w:rPr>
              <w:t>, especialmente en los casos de VIGINUM en Francia y de la Agencia de Defensa Psicológica en Suecia</w:t>
            </w:r>
            <w:r w:rsidRPr="00B319AB">
              <w:t>;</w:t>
            </w:r>
          </w:p>
        </w:tc>
        <w:tc>
          <w:tcPr>
            <w:tcW w:w="4876" w:type="dxa"/>
            <w:tcBorders>
              <w:top w:val="nil"/>
              <w:left w:val="nil"/>
              <w:bottom w:val="nil"/>
              <w:right w:val="nil"/>
            </w:tcBorders>
          </w:tcPr>
          <w:p w14:paraId="50FA5FC5" w14:textId="77777777" w:rsidR="007F6CE7" w:rsidRPr="00B319AB" w:rsidRDefault="007F6CE7" w:rsidP="00206759">
            <w:pPr>
              <w:pStyle w:val="Normal6a"/>
            </w:pPr>
            <w:r w:rsidRPr="00B319AB">
              <w:t>F.</w:t>
            </w:r>
            <w:r w:rsidRPr="00B319AB">
              <w:tab/>
              <w:t>Considerando que los Estados miembros individuales que han invertido en estructuras operativas específicas, con estatutos y mandatos claros, así como con una financiación y una dotación de personal suficientes, demuestran lo que es posible hacer;</w:t>
            </w:r>
          </w:p>
        </w:tc>
      </w:tr>
    </w:tbl>
    <w:p w14:paraId="13F3233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199E2F1" w14:textId="77777777" w:rsidR="007F6CE7" w:rsidRPr="00B319AB" w:rsidRDefault="007F6CE7" w:rsidP="007F6CE7">
      <w:r w:rsidRPr="00B319AB">
        <w:rPr>
          <w:rStyle w:val="HideTWBExt"/>
        </w:rPr>
        <w:t>&lt;/Amend&gt;</w:t>
      </w:r>
    </w:p>
    <w:p w14:paraId="325B36C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147</w:t>
      </w:r>
      <w:r w:rsidRPr="00B319AB">
        <w:rPr>
          <w:rStyle w:val="HideTWBExt"/>
        </w:rPr>
        <w:t>&lt;/NumAm&gt;</w:t>
      </w:r>
    </w:p>
    <w:p w14:paraId="7051907D"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0420F297" w14:textId="77777777" w:rsidR="007F6CE7" w:rsidRPr="00B319AB" w:rsidRDefault="007F6CE7" w:rsidP="007F6CE7">
      <w:pPr>
        <w:pStyle w:val="NormalBold"/>
      </w:pPr>
      <w:r w:rsidRPr="00B319AB">
        <w:rPr>
          <w:rStyle w:val="HideTWBExt"/>
          <w:b w:val="0"/>
        </w:rPr>
        <w:t>&lt;/RepeatBlock-By&gt;</w:t>
      </w:r>
    </w:p>
    <w:p w14:paraId="7F0742F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4A14C88" w14:textId="77777777" w:rsidR="007F6CE7" w:rsidRPr="00B319AB" w:rsidRDefault="007F6CE7" w:rsidP="007F6CE7">
      <w:pPr>
        <w:pStyle w:val="NormalBold"/>
      </w:pPr>
      <w:r w:rsidRPr="00B319AB">
        <w:rPr>
          <w:rStyle w:val="HideTWBExt"/>
        </w:rPr>
        <w:t>&lt;Article&gt;</w:t>
      </w:r>
      <w:r w:rsidRPr="00B319AB">
        <w:t>Considerando F</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28E47D5" w14:textId="77777777" w:rsidTr="00206759">
        <w:trPr>
          <w:trHeight w:hRule="exact" w:val="240"/>
          <w:jc w:val="center"/>
        </w:trPr>
        <w:tc>
          <w:tcPr>
            <w:tcW w:w="9752" w:type="dxa"/>
            <w:gridSpan w:val="2"/>
            <w:tcBorders>
              <w:top w:val="nil"/>
              <w:left w:val="nil"/>
              <w:bottom w:val="nil"/>
              <w:right w:val="nil"/>
            </w:tcBorders>
          </w:tcPr>
          <w:p w14:paraId="4B01E3D5" w14:textId="77777777" w:rsidR="007F6CE7" w:rsidRPr="00B319AB" w:rsidRDefault="007F6CE7" w:rsidP="00206759"/>
        </w:tc>
      </w:tr>
      <w:tr w:rsidR="007F6CE7" w:rsidRPr="00B319AB" w14:paraId="635CB81F" w14:textId="77777777" w:rsidTr="00206759">
        <w:trPr>
          <w:trHeight w:val="240"/>
          <w:jc w:val="center"/>
        </w:trPr>
        <w:tc>
          <w:tcPr>
            <w:tcW w:w="4876" w:type="dxa"/>
            <w:tcBorders>
              <w:top w:val="nil"/>
              <w:left w:val="nil"/>
              <w:bottom w:val="nil"/>
              <w:right w:val="nil"/>
            </w:tcBorders>
          </w:tcPr>
          <w:p w14:paraId="47668DF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6149E5" w14:textId="77777777" w:rsidR="007F6CE7" w:rsidRPr="00B319AB" w:rsidRDefault="007F6CE7" w:rsidP="00206759">
            <w:pPr>
              <w:pStyle w:val="AmColumnHeading"/>
            </w:pPr>
            <w:r w:rsidRPr="00B319AB">
              <w:t>Enmienda</w:t>
            </w:r>
          </w:p>
        </w:tc>
      </w:tr>
      <w:tr w:rsidR="007F6CE7" w:rsidRPr="00B319AB" w14:paraId="0B4CC1BC" w14:textId="77777777" w:rsidTr="00206759">
        <w:trPr>
          <w:jc w:val="center"/>
        </w:trPr>
        <w:tc>
          <w:tcPr>
            <w:tcW w:w="4876" w:type="dxa"/>
            <w:tcBorders>
              <w:top w:val="nil"/>
              <w:left w:val="nil"/>
              <w:bottom w:val="nil"/>
              <w:right w:val="nil"/>
            </w:tcBorders>
          </w:tcPr>
          <w:p w14:paraId="7710669C" w14:textId="77777777" w:rsidR="007F6CE7" w:rsidRPr="00B319AB" w:rsidRDefault="007F6CE7" w:rsidP="00206759">
            <w:pPr>
              <w:pStyle w:val="Normal6a"/>
            </w:pPr>
            <w:r w:rsidRPr="00B319AB">
              <w:t>F.</w:t>
            </w:r>
            <w:r w:rsidRPr="00B319AB">
              <w:tab/>
              <w:t xml:space="preserve">Considerando que los Estados miembros individuales que han invertido en estructuras operativas específicas, con estatutos y mandatos claros, así como con una financiación y una dotación de personal suficientes, demuestran lo que es posible hacer, </w:t>
            </w:r>
            <w:r w:rsidRPr="00B319AB">
              <w:rPr>
                <w:b/>
                <w:i/>
              </w:rPr>
              <w:t>especialmente</w:t>
            </w:r>
            <w:r w:rsidRPr="00B319AB">
              <w:t xml:space="preserve"> en los casos de VIGINUM en Francia y de la Agencia </w:t>
            </w:r>
            <w:r w:rsidRPr="00B319AB">
              <w:lastRenderedPageBreak/>
              <w:t>de Defensa Psicológica en Suecia;</w:t>
            </w:r>
          </w:p>
        </w:tc>
        <w:tc>
          <w:tcPr>
            <w:tcW w:w="4876" w:type="dxa"/>
            <w:tcBorders>
              <w:top w:val="nil"/>
              <w:left w:val="nil"/>
              <w:bottom w:val="nil"/>
              <w:right w:val="nil"/>
            </w:tcBorders>
          </w:tcPr>
          <w:p w14:paraId="4B3D5759" w14:textId="77777777" w:rsidR="007F6CE7" w:rsidRPr="00B319AB" w:rsidRDefault="007F6CE7" w:rsidP="00206759">
            <w:pPr>
              <w:pStyle w:val="Normal6a"/>
            </w:pPr>
            <w:r w:rsidRPr="00B319AB">
              <w:lastRenderedPageBreak/>
              <w:t>F.</w:t>
            </w:r>
            <w:r w:rsidRPr="00B319AB">
              <w:tab/>
              <w:t xml:space="preserve">Considerando que los Estados miembros individuales que han invertido en estructuras operativas específicas, con estatutos y mandatos claros, así como con una financiación y una dotación de personal suficientes, demuestran lo que es posible hacer, </w:t>
            </w:r>
            <w:r w:rsidRPr="00B319AB">
              <w:rPr>
                <w:b/>
                <w:i/>
              </w:rPr>
              <w:t>por ejemplo,</w:t>
            </w:r>
            <w:r w:rsidRPr="00B319AB">
              <w:t xml:space="preserve"> en los casos de VIGINUM en Francia y de la Agencia de </w:t>
            </w:r>
            <w:r w:rsidRPr="00B319AB">
              <w:lastRenderedPageBreak/>
              <w:t>Defensa Psicológica en Suecia;</w:t>
            </w:r>
          </w:p>
        </w:tc>
      </w:tr>
    </w:tbl>
    <w:p w14:paraId="1AB0F8F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24B7033" w14:textId="77777777" w:rsidR="007F6CE7" w:rsidRPr="00B319AB" w:rsidRDefault="007F6CE7" w:rsidP="007F6CE7">
      <w:r w:rsidRPr="00B319AB">
        <w:rPr>
          <w:rStyle w:val="HideTWBExt"/>
        </w:rPr>
        <w:t>&lt;/Amend&gt;</w:t>
      </w:r>
    </w:p>
    <w:p w14:paraId="22A74E6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148</w:t>
      </w:r>
      <w:r w:rsidRPr="00B319AB">
        <w:rPr>
          <w:rStyle w:val="HideTWBExt"/>
        </w:rPr>
        <w:t>&lt;/NumAm&gt;</w:t>
      </w:r>
    </w:p>
    <w:p w14:paraId="07788331"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54DAF3D" w14:textId="77777777" w:rsidR="007F6CE7" w:rsidRPr="00B319AB" w:rsidRDefault="007F6CE7" w:rsidP="007F6CE7">
      <w:pPr>
        <w:pStyle w:val="NormalBold"/>
      </w:pPr>
      <w:r w:rsidRPr="00B319AB">
        <w:rPr>
          <w:rStyle w:val="HideTWBExt"/>
          <w:b w:val="0"/>
        </w:rPr>
        <w:t>&lt;/RepeatBlock-By&gt;</w:t>
      </w:r>
    </w:p>
    <w:p w14:paraId="0048991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C25F0B4" w14:textId="77777777" w:rsidR="007F6CE7" w:rsidRPr="00B319AB" w:rsidRDefault="007F6CE7" w:rsidP="007F6CE7">
      <w:pPr>
        <w:pStyle w:val="NormalBold"/>
      </w:pPr>
      <w:r w:rsidRPr="00B319AB">
        <w:rPr>
          <w:rStyle w:val="HideTWBExt"/>
        </w:rPr>
        <w:t>&lt;Article&gt;</w:t>
      </w:r>
      <w:r w:rsidRPr="00B319AB">
        <w:t>Considerando F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011F4F5" w14:textId="77777777" w:rsidTr="00206759">
        <w:trPr>
          <w:trHeight w:hRule="exact" w:val="240"/>
          <w:jc w:val="center"/>
        </w:trPr>
        <w:tc>
          <w:tcPr>
            <w:tcW w:w="9752" w:type="dxa"/>
            <w:gridSpan w:val="2"/>
            <w:tcBorders>
              <w:top w:val="nil"/>
              <w:left w:val="nil"/>
              <w:bottom w:val="nil"/>
              <w:right w:val="nil"/>
            </w:tcBorders>
          </w:tcPr>
          <w:p w14:paraId="56901211" w14:textId="77777777" w:rsidR="007F6CE7" w:rsidRPr="00B319AB" w:rsidRDefault="007F6CE7" w:rsidP="00206759"/>
        </w:tc>
      </w:tr>
      <w:tr w:rsidR="007F6CE7" w:rsidRPr="00B319AB" w14:paraId="6702B922" w14:textId="77777777" w:rsidTr="00206759">
        <w:trPr>
          <w:trHeight w:val="240"/>
          <w:jc w:val="center"/>
        </w:trPr>
        <w:tc>
          <w:tcPr>
            <w:tcW w:w="4876" w:type="dxa"/>
            <w:tcBorders>
              <w:top w:val="nil"/>
              <w:left w:val="nil"/>
              <w:bottom w:val="nil"/>
              <w:right w:val="nil"/>
            </w:tcBorders>
          </w:tcPr>
          <w:p w14:paraId="7BEF529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74040CD" w14:textId="77777777" w:rsidR="007F6CE7" w:rsidRPr="00B319AB" w:rsidRDefault="007F6CE7" w:rsidP="00206759">
            <w:pPr>
              <w:pStyle w:val="AmColumnHeading"/>
            </w:pPr>
            <w:r w:rsidRPr="00B319AB">
              <w:t>Enmienda</w:t>
            </w:r>
          </w:p>
        </w:tc>
      </w:tr>
      <w:tr w:rsidR="007F6CE7" w:rsidRPr="00B319AB" w14:paraId="5150931B" w14:textId="77777777" w:rsidTr="00206759">
        <w:trPr>
          <w:jc w:val="center"/>
        </w:trPr>
        <w:tc>
          <w:tcPr>
            <w:tcW w:w="4876" w:type="dxa"/>
            <w:tcBorders>
              <w:top w:val="nil"/>
              <w:left w:val="nil"/>
              <w:bottom w:val="nil"/>
              <w:right w:val="nil"/>
            </w:tcBorders>
          </w:tcPr>
          <w:p w14:paraId="6E85442F" w14:textId="77777777" w:rsidR="007F6CE7" w:rsidRPr="00B319AB" w:rsidRDefault="007F6CE7" w:rsidP="00206759">
            <w:pPr>
              <w:pStyle w:val="Normal6a"/>
            </w:pPr>
          </w:p>
        </w:tc>
        <w:tc>
          <w:tcPr>
            <w:tcW w:w="4876" w:type="dxa"/>
            <w:tcBorders>
              <w:top w:val="nil"/>
              <w:left w:val="nil"/>
              <w:bottom w:val="nil"/>
              <w:right w:val="nil"/>
            </w:tcBorders>
          </w:tcPr>
          <w:p w14:paraId="0995C26D" w14:textId="77777777" w:rsidR="007F6CE7" w:rsidRPr="00B319AB" w:rsidRDefault="007F6CE7" w:rsidP="00206759">
            <w:pPr>
              <w:pStyle w:val="Normal6a"/>
            </w:pPr>
            <w:r w:rsidRPr="00B319AB">
              <w:rPr>
                <w:b/>
                <w:i/>
              </w:rPr>
              <w:t>F bis.</w:t>
            </w:r>
            <w:r w:rsidRPr="00B319AB">
              <w:tab/>
            </w:r>
            <w:r w:rsidRPr="00B319AB">
              <w:rPr>
                <w:b/>
                <w:i/>
              </w:rPr>
              <w:t>Considerando que la desinformación no debe servir de pretexto práctico para ocultar políticas aplicadas deliberadamente que han beneficiado a determinadas capitales y a la Federación de Rusia a expensas de los intereses clave de seguridad de otros Estados miembros y que han sido perjudiciales para la solidaridad europea; que, hasta la fecha, no se ha creado ninguna comisión parlamentaria de investigación, ni a escala de la Unión ni nacional, para aclarar las circunstancias que rodean la construcción de los famosos gasoductos Nord Stream 1 y Nord Stream 2;</w:t>
            </w:r>
          </w:p>
        </w:tc>
      </w:tr>
    </w:tbl>
    <w:p w14:paraId="1B2865E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7DA0264" w14:textId="77777777" w:rsidR="007F6CE7" w:rsidRPr="00B319AB" w:rsidRDefault="007F6CE7" w:rsidP="007F6CE7">
      <w:r w:rsidRPr="00B319AB">
        <w:rPr>
          <w:rStyle w:val="HideTWBExt"/>
        </w:rPr>
        <w:t>&lt;/Amend&gt;</w:t>
      </w:r>
    </w:p>
    <w:p w14:paraId="6211264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149</w:t>
      </w:r>
      <w:r w:rsidRPr="00B319AB">
        <w:rPr>
          <w:rStyle w:val="HideTWBExt"/>
        </w:rPr>
        <w:t>&lt;/NumAm&gt;</w:t>
      </w:r>
    </w:p>
    <w:p w14:paraId="46F697FC" w14:textId="77777777" w:rsidR="007F6CE7" w:rsidRPr="00B319AB" w:rsidRDefault="007F6CE7" w:rsidP="007F6CE7">
      <w:pPr>
        <w:pStyle w:val="NormalBold"/>
      </w:pPr>
      <w:r w:rsidRPr="00B319AB">
        <w:rPr>
          <w:rStyle w:val="HideTWBExt"/>
          <w:b w:val="0"/>
        </w:rPr>
        <w:t>&lt;RepeatBlock-By&gt;&lt;Members&gt;</w:t>
      </w:r>
      <w:r w:rsidRPr="00B319AB">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B319AB">
        <w:rPr>
          <w:rStyle w:val="HideTWBExt"/>
          <w:b w:val="0"/>
        </w:rPr>
        <w:t>&lt;/Members&gt;</w:t>
      </w:r>
    </w:p>
    <w:p w14:paraId="7D3173BD" w14:textId="77777777" w:rsidR="007F6CE7" w:rsidRPr="00B319AB" w:rsidRDefault="007F6CE7" w:rsidP="007F6CE7">
      <w:pPr>
        <w:pStyle w:val="NormalBold"/>
      </w:pPr>
      <w:r w:rsidRPr="00B319AB">
        <w:rPr>
          <w:rStyle w:val="HideTWBExt"/>
          <w:b w:val="0"/>
        </w:rPr>
        <w:t>&lt;/RepeatBlock-By&gt;</w:t>
      </w:r>
    </w:p>
    <w:p w14:paraId="6D3207A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35C8462" w14:textId="77777777" w:rsidR="007F6CE7" w:rsidRPr="00B319AB" w:rsidRDefault="007F6CE7" w:rsidP="007F6CE7">
      <w:pPr>
        <w:pStyle w:val="NormalBold"/>
      </w:pPr>
      <w:r w:rsidRPr="00B319AB">
        <w:rPr>
          <w:rStyle w:val="HideTWBExt"/>
        </w:rPr>
        <w:t>&lt;Article&gt;</w:t>
      </w:r>
      <w:r w:rsidRPr="00B319AB">
        <w:t>Considerando F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8162384" w14:textId="77777777" w:rsidTr="00206759">
        <w:trPr>
          <w:trHeight w:hRule="exact" w:val="240"/>
          <w:jc w:val="center"/>
        </w:trPr>
        <w:tc>
          <w:tcPr>
            <w:tcW w:w="9752" w:type="dxa"/>
            <w:gridSpan w:val="2"/>
            <w:tcBorders>
              <w:top w:val="nil"/>
              <w:left w:val="nil"/>
              <w:bottom w:val="nil"/>
              <w:right w:val="nil"/>
            </w:tcBorders>
          </w:tcPr>
          <w:p w14:paraId="7F4F8109" w14:textId="77777777" w:rsidR="007F6CE7" w:rsidRPr="00B319AB" w:rsidRDefault="007F6CE7" w:rsidP="00206759"/>
        </w:tc>
      </w:tr>
      <w:tr w:rsidR="007F6CE7" w:rsidRPr="00B319AB" w14:paraId="25076499" w14:textId="77777777" w:rsidTr="00206759">
        <w:trPr>
          <w:trHeight w:val="240"/>
          <w:jc w:val="center"/>
        </w:trPr>
        <w:tc>
          <w:tcPr>
            <w:tcW w:w="4876" w:type="dxa"/>
            <w:tcBorders>
              <w:top w:val="nil"/>
              <w:left w:val="nil"/>
              <w:bottom w:val="nil"/>
              <w:right w:val="nil"/>
            </w:tcBorders>
          </w:tcPr>
          <w:p w14:paraId="745D527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B32C048" w14:textId="77777777" w:rsidR="007F6CE7" w:rsidRPr="00B319AB" w:rsidRDefault="007F6CE7" w:rsidP="00206759">
            <w:pPr>
              <w:pStyle w:val="AmColumnHeading"/>
            </w:pPr>
            <w:r w:rsidRPr="00B319AB">
              <w:t>Enmienda</w:t>
            </w:r>
          </w:p>
        </w:tc>
      </w:tr>
      <w:tr w:rsidR="007F6CE7" w:rsidRPr="00B319AB" w14:paraId="4F00E934" w14:textId="77777777" w:rsidTr="00206759">
        <w:trPr>
          <w:jc w:val="center"/>
        </w:trPr>
        <w:tc>
          <w:tcPr>
            <w:tcW w:w="4876" w:type="dxa"/>
            <w:tcBorders>
              <w:top w:val="nil"/>
              <w:left w:val="nil"/>
              <w:bottom w:val="nil"/>
              <w:right w:val="nil"/>
            </w:tcBorders>
          </w:tcPr>
          <w:p w14:paraId="27AAFE47" w14:textId="77777777" w:rsidR="007F6CE7" w:rsidRPr="00B319AB" w:rsidRDefault="007F6CE7" w:rsidP="00206759">
            <w:pPr>
              <w:pStyle w:val="Normal6a"/>
            </w:pPr>
          </w:p>
        </w:tc>
        <w:tc>
          <w:tcPr>
            <w:tcW w:w="4876" w:type="dxa"/>
            <w:tcBorders>
              <w:top w:val="nil"/>
              <w:left w:val="nil"/>
              <w:bottom w:val="nil"/>
              <w:right w:val="nil"/>
            </w:tcBorders>
          </w:tcPr>
          <w:p w14:paraId="65E9A236" w14:textId="77777777" w:rsidR="007F6CE7" w:rsidRPr="00B319AB" w:rsidRDefault="007F6CE7" w:rsidP="00206759">
            <w:pPr>
              <w:pStyle w:val="Normal6a"/>
            </w:pPr>
            <w:r w:rsidRPr="00B319AB">
              <w:rPr>
                <w:b/>
                <w:i/>
              </w:rPr>
              <w:t>F bis.</w:t>
            </w:r>
            <w:r w:rsidRPr="00B319AB">
              <w:tab/>
            </w:r>
            <w:r w:rsidRPr="00B319AB">
              <w:rPr>
                <w:b/>
                <w:i/>
              </w:rPr>
              <w:t xml:space="preserve">Considerando que, casi tres años después de la adopción de la Recomendación del Parlamento Europeo, de 15 de junio de 2023, al Consejo y a la </w:t>
            </w:r>
            <w:r w:rsidRPr="00B319AB">
              <w:rPr>
                <w:b/>
                <w:i/>
              </w:rPr>
              <w:lastRenderedPageBreak/>
              <w:t>Comisión, la gran mayoría de estas recomendaciones aún no se han aplicado, a pesar de su importancia vital para salvaguardar los derechos fundamentales, la democracia y el Estado de Derecho frente al uso indebido de programas espía y las tecnologías de vigilancia intrusivas;</w:t>
            </w:r>
          </w:p>
        </w:tc>
      </w:tr>
    </w:tbl>
    <w:p w14:paraId="70FF45D5"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C26E355" w14:textId="77777777" w:rsidR="007F6CE7" w:rsidRPr="00B319AB" w:rsidRDefault="007F6CE7" w:rsidP="007F6CE7">
      <w:r w:rsidRPr="00B319AB">
        <w:rPr>
          <w:rStyle w:val="HideTWBExt"/>
        </w:rPr>
        <w:t>&lt;/Amend&gt;</w:t>
      </w:r>
    </w:p>
    <w:p w14:paraId="188FA99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150</w:t>
      </w:r>
      <w:r w:rsidRPr="00B319AB">
        <w:rPr>
          <w:rStyle w:val="HideTWBExt"/>
        </w:rPr>
        <w:t>&lt;/NumAm&gt;</w:t>
      </w:r>
    </w:p>
    <w:p w14:paraId="5A68F88A"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0813B04F" w14:textId="77777777" w:rsidR="007F6CE7" w:rsidRPr="00B319AB" w:rsidRDefault="007F6CE7" w:rsidP="007F6CE7">
      <w:pPr>
        <w:pStyle w:val="NormalBold"/>
      </w:pPr>
      <w:r w:rsidRPr="00B319AB">
        <w:rPr>
          <w:rStyle w:val="HideTWBExt"/>
          <w:b w:val="0"/>
        </w:rPr>
        <w:t>&lt;/RepeatBlock-By&gt;</w:t>
      </w:r>
    </w:p>
    <w:p w14:paraId="765F88E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A15288B" w14:textId="77777777" w:rsidR="007F6CE7" w:rsidRPr="00B319AB" w:rsidRDefault="007F6CE7" w:rsidP="007F6CE7">
      <w:pPr>
        <w:pStyle w:val="NormalBold"/>
      </w:pPr>
      <w:r w:rsidRPr="00B319AB">
        <w:rPr>
          <w:rStyle w:val="HideTWBExt"/>
        </w:rPr>
        <w:t>&lt;Article&gt;</w:t>
      </w:r>
      <w:r w:rsidRPr="00B319AB">
        <w:t>Considerando F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6515E4C" w14:textId="77777777" w:rsidTr="00206759">
        <w:trPr>
          <w:trHeight w:hRule="exact" w:val="240"/>
          <w:jc w:val="center"/>
        </w:trPr>
        <w:tc>
          <w:tcPr>
            <w:tcW w:w="9752" w:type="dxa"/>
            <w:gridSpan w:val="2"/>
            <w:tcBorders>
              <w:top w:val="nil"/>
              <w:left w:val="nil"/>
              <w:bottom w:val="nil"/>
              <w:right w:val="nil"/>
            </w:tcBorders>
          </w:tcPr>
          <w:p w14:paraId="28C12FBE" w14:textId="77777777" w:rsidR="007F6CE7" w:rsidRPr="00B319AB" w:rsidRDefault="007F6CE7" w:rsidP="00206759"/>
        </w:tc>
      </w:tr>
      <w:tr w:rsidR="007F6CE7" w:rsidRPr="00B319AB" w14:paraId="61643C6F" w14:textId="77777777" w:rsidTr="00206759">
        <w:trPr>
          <w:trHeight w:val="240"/>
          <w:jc w:val="center"/>
        </w:trPr>
        <w:tc>
          <w:tcPr>
            <w:tcW w:w="4876" w:type="dxa"/>
            <w:tcBorders>
              <w:top w:val="nil"/>
              <w:left w:val="nil"/>
              <w:bottom w:val="nil"/>
              <w:right w:val="nil"/>
            </w:tcBorders>
          </w:tcPr>
          <w:p w14:paraId="4A9B4E0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30CE970" w14:textId="77777777" w:rsidR="007F6CE7" w:rsidRPr="00B319AB" w:rsidRDefault="007F6CE7" w:rsidP="00206759">
            <w:pPr>
              <w:pStyle w:val="AmColumnHeading"/>
            </w:pPr>
            <w:r w:rsidRPr="00B319AB">
              <w:t>Enmienda</w:t>
            </w:r>
          </w:p>
        </w:tc>
      </w:tr>
      <w:tr w:rsidR="007F6CE7" w:rsidRPr="00B319AB" w14:paraId="752ABB39" w14:textId="77777777" w:rsidTr="00206759">
        <w:trPr>
          <w:jc w:val="center"/>
        </w:trPr>
        <w:tc>
          <w:tcPr>
            <w:tcW w:w="4876" w:type="dxa"/>
            <w:tcBorders>
              <w:top w:val="nil"/>
              <w:left w:val="nil"/>
              <w:bottom w:val="nil"/>
              <w:right w:val="nil"/>
            </w:tcBorders>
          </w:tcPr>
          <w:p w14:paraId="5D6F6ADB" w14:textId="77777777" w:rsidR="007F6CE7" w:rsidRPr="00B319AB" w:rsidRDefault="007F6CE7" w:rsidP="00206759">
            <w:pPr>
              <w:pStyle w:val="Normal6a"/>
            </w:pPr>
          </w:p>
        </w:tc>
        <w:tc>
          <w:tcPr>
            <w:tcW w:w="4876" w:type="dxa"/>
            <w:tcBorders>
              <w:top w:val="nil"/>
              <w:left w:val="nil"/>
              <w:bottom w:val="nil"/>
              <w:right w:val="nil"/>
            </w:tcBorders>
          </w:tcPr>
          <w:p w14:paraId="1663290E" w14:textId="77777777" w:rsidR="007F6CE7" w:rsidRPr="00B319AB" w:rsidRDefault="007F6CE7" w:rsidP="00206759">
            <w:pPr>
              <w:pStyle w:val="Normal6a"/>
            </w:pPr>
            <w:r w:rsidRPr="00B319AB">
              <w:rPr>
                <w:b/>
                <w:i/>
              </w:rPr>
              <w:t>F bis.</w:t>
            </w:r>
            <w:r w:rsidRPr="00B319AB">
              <w:tab/>
            </w:r>
            <w:r w:rsidRPr="00B319AB">
              <w:rPr>
                <w:b/>
                <w:i/>
              </w:rPr>
              <w:t>Considerando que, para evitar que estas iniciativas tengan efectos disuasorios en el ejercicio de las libertades fundamentales, como la libertad de expresión y la libertad de religión, es necesaria una evaluación de impacto exhaustiva;</w:t>
            </w:r>
          </w:p>
        </w:tc>
      </w:tr>
    </w:tbl>
    <w:p w14:paraId="035D824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55CA2E8" w14:textId="77777777" w:rsidR="007F6CE7" w:rsidRPr="00B319AB" w:rsidRDefault="007F6CE7" w:rsidP="007F6CE7">
      <w:r w:rsidRPr="00B319AB">
        <w:rPr>
          <w:rStyle w:val="HideTWBExt"/>
        </w:rPr>
        <w:t>&lt;/Amend&gt;</w:t>
      </w:r>
    </w:p>
    <w:p w14:paraId="5E9D9E6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151</w:t>
      </w:r>
      <w:r w:rsidRPr="00B319AB">
        <w:rPr>
          <w:rStyle w:val="HideTWBExt"/>
        </w:rPr>
        <w:t>&lt;/NumAm&gt;</w:t>
      </w:r>
    </w:p>
    <w:p w14:paraId="5FD3C623"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5A65274C" w14:textId="77777777" w:rsidR="007F6CE7" w:rsidRPr="00B319AB" w:rsidRDefault="007F6CE7" w:rsidP="007F6CE7">
      <w:pPr>
        <w:pStyle w:val="NormalBold"/>
      </w:pPr>
      <w:r w:rsidRPr="00B319AB">
        <w:rPr>
          <w:rStyle w:val="HideTWBExt"/>
          <w:b w:val="0"/>
        </w:rPr>
        <w:t>&lt;/RepeatBlock-By&gt;</w:t>
      </w:r>
    </w:p>
    <w:p w14:paraId="75A16EB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D224A96"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BC72E9F" w14:textId="77777777" w:rsidTr="00206759">
        <w:trPr>
          <w:trHeight w:hRule="exact" w:val="240"/>
          <w:jc w:val="center"/>
        </w:trPr>
        <w:tc>
          <w:tcPr>
            <w:tcW w:w="9752" w:type="dxa"/>
            <w:gridSpan w:val="2"/>
            <w:tcBorders>
              <w:top w:val="nil"/>
              <w:left w:val="nil"/>
              <w:bottom w:val="nil"/>
              <w:right w:val="nil"/>
            </w:tcBorders>
          </w:tcPr>
          <w:p w14:paraId="37943522" w14:textId="77777777" w:rsidR="007F6CE7" w:rsidRPr="00B319AB" w:rsidRDefault="007F6CE7" w:rsidP="00206759"/>
        </w:tc>
      </w:tr>
      <w:tr w:rsidR="007F6CE7" w:rsidRPr="00B319AB" w14:paraId="25436731" w14:textId="77777777" w:rsidTr="00206759">
        <w:trPr>
          <w:trHeight w:val="240"/>
          <w:jc w:val="center"/>
        </w:trPr>
        <w:tc>
          <w:tcPr>
            <w:tcW w:w="4876" w:type="dxa"/>
            <w:tcBorders>
              <w:top w:val="nil"/>
              <w:left w:val="nil"/>
              <w:bottom w:val="nil"/>
              <w:right w:val="nil"/>
            </w:tcBorders>
          </w:tcPr>
          <w:p w14:paraId="3354585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5CEB004" w14:textId="77777777" w:rsidR="007F6CE7" w:rsidRPr="00B319AB" w:rsidRDefault="007F6CE7" w:rsidP="00206759">
            <w:pPr>
              <w:pStyle w:val="AmColumnHeading"/>
            </w:pPr>
            <w:r w:rsidRPr="00B319AB">
              <w:t>Enmienda</w:t>
            </w:r>
          </w:p>
        </w:tc>
      </w:tr>
      <w:tr w:rsidR="007F6CE7" w:rsidRPr="00B319AB" w14:paraId="3C620E9C" w14:textId="77777777" w:rsidTr="00206759">
        <w:trPr>
          <w:jc w:val="center"/>
        </w:trPr>
        <w:tc>
          <w:tcPr>
            <w:tcW w:w="4876" w:type="dxa"/>
            <w:tcBorders>
              <w:top w:val="nil"/>
              <w:left w:val="nil"/>
              <w:bottom w:val="nil"/>
              <w:right w:val="nil"/>
            </w:tcBorders>
          </w:tcPr>
          <w:p w14:paraId="25DA7F32" w14:textId="77777777"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claras, la ventaja tecnológica favorecerá </w:t>
            </w:r>
            <w:r w:rsidRPr="00B319AB">
              <w:lastRenderedPageBreak/>
              <w:t>cada vez más a los atacantes frente a los defensores;</w:t>
            </w:r>
          </w:p>
        </w:tc>
        <w:tc>
          <w:tcPr>
            <w:tcW w:w="4876" w:type="dxa"/>
            <w:tcBorders>
              <w:top w:val="nil"/>
              <w:left w:val="nil"/>
              <w:bottom w:val="nil"/>
              <w:right w:val="nil"/>
            </w:tcBorders>
          </w:tcPr>
          <w:p w14:paraId="4A4E6413" w14:textId="77777777" w:rsidR="007F6CE7" w:rsidRPr="00B319AB" w:rsidRDefault="007F6CE7" w:rsidP="00206759">
            <w:pPr>
              <w:pStyle w:val="Normal6a"/>
            </w:pPr>
            <w:r w:rsidRPr="00B319AB">
              <w:lastRenderedPageBreak/>
              <w:t>G.</w:t>
            </w:r>
            <w:r w:rsidRPr="00B319AB">
              <w:tab/>
              <w:t>Considerando que el rápido avance de la inteligencia artificial (IA) y de las tecnologías de ultrafalsificación está superando la capacidad de adaptación de unas instituciones fragmentadas en ámbitos nacionales; que, sin respuestas coordinadas de la Unión</w:t>
            </w:r>
            <w:r w:rsidRPr="00B319AB">
              <w:rPr>
                <w:b/>
                <w:i/>
              </w:rPr>
              <w:t xml:space="preserve">, inversión continua en innovación, investigación y desarrollo </w:t>
            </w:r>
            <w:r w:rsidRPr="00B319AB">
              <w:rPr>
                <w:b/>
                <w:i/>
              </w:rPr>
              <w:lastRenderedPageBreak/>
              <w:t>tecnológico</w:t>
            </w:r>
            <w:r w:rsidRPr="00B319AB">
              <w:t xml:space="preserve"> y capacidades operativas claras, la ventaja tecnológica favorecerá cada vez más a los atacantes frente a los defensores; </w:t>
            </w:r>
            <w:r w:rsidRPr="00B319AB">
              <w:rPr>
                <w:b/>
                <w:i/>
              </w:rPr>
              <w:t>que la innovación, incluido el desarrollo de sistemas de IA fiables, herramientas de detección e infraestructuras digitales resilientes, debe considerarse un componente central de la estrategia defensiva y preventiva de la Unión; que la eficacia de cualquier marco reglamentario o técnico depende en última instancia de una voluntad política sostenida, de una aplicación coherente y de la disposición de los Estados miembros y de las instituciones de la Unión a traducir los compromisos en medidas concretas y oportunas;</w:t>
            </w:r>
          </w:p>
        </w:tc>
      </w:tr>
    </w:tbl>
    <w:p w14:paraId="18D74B1E"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6698C93" w14:textId="77777777" w:rsidR="007F6CE7" w:rsidRPr="00B319AB" w:rsidRDefault="007F6CE7" w:rsidP="007F6CE7">
      <w:r w:rsidRPr="00B319AB">
        <w:rPr>
          <w:rStyle w:val="HideTWBExt"/>
        </w:rPr>
        <w:t>&lt;/Amend&gt;</w:t>
      </w:r>
    </w:p>
    <w:p w14:paraId="2CAF58A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152</w:t>
      </w:r>
      <w:r w:rsidRPr="00B319AB">
        <w:rPr>
          <w:rStyle w:val="HideTWBExt"/>
        </w:rPr>
        <w:t>&lt;/NumAm&gt;</w:t>
      </w:r>
    </w:p>
    <w:p w14:paraId="5DE9F0D0" w14:textId="77777777" w:rsidR="007F6CE7" w:rsidRPr="00B319AB" w:rsidRDefault="007F6CE7" w:rsidP="007F6CE7">
      <w:pPr>
        <w:pStyle w:val="NormalBold"/>
      </w:pPr>
      <w:r w:rsidRPr="00B319AB">
        <w:rPr>
          <w:rStyle w:val="HideTWBExt"/>
          <w:b w:val="0"/>
        </w:rPr>
        <w:t>&lt;RepeatBlock-By&gt;&lt;Members&gt;</w:t>
      </w:r>
      <w:r w:rsidRPr="00B319AB">
        <w:t>Jaroslav Bžoch, Marieke Ehlers, Fabrice Leggeri, Fidias Panayiotou</w:t>
      </w:r>
      <w:r w:rsidRPr="00B319AB">
        <w:rPr>
          <w:rStyle w:val="HideTWBExt"/>
          <w:b w:val="0"/>
        </w:rPr>
        <w:t>&lt;/Members&gt;</w:t>
      </w:r>
    </w:p>
    <w:p w14:paraId="72C84116" w14:textId="77777777" w:rsidR="007F6CE7" w:rsidRPr="00B319AB" w:rsidRDefault="007F6CE7" w:rsidP="007F6CE7">
      <w:pPr>
        <w:pStyle w:val="NormalBold"/>
      </w:pPr>
      <w:r w:rsidRPr="00B319AB">
        <w:rPr>
          <w:rStyle w:val="HideTWBExt"/>
          <w:b w:val="0"/>
        </w:rPr>
        <w:t>&lt;/RepeatBlock-By&gt;</w:t>
      </w:r>
    </w:p>
    <w:p w14:paraId="0775EDE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2350CD6"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2346A22" w14:textId="77777777" w:rsidTr="00206759">
        <w:trPr>
          <w:trHeight w:hRule="exact" w:val="240"/>
          <w:jc w:val="center"/>
        </w:trPr>
        <w:tc>
          <w:tcPr>
            <w:tcW w:w="9752" w:type="dxa"/>
            <w:gridSpan w:val="2"/>
            <w:tcBorders>
              <w:top w:val="nil"/>
              <w:left w:val="nil"/>
              <w:bottom w:val="nil"/>
              <w:right w:val="nil"/>
            </w:tcBorders>
          </w:tcPr>
          <w:p w14:paraId="583A5DFC" w14:textId="77777777" w:rsidR="007F6CE7" w:rsidRPr="00B319AB" w:rsidRDefault="007F6CE7" w:rsidP="00206759"/>
        </w:tc>
      </w:tr>
      <w:tr w:rsidR="007F6CE7" w:rsidRPr="00B319AB" w14:paraId="0DB13DAD" w14:textId="77777777" w:rsidTr="00206759">
        <w:trPr>
          <w:trHeight w:val="240"/>
          <w:jc w:val="center"/>
        </w:trPr>
        <w:tc>
          <w:tcPr>
            <w:tcW w:w="4876" w:type="dxa"/>
            <w:tcBorders>
              <w:top w:val="nil"/>
              <w:left w:val="nil"/>
              <w:bottom w:val="nil"/>
              <w:right w:val="nil"/>
            </w:tcBorders>
          </w:tcPr>
          <w:p w14:paraId="3FD86F2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D2DB623" w14:textId="77777777" w:rsidR="007F6CE7" w:rsidRPr="00B319AB" w:rsidRDefault="007F6CE7" w:rsidP="00206759">
            <w:pPr>
              <w:pStyle w:val="AmColumnHeading"/>
            </w:pPr>
            <w:r w:rsidRPr="00B319AB">
              <w:t>Enmienda</w:t>
            </w:r>
          </w:p>
        </w:tc>
      </w:tr>
      <w:tr w:rsidR="007F6CE7" w:rsidRPr="00B319AB" w14:paraId="422AD36B" w14:textId="77777777" w:rsidTr="00206759">
        <w:trPr>
          <w:jc w:val="center"/>
        </w:trPr>
        <w:tc>
          <w:tcPr>
            <w:tcW w:w="4876" w:type="dxa"/>
            <w:tcBorders>
              <w:top w:val="nil"/>
              <w:left w:val="nil"/>
              <w:bottom w:val="nil"/>
              <w:right w:val="nil"/>
            </w:tcBorders>
          </w:tcPr>
          <w:p w14:paraId="6397CB1F" w14:textId="77777777"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w:t>
            </w:r>
            <w:r w:rsidRPr="00B319AB">
              <w:rPr>
                <w:b/>
                <w:i/>
              </w:rPr>
              <w:t>unas</w:t>
            </w:r>
            <w:r w:rsidRPr="00B319AB">
              <w:t xml:space="preserve"> instituciones </w:t>
            </w:r>
            <w:r w:rsidRPr="00B319AB">
              <w:rPr>
                <w:b/>
                <w:i/>
              </w:rPr>
              <w:t>fragmentadas en ámbitos nacionales</w:t>
            </w:r>
            <w:r w:rsidRPr="00B319AB">
              <w:t xml:space="preserve">; que, sin </w:t>
            </w:r>
            <w:r w:rsidRPr="00B319AB">
              <w:rPr>
                <w:b/>
                <w:i/>
              </w:rPr>
              <w:t>respuestas coordinadas de la Unión y capacidades operativas claras</w:t>
            </w:r>
            <w:r w:rsidRPr="00B319AB">
              <w:t>, la ventaja tecnológica favorecerá cada vez más a los atacantes frente a los defensores;</w:t>
            </w:r>
          </w:p>
        </w:tc>
        <w:tc>
          <w:tcPr>
            <w:tcW w:w="4876" w:type="dxa"/>
            <w:tcBorders>
              <w:top w:val="nil"/>
              <w:left w:val="nil"/>
              <w:bottom w:val="nil"/>
              <w:right w:val="nil"/>
            </w:tcBorders>
          </w:tcPr>
          <w:p w14:paraId="515843B8" w14:textId="77777777" w:rsidR="007F6CE7" w:rsidRPr="00B319AB" w:rsidRDefault="007F6CE7" w:rsidP="00206759">
            <w:pPr>
              <w:pStyle w:val="Normal6a"/>
            </w:pPr>
            <w:r w:rsidRPr="00B319AB">
              <w:t>G.</w:t>
            </w:r>
            <w:r w:rsidRPr="00B319AB">
              <w:tab/>
              <w:t xml:space="preserve">Considerando que el rápido avance de la inteligencia artificial (IA) y las tecnologías de ultrafalsificación está superando la capacidad de adaptación de </w:t>
            </w:r>
            <w:r w:rsidRPr="00B319AB">
              <w:rPr>
                <w:b/>
                <w:i/>
              </w:rPr>
              <w:t>las</w:t>
            </w:r>
            <w:r w:rsidRPr="00B319AB">
              <w:t xml:space="preserve"> instituciones </w:t>
            </w:r>
            <w:r w:rsidRPr="00B319AB">
              <w:rPr>
                <w:b/>
                <w:i/>
              </w:rPr>
              <w:t>nacionales y europeas</w:t>
            </w:r>
            <w:r w:rsidRPr="00B319AB">
              <w:t xml:space="preserve">, </w:t>
            </w:r>
            <w:r w:rsidRPr="00B319AB">
              <w:rPr>
                <w:b/>
                <w:i/>
              </w:rPr>
              <w:t>habida cuenta de que a menudo se infringen las normas jurídicas</w:t>
            </w:r>
            <w:r w:rsidRPr="00B319AB">
              <w:t xml:space="preserve">; que, sin </w:t>
            </w:r>
            <w:r w:rsidRPr="00B319AB">
              <w:rPr>
                <w:b/>
                <w:i/>
              </w:rPr>
              <w:t>equipos y herramientas tecnológicos especializados</w:t>
            </w:r>
            <w:r w:rsidRPr="00B319AB">
              <w:t xml:space="preserve">, la ventaja tecnológica favorecerá cada vez más a los atacantes frente a los defensores; </w:t>
            </w:r>
            <w:r w:rsidRPr="00B319AB">
              <w:rPr>
                <w:b/>
                <w:i/>
              </w:rPr>
              <w:t xml:space="preserve">que las tecnologías clave de IA están controladas por entidades de terceros países, que son quienes más influencia tienen en el contenido generado y en la manera en que los sistemas de IA operan y producen resultados para los usuarios, y que los </w:t>
            </w:r>
            <w:r w:rsidRPr="00B319AB">
              <w:rPr>
                <w:b/>
                <w:i/>
              </w:rPr>
              <w:lastRenderedPageBreak/>
              <w:t>Estados miembros de la Unión no disponen de capacidades soberanas de IA propias;</w:t>
            </w:r>
          </w:p>
        </w:tc>
      </w:tr>
    </w:tbl>
    <w:p w14:paraId="7FFD871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C344151" w14:textId="77777777" w:rsidR="007F6CE7" w:rsidRPr="00B319AB" w:rsidRDefault="007F6CE7" w:rsidP="007F6CE7">
      <w:r w:rsidRPr="00B319AB">
        <w:rPr>
          <w:rStyle w:val="HideTWBExt"/>
        </w:rPr>
        <w:t>&lt;/Amend&gt;</w:t>
      </w:r>
    </w:p>
    <w:p w14:paraId="5E0A0E2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153</w:t>
      </w:r>
      <w:r w:rsidRPr="00B319AB">
        <w:rPr>
          <w:rStyle w:val="HideTWBExt"/>
        </w:rPr>
        <w:t>&lt;/NumAm&gt;</w:t>
      </w:r>
    </w:p>
    <w:p w14:paraId="42CEF5AB"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8B37DBC" w14:textId="77777777" w:rsidR="007F6CE7" w:rsidRPr="00B319AB" w:rsidRDefault="007F6CE7" w:rsidP="007F6CE7">
      <w:pPr>
        <w:pStyle w:val="NormalBold"/>
      </w:pPr>
      <w:r w:rsidRPr="00B319AB">
        <w:rPr>
          <w:rStyle w:val="HideTWBExt"/>
          <w:b w:val="0"/>
        </w:rPr>
        <w:t>&lt;/RepeatBlock-By&gt;</w:t>
      </w:r>
    </w:p>
    <w:p w14:paraId="38EB5C4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3F03FA"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053CC2F" w14:textId="77777777" w:rsidTr="00206759">
        <w:trPr>
          <w:trHeight w:hRule="exact" w:val="240"/>
          <w:jc w:val="center"/>
        </w:trPr>
        <w:tc>
          <w:tcPr>
            <w:tcW w:w="9752" w:type="dxa"/>
            <w:gridSpan w:val="2"/>
            <w:tcBorders>
              <w:top w:val="nil"/>
              <w:left w:val="nil"/>
              <w:bottom w:val="nil"/>
              <w:right w:val="nil"/>
            </w:tcBorders>
          </w:tcPr>
          <w:p w14:paraId="648869E8" w14:textId="77777777" w:rsidR="007F6CE7" w:rsidRPr="00B319AB" w:rsidRDefault="007F6CE7" w:rsidP="00206759"/>
        </w:tc>
      </w:tr>
      <w:tr w:rsidR="007F6CE7" w:rsidRPr="00B319AB" w14:paraId="7DDF2BBD" w14:textId="77777777" w:rsidTr="00206759">
        <w:trPr>
          <w:trHeight w:val="240"/>
          <w:jc w:val="center"/>
        </w:trPr>
        <w:tc>
          <w:tcPr>
            <w:tcW w:w="4876" w:type="dxa"/>
            <w:tcBorders>
              <w:top w:val="nil"/>
              <w:left w:val="nil"/>
              <w:bottom w:val="nil"/>
              <w:right w:val="nil"/>
            </w:tcBorders>
          </w:tcPr>
          <w:p w14:paraId="09CD1E4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D0FAFFD" w14:textId="77777777" w:rsidR="007F6CE7" w:rsidRPr="00B319AB" w:rsidRDefault="007F6CE7" w:rsidP="00206759">
            <w:pPr>
              <w:pStyle w:val="AmColumnHeading"/>
            </w:pPr>
            <w:r w:rsidRPr="00B319AB">
              <w:t>Enmienda</w:t>
            </w:r>
          </w:p>
        </w:tc>
      </w:tr>
      <w:tr w:rsidR="007F6CE7" w:rsidRPr="00B319AB" w14:paraId="62741909" w14:textId="77777777" w:rsidTr="00206759">
        <w:trPr>
          <w:jc w:val="center"/>
        </w:trPr>
        <w:tc>
          <w:tcPr>
            <w:tcW w:w="4876" w:type="dxa"/>
            <w:tcBorders>
              <w:top w:val="nil"/>
              <w:left w:val="nil"/>
              <w:bottom w:val="nil"/>
              <w:right w:val="nil"/>
            </w:tcBorders>
          </w:tcPr>
          <w:p w14:paraId="759DDFA7" w14:textId="77777777" w:rsidR="007F6CE7" w:rsidRPr="00B319AB" w:rsidRDefault="007F6CE7" w:rsidP="00206759">
            <w:pPr>
              <w:pStyle w:val="Normal6a"/>
            </w:pPr>
            <w:r w:rsidRPr="00B319AB">
              <w:t>G.</w:t>
            </w:r>
            <w:r w:rsidRPr="00B319AB">
              <w:tab/>
              <w:t>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claras, la ventaja tecnológica favorecerá cada vez más a los atacantes frente a los defensores;</w:t>
            </w:r>
          </w:p>
        </w:tc>
        <w:tc>
          <w:tcPr>
            <w:tcW w:w="4876" w:type="dxa"/>
            <w:tcBorders>
              <w:top w:val="nil"/>
              <w:left w:val="nil"/>
              <w:bottom w:val="nil"/>
              <w:right w:val="nil"/>
            </w:tcBorders>
          </w:tcPr>
          <w:p w14:paraId="4499FC62" w14:textId="77777777"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claras, la ventaja tecnológica favorecerá cada vez más a los atacantes frente a los defensores; </w:t>
            </w:r>
            <w:r w:rsidRPr="00B319AB">
              <w:rPr>
                <w:b/>
                <w:i/>
              </w:rPr>
              <w:t>que la respuesta adecuada a estos retos no es la creación de otra institución de la Unión, sino más bien una cooperación más estrecha entre los Estados miembros y sus servicios competentes y la cooperación con empresas informáticas, así como con aliados afines dentro de la OTAN y socios del G7 que se enfrentan a amenazas similares;</w:t>
            </w:r>
          </w:p>
        </w:tc>
      </w:tr>
    </w:tbl>
    <w:p w14:paraId="1AF15B8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850AA59" w14:textId="77777777" w:rsidR="007F6CE7" w:rsidRPr="00B319AB" w:rsidRDefault="007F6CE7" w:rsidP="007F6CE7">
      <w:r w:rsidRPr="00B319AB">
        <w:rPr>
          <w:rStyle w:val="HideTWBExt"/>
        </w:rPr>
        <w:t>&lt;/Amend&gt;</w:t>
      </w:r>
    </w:p>
    <w:p w14:paraId="0EE654B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154</w:t>
      </w:r>
      <w:r w:rsidRPr="00B319AB">
        <w:rPr>
          <w:rStyle w:val="HideTWBExt"/>
        </w:rPr>
        <w:t>&lt;/NumAm&gt;</w:t>
      </w:r>
    </w:p>
    <w:p w14:paraId="354C1272"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426C7AD4" w14:textId="77777777" w:rsidR="007F6CE7" w:rsidRPr="00B319AB" w:rsidRDefault="007F6CE7" w:rsidP="007F6CE7">
      <w:pPr>
        <w:pStyle w:val="NormalBold"/>
      </w:pPr>
      <w:r w:rsidRPr="00B319AB">
        <w:rPr>
          <w:rStyle w:val="HideTWBExt"/>
          <w:b w:val="0"/>
        </w:rPr>
        <w:t>&lt;/RepeatBlock-By&gt;</w:t>
      </w:r>
    </w:p>
    <w:p w14:paraId="56B0E19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ACA6D9D"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B7E1E83" w14:textId="77777777" w:rsidTr="00206759">
        <w:trPr>
          <w:trHeight w:hRule="exact" w:val="240"/>
          <w:jc w:val="center"/>
        </w:trPr>
        <w:tc>
          <w:tcPr>
            <w:tcW w:w="9752" w:type="dxa"/>
            <w:gridSpan w:val="2"/>
            <w:tcBorders>
              <w:top w:val="nil"/>
              <w:left w:val="nil"/>
              <w:bottom w:val="nil"/>
              <w:right w:val="nil"/>
            </w:tcBorders>
          </w:tcPr>
          <w:p w14:paraId="22DBF621" w14:textId="77777777" w:rsidR="007F6CE7" w:rsidRPr="00B319AB" w:rsidRDefault="007F6CE7" w:rsidP="00206759"/>
        </w:tc>
      </w:tr>
      <w:tr w:rsidR="007F6CE7" w:rsidRPr="00B319AB" w14:paraId="780D3DFE" w14:textId="77777777" w:rsidTr="00206759">
        <w:trPr>
          <w:trHeight w:val="240"/>
          <w:jc w:val="center"/>
        </w:trPr>
        <w:tc>
          <w:tcPr>
            <w:tcW w:w="4876" w:type="dxa"/>
            <w:tcBorders>
              <w:top w:val="nil"/>
              <w:left w:val="nil"/>
              <w:bottom w:val="nil"/>
              <w:right w:val="nil"/>
            </w:tcBorders>
          </w:tcPr>
          <w:p w14:paraId="60656F3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E6872EA" w14:textId="77777777" w:rsidR="007F6CE7" w:rsidRPr="00B319AB" w:rsidRDefault="007F6CE7" w:rsidP="00206759">
            <w:pPr>
              <w:pStyle w:val="AmColumnHeading"/>
            </w:pPr>
            <w:r w:rsidRPr="00B319AB">
              <w:t>Enmienda</w:t>
            </w:r>
          </w:p>
        </w:tc>
      </w:tr>
      <w:tr w:rsidR="007F6CE7" w:rsidRPr="00B319AB" w14:paraId="45ABBDDE" w14:textId="77777777" w:rsidTr="00206759">
        <w:trPr>
          <w:jc w:val="center"/>
        </w:trPr>
        <w:tc>
          <w:tcPr>
            <w:tcW w:w="4876" w:type="dxa"/>
            <w:tcBorders>
              <w:top w:val="nil"/>
              <w:left w:val="nil"/>
              <w:bottom w:val="nil"/>
              <w:right w:val="nil"/>
            </w:tcBorders>
          </w:tcPr>
          <w:p w14:paraId="2F1021F3" w14:textId="77777777" w:rsidR="007F6CE7" w:rsidRPr="00B319AB" w:rsidRDefault="007F6CE7" w:rsidP="00206759">
            <w:pPr>
              <w:pStyle w:val="Normal6a"/>
            </w:pPr>
            <w:r w:rsidRPr="00B319AB">
              <w:lastRenderedPageBreak/>
              <w:t>G.</w:t>
            </w:r>
            <w:r w:rsidRPr="00B319AB">
              <w:tab/>
              <w:t>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claras, la ventaja tecnológica favorecerá cada vez más a los atacantes frente a los defensores;</w:t>
            </w:r>
          </w:p>
        </w:tc>
        <w:tc>
          <w:tcPr>
            <w:tcW w:w="4876" w:type="dxa"/>
            <w:tcBorders>
              <w:top w:val="nil"/>
              <w:left w:val="nil"/>
              <w:bottom w:val="nil"/>
              <w:right w:val="nil"/>
            </w:tcBorders>
          </w:tcPr>
          <w:p w14:paraId="18F337AE" w14:textId="77777777"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w:t>
            </w:r>
            <w:r w:rsidRPr="00B319AB">
              <w:rPr>
                <w:b/>
                <w:i/>
              </w:rPr>
              <w:t>y de investigación</w:t>
            </w:r>
            <w:r w:rsidRPr="00B319AB">
              <w:t xml:space="preserve"> claras, la ventaja tecnológica favorecerá cada vez más a los atacantes frente a los defensores; </w:t>
            </w:r>
            <w:r w:rsidRPr="00B319AB">
              <w:rPr>
                <w:b/>
                <w:i/>
              </w:rPr>
              <w:t>que el Reglamento de Inteligencia Artificial de la Unión introduce normas que obligan a las plataformas en línea a etiquetar los contenidos generados por IA; que la aplicación de estas normas requerirá un cumplimiento real por parte de las plataformas en línea y una supervisión estricta por parte de la Unión;</w:t>
            </w:r>
          </w:p>
        </w:tc>
      </w:tr>
    </w:tbl>
    <w:p w14:paraId="689FB53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1F777A3" w14:textId="77777777" w:rsidR="007F6CE7" w:rsidRPr="00B319AB" w:rsidRDefault="007F6CE7" w:rsidP="007F6CE7">
      <w:r w:rsidRPr="00B319AB">
        <w:rPr>
          <w:rStyle w:val="HideTWBExt"/>
        </w:rPr>
        <w:t>&lt;/Amend&gt;</w:t>
      </w:r>
    </w:p>
    <w:p w14:paraId="6B0F1C7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155</w:t>
      </w:r>
      <w:r w:rsidRPr="00B319AB">
        <w:rPr>
          <w:rStyle w:val="HideTWBExt"/>
        </w:rPr>
        <w:t>&lt;/NumAm&gt;</w:t>
      </w:r>
    </w:p>
    <w:p w14:paraId="3DC4C05A"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4014078D"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5B72714E" w14:textId="77777777" w:rsidR="007F6CE7" w:rsidRPr="00B319AB" w:rsidRDefault="007F6CE7" w:rsidP="007F6CE7">
      <w:pPr>
        <w:pStyle w:val="NormalBold"/>
      </w:pPr>
      <w:r w:rsidRPr="00B319AB">
        <w:rPr>
          <w:rStyle w:val="HideTWBExt"/>
          <w:b w:val="0"/>
        </w:rPr>
        <w:t>&lt;/RepeatBlock-By&gt;</w:t>
      </w:r>
    </w:p>
    <w:p w14:paraId="5071A94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3790BB9"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ABB288C" w14:textId="77777777" w:rsidTr="00206759">
        <w:trPr>
          <w:trHeight w:hRule="exact" w:val="240"/>
          <w:jc w:val="center"/>
        </w:trPr>
        <w:tc>
          <w:tcPr>
            <w:tcW w:w="9752" w:type="dxa"/>
            <w:gridSpan w:val="2"/>
            <w:tcBorders>
              <w:top w:val="nil"/>
              <w:left w:val="nil"/>
              <w:bottom w:val="nil"/>
              <w:right w:val="nil"/>
            </w:tcBorders>
          </w:tcPr>
          <w:p w14:paraId="45C391BF" w14:textId="77777777" w:rsidR="007F6CE7" w:rsidRPr="00B319AB" w:rsidRDefault="007F6CE7" w:rsidP="00206759"/>
        </w:tc>
      </w:tr>
      <w:tr w:rsidR="007F6CE7" w:rsidRPr="00B319AB" w14:paraId="11C0E0F8" w14:textId="77777777" w:rsidTr="00206759">
        <w:trPr>
          <w:trHeight w:val="240"/>
          <w:jc w:val="center"/>
        </w:trPr>
        <w:tc>
          <w:tcPr>
            <w:tcW w:w="4876" w:type="dxa"/>
            <w:tcBorders>
              <w:top w:val="nil"/>
              <w:left w:val="nil"/>
              <w:bottom w:val="nil"/>
              <w:right w:val="nil"/>
            </w:tcBorders>
          </w:tcPr>
          <w:p w14:paraId="790F6CB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FCB3519" w14:textId="77777777" w:rsidR="007F6CE7" w:rsidRPr="00B319AB" w:rsidRDefault="007F6CE7" w:rsidP="00206759">
            <w:pPr>
              <w:pStyle w:val="AmColumnHeading"/>
            </w:pPr>
            <w:r w:rsidRPr="00B319AB">
              <w:t>Enmienda</w:t>
            </w:r>
          </w:p>
        </w:tc>
      </w:tr>
      <w:tr w:rsidR="007F6CE7" w:rsidRPr="00B319AB" w14:paraId="3CBB5045" w14:textId="77777777" w:rsidTr="00206759">
        <w:trPr>
          <w:jc w:val="center"/>
        </w:trPr>
        <w:tc>
          <w:tcPr>
            <w:tcW w:w="4876" w:type="dxa"/>
            <w:tcBorders>
              <w:top w:val="nil"/>
              <w:left w:val="nil"/>
              <w:bottom w:val="nil"/>
              <w:right w:val="nil"/>
            </w:tcBorders>
          </w:tcPr>
          <w:p w14:paraId="2F833840" w14:textId="77777777" w:rsidR="007F6CE7" w:rsidRPr="00B319AB" w:rsidRDefault="007F6CE7" w:rsidP="00206759">
            <w:pPr>
              <w:pStyle w:val="Normal6a"/>
            </w:pPr>
            <w:r w:rsidRPr="00B319AB">
              <w:t>G.</w:t>
            </w:r>
            <w:r w:rsidRPr="00B319AB">
              <w:tab/>
              <w:t>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claras, la ventaja tecnológica favorecerá cada vez más a los atacantes frente a los defensores;</w:t>
            </w:r>
          </w:p>
        </w:tc>
        <w:tc>
          <w:tcPr>
            <w:tcW w:w="4876" w:type="dxa"/>
            <w:tcBorders>
              <w:top w:val="nil"/>
              <w:left w:val="nil"/>
              <w:bottom w:val="nil"/>
              <w:right w:val="nil"/>
            </w:tcBorders>
          </w:tcPr>
          <w:p w14:paraId="5811C4E4" w14:textId="4BA356CF"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unas instituciones fragmentadas en ámbitos nacionales; que, sin respuestas coordinadas de la Unión y capacidades operativas claras, la ventaja tecnológica favorecerá cada vez más a los atacantes frente a los defensores; </w:t>
            </w:r>
            <w:r w:rsidRPr="00B319AB">
              <w:rPr>
                <w:b/>
                <w:i/>
              </w:rPr>
              <w:t>que las empresas de IA han reducido, en lugar de aumenta</w:t>
            </w:r>
            <w:r w:rsidR="00F174CB" w:rsidRPr="00B319AB">
              <w:rPr>
                <w:b/>
                <w:i/>
              </w:rPr>
              <w:t>do</w:t>
            </w:r>
            <w:r w:rsidRPr="00B319AB">
              <w:rPr>
                <w:b/>
                <w:i/>
              </w:rPr>
              <w:t xml:space="preserve">, sus medidas de seguridad para contrarrestar la propagación y generación de desinformación en sus servicios, y que dichas empresas no han logrado evitar el «envenenamiento de datos» de sus </w:t>
            </w:r>
            <w:r w:rsidRPr="00B319AB">
              <w:rPr>
                <w:b/>
                <w:i/>
              </w:rPr>
              <w:lastRenderedPageBreak/>
              <w:t>servicios;</w:t>
            </w:r>
          </w:p>
        </w:tc>
      </w:tr>
    </w:tbl>
    <w:p w14:paraId="7903410D"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CE395B3" w14:textId="77777777" w:rsidR="007F6CE7" w:rsidRPr="00B319AB" w:rsidRDefault="007F6CE7" w:rsidP="007F6CE7">
      <w:r w:rsidRPr="00B319AB">
        <w:rPr>
          <w:rStyle w:val="HideTWBExt"/>
        </w:rPr>
        <w:t>&lt;/Amend&gt;</w:t>
      </w:r>
    </w:p>
    <w:p w14:paraId="57B81D2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156</w:t>
      </w:r>
      <w:r w:rsidRPr="00B319AB">
        <w:rPr>
          <w:rStyle w:val="HideTWBExt"/>
        </w:rPr>
        <w:t>&lt;/NumAm&gt;</w:t>
      </w:r>
    </w:p>
    <w:p w14:paraId="4D430B5A"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20175FA7" w14:textId="77777777" w:rsidR="007F6CE7" w:rsidRPr="00B319AB" w:rsidRDefault="007F6CE7" w:rsidP="007F6CE7">
      <w:pPr>
        <w:pStyle w:val="NormalBold"/>
      </w:pPr>
      <w:r w:rsidRPr="00B319AB">
        <w:rPr>
          <w:rStyle w:val="HideTWBExt"/>
          <w:b w:val="0"/>
        </w:rPr>
        <w:t>&lt;/RepeatBlock-By&gt;</w:t>
      </w:r>
    </w:p>
    <w:p w14:paraId="3BBD48F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7A5B1AD"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33CD55D" w14:textId="77777777" w:rsidTr="00206759">
        <w:trPr>
          <w:trHeight w:hRule="exact" w:val="240"/>
          <w:jc w:val="center"/>
        </w:trPr>
        <w:tc>
          <w:tcPr>
            <w:tcW w:w="9752" w:type="dxa"/>
            <w:gridSpan w:val="2"/>
            <w:tcBorders>
              <w:top w:val="nil"/>
              <w:left w:val="nil"/>
              <w:bottom w:val="nil"/>
              <w:right w:val="nil"/>
            </w:tcBorders>
          </w:tcPr>
          <w:p w14:paraId="5A9E3AA6" w14:textId="77777777" w:rsidR="007F6CE7" w:rsidRPr="00B319AB" w:rsidRDefault="007F6CE7" w:rsidP="00206759"/>
        </w:tc>
      </w:tr>
      <w:tr w:rsidR="007F6CE7" w:rsidRPr="00B319AB" w14:paraId="7A03C043" w14:textId="77777777" w:rsidTr="00206759">
        <w:trPr>
          <w:trHeight w:val="240"/>
          <w:jc w:val="center"/>
        </w:trPr>
        <w:tc>
          <w:tcPr>
            <w:tcW w:w="4876" w:type="dxa"/>
            <w:tcBorders>
              <w:top w:val="nil"/>
              <w:left w:val="nil"/>
              <w:bottom w:val="nil"/>
              <w:right w:val="nil"/>
            </w:tcBorders>
          </w:tcPr>
          <w:p w14:paraId="4FD2093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7B8077A" w14:textId="77777777" w:rsidR="007F6CE7" w:rsidRPr="00B319AB" w:rsidRDefault="007F6CE7" w:rsidP="00206759">
            <w:pPr>
              <w:pStyle w:val="AmColumnHeading"/>
            </w:pPr>
            <w:r w:rsidRPr="00B319AB">
              <w:t>Enmienda</w:t>
            </w:r>
          </w:p>
        </w:tc>
      </w:tr>
      <w:tr w:rsidR="007F6CE7" w:rsidRPr="00B319AB" w14:paraId="0559690E" w14:textId="77777777" w:rsidTr="00206759">
        <w:trPr>
          <w:jc w:val="center"/>
        </w:trPr>
        <w:tc>
          <w:tcPr>
            <w:tcW w:w="4876" w:type="dxa"/>
            <w:tcBorders>
              <w:top w:val="nil"/>
              <w:left w:val="nil"/>
              <w:bottom w:val="nil"/>
              <w:right w:val="nil"/>
            </w:tcBorders>
          </w:tcPr>
          <w:p w14:paraId="7CF3CE96" w14:textId="77777777"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unas instituciones fragmentadas en ámbitos nacionales; que, sin respuestas </w:t>
            </w:r>
            <w:r w:rsidRPr="00B319AB">
              <w:rPr>
                <w:b/>
                <w:i/>
              </w:rPr>
              <w:t>coordinadas</w:t>
            </w:r>
            <w:r w:rsidRPr="00B319AB">
              <w:t xml:space="preserve"> de la Unión y capacidades operativas claras, la ventaja tecnológica favorecerá cada vez más a los atacantes frente a los defensores;</w:t>
            </w:r>
          </w:p>
        </w:tc>
        <w:tc>
          <w:tcPr>
            <w:tcW w:w="4876" w:type="dxa"/>
            <w:tcBorders>
              <w:top w:val="nil"/>
              <w:left w:val="nil"/>
              <w:bottom w:val="nil"/>
              <w:right w:val="nil"/>
            </w:tcBorders>
          </w:tcPr>
          <w:p w14:paraId="30494143" w14:textId="77777777" w:rsidR="007F6CE7" w:rsidRPr="00B319AB" w:rsidRDefault="007F6CE7" w:rsidP="00206759">
            <w:pPr>
              <w:pStyle w:val="Normal6a"/>
            </w:pPr>
            <w:r w:rsidRPr="00B319AB">
              <w:t>G.</w:t>
            </w:r>
            <w:r w:rsidRPr="00B319AB">
              <w:tab/>
            </w:r>
            <w:r w:rsidRPr="00B319AB">
              <w:rPr>
                <w:b/>
                <w:i/>
              </w:rPr>
              <w:t>G.</w:t>
            </w:r>
            <w:r w:rsidRPr="00B319AB">
              <w:t xml:space="preserve"> Considerando que el rápido avance de la inteligencia artificial (IA) y de las tecnologías de ultrafalsificación está superando la capacidad de adaptación de unas instituciones fragmentadas en ámbitos nacionales; que</w:t>
            </w:r>
            <w:r w:rsidRPr="00B319AB">
              <w:rPr>
                <w:b/>
                <w:i/>
              </w:rPr>
              <w:t>, si bien la IA facilita las campañas de desinformación, también proporciona una herramienta para mejorar nuestra capacidad de detectarlas, analizarlas y contrarrestarlas; que</w:t>
            </w:r>
            <w:r w:rsidRPr="00B319AB">
              <w:t xml:space="preserve"> sin respuestas </w:t>
            </w:r>
            <w:r w:rsidRPr="00B319AB">
              <w:rPr>
                <w:b/>
                <w:i/>
              </w:rPr>
              <w:t>armonizadas</w:t>
            </w:r>
            <w:r w:rsidRPr="00B319AB">
              <w:t xml:space="preserve"> de la Unión y capacidades operativas claras, la ventaja tecnológica favorecerá cada vez más a los atacantes frente a los defensores;</w:t>
            </w:r>
          </w:p>
        </w:tc>
      </w:tr>
    </w:tbl>
    <w:p w14:paraId="521FFD0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03ABF33" w14:textId="77777777" w:rsidR="007F6CE7" w:rsidRPr="00B319AB" w:rsidRDefault="007F6CE7" w:rsidP="007F6CE7">
      <w:r w:rsidRPr="00B319AB">
        <w:rPr>
          <w:rStyle w:val="HideTWBExt"/>
        </w:rPr>
        <w:t>&lt;/Amend&gt;</w:t>
      </w:r>
    </w:p>
    <w:p w14:paraId="3202CF6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157</w:t>
      </w:r>
      <w:r w:rsidRPr="00B319AB">
        <w:rPr>
          <w:rStyle w:val="HideTWBExt"/>
        </w:rPr>
        <w:t>&lt;/NumAm&gt;</w:t>
      </w:r>
    </w:p>
    <w:p w14:paraId="30DAF4F0"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Juan Fernando López Aguilar, Pina Picierno, Christel Schaldemose</w:t>
      </w:r>
      <w:r w:rsidRPr="00B319AB">
        <w:rPr>
          <w:rStyle w:val="HideTWBExt"/>
          <w:b w:val="0"/>
        </w:rPr>
        <w:t>&lt;/Members&gt;</w:t>
      </w:r>
    </w:p>
    <w:p w14:paraId="5AF36B36" w14:textId="77777777" w:rsidR="007F6CE7" w:rsidRPr="00B319AB" w:rsidRDefault="007F6CE7" w:rsidP="007F6CE7">
      <w:pPr>
        <w:pStyle w:val="NormalBold"/>
      </w:pPr>
      <w:r w:rsidRPr="00B319AB">
        <w:rPr>
          <w:rStyle w:val="HideTWBExt"/>
          <w:b w:val="0"/>
        </w:rPr>
        <w:t>&lt;/RepeatBlock-By&gt;</w:t>
      </w:r>
    </w:p>
    <w:p w14:paraId="4764D02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1926AB2" w14:textId="77777777" w:rsidR="007F6CE7" w:rsidRPr="00B319AB" w:rsidRDefault="007F6CE7" w:rsidP="007F6CE7">
      <w:pPr>
        <w:pStyle w:val="NormalBold"/>
      </w:pPr>
      <w:r w:rsidRPr="00B319AB">
        <w:rPr>
          <w:rStyle w:val="HideTWBExt"/>
        </w:rPr>
        <w:t>&lt;Article&gt;</w:t>
      </w:r>
      <w:r w:rsidRPr="00B319AB">
        <w:t>Considerando G</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D3E7513" w14:textId="77777777" w:rsidTr="00206759">
        <w:trPr>
          <w:trHeight w:hRule="exact" w:val="240"/>
          <w:jc w:val="center"/>
        </w:trPr>
        <w:tc>
          <w:tcPr>
            <w:tcW w:w="9752" w:type="dxa"/>
            <w:gridSpan w:val="2"/>
            <w:tcBorders>
              <w:top w:val="nil"/>
              <w:left w:val="nil"/>
              <w:bottom w:val="nil"/>
              <w:right w:val="nil"/>
            </w:tcBorders>
          </w:tcPr>
          <w:p w14:paraId="6913F22C" w14:textId="77777777" w:rsidR="007F6CE7" w:rsidRPr="00B319AB" w:rsidRDefault="007F6CE7" w:rsidP="00206759"/>
        </w:tc>
      </w:tr>
      <w:tr w:rsidR="007F6CE7" w:rsidRPr="00B319AB" w14:paraId="1295BC54" w14:textId="77777777" w:rsidTr="00206759">
        <w:trPr>
          <w:trHeight w:val="240"/>
          <w:jc w:val="center"/>
        </w:trPr>
        <w:tc>
          <w:tcPr>
            <w:tcW w:w="4876" w:type="dxa"/>
            <w:tcBorders>
              <w:top w:val="nil"/>
              <w:left w:val="nil"/>
              <w:bottom w:val="nil"/>
              <w:right w:val="nil"/>
            </w:tcBorders>
          </w:tcPr>
          <w:p w14:paraId="201E3F3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36B9DE9" w14:textId="77777777" w:rsidR="007F6CE7" w:rsidRPr="00B319AB" w:rsidRDefault="007F6CE7" w:rsidP="00206759">
            <w:pPr>
              <w:pStyle w:val="AmColumnHeading"/>
            </w:pPr>
            <w:r w:rsidRPr="00B319AB">
              <w:t>Enmienda</w:t>
            </w:r>
          </w:p>
        </w:tc>
      </w:tr>
      <w:tr w:rsidR="007F6CE7" w:rsidRPr="00B319AB" w14:paraId="75936096" w14:textId="77777777" w:rsidTr="00206759">
        <w:trPr>
          <w:jc w:val="center"/>
        </w:trPr>
        <w:tc>
          <w:tcPr>
            <w:tcW w:w="4876" w:type="dxa"/>
            <w:tcBorders>
              <w:top w:val="nil"/>
              <w:left w:val="nil"/>
              <w:bottom w:val="nil"/>
              <w:right w:val="nil"/>
            </w:tcBorders>
          </w:tcPr>
          <w:p w14:paraId="15669D56" w14:textId="77777777" w:rsidR="007F6CE7" w:rsidRPr="00B319AB" w:rsidRDefault="007F6CE7" w:rsidP="00206759">
            <w:pPr>
              <w:pStyle w:val="Normal6a"/>
            </w:pPr>
            <w:r w:rsidRPr="00B319AB">
              <w:t>G.</w:t>
            </w:r>
            <w:r w:rsidRPr="00B319AB">
              <w:tab/>
              <w:t xml:space="preserve">Considerando que el rápido avance de la inteligencia artificial (IA) y de las tecnologías de ultrafalsificación está superando la capacidad de adaptación de unas instituciones fragmentadas en ámbitos </w:t>
            </w:r>
            <w:r w:rsidRPr="00B319AB">
              <w:lastRenderedPageBreak/>
              <w:t>nacionales; que, sin respuestas coordinadas de la Unión y capacidades operativas claras, la ventaja tecnológica favorecerá cada vez más a los atacantes frente a los defensores;</w:t>
            </w:r>
          </w:p>
        </w:tc>
        <w:tc>
          <w:tcPr>
            <w:tcW w:w="4876" w:type="dxa"/>
            <w:tcBorders>
              <w:top w:val="nil"/>
              <w:left w:val="nil"/>
              <w:bottom w:val="nil"/>
              <w:right w:val="nil"/>
            </w:tcBorders>
          </w:tcPr>
          <w:p w14:paraId="1CAEB646" w14:textId="77777777" w:rsidR="007F6CE7" w:rsidRPr="00B319AB" w:rsidRDefault="007F6CE7" w:rsidP="00206759">
            <w:pPr>
              <w:pStyle w:val="Normal6a"/>
            </w:pPr>
            <w:r w:rsidRPr="00B319AB">
              <w:lastRenderedPageBreak/>
              <w:t>G.</w:t>
            </w:r>
            <w:r w:rsidRPr="00B319AB">
              <w:tab/>
              <w:t xml:space="preserve">Considerando que el rápido avance de la inteligencia artificial (IA) y las tecnologías de ultrafalsificación está superando la capacidad de adaptación de las instituciones nacionales fragmentadas </w:t>
            </w:r>
            <w:r w:rsidRPr="00B319AB">
              <w:lastRenderedPageBreak/>
              <w:t xml:space="preserve">en ámbitos nacionales </w:t>
            </w:r>
            <w:r w:rsidRPr="00B319AB">
              <w:rPr>
                <w:b/>
                <w:i/>
              </w:rPr>
              <w:t>y hace obsoletas soluciones a la antigua usanza, como las obligaciones de transparencia o de «hacer todo lo posible»</w:t>
            </w:r>
            <w:r w:rsidRPr="00B319AB">
              <w:t>; que, sin respuestas coordinadas de la Unión y capacidades operativas claras, la ventaja tecnológica favorecerá cada vez más a los atacantes frente a los defensores</w:t>
            </w:r>
            <w:r w:rsidRPr="00B319AB">
              <w:rPr>
                <w:b/>
                <w:i/>
              </w:rPr>
              <w:t xml:space="preserve"> lo que supone una amenaza para la base misma de nuestras democracias</w:t>
            </w:r>
            <w:r w:rsidRPr="00B319AB">
              <w:t>;</w:t>
            </w:r>
          </w:p>
        </w:tc>
      </w:tr>
    </w:tbl>
    <w:p w14:paraId="31ED4D6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7C06760" w14:textId="77777777" w:rsidR="007F6CE7" w:rsidRPr="00B319AB" w:rsidRDefault="007F6CE7" w:rsidP="007F6CE7">
      <w:r w:rsidRPr="00B319AB">
        <w:rPr>
          <w:rStyle w:val="HideTWBExt"/>
        </w:rPr>
        <w:t>&lt;/Amend&gt;</w:t>
      </w:r>
    </w:p>
    <w:p w14:paraId="0C4C0A9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158</w:t>
      </w:r>
      <w:r w:rsidRPr="00B319AB">
        <w:rPr>
          <w:rStyle w:val="HideTWBExt"/>
        </w:rPr>
        <w:t>&lt;/NumAm&gt;</w:t>
      </w:r>
    </w:p>
    <w:p w14:paraId="5C3FBBEA" w14:textId="77777777" w:rsidR="007F6CE7" w:rsidRPr="00B319AB" w:rsidRDefault="007F6CE7" w:rsidP="007F6CE7">
      <w:pPr>
        <w:pStyle w:val="NormalBold"/>
      </w:pPr>
      <w:r w:rsidRPr="00B319AB">
        <w:rPr>
          <w:rStyle w:val="HideTWBExt"/>
          <w:b w:val="0"/>
        </w:rPr>
        <w:t>&lt;RepeatBlock-By&gt;&lt;Members&gt;</w:t>
      </w:r>
      <w:r w:rsidRPr="00B319AB">
        <w:t>Andrey Kovatchev</w:t>
      </w:r>
      <w:r w:rsidRPr="00B319AB">
        <w:rPr>
          <w:rStyle w:val="HideTWBExt"/>
          <w:b w:val="0"/>
        </w:rPr>
        <w:t>&lt;/Members&gt;</w:t>
      </w:r>
    </w:p>
    <w:p w14:paraId="1418F785" w14:textId="77777777" w:rsidR="007F6CE7" w:rsidRPr="00B319AB" w:rsidRDefault="007F6CE7" w:rsidP="007F6CE7">
      <w:pPr>
        <w:pStyle w:val="NormalBold"/>
      </w:pPr>
      <w:r w:rsidRPr="00B319AB">
        <w:rPr>
          <w:rStyle w:val="HideTWBExt"/>
          <w:b w:val="0"/>
        </w:rPr>
        <w:t>&lt;/RepeatBlock-By&gt;</w:t>
      </w:r>
    </w:p>
    <w:p w14:paraId="1CDC784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0FF99F4" w14:textId="77777777" w:rsidR="007F6CE7" w:rsidRPr="00B319AB" w:rsidRDefault="007F6CE7" w:rsidP="007F6CE7">
      <w:pPr>
        <w:pStyle w:val="NormalBold"/>
      </w:pPr>
      <w:r w:rsidRPr="00B319AB">
        <w:rPr>
          <w:rStyle w:val="HideTWBExt"/>
        </w:rPr>
        <w:t>&lt;Article&gt;</w:t>
      </w:r>
      <w:r w:rsidRPr="00B319AB">
        <w:t>Considerando G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8B19DFB" w14:textId="77777777" w:rsidTr="00206759">
        <w:trPr>
          <w:trHeight w:hRule="exact" w:val="240"/>
          <w:jc w:val="center"/>
        </w:trPr>
        <w:tc>
          <w:tcPr>
            <w:tcW w:w="9752" w:type="dxa"/>
            <w:gridSpan w:val="2"/>
            <w:tcBorders>
              <w:top w:val="nil"/>
              <w:left w:val="nil"/>
              <w:bottom w:val="nil"/>
              <w:right w:val="nil"/>
            </w:tcBorders>
          </w:tcPr>
          <w:p w14:paraId="78C21521" w14:textId="77777777" w:rsidR="007F6CE7" w:rsidRPr="00B319AB" w:rsidRDefault="007F6CE7" w:rsidP="00206759"/>
        </w:tc>
      </w:tr>
      <w:tr w:rsidR="007F6CE7" w:rsidRPr="00B319AB" w14:paraId="6339EAA5" w14:textId="77777777" w:rsidTr="00206759">
        <w:trPr>
          <w:trHeight w:val="240"/>
          <w:jc w:val="center"/>
        </w:trPr>
        <w:tc>
          <w:tcPr>
            <w:tcW w:w="4876" w:type="dxa"/>
            <w:tcBorders>
              <w:top w:val="nil"/>
              <w:left w:val="nil"/>
              <w:bottom w:val="nil"/>
              <w:right w:val="nil"/>
            </w:tcBorders>
          </w:tcPr>
          <w:p w14:paraId="61067DE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119BB79" w14:textId="77777777" w:rsidR="007F6CE7" w:rsidRPr="00B319AB" w:rsidRDefault="007F6CE7" w:rsidP="00206759">
            <w:pPr>
              <w:pStyle w:val="AmColumnHeading"/>
            </w:pPr>
            <w:r w:rsidRPr="00B319AB">
              <w:t>Enmienda</w:t>
            </w:r>
          </w:p>
        </w:tc>
      </w:tr>
      <w:tr w:rsidR="007F6CE7" w:rsidRPr="00B319AB" w14:paraId="1549912F" w14:textId="77777777" w:rsidTr="00206759">
        <w:trPr>
          <w:jc w:val="center"/>
        </w:trPr>
        <w:tc>
          <w:tcPr>
            <w:tcW w:w="4876" w:type="dxa"/>
            <w:tcBorders>
              <w:top w:val="nil"/>
              <w:left w:val="nil"/>
              <w:bottom w:val="nil"/>
              <w:right w:val="nil"/>
            </w:tcBorders>
          </w:tcPr>
          <w:p w14:paraId="3FEBA60A" w14:textId="77777777" w:rsidR="007F6CE7" w:rsidRPr="00B319AB" w:rsidRDefault="007F6CE7" w:rsidP="00206759">
            <w:pPr>
              <w:pStyle w:val="Normal6a"/>
            </w:pPr>
          </w:p>
        </w:tc>
        <w:tc>
          <w:tcPr>
            <w:tcW w:w="4876" w:type="dxa"/>
            <w:tcBorders>
              <w:top w:val="nil"/>
              <w:left w:val="nil"/>
              <w:bottom w:val="nil"/>
              <w:right w:val="nil"/>
            </w:tcBorders>
          </w:tcPr>
          <w:p w14:paraId="4E4DAF44" w14:textId="77777777" w:rsidR="007F6CE7" w:rsidRPr="00B319AB" w:rsidRDefault="007F6CE7" w:rsidP="00206759">
            <w:pPr>
              <w:pStyle w:val="Normal6a"/>
            </w:pPr>
            <w:r w:rsidRPr="00B319AB">
              <w:rPr>
                <w:b/>
                <w:i/>
              </w:rPr>
              <w:t>G bis.</w:t>
            </w:r>
            <w:r w:rsidRPr="00B319AB">
              <w:tab/>
            </w:r>
            <w:r w:rsidRPr="00B319AB">
              <w:rPr>
                <w:b/>
                <w:i/>
              </w:rPr>
              <w:t>Considerando que las tecnologías de inteligencia artificial, incluidas las ultrafalsificaciones, los contenidos generativos y los bots automáticos, amplifican significativamente la escala, la velocidad y la credibilidad de las campañas de desinformación; que, si bien el coste de la creación de contenidos ha disminuido drásticamente, la distribución a través de sistemas de recomendación basados en la interacción sigue siendo el factor decisivo para lograr un impacto social a gran escala;</w:t>
            </w:r>
          </w:p>
        </w:tc>
      </w:tr>
    </w:tbl>
    <w:p w14:paraId="4253648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4439E0E" w14:textId="77777777" w:rsidR="007F6CE7" w:rsidRPr="00B319AB" w:rsidRDefault="007F6CE7" w:rsidP="007F6CE7">
      <w:r w:rsidRPr="00B319AB">
        <w:rPr>
          <w:rStyle w:val="HideTWBExt"/>
        </w:rPr>
        <w:t>&lt;/Amend&gt;</w:t>
      </w:r>
    </w:p>
    <w:p w14:paraId="01366B0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159</w:t>
      </w:r>
      <w:r w:rsidRPr="00B319AB">
        <w:rPr>
          <w:rStyle w:val="HideTWBExt"/>
        </w:rPr>
        <w:t>&lt;/NumAm&gt;</w:t>
      </w:r>
    </w:p>
    <w:p w14:paraId="1FB49B0D"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6EACFB57" w14:textId="77777777" w:rsidR="007F6CE7" w:rsidRPr="00B319AB" w:rsidRDefault="007F6CE7" w:rsidP="007F6CE7">
      <w:pPr>
        <w:pStyle w:val="NormalBold"/>
      </w:pPr>
      <w:r w:rsidRPr="00B319AB">
        <w:rPr>
          <w:rStyle w:val="HideTWBExt"/>
          <w:b w:val="0"/>
        </w:rPr>
        <w:t>&lt;/RepeatBlock-By&gt;</w:t>
      </w:r>
    </w:p>
    <w:p w14:paraId="7D33381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0FBE023"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AFD2A89" w14:textId="77777777" w:rsidTr="00206759">
        <w:trPr>
          <w:trHeight w:hRule="exact" w:val="240"/>
          <w:jc w:val="center"/>
        </w:trPr>
        <w:tc>
          <w:tcPr>
            <w:tcW w:w="9752" w:type="dxa"/>
            <w:gridSpan w:val="2"/>
            <w:tcBorders>
              <w:top w:val="nil"/>
              <w:left w:val="nil"/>
              <w:bottom w:val="nil"/>
              <w:right w:val="nil"/>
            </w:tcBorders>
          </w:tcPr>
          <w:p w14:paraId="49D27C73" w14:textId="77777777" w:rsidR="007F6CE7" w:rsidRPr="00B319AB" w:rsidRDefault="007F6CE7" w:rsidP="00206759"/>
        </w:tc>
      </w:tr>
      <w:tr w:rsidR="007F6CE7" w:rsidRPr="00B319AB" w14:paraId="15159BD1" w14:textId="77777777" w:rsidTr="00206759">
        <w:trPr>
          <w:trHeight w:val="240"/>
          <w:jc w:val="center"/>
        </w:trPr>
        <w:tc>
          <w:tcPr>
            <w:tcW w:w="4876" w:type="dxa"/>
            <w:tcBorders>
              <w:top w:val="nil"/>
              <w:left w:val="nil"/>
              <w:bottom w:val="nil"/>
              <w:right w:val="nil"/>
            </w:tcBorders>
          </w:tcPr>
          <w:p w14:paraId="4D558CAE"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6602D0EA" w14:textId="77777777" w:rsidR="007F6CE7" w:rsidRPr="00B319AB" w:rsidRDefault="007F6CE7" w:rsidP="00206759">
            <w:pPr>
              <w:pStyle w:val="AmColumnHeading"/>
            </w:pPr>
            <w:r w:rsidRPr="00B319AB">
              <w:t>Enmienda</w:t>
            </w:r>
          </w:p>
        </w:tc>
      </w:tr>
      <w:tr w:rsidR="007F6CE7" w:rsidRPr="00B319AB" w14:paraId="1F970322" w14:textId="77777777" w:rsidTr="00206759">
        <w:trPr>
          <w:jc w:val="center"/>
        </w:trPr>
        <w:tc>
          <w:tcPr>
            <w:tcW w:w="4876" w:type="dxa"/>
            <w:tcBorders>
              <w:top w:val="nil"/>
              <w:left w:val="nil"/>
              <w:bottom w:val="nil"/>
              <w:right w:val="nil"/>
            </w:tcBorders>
          </w:tcPr>
          <w:p w14:paraId="79076F99" w14:textId="77777777" w:rsidR="007F6CE7" w:rsidRPr="00B319AB" w:rsidRDefault="007F6CE7" w:rsidP="00206759">
            <w:pPr>
              <w:pStyle w:val="Normal6a"/>
            </w:pPr>
            <w:r w:rsidRPr="00B319AB">
              <w:t>H.</w:t>
            </w:r>
            <w:r w:rsidRPr="00B319AB">
              <w:tab/>
              <w:t>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w:t>
            </w:r>
          </w:p>
        </w:tc>
        <w:tc>
          <w:tcPr>
            <w:tcW w:w="4876" w:type="dxa"/>
            <w:tcBorders>
              <w:top w:val="nil"/>
              <w:left w:val="nil"/>
              <w:bottom w:val="nil"/>
              <w:right w:val="nil"/>
            </w:tcBorders>
          </w:tcPr>
          <w:p w14:paraId="2D513625"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 </w:t>
            </w:r>
            <w:r w:rsidRPr="00B319AB">
              <w:rPr>
                <w:b/>
                <w:i/>
              </w:rPr>
              <w:t>y para salvaguardar el espacio de información</w:t>
            </w:r>
            <w:r w:rsidRPr="00B319AB">
              <w:t xml:space="preserve">; </w:t>
            </w:r>
            <w:r w:rsidRPr="00B319AB">
              <w:rPr>
                <w:b/>
                <w:i/>
              </w:rPr>
              <w:t>que la eficacia de este marco regulador depende de la aplicación plena, oportuna y coherente de estos instrumentos legislativos; que la aplicación desigual y tardía en los Estados miembros, en particular en lo que respecta al Reglamento Europeo sobre la Libertad de los Medios de Comunicación, puede menoscabar su efecto colectivo y debilitar la capacidad de la Unión para proteger la integridad de la esfera pública y el derecho de los ciudadanos a recibir información fiable y pluralista;</w:t>
            </w:r>
          </w:p>
        </w:tc>
      </w:tr>
    </w:tbl>
    <w:p w14:paraId="7F5FF31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EFD74A0" w14:textId="77777777" w:rsidR="007F6CE7" w:rsidRPr="00B319AB" w:rsidRDefault="007F6CE7" w:rsidP="007F6CE7">
      <w:r w:rsidRPr="00B319AB">
        <w:rPr>
          <w:rStyle w:val="HideTWBExt"/>
        </w:rPr>
        <w:t>&lt;/Amend&gt;</w:t>
      </w:r>
    </w:p>
    <w:p w14:paraId="7E45EA1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160</w:t>
      </w:r>
      <w:r w:rsidRPr="00B319AB">
        <w:rPr>
          <w:rStyle w:val="HideTWBExt"/>
        </w:rPr>
        <w:t>&lt;/NumAm&gt;</w:t>
      </w:r>
    </w:p>
    <w:p w14:paraId="5B3328FC" w14:textId="77777777" w:rsidR="007F6CE7" w:rsidRPr="00B319AB" w:rsidRDefault="007F6CE7" w:rsidP="007F6CE7">
      <w:pPr>
        <w:pStyle w:val="NormalBold"/>
      </w:pPr>
      <w:r w:rsidRPr="00B319AB">
        <w:rPr>
          <w:rStyle w:val="HideTWBExt"/>
          <w:b w:val="0"/>
        </w:rPr>
        <w:t>&lt;RepeatBlock-By&gt;&lt;Members&gt;</w:t>
      </w:r>
      <w:r w:rsidRPr="00B319AB">
        <w:t>Jaroslav Bžoch, Marieke Ehlers, Fabrice Leggeri, Fidias Panayiotou</w:t>
      </w:r>
      <w:r w:rsidRPr="00B319AB">
        <w:rPr>
          <w:rStyle w:val="HideTWBExt"/>
          <w:b w:val="0"/>
        </w:rPr>
        <w:t>&lt;/Members&gt;</w:t>
      </w:r>
    </w:p>
    <w:p w14:paraId="54B82C47" w14:textId="77777777" w:rsidR="007F6CE7" w:rsidRPr="00B319AB" w:rsidRDefault="007F6CE7" w:rsidP="007F6CE7">
      <w:pPr>
        <w:pStyle w:val="NormalBold"/>
      </w:pPr>
      <w:r w:rsidRPr="00B319AB">
        <w:rPr>
          <w:rStyle w:val="HideTWBExt"/>
          <w:b w:val="0"/>
        </w:rPr>
        <w:t>&lt;/RepeatBlock-By&gt;</w:t>
      </w:r>
    </w:p>
    <w:p w14:paraId="38878CB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32F0C8C"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9630F78" w14:textId="77777777" w:rsidTr="00206759">
        <w:trPr>
          <w:trHeight w:hRule="exact" w:val="240"/>
          <w:jc w:val="center"/>
        </w:trPr>
        <w:tc>
          <w:tcPr>
            <w:tcW w:w="9752" w:type="dxa"/>
            <w:gridSpan w:val="2"/>
            <w:tcBorders>
              <w:top w:val="nil"/>
              <w:left w:val="nil"/>
              <w:bottom w:val="nil"/>
              <w:right w:val="nil"/>
            </w:tcBorders>
          </w:tcPr>
          <w:p w14:paraId="7F01212F" w14:textId="77777777" w:rsidR="007F6CE7" w:rsidRPr="00B319AB" w:rsidRDefault="007F6CE7" w:rsidP="00206759"/>
        </w:tc>
      </w:tr>
      <w:tr w:rsidR="007F6CE7" w:rsidRPr="00B319AB" w14:paraId="14FD5A59" w14:textId="77777777" w:rsidTr="00206759">
        <w:trPr>
          <w:trHeight w:val="240"/>
          <w:jc w:val="center"/>
        </w:trPr>
        <w:tc>
          <w:tcPr>
            <w:tcW w:w="4876" w:type="dxa"/>
            <w:tcBorders>
              <w:top w:val="nil"/>
              <w:left w:val="nil"/>
              <w:bottom w:val="nil"/>
              <w:right w:val="nil"/>
            </w:tcBorders>
          </w:tcPr>
          <w:p w14:paraId="1855512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160CFF" w14:textId="77777777" w:rsidR="007F6CE7" w:rsidRPr="00B319AB" w:rsidRDefault="007F6CE7" w:rsidP="00206759">
            <w:pPr>
              <w:pStyle w:val="AmColumnHeading"/>
            </w:pPr>
            <w:r w:rsidRPr="00B319AB">
              <w:t>Enmienda</w:t>
            </w:r>
          </w:p>
        </w:tc>
      </w:tr>
      <w:tr w:rsidR="007F6CE7" w:rsidRPr="00B319AB" w14:paraId="3E49D8EA" w14:textId="77777777" w:rsidTr="00206759">
        <w:trPr>
          <w:jc w:val="center"/>
        </w:trPr>
        <w:tc>
          <w:tcPr>
            <w:tcW w:w="4876" w:type="dxa"/>
            <w:tcBorders>
              <w:top w:val="nil"/>
              <w:left w:val="nil"/>
              <w:bottom w:val="nil"/>
              <w:right w:val="nil"/>
            </w:tcBorders>
          </w:tcPr>
          <w:p w14:paraId="567FB54A"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w:t>
            </w:r>
            <w:r w:rsidRPr="00B319AB">
              <w:lastRenderedPageBreak/>
              <w:t>ventana de oportunidad para construir defensas exhaustivas contra la manipulación de información e injerencia por parte de agentes extranjeros;</w:t>
            </w:r>
          </w:p>
        </w:tc>
        <w:tc>
          <w:tcPr>
            <w:tcW w:w="4876" w:type="dxa"/>
            <w:tcBorders>
              <w:top w:val="nil"/>
              <w:left w:val="nil"/>
              <w:bottom w:val="nil"/>
              <w:right w:val="nil"/>
            </w:tcBorders>
          </w:tcPr>
          <w:p w14:paraId="7C5AB11E" w14:textId="77777777" w:rsidR="007F6CE7" w:rsidRPr="00B319AB" w:rsidRDefault="007F6CE7" w:rsidP="00206759">
            <w:pPr>
              <w:pStyle w:val="Normal6a"/>
            </w:pPr>
            <w:r w:rsidRPr="00B319AB">
              <w:lastRenderedPageBreak/>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w:t>
            </w:r>
            <w:r w:rsidRPr="00B319AB">
              <w:lastRenderedPageBreak/>
              <w:t xml:space="preserve">ventana de oportunidad para construir defensas exhaustivas contra la manipulación de información e injerencia por parte de agentes extranjeros; </w:t>
            </w:r>
            <w:r w:rsidRPr="00B319AB">
              <w:rPr>
                <w:b/>
                <w:i/>
              </w:rPr>
              <w:t>que se prevé un mayor intercambio de información y asistencia mutua, también en la implantación de herramientas tecnológicas, entre los Estados miembros y las instituciones y órganos de la Unión; que los Reglamentos deben revisarse de manera que permitan el respeto de la libertad de expresión y la libertad de recibir y comunicar información, consagradas en la Carta de los Derechos Fundamentales de la Unión Europea;</w:t>
            </w:r>
          </w:p>
        </w:tc>
      </w:tr>
    </w:tbl>
    <w:p w14:paraId="32135D2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BE97A56" w14:textId="77777777" w:rsidR="007F6CE7" w:rsidRPr="00B319AB" w:rsidRDefault="007F6CE7" w:rsidP="007F6CE7">
      <w:r w:rsidRPr="00B319AB">
        <w:rPr>
          <w:rStyle w:val="HideTWBExt"/>
        </w:rPr>
        <w:t>&lt;/Amend&gt;</w:t>
      </w:r>
    </w:p>
    <w:p w14:paraId="4A22C4E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161</w:t>
      </w:r>
      <w:r w:rsidRPr="00B319AB">
        <w:rPr>
          <w:rStyle w:val="HideTWBExt"/>
        </w:rPr>
        <w:t>&lt;/NumAm&gt;</w:t>
      </w:r>
    </w:p>
    <w:p w14:paraId="32E8B5A6" w14:textId="77777777" w:rsidR="007F6CE7" w:rsidRPr="00B319AB" w:rsidRDefault="007F6CE7" w:rsidP="007F6CE7">
      <w:pPr>
        <w:pStyle w:val="NormalBold"/>
      </w:pPr>
      <w:r w:rsidRPr="00B319AB">
        <w:rPr>
          <w:rStyle w:val="HideTWBExt"/>
          <w:b w:val="0"/>
        </w:rPr>
        <w:t>&lt;RepeatBlock-By&gt;&lt;Members&gt;</w:t>
      </w:r>
      <w:r w:rsidRPr="00B319AB">
        <w:t>Sander Smit</w:t>
      </w:r>
      <w:r w:rsidRPr="00B319AB">
        <w:rPr>
          <w:rStyle w:val="HideTWBExt"/>
          <w:b w:val="0"/>
        </w:rPr>
        <w:t>&lt;/Members&gt;</w:t>
      </w:r>
    </w:p>
    <w:p w14:paraId="248D7214" w14:textId="77777777" w:rsidR="007F6CE7" w:rsidRPr="00B319AB" w:rsidRDefault="007F6CE7" w:rsidP="007F6CE7">
      <w:pPr>
        <w:pStyle w:val="NormalBold"/>
      </w:pPr>
      <w:r w:rsidRPr="00B319AB">
        <w:rPr>
          <w:rStyle w:val="HideTWBExt"/>
          <w:b w:val="0"/>
        </w:rPr>
        <w:t>&lt;/RepeatBlock-By&gt;</w:t>
      </w:r>
    </w:p>
    <w:p w14:paraId="615E3BC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7278127"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17BEF55" w14:textId="77777777" w:rsidTr="00206759">
        <w:trPr>
          <w:trHeight w:hRule="exact" w:val="240"/>
          <w:jc w:val="center"/>
        </w:trPr>
        <w:tc>
          <w:tcPr>
            <w:tcW w:w="9752" w:type="dxa"/>
            <w:gridSpan w:val="2"/>
            <w:tcBorders>
              <w:top w:val="nil"/>
              <w:left w:val="nil"/>
              <w:bottom w:val="nil"/>
              <w:right w:val="nil"/>
            </w:tcBorders>
          </w:tcPr>
          <w:p w14:paraId="4192A2CA" w14:textId="77777777" w:rsidR="007F6CE7" w:rsidRPr="00B319AB" w:rsidRDefault="007F6CE7" w:rsidP="00206759"/>
        </w:tc>
      </w:tr>
      <w:tr w:rsidR="007F6CE7" w:rsidRPr="00B319AB" w14:paraId="0AEF4707" w14:textId="77777777" w:rsidTr="00206759">
        <w:trPr>
          <w:trHeight w:val="240"/>
          <w:jc w:val="center"/>
        </w:trPr>
        <w:tc>
          <w:tcPr>
            <w:tcW w:w="4876" w:type="dxa"/>
            <w:tcBorders>
              <w:top w:val="nil"/>
              <w:left w:val="nil"/>
              <w:bottom w:val="nil"/>
              <w:right w:val="nil"/>
            </w:tcBorders>
          </w:tcPr>
          <w:p w14:paraId="7A99627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962B60F" w14:textId="77777777" w:rsidR="007F6CE7" w:rsidRPr="00B319AB" w:rsidRDefault="007F6CE7" w:rsidP="00206759">
            <w:pPr>
              <w:pStyle w:val="AmColumnHeading"/>
            </w:pPr>
            <w:r w:rsidRPr="00B319AB">
              <w:t>Enmienda</w:t>
            </w:r>
          </w:p>
        </w:tc>
      </w:tr>
      <w:tr w:rsidR="007F6CE7" w:rsidRPr="00B319AB" w14:paraId="2EA2EAA1" w14:textId="77777777" w:rsidTr="00206759">
        <w:trPr>
          <w:jc w:val="center"/>
        </w:trPr>
        <w:tc>
          <w:tcPr>
            <w:tcW w:w="4876" w:type="dxa"/>
            <w:tcBorders>
              <w:top w:val="nil"/>
              <w:left w:val="nil"/>
              <w:bottom w:val="nil"/>
              <w:right w:val="nil"/>
            </w:tcBorders>
          </w:tcPr>
          <w:p w14:paraId="18848866" w14:textId="77777777" w:rsidR="007F6CE7" w:rsidRPr="00B319AB" w:rsidRDefault="007F6CE7" w:rsidP="00206759">
            <w:pPr>
              <w:pStyle w:val="Normal6a"/>
            </w:pPr>
            <w:r w:rsidRPr="00B319AB">
              <w:t>H.</w:t>
            </w:r>
            <w:r w:rsidRPr="00B319AB">
              <w:tab/>
              <w:t>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w:t>
            </w:r>
          </w:p>
        </w:tc>
        <w:tc>
          <w:tcPr>
            <w:tcW w:w="4876" w:type="dxa"/>
            <w:tcBorders>
              <w:top w:val="nil"/>
              <w:left w:val="nil"/>
              <w:bottom w:val="nil"/>
              <w:right w:val="nil"/>
            </w:tcBorders>
          </w:tcPr>
          <w:p w14:paraId="2F717504"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 </w:t>
            </w:r>
            <w:r w:rsidRPr="00B319AB">
              <w:rPr>
                <w:b/>
                <w:i/>
              </w:rPr>
              <w:t xml:space="preserve">que dicha aplicación solo debe tener por objeto mitigar los riesgos sistémicos de desinformación y no debe dar lugar a la limitación de la libertad de expresión ni al silenciamiento de opiniones impopulares o disidencias políticas; que, en dicha aplicación, el punto de partida debe ser que los ciudadanos conserven el espacio y la libertad para formarse de manera </w:t>
            </w:r>
            <w:r w:rsidRPr="00B319AB">
              <w:rPr>
                <w:b/>
                <w:i/>
              </w:rPr>
              <w:lastRenderedPageBreak/>
              <w:t>independiente su propia evaluación de la información;</w:t>
            </w:r>
          </w:p>
        </w:tc>
      </w:tr>
    </w:tbl>
    <w:p w14:paraId="3B0FE39A"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B9B5EDD" w14:textId="77777777" w:rsidR="007F6CE7" w:rsidRPr="00B319AB" w:rsidRDefault="007F6CE7" w:rsidP="007F6CE7">
      <w:r w:rsidRPr="00B319AB">
        <w:rPr>
          <w:rStyle w:val="HideTWBExt"/>
        </w:rPr>
        <w:t>&lt;/Amend&gt;</w:t>
      </w:r>
    </w:p>
    <w:p w14:paraId="00057BA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162</w:t>
      </w:r>
      <w:r w:rsidRPr="00B319AB">
        <w:rPr>
          <w:rStyle w:val="HideTWBExt"/>
        </w:rPr>
        <w:t>&lt;/NumAm&gt;</w:t>
      </w:r>
    </w:p>
    <w:p w14:paraId="6D65DD94"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77F27924" w14:textId="77777777" w:rsidR="007F6CE7" w:rsidRPr="00B319AB" w:rsidRDefault="007F6CE7" w:rsidP="007F6CE7">
      <w:pPr>
        <w:pStyle w:val="NormalBold"/>
      </w:pPr>
      <w:r w:rsidRPr="00B319AB">
        <w:rPr>
          <w:rStyle w:val="HideTWBExt"/>
          <w:b w:val="0"/>
        </w:rPr>
        <w:t>&lt;/RepeatBlock-By&gt;</w:t>
      </w:r>
    </w:p>
    <w:p w14:paraId="2C1E43F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021B472"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A164C79" w14:textId="77777777" w:rsidTr="00206759">
        <w:trPr>
          <w:trHeight w:hRule="exact" w:val="240"/>
          <w:jc w:val="center"/>
        </w:trPr>
        <w:tc>
          <w:tcPr>
            <w:tcW w:w="9752" w:type="dxa"/>
            <w:gridSpan w:val="2"/>
            <w:tcBorders>
              <w:top w:val="nil"/>
              <w:left w:val="nil"/>
              <w:bottom w:val="nil"/>
              <w:right w:val="nil"/>
            </w:tcBorders>
          </w:tcPr>
          <w:p w14:paraId="481433DC" w14:textId="77777777" w:rsidR="007F6CE7" w:rsidRPr="00B319AB" w:rsidRDefault="007F6CE7" w:rsidP="00206759"/>
        </w:tc>
      </w:tr>
      <w:tr w:rsidR="007F6CE7" w:rsidRPr="00B319AB" w14:paraId="6DCAEE27" w14:textId="77777777" w:rsidTr="00206759">
        <w:trPr>
          <w:trHeight w:val="240"/>
          <w:jc w:val="center"/>
        </w:trPr>
        <w:tc>
          <w:tcPr>
            <w:tcW w:w="4876" w:type="dxa"/>
            <w:tcBorders>
              <w:top w:val="nil"/>
              <w:left w:val="nil"/>
              <w:bottom w:val="nil"/>
              <w:right w:val="nil"/>
            </w:tcBorders>
          </w:tcPr>
          <w:p w14:paraId="548097B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4495EE9" w14:textId="77777777" w:rsidR="007F6CE7" w:rsidRPr="00B319AB" w:rsidRDefault="007F6CE7" w:rsidP="00206759">
            <w:pPr>
              <w:pStyle w:val="AmColumnHeading"/>
            </w:pPr>
            <w:r w:rsidRPr="00B319AB">
              <w:t>Enmienda</w:t>
            </w:r>
          </w:p>
        </w:tc>
      </w:tr>
      <w:tr w:rsidR="007F6CE7" w:rsidRPr="00B319AB" w14:paraId="3826E9D4" w14:textId="77777777" w:rsidTr="00206759">
        <w:trPr>
          <w:jc w:val="center"/>
        </w:trPr>
        <w:tc>
          <w:tcPr>
            <w:tcW w:w="4876" w:type="dxa"/>
            <w:tcBorders>
              <w:top w:val="nil"/>
              <w:left w:val="nil"/>
              <w:bottom w:val="nil"/>
              <w:right w:val="nil"/>
            </w:tcBorders>
          </w:tcPr>
          <w:p w14:paraId="1D1F4262" w14:textId="77777777" w:rsidR="007F6CE7" w:rsidRPr="00B319AB" w:rsidRDefault="007F6CE7" w:rsidP="00206759">
            <w:pPr>
              <w:pStyle w:val="Normal6a"/>
            </w:pPr>
            <w:r w:rsidRPr="00B319AB">
              <w:t>H.</w:t>
            </w:r>
            <w:r w:rsidRPr="00B319AB">
              <w:tab/>
              <w:t>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w:t>
            </w:r>
          </w:p>
        </w:tc>
        <w:tc>
          <w:tcPr>
            <w:tcW w:w="4876" w:type="dxa"/>
            <w:tcBorders>
              <w:top w:val="nil"/>
              <w:left w:val="nil"/>
              <w:bottom w:val="nil"/>
              <w:right w:val="nil"/>
            </w:tcBorders>
          </w:tcPr>
          <w:p w14:paraId="534278F3"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 </w:t>
            </w:r>
            <w:r w:rsidRPr="00B319AB">
              <w:rPr>
                <w:b/>
                <w:i/>
              </w:rPr>
              <w:t>que, por lo tanto, es especialmente importante combinar el apoyo estructurado a los Estados miembros en la aplicación efectiva y oportuna de estos instrumentos con la capacidad de adoptar medidas correctoras rápidas y proporcionadas cuando las deficiencias, los retrasos o la transposición incompleta puedan socavar la resiliencia democrática de la Unión;</w:t>
            </w:r>
          </w:p>
        </w:tc>
      </w:tr>
    </w:tbl>
    <w:p w14:paraId="47E544E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191386C" w14:textId="77777777" w:rsidR="007F6CE7" w:rsidRPr="00B319AB" w:rsidRDefault="007F6CE7" w:rsidP="007F6CE7">
      <w:r w:rsidRPr="00B319AB">
        <w:rPr>
          <w:rStyle w:val="HideTWBExt"/>
        </w:rPr>
        <w:t>&lt;/Amend&gt;</w:t>
      </w:r>
    </w:p>
    <w:p w14:paraId="5BE810E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163</w:t>
      </w:r>
      <w:r w:rsidRPr="00B319AB">
        <w:rPr>
          <w:rStyle w:val="HideTWBExt"/>
        </w:rPr>
        <w:t>&lt;/NumAm&gt;</w:t>
      </w:r>
    </w:p>
    <w:p w14:paraId="70DE65AE"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1EEFC1A5" w14:textId="77777777" w:rsidR="007F6CE7" w:rsidRPr="00B319AB" w:rsidRDefault="007F6CE7" w:rsidP="007F6CE7">
      <w:pPr>
        <w:pStyle w:val="NormalBold"/>
      </w:pPr>
      <w:r w:rsidRPr="00B319AB">
        <w:rPr>
          <w:rStyle w:val="HideTWBExt"/>
          <w:b w:val="0"/>
        </w:rPr>
        <w:t>&lt;/RepeatBlock-By&gt;</w:t>
      </w:r>
    </w:p>
    <w:p w14:paraId="6EE48D1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10677E3"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DB98EBC" w14:textId="77777777" w:rsidTr="00206759">
        <w:trPr>
          <w:trHeight w:hRule="exact" w:val="240"/>
          <w:jc w:val="center"/>
        </w:trPr>
        <w:tc>
          <w:tcPr>
            <w:tcW w:w="9752" w:type="dxa"/>
            <w:gridSpan w:val="2"/>
            <w:tcBorders>
              <w:top w:val="nil"/>
              <w:left w:val="nil"/>
              <w:bottom w:val="nil"/>
              <w:right w:val="nil"/>
            </w:tcBorders>
          </w:tcPr>
          <w:p w14:paraId="00321E1A" w14:textId="77777777" w:rsidR="007F6CE7" w:rsidRPr="00B319AB" w:rsidRDefault="007F6CE7" w:rsidP="00206759"/>
        </w:tc>
      </w:tr>
      <w:tr w:rsidR="007F6CE7" w:rsidRPr="00B319AB" w14:paraId="3C87182A" w14:textId="77777777" w:rsidTr="00206759">
        <w:trPr>
          <w:trHeight w:val="240"/>
          <w:jc w:val="center"/>
        </w:trPr>
        <w:tc>
          <w:tcPr>
            <w:tcW w:w="4876" w:type="dxa"/>
            <w:tcBorders>
              <w:top w:val="nil"/>
              <w:left w:val="nil"/>
              <w:bottom w:val="nil"/>
              <w:right w:val="nil"/>
            </w:tcBorders>
          </w:tcPr>
          <w:p w14:paraId="72A57A1E"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514AC57C" w14:textId="77777777" w:rsidR="007F6CE7" w:rsidRPr="00B319AB" w:rsidRDefault="007F6CE7" w:rsidP="00206759">
            <w:pPr>
              <w:pStyle w:val="AmColumnHeading"/>
            </w:pPr>
            <w:r w:rsidRPr="00B319AB">
              <w:t>Enmienda</w:t>
            </w:r>
          </w:p>
        </w:tc>
      </w:tr>
      <w:tr w:rsidR="007F6CE7" w:rsidRPr="00B319AB" w14:paraId="356814BB" w14:textId="77777777" w:rsidTr="00206759">
        <w:trPr>
          <w:jc w:val="center"/>
        </w:trPr>
        <w:tc>
          <w:tcPr>
            <w:tcW w:w="4876" w:type="dxa"/>
            <w:tcBorders>
              <w:top w:val="nil"/>
              <w:left w:val="nil"/>
              <w:bottom w:val="nil"/>
              <w:right w:val="nil"/>
            </w:tcBorders>
          </w:tcPr>
          <w:p w14:paraId="25B6CF3D" w14:textId="77777777" w:rsidR="007F6CE7" w:rsidRPr="00B319AB" w:rsidRDefault="007F6CE7" w:rsidP="00206759">
            <w:pPr>
              <w:pStyle w:val="Normal6a"/>
            </w:pPr>
            <w:r w:rsidRPr="00B319AB">
              <w:t>H.</w:t>
            </w:r>
            <w:r w:rsidRPr="00B319AB">
              <w:tab/>
              <w:t>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w:t>
            </w:r>
          </w:p>
        </w:tc>
        <w:tc>
          <w:tcPr>
            <w:tcW w:w="4876" w:type="dxa"/>
            <w:tcBorders>
              <w:top w:val="nil"/>
              <w:left w:val="nil"/>
              <w:bottom w:val="nil"/>
              <w:right w:val="nil"/>
            </w:tcBorders>
          </w:tcPr>
          <w:p w14:paraId="713911AD"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 </w:t>
            </w:r>
            <w:r w:rsidRPr="00B319AB">
              <w:rPr>
                <w:b/>
                <w:i/>
              </w:rPr>
              <w:t>que la Unión se ha visto sometida a una mayor presión por parte del Gobierno del presidente de los Estados Unidos, incluidas las amenazas de aranceles, las sanciones personales contra los funcionarios de la Unión y las prohibiciones de visado, debido a la introducción de normas destinadas a crear un entorno digital más seguro, transparente y responsable;</w:t>
            </w:r>
          </w:p>
        </w:tc>
      </w:tr>
    </w:tbl>
    <w:p w14:paraId="74F01F9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AF83BD8" w14:textId="77777777" w:rsidR="007F6CE7" w:rsidRPr="00B319AB" w:rsidRDefault="007F6CE7" w:rsidP="007F6CE7">
      <w:r w:rsidRPr="00B319AB">
        <w:rPr>
          <w:rStyle w:val="HideTWBExt"/>
        </w:rPr>
        <w:t>&lt;/Amend&gt;</w:t>
      </w:r>
    </w:p>
    <w:p w14:paraId="6DB5E2D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164</w:t>
      </w:r>
      <w:r w:rsidRPr="00B319AB">
        <w:rPr>
          <w:rStyle w:val="HideTWBExt"/>
        </w:rPr>
        <w:t>&lt;/NumAm&gt;</w:t>
      </w:r>
    </w:p>
    <w:p w14:paraId="75CD2CF2"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5B423912" w14:textId="77777777" w:rsidR="007F6CE7" w:rsidRPr="00B319AB" w:rsidRDefault="007F6CE7" w:rsidP="007F6CE7">
      <w:pPr>
        <w:pStyle w:val="NormalBold"/>
      </w:pPr>
      <w:r w:rsidRPr="00B319AB">
        <w:rPr>
          <w:rStyle w:val="HideTWBExt"/>
          <w:b w:val="0"/>
        </w:rPr>
        <w:t>&lt;/RepeatBlock-By&gt;</w:t>
      </w:r>
    </w:p>
    <w:p w14:paraId="16945CC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4B90893"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33F4B5" w14:textId="77777777" w:rsidTr="00206759">
        <w:trPr>
          <w:trHeight w:hRule="exact" w:val="240"/>
          <w:jc w:val="center"/>
        </w:trPr>
        <w:tc>
          <w:tcPr>
            <w:tcW w:w="9752" w:type="dxa"/>
            <w:gridSpan w:val="2"/>
            <w:tcBorders>
              <w:top w:val="nil"/>
              <w:left w:val="nil"/>
              <w:bottom w:val="nil"/>
              <w:right w:val="nil"/>
            </w:tcBorders>
          </w:tcPr>
          <w:p w14:paraId="598AE304" w14:textId="77777777" w:rsidR="007F6CE7" w:rsidRPr="00B319AB" w:rsidRDefault="007F6CE7" w:rsidP="00206759"/>
        </w:tc>
      </w:tr>
      <w:tr w:rsidR="007F6CE7" w:rsidRPr="00B319AB" w14:paraId="107BF341" w14:textId="77777777" w:rsidTr="00206759">
        <w:trPr>
          <w:trHeight w:val="240"/>
          <w:jc w:val="center"/>
        </w:trPr>
        <w:tc>
          <w:tcPr>
            <w:tcW w:w="4876" w:type="dxa"/>
            <w:tcBorders>
              <w:top w:val="nil"/>
              <w:left w:val="nil"/>
              <w:bottom w:val="nil"/>
              <w:right w:val="nil"/>
            </w:tcBorders>
          </w:tcPr>
          <w:p w14:paraId="243F9EF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7C15F90" w14:textId="77777777" w:rsidR="007F6CE7" w:rsidRPr="00B319AB" w:rsidRDefault="007F6CE7" w:rsidP="00206759">
            <w:pPr>
              <w:pStyle w:val="AmColumnHeading"/>
            </w:pPr>
            <w:r w:rsidRPr="00B319AB">
              <w:t>Enmienda</w:t>
            </w:r>
          </w:p>
        </w:tc>
      </w:tr>
      <w:tr w:rsidR="007F6CE7" w:rsidRPr="00B319AB" w14:paraId="707D2F1D" w14:textId="77777777" w:rsidTr="00206759">
        <w:trPr>
          <w:jc w:val="center"/>
        </w:trPr>
        <w:tc>
          <w:tcPr>
            <w:tcW w:w="4876" w:type="dxa"/>
            <w:tcBorders>
              <w:top w:val="nil"/>
              <w:left w:val="nil"/>
              <w:bottom w:val="nil"/>
              <w:right w:val="nil"/>
            </w:tcBorders>
          </w:tcPr>
          <w:p w14:paraId="7E2FB337" w14:textId="77777777" w:rsidR="007F6CE7" w:rsidRPr="00B319AB" w:rsidRDefault="007F6CE7" w:rsidP="00206759">
            <w:pPr>
              <w:pStyle w:val="Normal6a"/>
            </w:pPr>
            <w:r w:rsidRPr="00B319AB">
              <w:t>H.</w:t>
            </w:r>
            <w:r w:rsidRPr="00B319AB">
              <w:tab/>
              <w:t>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w:t>
            </w:r>
          </w:p>
        </w:tc>
        <w:tc>
          <w:tcPr>
            <w:tcW w:w="4876" w:type="dxa"/>
            <w:tcBorders>
              <w:top w:val="nil"/>
              <w:left w:val="nil"/>
              <w:bottom w:val="nil"/>
              <w:right w:val="nil"/>
            </w:tcBorders>
          </w:tcPr>
          <w:p w14:paraId="06FB4470"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Reglamento Europeo sobre la Libertad de los Medios de Comunicación ofrece una ventana de oportunidad para construir defensas exhaustivas contra la manipulación de información e injerencia por parte de agentes extranjeros </w:t>
            </w:r>
            <w:r w:rsidRPr="00B319AB">
              <w:rPr>
                <w:b/>
                <w:i/>
              </w:rPr>
              <w:t xml:space="preserve">y no debe servir, en modo alguno como pretexto </w:t>
            </w:r>
            <w:r w:rsidRPr="00B319AB">
              <w:rPr>
                <w:b/>
                <w:i/>
              </w:rPr>
              <w:lastRenderedPageBreak/>
              <w:t>para restringir la libertad de expresión en la esfera pública, tampoco en línea</w:t>
            </w:r>
            <w:r w:rsidRPr="00B319AB">
              <w:t>;</w:t>
            </w:r>
          </w:p>
        </w:tc>
      </w:tr>
    </w:tbl>
    <w:p w14:paraId="0D854EBE"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E2A9561" w14:textId="77777777" w:rsidR="007F6CE7" w:rsidRPr="00B319AB" w:rsidRDefault="007F6CE7" w:rsidP="007F6CE7">
      <w:r w:rsidRPr="00B319AB">
        <w:rPr>
          <w:rStyle w:val="HideTWBExt"/>
        </w:rPr>
        <w:t>&lt;/Amend&gt;</w:t>
      </w:r>
    </w:p>
    <w:p w14:paraId="6E74FCC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165</w:t>
      </w:r>
      <w:r w:rsidRPr="00B319AB">
        <w:rPr>
          <w:rStyle w:val="HideTWBExt"/>
        </w:rPr>
        <w:t>&lt;/NumAm&gt;</w:t>
      </w:r>
    </w:p>
    <w:p w14:paraId="19138078"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1C344B65"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1D3D2654" w14:textId="77777777" w:rsidR="007F6CE7" w:rsidRPr="00B319AB" w:rsidRDefault="007F6CE7" w:rsidP="007F6CE7">
      <w:pPr>
        <w:pStyle w:val="NormalBold"/>
      </w:pPr>
      <w:r w:rsidRPr="00B319AB">
        <w:rPr>
          <w:rStyle w:val="HideTWBExt"/>
          <w:b w:val="0"/>
        </w:rPr>
        <w:t>&lt;/RepeatBlock-By&gt;</w:t>
      </w:r>
    </w:p>
    <w:p w14:paraId="4DF426A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7CA399"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3778B4E" w14:textId="77777777" w:rsidTr="00206759">
        <w:trPr>
          <w:trHeight w:hRule="exact" w:val="240"/>
          <w:jc w:val="center"/>
        </w:trPr>
        <w:tc>
          <w:tcPr>
            <w:tcW w:w="9752" w:type="dxa"/>
            <w:gridSpan w:val="2"/>
            <w:tcBorders>
              <w:top w:val="nil"/>
              <w:left w:val="nil"/>
              <w:bottom w:val="nil"/>
              <w:right w:val="nil"/>
            </w:tcBorders>
          </w:tcPr>
          <w:p w14:paraId="0A9CFBE1" w14:textId="77777777" w:rsidR="007F6CE7" w:rsidRPr="00B319AB" w:rsidRDefault="007F6CE7" w:rsidP="00206759"/>
        </w:tc>
      </w:tr>
      <w:tr w:rsidR="007F6CE7" w:rsidRPr="00B319AB" w14:paraId="3700DE53" w14:textId="77777777" w:rsidTr="00206759">
        <w:trPr>
          <w:trHeight w:val="240"/>
          <w:jc w:val="center"/>
        </w:trPr>
        <w:tc>
          <w:tcPr>
            <w:tcW w:w="4876" w:type="dxa"/>
            <w:tcBorders>
              <w:top w:val="nil"/>
              <w:left w:val="nil"/>
              <w:bottom w:val="nil"/>
              <w:right w:val="nil"/>
            </w:tcBorders>
          </w:tcPr>
          <w:p w14:paraId="5C27FB6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4E3ECD2" w14:textId="77777777" w:rsidR="007F6CE7" w:rsidRPr="00B319AB" w:rsidRDefault="007F6CE7" w:rsidP="00206759">
            <w:pPr>
              <w:pStyle w:val="AmColumnHeading"/>
            </w:pPr>
            <w:r w:rsidRPr="00B319AB">
              <w:t>Enmienda</w:t>
            </w:r>
          </w:p>
        </w:tc>
      </w:tr>
      <w:tr w:rsidR="007F6CE7" w:rsidRPr="00B319AB" w14:paraId="353F68E1" w14:textId="77777777" w:rsidTr="00206759">
        <w:trPr>
          <w:jc w:val="center"/>
        </w:trPr>
        <w:tc>
          <w:tcPr>
            <w:tcW w:w="4876" w:type="dxa"/>
            <w:tcBorders>
              <w:top w:val="nil"/>
              <w:left w:val="nil"/>
              <w:bottom w:val="nil"/>
              <w:right w:val="nil"/>
            </w:tcBorders>
          </w:tcPr>
          <w:p w14:paraId="375DEC2C" w14:textId="77777777" w:rsidR="007F6CE7" w:rsidRPr="00B319AB" w:rsidRDefault="007F6CE7" w:rsidP="00206759">
            <w:pPr>
              <w:pStyle w:val="Normal6a"/>
            </w:pPr>
            <w:r w:rsidRPr="00B319AB">
              <w:t>H.</w:t>
            </w:r>
            <w:r w:rsidRPr="00B319AB">
              <w:tab/>
              <w:t xml:space="preserve">Considerando que </w:t>
            </w:r>
            <w:r w:rsidRPr="00B319AB">
              <w:rPr>
                <w:b/>
                <w:i/>
              </w:rPr>
              <w:t>la concurrencia de las primeras fases de</w:t>
            </w:r>
            <w:r w:rsidRPr="00B319AB">
              <w:t xml:space="preserve"> la aplicación del Reglamento de Servicios Digitales, el Reglamento de Mercados Digitales, el Reglamento de Inteligencia Artificial y el Reglamento Europeo sobre la Libertad de los Medios de Comunicación </w:t>
            </w:r>
            <w:r w:rsidRPr="00B319AB">
              <w:rPr>
                <w:b/>
                <w:i/>
              </w:rPr>
              <w:t>ofrece</w:t>
            </w:r>
            <w:r w:rsidRPr="00B319AB">
              <w:t xml:space="preserve"> una ventana de oportunidad para </w:t>
            </w:r>
            <w:r w:rsidRPr="00B319AB">
              <w:rPr>
                <w:b/>
                <w:i/>
              </w:rPr>
              <w:t>construir</w:t>
            </w:r>
            <w:r w:rsidRPr="00B319AB">
              <w:t xml:space="preserve"> defensas </w:t>
            </w:r>
            <w:r w:rsidRPr="00B319AB">
              <w:rPr>
                <w:b/>
                <w:i/>
              </w:rPr>
              <w:t>exhaustivas</w:t>
            </w:r>
            <w:r w:rsidRPr="00B319AB">
              <w:t xml:space="preserve"> contra la manipulación de información e injerencia por parte de agentes extranjeros;</w:t>
            </w:r>
          </w:p>
        </w:tc>
        <w:tc>
          <w:tcPr>
            <w:tcW w:w="4876" w:type="dxa"/>
            <w:tcBorders>
              <w:top w:val="nil"/>
              <w:left w:val="nil"/>
              <w:bottom w:val="nil"/>
              <w:right w:val="nil"/>
            </w:tcBorders>
          </w:tcPr>
          <w:p w14:paraId="293A1B8B" w14:textId="77777777" w:rsidR="007F6CE7" w:rsidRPr="00B319AB" w:rsidRDefault="007F6CE7" w:rsidP="00206759">
            <w:pPr>
              <w:pStyle w:val="Normal6a"/>
            </w:pPr>
            <w:r w:rsidRPr="00B319AB">
              <w:t>H.</w:t>
            </w:r>
            <w:r w:rsidRPr="00B319AB">
              <w:tab/>
              <w:t>Considerando que la aplicación del Reglamento de Servicios Digitales, el Reglamento de Mercados Digitales, el Reglamento de Inteligencia Artificial</w:t>
            </w:r>
            <w:r w:rsidRPr="00B319AB">
              <w:rPr>
                <w:b/>
                <w:i/>
              </w:rPr>
              <w:t>, el Reglamento sobre la publicidad política</w:t>
            </w:r>
            <w:r w:rsidRPr="00B319AB">
              <w:t xml:space="preserve"> y el Reglamento Europeo sobre la Libertad de los Medios de Comunicación </w:t>
            </w:r>
            <w:r w:rsidRPr="00B319AB">
              <w:rPr>
                <w:b/>
                <w:i/>
              </w:rPr>
              <w:t>ha sido lenta en muchos casos, lo que ha brindado a los agentes malintencionados</w:t>
            </w:r>
            <w:r w:rsidRPr="00B319AB">
              <w:t xml:space="preserve"> una ventana de oportunidad para </w:t>
            </w:r>
            <w:r w:rsidRPr="00B319AB">
              <w:rPr>
                <w:b/>
                <w:i/>
              </w:rPr>
              <w:t>aprovechar la falta de</w:t>
            </w:r>
            <w:r w:rsidRPr="00B319AB">
              <w:t xml:space="preserve"> defensas contra la manipulación de información y la injerencia por parte de agentes extranjeros </w:t>
            </w:r>
            <w:r w:rsidRPr="00B319AB">
              <w:rPr>
                <w:b/>
                <w:i/>
              </w:rPr>
              <w:t>en la legislación europea</w:t>
            </w:r>
            <w:r w:rsidRPr="00B319AB">
              <w:t>;</w:t>
            </w:r>
          </w:p>
        </w:tc>
      </w:tr>
    </w:tbl>
    <w:p w14:paraId="5CA7613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C498740" w14:textId="77777777" w:rsidR="007F6CE7" w:rsidRPr="00B319AB" w:rsidRDefault="007F6CE7" w:rsidP="007F6CE7">
      <w:r w:rsidRPr="00B319AB">
        <w:rPr>
          <w:rStyle w:val="HideTWBExt"/>
        </w:rPr>
        <w:t>&lt;/Amend&gt;</w:t>
      </w:r>
    </w:p>
    <w:p w14:paraId="5DC21F3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166</w:t>
      </w:r>
      <w:r w:rsidRPr="00B319AB">
        <w:rPr>
          <w:rStyle w:val="HideTWBExt"/>
        </w:rPr>
        <w:t>&lt;/NumAm&gt;</w:t>
      </w:r>
    </w:p>
    <w:p w14:paraId="7B33CCFA"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0D4B90C7" w14:textId="77777777" w:rsidR="007F6CE7" w:rsidRPr="00B319AB" w:rsidRDefault="007F6CE7" w:rsidP="007F6CE7">
      <w:pPr>
        <w:pStyle w:val="NormalBold"/>
      </w:pPr>
      <w:r w:rsidRPr="00B319AB">
        <w:rPr>
          <w:rStyle w:val="HideTWBExt"/>
          <w:b w:val="0"/>
        </w:rPr>
        <w:t>&lt;/RepeatBlock-By&gt;</w:t>
      </w:r>
    </w:p>
    <w:p w14:paraId="26FDE2C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4F2E1BC" w14:textId="77777777" w:rsidR="007F6CE7" w:rsidRPr="00B319AB" w:rsidRDefault="007F6CE7" w:rsidP="007F6CE7">
      <w:pPr>
        <w:pStyle w:val="NormalBold"/>
      </w:pPr>
      <w:r w:rsidRPr="00B319AB">
        <w:rPr>
          <w:rStyle w:val="HideTWBExt"/>
        </w:rPr>
        <w:t>&lt;Article&gt;</w:t>
      </w:r>
      <w:r w:rsidRPr="00B319AB">
        <w:t>Considerando H</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61D3CF" w14:textId="77777777" w:rsidTr="00206759">
        <w:trPr>
          <w:trHeight w:hRule="exact" w:val="240"/>
          <w:jc w:val="center"/>
        </w:trPr>
        <w:tc>
          <w:tcPr>
            <w:tcW w:w="9752" w:type="dxa"/>
            <w:gridSpan w:val="2"/>
            <w:tcBorders>
              <w:top w:val="nil"/>
              <w:left w:val="nil"/>
              <w:bottom w:val="nil"/>
              <w:right w:val="nil"/>
            </w:tcBorders>
          </w:tcPr>
          <w:p w14:paraId="24CACE87" w14:textId="77777777" w:rsidR="007F6CE7" w:rsidRPr="00B319AB" w:rsidRDefault="007F6CE7" w:rsidP="00206759"/>
        </w:tc>
      </w:tr>
      <w:tr w:rsidR="007F6CE7" w:rsidRPr="00B319AB" w14:paraId="6F0CE38F" w14:textId="77777777" w:rsidTr="00206759">
        <w:trPr>
          <w:trHeight w:val="240"/>
          <w:jc w:val="center"/>
        </w:trPr>
        <w:tc>
          <w:tcPr>
            <w:tcW w:w="4876" w:type="dxa"/>
            <w:tcBorders>
              <w:top w:val="nil"/>
              <w:left w:val="nil"/>
              <w:bottom w:val="nil"/>
              <w:right w:val="nil"/>
            </w:tcBorders>
          </w:tcPr>
          <w:p w14:paraId="2B07599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4056BFE" w14:textId="77777777" w:rsidR="007F6CE7" w:rsidRPr="00B319AB" w:rsidRDefault="007F6CE7" w:rsidP="00206759">
            <w:pPr>
              <w:pStyle w:val="AmColumnHeading"/>
            </w:pPr>
            <w:r w:rsidRPr="00B319AB">
              <w:t>Enmienda</w:t>
            </w:r>
          </w:p>
        </w:tc>
      </w:tr>
      <w:tr w:rsidR="007F6CE7" w:rsidRPr="00B319AB" w14:paraId="29B0489E" w14:textId="77777777" w:rsidTr="00206759">
        <w:trPr>
          <w:jc w:val="center"/>
        </w:trPr>
        <w:tc>
          <w:tcPr>
            <w:tcW w:w="4876" w:type="dxa"/>
            <w:tcBorders>
              <w:top w:val="nil"/>
              <w:left w:val="nil"/>
              <w:bottom w:val="nil"/>
              <w:right w:val="nil"/>
            </w:tcBorders>
          </w:tcPr>
          <w:p w14:paraId="5C82E18E" w14:textId="77777777" w:rsidR="007F6CE7" w:rsidRPr="00B319AB" w:rsidRDefault="007F6CE7" w:rsidP="00206759">
            <w:pPr>
              <w:pStyle w:val="Normal6a"/>
            </w:pPr>
            <w:r w:rsidRPr="00B319AB">
              <w:t>H.</w:t>
            </w:r>
            <w:r w:rsidRPr="00B319AB">
              <w:tab/>
              <w:t xml:space="preserve">Considerando que la concurrencia de las primeras fases de la aplicación del Reglamento de Servicios Digitales, el Reglamento de Mercados Digitales, el Reglamento de Inteligencia Artificial y el </w:t>
            </w:r>
            <w:r w:rsidRPr="00B319AB">
              <w:lastRenderedPageBreak/>
              <w:t xml:space="preserve">Reglamento Europeo sobre la Libertad de los Medios de Comunicación ofrece una ventana de oportunidad para construir defensas exhaustivas </w:t>
            </w:r>
            <w:r w:rsidRPr="00B319AB">
              <w:rPr>
                <w:b/>
                <w:i/>
              </w:rPr>
              <w:t>contra la manipulación de información e injerencia por parte de agentes extranjeros</w:t>
            </w:r>
            <w:r w:rsidRPr="00B319AB">
              <w:t>;</w:t>
            </w:r>
          </w:p>
        </w:tc>
        <w:tc>
          <w:tcPr>
            <w:tcW w:w="4876" w:type="dxa"/>
            <w:tcBorders>
              <w:top w:val="nil"/>
              <w:left w:val="nil"/>
              <w:bottom w:val="nil"/>
              <w:right w:val="nil"/>
            </w:tcBorders>
          </w:tcPr>
          <w:p w14:paraId="2413E120" w14:textId="77777777" w:rsidR="007F6CE7" w:rsidRPr="00B319AB" w:rsidRDefault="007F6CE7" w:rsidP="00206759">
            <w:pPr>
              <w:pStyle w:val="Normal6a"/>
            </w:pPr>
            <w:r w:rsidRPr="00B319AB">
              <w:lastRenderedPageBreak/>
              <w:t>H.</w:t>
            </w:r>
            <w:r w:rsidRPr="00B319AB">
              <w:tab/>
              <w:t xml:space="preserve">Considerando que la concurrencia de las primeras fases de la aplicación del Reglamento de Servicios Digitales, el Reglamento de Mercados Digitales, el Reglamento de Inteligencia Artificial y el </w:t>
            </w:r>
            <w:r w:rsidRPr="00B319AB">
              <w:lastRenderedPageBreak/>
              <w:t xml:space="preserve">Reglamento Europeo sobre la Libertad de los Medios de Comunicación ofrece una ventana de oportunidad para construir defensas </w:t>
            </w:r>
            <w:r w:rsidRPr="00B319AB">
              <w:rPr>
                <w:b/>
                <w:i/>
              </w:rPr>
              <w:t>híbridas</w:t>
            </w:r>
            <w:r w:rsidRPr="00B319AB">
              <w:t xml:space="preserve"> exhaustivas;</w:t>
            </w:r>
          </w:p>
        </w:tc>
      </w:tr>
    </w:tbl>
    <w:p w14:paraId="6ADE8D8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6E80307" w14:textId="77777777" w:rsidR="007F6CE7" w:rsidRPr="00B319AB" w:rsidRDefault="007F6CE7" w:rsidP="007F6CE7">
      <w:r w:rsidRPr="00B319AB">
        <w:rPr>
          <w:rStyle w:val="HideTWBExt"/>
        </w:rPr>
        <w:t>&lt;/Amend&gt;</w:t>
      </w:r>
    </w:p>
    <w:p w14:paraId="0DB3BB9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167</w:t>
      </w:r>
      <w:r w:rsidRPr="00B319AB">
        <w:rPr>
          <w:rStyle w:val="HideTWBExt"/>
        </w:rPr>
        <w:t>&lt;/NumAm&gt;</w:t>
      </w:r>
    </w:p>
    <w:p w14:paraId="432FE30C"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F262BBD" w14:textId="77777777" w:rsidR="007F6CE7" w:rsidRPr="00B319AB" w:rsidRDefault="007F6CE7" w:rsidP="007F6CE7">
      <w:pPr>
        <w:pStyle w:val="NormalBold"/>
      </w:pPr>
      <w:r w:rsidRPr="00B319AB">
        <w:rPr>
          <w:rStyle w:val="HideTWBExt"/>
          <w:b w:val="0"/>
        </w:rPr>
        <w:t>&lt;/RepeatBlock-By&gt;</w:t>
      </w:r>
    </w:p>
    <w:p w14:paraId="1668A61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7B95FB5" w14:textId="77777777" w:rsidR="007F6CE7" w:rsidRPr="00B319AB" w:rsidRDefault="007F6CE7" w:rsidP="007F6CE7">
      <w:pPr>
        <w:pStyle w:val="NormalBold"/>
      </w:pPr>
      <w:r w:rsidRPr="00B319AB">
        <w:rPr>
          <w:rStyle w:val="HideTWBExt"/>
        </w:rPr>
        <w:t>&lt;Article&gt;</w:t>
      </w:r>
      <w:r w:rsidRPr="00B319AB">
        <w:t>Considerando I</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1F4DFEB" w14:textId="77777777" w:rsidTr="00206759">
        <w:trPr>
          <w:trHeight w:hRule="exact" w:val="240"/>
          <w:jc w:val="center"/>
        </w:trPr>
        <w:tc>
          <w:tcPr>
            <w:tcW w:w="9752" w:type="dxa"/>
            <w:gridSpan w:val="2"/>
            <w:tcBorders>
              <w:top w:val="nil"/>
              <w:left w:val="nil"/>
              <w:bottom w:val="nil"/>
              <w:right w:val="nil"/>
            </w:tcBorders>
          </w:tcPr>
          <w:p w14:paraId="2D996CEF" w14:textId="77777777" w:rsidR="007F6CE7" w:rsidRPr="00B319AB" w:rsidRDefault="007F6CE7" w:rsidP="00206759"/>
        </w:tc>
      </w:tr>
      <w:tr w:rsidR="007F6CE7" w:rsidRPr="00B319AB" w14:paraId="51745AAC" w14:textId="77777777" w:rsidTr="00206759">
        <w:trPr>
          <w:trHeight w:val="240"/>
          <w:jc w:val="center"/>
        </w:trPr>
        <w:tc>
          <w:tcPr>
            <w:tcW w:w="4876" w:type="dxa"/>
            <w:tcBorders>
              <w:top w:val="nil"/>
              <w:left w:val="nil"/>
              <w:bottom w:val="nil"/>
              <w:right w:val="nil"/>
            </w:tcBorders>
          </w:tcPr>
          <w:p w14:paraId="5A3F251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37DF031" w14:textId="77777777" w:rsidR="007F6CE7" w:rsidRPr="00B319AB" w:rsidRDefault="007F6CE7" w:rsidP="00206759">
            <w:pPr>
              <w:pStyle w:val="AmColumnHeading"/>
            </w:pPr>
            <w:r w:rsidRPr="00B319AB">
              <w:t>Enmienda</w:t>
            </w:r>
          </w:p>
        </w:tc>
      </w:tr>
      <w:tr w:rsidR="007F6CE7" w:rsidRPr="00B319AB" w14:paraId="512E20F2" w14:textId="77777777" w:rsidTr="00206759">
        <w:trPr>
          <w:jc w:val="center"/>
        </w:trPr>
        <w:tc>
          <w:tcPr>
            <w:tcW w:w="4876" w:type="dxa"/>
            <w:tcBorders>
              <w:top w:val="nil"/>
              <w:left w:val="nil"/>
              <w:bottom w:val="nil"/>
              <w:right w:val="nil"/>
            </w:tcBorders>
          </w:tcPr>
          <w:p w14:paraId="77C74E46" w14:textId="77777777" w:rsidR="007F6CE7" w:rsidRPr="00B319AB" w:rsidRDefault="007F6CE7" w:rsidP="00206759">
            <w:pPr>
              <w:pStyle w:val="Normal6a"/>
            </w:pPr>
            <w:r w:rsidRPr="00B319AB">
              <w:t>I.</w:t>
            </w:r>
            <w:r w:rsidRPr="00B319AB">
              <w:tab/>
              <w:t>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y g) los sistemas de recomendación diseñados deliberadamente para impulsar la participación mediante la polarización;</w:t>
            </w:r>
          </w:p>
        </w:tc>
        <w:tc>
          <w:tcPr>
            <w:tcW w:w="4876" w:type="dxa"/>
            <w:tcBorders>
              <w:top w:val="nil"/>
              <w:left w:val="nil"/>
              <w:bottom w:val="nil"/>
              <w:right w:val="nil"/>
            </w:tcBorders>
          </w:tcPr>
          <w:p w14:paraId="3412D2CF" w14:textId="77777777" w:rsidR="007F6CE7" w:rsidRPr="00B319AB" w:rsidRDefault="007F6CE7" w:rsidP="00206759">
            <w:pPr>
              <w:pStyle w:val="Normal6a"/>
            </w:pPr>
            <w:r w:rsidRPr="00B319AB">
              <w:t>I.</w:t>
            </w:r>
            <w:r w:rsidRPr="00B319AB">
              <w:tab/>
              <w:t xml:space="preserve">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y g) los sistemas de recomendación diseñados deliberadamente para impulsar la participación mediante la polarización; </w:t>
            </w:r>
            <w:r w:rsidRPr="00B319AB">
              <w:rPr>
                <w:b/>
                <w:i/>
              </w:rPr>
              <w:t xml:space="preserve">que estas amenazas no son nuevas y que, en la última década, los </w:t>
            </w:r>
            <w:r w:rsidRPr="00B319AB">
              <w:rPr>
                <w:b/>
                <w:i/>
              </w:rPr>
              <w:lastRenderedPageBreak/>
              <w:t>Estados miembros, las plataformas en línea, los expertos y las propias sociedades han desarrollado una serie de herramientas capaces de contrarrestarlas eficazmente;</w:t>
            </w:r>
          </w:p>
        </w:tc>
      </w:tr>
    </w:tbl>
    <w:p w14:paraId="71B2C445"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2207B88" w14:textId="77777777" w:rsidR="007F6CE7" w:rsidRPr="00B319AB" w:rsidRDefault="007F6CE7" w:rsidP="007F6CE7">
      <w:r w:rsidRPr="00B319AB">
        <w:rPr>
          <w:rStyle w:val="HideTWBExt"/>
        </w:rPr>
        <w:t>&lt;/Amend&gt;</w:t>
      </w:r>
    </w:p>
    <w:p w14:paraId="7A44A64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168</w:t>
      </w:r>
      <w:r w:rsidRPr="00B319AB">
        <w:rPr>
          <w:rStyle w:val="HideTWBExt"/>
        </w:rPr>
        <w:t>&lt;/NumAm&gt;</w:t>
      </w:r>
    </w:p>
    <w:p w14:paraId="36AB1123"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5BBD3990" w14:textId="77777777" w:rsidR="007F6CE7" w:rsidRPr="00B319AB" w:rsidRDefault="007F6CE7" w:rsidP="007F6CE7">
      <w:pPr>
        <w:pStyle w:val="NormalBold"/>
      </w:pPr>
      <w:r w:rsidRPr="00B319AB">
        <w:rPr>
          <w:rStyle w:val="HideTWBExt"/>
          <w:b w:val="0"/>
        </w:rPr>
        <w:t>&lt;/RepeatBlock-By&gt;</w:t>
      </w:r>
    </w:p>
    <w:p w14:paraId="05563EF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8B9D0DC" w14:textId="77777777" w:rsidR="007F6CE7" w:rsidRPr="00B319AB" w:rsidRDefault="007F6CE7" w:rsidP="007F6CE7">
      <w:pPr>
        <w:pStyle w:val="NormalBold"/>
      </w:pPr>
      <w:r w:rsidRPr="00B319AB">
        <w:rPr>
          <w:rStyle w:val="HideTWBExt"/>
        </w:rPr>
        <w:t>&lt;Article&gt;</w:t>
      </w:r>
      <w:r w:rsidRPr="00B319AB">
        <w:t>Considerando I</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10F9E96" w14:textId="77777777" w:rsidTr="00206759">
        <w:trPr>
          <w:trHeight w:hRule="exact" w:val="240"/>
          <w:jc w:val="center"/>
        </w:trPr>
        <w:tc>
          <w:tcPr>
            <w:tcW w:w="9752" w:type="dxa"/>
            <w:gridSpan w:val="2"/>
            <w:tcBorders>
              <w:top w:val="nil"/>
              <w:left w:val="nil"/>
              <w:bottom w:val="nil"/>
              <w:right w:val="nil"/>
            </w:tcBorders>
          </w:tcPr>
          <w:p w14:paraId="6B8E66EE" w14:textId="77777777" w:rsidR="007F6CE7" w:rsidRPr="00B319AB" w:rsidRDefault="007F6CE7" w:rsidP="00206759"/>
        </w:tc>
      </w:tr>
      <w:tr w:rsidR="007F6CE7" w:rsidRPr="00B319AB" w14:paraId="52680A3F" w14:textId="77777777" w:rsidTr="00206759">
        <w:trPr>
          <w:trHeight w:val="240"/>
          <w:jc w:val="center"/>
        </w:trPr>
        <w:tc>
          <w:tcPr>
            <w:tcW w:w="4876" w:type="dxa"/>
            <w:tcBorders>
              <w:top w:val="nil"/>
              <w:left w:val="nil"/>
              <w:bottom w:val="nil"/>
              <w:right w:val="nil"/>
            </w:tcBorders>
          </w:tcPr>
          <w:p w14:paraId="5F43D08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7A2FA45" w14:textId="77777777" w:rsidR="007F6CE7" w:rsidRPr="00B319AB" w:rsidRDefault="007F6CE7" w:rsidP="00206759">
            <w:pPr>
              <w:pStyle w:val="AmColumnHeading"/>
            </w:pPr>
            <w:r w:rsidRPr="00B319AB">
              <w:t>Enmienda</w:t>
            </w:r>
          </w:p>
        </w:tc>
      </w:tr>
      <w:tr w:rsidR="007F6CE7" w:rsidRPr="00B319AB" w14:paraId="3CE93E14" w14:textId="77777777" w:rsidTr="00206759">
        <w:trPr>
          <w:jc w:val="center"/>
        </w:trPr>
        <w:tc>
          <w:tcPr>
            <w:tcW w:w="4876" w:type="dxa"/>
            <w:tcBorders>
              <w:top w:val="nil"/>
              <w:left w:val="nil"/>
              <w:bottom w:val="nil"/>
              <w:right w:val="nil"/>
            </w:tcBorders>
          </w:tcPr>
          <w:p w14:paraId="7C5E0347" w14:textId="77777777" w:rsidR="007F6CE7" w:rsidRPr="00B319AB" w:rsidRDefault="007F6CE7" w:rsidP="00206759">
            <w:pPr>
              <w:pStyle w:val="Normal6a"/>
            </w:pPr>
            <w:r w:rsidRPr="00B319AB">
              <w:t>I.</w:t>
            </w:r>
            <w:r w:rsidRPr="00B319AB">
              <w:tab/>
              <w:t xml:space="preserve">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w:t>
            </w:r>
            <w:r w:rsidRPr="00B319AB">
              <w:rPr>
                <w:b/>
                <w:i/>
              </w:rPr>
              <w:t>y</w:t>
            </w:r>
            <w:r w:rsidRPr="00B319AB">
              <w:t xml:space="preserve"> g) los sistemas de recomendación diseñados deliberadamente para impulsar la participación mediante la polarización;</w:t>
            </w:r>
          </w:p>
        </w:tc>
        <w:tc>
          <w:tcPr>
            <w:tcW w:w="4876" w:type="dxa"/>
            <w:tcBorders>
              <w:top w:val="nil"/>
              <w:left w:val="nil"/>
              <w:bottom w:val="nil"/>
              <w:right w:val="nil"/>
            </w:tcBorders>
          </w:tcPr>
          <w:p w14:paraId="3DB0A651" w14:textId="31171822" w:rsidR="007F6CE7" w:rsidRPr="00B319AB" w:rsidRDefault="007F6CE7" w:rsidP="00206759">
            <w:pPr>
              <w:pStyle w:val="Normal6a"/>
            </w:pPr>
            <w:r w:rsidRPr="00B319AB">
              <w:t>I.</w:t>
            </w:r>
            <w:r w:rsidRPr="00B319AB">
              <w:tab/>
              <w:t xml:space="preserve">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w:t>
            </w:r>
            <w:r w:rsidR="00F174CB" w:rsidRPr="00B319AB">
              <w:rPr>
                <w:b/>
                <w:bCs/>
                <w:i/>
                <w:iCs/>
              </w:rPr>
              <w:t>y la monetización</w:t>
            </w:r>
            <w:r w:rsidR="00F174CB" w:rsidRPr="00B319AB">
              <w:t xml:space="preserve"> </w:t>
            </w:r>
            <w:r w:rsidRPr="00B319AB">
              <w:t>de contenidos divisivos, f) el uso de contenidos sintéticos, como ultrafalsificaciones y otros contenidos generados por IA, g) los sistemas de recomendación diseñados deliberadamente para impulsar la participación mediante la polarización</w:t>
            </w:r>
            <w:r w:rsidRPr="00B319AB">
              <w:rPr>
                <w:b/>
                <w:i/>
              </w:rPr>
              <w:t xml:space="preserve">, y h) el LLM Grooming </w:t>
            </w:r>
            <w:r w:rsidR="00F174CB" w:rsidRPr="00B319AB">
              <w:rPr>
                <w:b/>
                <w:i/>
              </w:rPr>
              <w:t>(</w:t>
            </w:r>
            <w:r w:rsidRPr="00B319AB">
              <w:rPr>
                <w:b/>
                <w:i/>
              </w:rPr>
              <w:t xml:space="preserve">alimentar malintencionadamente un </w:t>
            </w:r>
            <w:r w:rsidRPr="00B319AB">
              <w:rPr>
                <w:b/>
                <w:i/>
              </w:rPr>
              <w:lastRenderedPageBreak/>
              <w:t>gran modelo de lenguaje (LLM) con discursos sesgados, engañosos o falsos para influir en su entrenamiento</w:t>
            </w:r>
            <w:r w:rsidR="00F174CB" w:rsidRPr="00B319AB">
              <w:rPr>
                <w:b/>
                <w:i/>
              </w:rPr>
              <w:t>)</w:t>
            </w:r>
            <w:r w:rsidRPr="00B319AB">
              <w:t>;</w:t>
            </w:r>
          </w:p>
        </w:tc>
      </w:tr>
    </w:tbl>
    <w:p w14:paraId="5AFF5823"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0E50C83" w14:textId="77777777" w:rsidR="007F6CE7" w:rsidRPr="00B319AB" w:rsidRDefault="007F6CE7" w:rsidP="007F6CE7">
      <w:r w:rsidRPr="00B319AB">
        <w:rPr>
          <w:rStyle w:val="HideTWBExt"/>
        </w:rPr>
        <w:t>&lt;/Amend&gt;</w:t>
      </w:r>
    </w:p>
    <w:p w14:paraId="3AD4736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169</w:t>
      </w:r>
      <w:r w:rsidRPr="00B319AB">
        <w:rPr>
          <w:rStyle w:val="HideTWBExt"/>
        </w:rPr>
        <w:t>&lt;/NumAm&gt;</w:t>
      </w:r>
    </w:p>
    <w:p w14:paraId="035B4C8C"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60945772"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35EBA048" w14:textId="77777777" w:rsidR="007F6CE7" w:rsidRPr="00B319AB" w:rsidRDefault="007F6CE7" w:rsidP="007F6CE7">
      <w:pPr>
        <w:pStyle w:val="NormalBold"/>
      </w:pPr>
      <w:r w:rsidRPr="00B319AB">
        <w:rPr>
          <w:rStyle w:val="HideTWBExt"/>
          <w:b w:val="0"/>
        </w:rPr>
        <w:t>&lt;/RepeatBlock-By&gt;</w:t>
      </w:r>
    </w:p>
    <w:p w14:paraId="2B70CB4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132B2C4" w14:textId="77777777" w:rsidR="007F6CE7" w:rsidRPr="00B319AB" w:rsidRDefault="007F6CE7" w:rsidP="007F6CE7">
      <w:pPr>
        <w:pStyle w:val="NormalBold"/>
      </w:pPr>
      <w:r w:rsidRPr="00B319AB">
        <w:rPr>
          <w:rStyle w:val="HideTWBExt"/>
        </w:rPr>
        <w:t>&lt;Article&gt;</w:t>
      </w:r>
      <w:r w:rsidRPr="00B319AB">
        <w:t>Considerando I</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797AB41" w14:textId="77777777" w:rsidTr="00206759">
        <w:trPr>
          <w:trHeight w:hRule="exact" w:val="240"/>
          <w:jc w:val="center"/>
        </w:trPr>
        <w:tc>
          <w:tcPr>
            <w:tcW w:w="9752" w:type="dxa"/>
            <w:gridSpan w:val="2"/>
            <w:tcBorders>
              <w:top w:val="nil"/>
              <w:left w:val="nil"/>
              <w:bottom w:val="nil"/>
              <w:right w:val="nil"/>
            </w:tcBorders>
          </w:tcPr>
          <w:p w14:paraId="3100D27C" w14:textId="77777777" w:rsidR="007F6CE7" w:rsidRPr="00B319AB" w:rsidRDefault="007F6CE7" w:rsidP="00206759"/>
        </w:tc>
      </w:tr>
      <w:tr w:rsidR="007F6CE7" w:rsidRPr="00B319AB" w14:paraId="336D2B22" w14:textId="77777777" w:rsidTr="00206759">
        <w:trPr>
          <w:trHeight w:val="240"/>
          <w:jc w:val="center"/>
        </w:trPr>
        <w:tc>
          <w:tcPr>
            <w:tcW w:w="4876" w:type="dxa"/>
            <w:tcBorders>
              <w:top w:val="nil"/>
              <w:left w:val="nil"/>
              <w:bottom w:val="nil"/>
              <w:right w:val="nil"/>
            </w:tcBorders>
          </w:tcPr>
          <w:p w14:paraId="609185A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9C20601" w14:textId="77777777" w:rsidR="007F6CE7" w:rsidRPr="00B319AB" w:rsidRDefault="007F6CE7" w:rsidP="00206759">
            <w:pPr>
              <w:pStyle w:val="AmColumnHeading"/>
            </w:pPr>
            <w:r w:rsidRPr="00B319AB">
              <w:t>Enmienda</w:t>
            </w:r>
          </w:p>
        </w:tc>
      </w:tr>
      <w:tr w:rsidR="007F6CE7" w:rsidRPr="00B319AB" w14:paraId="210AEA4E" w14:textId="77777777" w:rsidTr="00206759">
        <w:trPr>
          <w:jc w:val="center"/>
        </w:trPr>
        <w:tc>
          <w:tcPr>
            <w:tcW w:w="4876" w:type="dxa"/>
            <w:tcBorders>
              <w:top w:val="nil"/>
              <w:left w:val="nil"/>
              <w:bottom w:val="nil"/>
              <w:right w:val="nil"/>
            </w:tcBorders>
          </w:tcPr>
          <w:p w14:paraId="7E1C77DD" w14:textId="77777777" w:rsidR="007F6CE7" w:rsidRPr="00B319AB" w:rsidRDefault="007F6CE7" w:rsidP="00206759">
            <w:pPr>
              <w:pStyle w:val="Normal6a"/>
            </w:pPr>
            <w:r w:rsidRPr="00B319AB">
              <w:t>I.</w:t>
            </w:r>
            <w:r w:rsidRPr="00B319AB">
              <w:tab/>
              <w:t xml:space="preserve">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w:t>
            </w:r>
            <w:r w:rsidRPr="00B319AB">
              <w:rPr>
                <w:b/>
                <w:bCs/>
                <w:i/>
                <w:iCs/>
              </w:rPr>
              <w:t>nuevas</w:t>
            </w:r>
            <w:r w:rsidRPr="00B319AB">
              <w:t xml:space="preserve">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w:t>
            </w:r>
            <w:r w:rsidRPr="00B319AB">
              <w:rPr>
                <w:b/>
                <w:i/>
              </w:rPr>
              <w:t>y g)</w:t>
            </w:r>
            <w:r w:rsidRPr="00B319AB">
              <w:t xml:space="preserve"> los sistemas de recomendación diseñados deliberadamente para impulsar la participación mediante la polarización;</w:t>
            </w:r>
          </w:p>
        </w:tc>
        <w:tc>
          <w:tcPr>
            <w:tcW w:w="4876" w:type="dxa"/>
            <w:tcBorders>
              <w:top w:val="nil"/>
              <w:left w:val="nil"/>
              <w:bottom w:val="nil"/>
              <w:right w:val="nil"/>
            </w:tcBorders>
          </w:tcPr>
          <w:p w14:paraId="252F4230" w14:textId="77777777" w:rsidR="007F6CE7" w:rsidRPr="00B319AB" w:rsidRDefault="007F6CE7" w:rsidP="00206759">
            <w:pPr>
              <w:pStyle w:val="Normal6a"/>
            </w:pPr>
            <w:r w:rsidRPr="00B319AB">
              <w:t>I.</w:t>
            </w:r>
            <w:r w:rsidRPr="00B319AB">
              <w:tab/>
              <w:t xml:space="preserve">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técnicas de manipulación </w:t>
            </w:r>
            <w:r w:rsidRPr="00B319AB">
              <w:rPr>
                <w:b/>
                <w:i/>
              </w:rPr>
              <w:t>nuevas y en constante cambio</w:t>
            </w:r>
            <w:r w:rsidRPr="00B319AB">
              <w:t xml:space="preserve">,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w:t>
            </w:r>
            <w:r w:rsidRPr="00B319AB">
              <w:rPr>
                <w:b/>
                <w:i/>
              </w:rPr>
              <w:t>g) la introducción de discursos de desinformación que provoquen el denominado envenenamiento de los modelos de IA, y h)</w:t>
            </w:r>
            <w:r w:rsidRPr="00B319AB">
              <w:t xml:space="preserve"> los sistemas de recomendación diseñados deliberadamente para impulsar </w:t>
            </w:r>
            <w:r w:rsidRPr="00B319AB">
              <w:lastRenderedPageBreak/>
              <w:t>la participación mediante la polarización;</w:t>
            </w:r>
          </w:p>
        </w:tc>
      </w:tr>
    </w:tbl>
    <w:p w14:paraId="3ACB750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A5533FC" w14:textId="77777777" w:rsidR="007F6CE7" w:rsidRPr="00B319AB" w:rsidRDefault="007F6CE7" w:rsidP="007F6CE7">
      <w:r w:rsidRPr="00B319AB">
        <w:rPr>
          <w:rStyle w:val="HideTWBExt"/>
        </w:rPr>
        <w:t>&lt;/Amend&gt;</w:t>
      </w:r>
    </w:p>
    <w:p w14:paraId="216571D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170</w:t>
      </w:r>
      <w:r w:rsidRPr="00B319AB">
        <w:rPr>
          <w:rStyle w:val="HideTWBExt"/>
        </w:rPr>
        <w:t>&lt;/NumAm&gt;</w:t>
      </w:r>
    </w:p>
    <w:p w14:paraId="4BCC2C54"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72CD5E57" w14:textId="77777777" w:rsidR="007F6CE7" w:rsidRPr="00B319AB" w:rsidRDefault="007F6CE7" w:rsidP="007F6CE7">
      <w:pPr>
        <w:pStyle w:val="NormalBold"/>
      </w:pPr>
      <w:r w:rsidRPr="00B319AB">
        <w:rPr>
          <w:rStyle w:val="HideTWBExt"/>
          <w:b w:val="0"/>
        </w:rPr>
        <w:t>&lt;/RepeatBlock-By&gt;</w:t>
      </w:r>
    </w:p>
    <w:p w14:paraId="4BA928E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39375D8" w14:textId="77777777" w:rsidR="007F6CE7" w:rsidRPr="00B319AB" w:rsidRDefault="007F6CE7" w:rsidP="007F6CE7">
      <w:pPr>
        <w:pStyle w:val="NormalBold"/>
      </w:pPr>
      <w:r w:rsidRPr="00B319AB">
        <w:rPr>
          <w:rStyle w:val="HideTWBExt"/>
        </w:rPr>
        <w:t>&lt;Article&gt;</w:t>
      </w:r>
      <w:r w:rsidRPr="00B319AB">
        <w:t>Considerando I</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84B79E1" w14:textId="77777777" w:rsidTr="00206759">
        <w:trPr>
          <w:trHeight w:hRule="exact" w:val="240"/>
          <w:jc w:val="center"/>
        </w:trPr>
        <w:tc>
          <w:tcPr>
            <w:tcW w:w="9752" w:type="dxa"/>
            <w:gridSpan w:val="2"/>
            <w:tcBorders>
              <w:top w:val="nil"/>
              <w:left w:val="nil"/>
              <w:bottom w:val="nil"/>
              <w:right w:val="nil"/>
            </w:tcBorders>
          </w:tcPr>
          <w:p w14:paraId="3B1CBB55" w14:textId="77777777" w:rsidR="007F6CE7" w:rsidRPr="00B319AB" w:rsidRDefault="007F6CE7" w:rsidP="00206759"/>
        </w:tc>
      </w:tr>
      <w:tr w:rsidR="007F6CE7" w:rsidRPr="00B319AB" w14:paraId="5DAD1828" w14:textId="77777777" w:rsidTr="00206759">
        <w:trPr>
          <w:trHeight w:val="240"/>
          <w:jc w:val="center"/>
        </w:trPr>
        <w:tc>
          <w:tcPr>
            <w:tcW w:w="4876" w:type="dxa"/>
            <w:tcBorders>
              <w:top w:val="nil"/>
              <w:left w:val="nil"/>
              <w:bottom w:val="nil"/>
              <w:right w:val="nil"/>
            </w:tcBorders>
          </w:tcPr>
          <w:p w14:paraId="628F89F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7AC079E" w14:textId="77777777" w:rsidR="007F6CE7" w:rsidRPr="00B319AB" w:rsidRDefault="007F6CE7" w:rsidP="00206759">
            <w:pPr>
              <w:pStyle w:val="AmColumnHeading"/>
            </w:pPr>
            <w:r w:rsidRPr="00B319AB">
              <w:t>Enmienda</w:t>
            </w:r>
          </w:p>
        </w:tc>
      </w:tr>
      <w:tr w:rsidR="007F6CE7" w:rsidRPr="00B319AB" w14:paraId="49A1FECF" w14:textId="77777777" w:rsidTr="00206759">
        <w:trPr>
          <w:jc w:val="center"/>
        </w:trPr>
        <w:tc>
          <w:tcPr>
            <w:tcW w:w="4876" w:type="dxa"/>
            <w:tcBorders>
              <w:top w:val="nil"/>
              <w:left w:val="nil"/>
              <w:bottom w:val="nil"/>
              <w:right w:val="nil"/>
            </w:tcBorders>
          </w:tcPr>
          <w:p w14:paraId="5484959D" w14:textId="77777777" w:rsidR="007F6CE7" w:rsidRPr="00B319AB" w:rsidRDefault="007F6CE7" w:rsidP="00206759">
            <w:pPr>
              <w:pStyle w:val="Normal6a"/>
            </w:pPr>
            <w:r w:rsidRPr="00B319AB">
              <w:t>I.</w:t>
            </w:r>
            <w:r w:rsidRPr="00B319AB">
              <w:tab/>
              <w:t>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w:t>
            </w:r>
            <w:r w:rsidRPr="00B319AB">
              <w:rPr>
                <w:b/>
                <w:i/>
              </w:rPr>
              <w:t>, y g) los sistemas de recomendación diseñados deliberadamente para impulsar la participación mediante la polarización</w:t>
            </w:r>
            <w:r w:rsidRPr="00B319AB">
              <w:t>;</w:t>
            </w:r>
          </w:p>
        </w:tc>
        <w:tc>
          <w:tcPr>
            <w:tcW w:w="4876" w:type="dxa"/>
            <w:tcBorders>
              <w:top w:val="nil"/>
              <w:left w:val="nil"/>
              <w:bottom w:val="nil"/>
              <w:right w:val="nil"/>
            </w:tcBorders>
          </w:tcPr>
          <w:p w14:paraId="7D6C9521" w14:textId="77777777" w:rsidR="007F6CE7" w:rsidRPr="00B319AB" w:rsidRDefault="007F6CE7" w:rsidP="00206759">
            <w:pPr>
              <w:pStyle w:val="Normal6a"/>
            </w:pPr>
            <w:r w:rsidRPr="00B319AB">
              <w:t>I.</w:t>
            </w:r>
            <w:r w:rsidRPr="00B319AB">
              <w:tab/>
              <w:t>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w:t>
            </w:r>
          </w:p>
        </w:tc>
      </w:tr>
    </w:tbl>
    <w:p w14:paraId="66B933B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A0228F4" w14:textId="77777777" w:rsidR="007F6CE7" w:rsidRPr="00B319AB" w:rsidRDefault="007F6CE7" w:rsidP="007F6CE7">
      <w:r w:rsidRPr="00B319AB">
        <w:rPr>
          <w:rStyle w:val="HideTWBExt"/>
        </w:rPr>
        <w:t>&lt;/Amend&gt;</w:t>
      </w:r>
    </w:p>
    <w:p w14:paraId="7A17BEF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171</w:t>
      </w:r>
      <w:r w:rsidRPr="00B319AB">
        <w:rPr>
          <w:rStyle w:val="HideTWBExt"/>
        </w:rPr>
        <w:t>&lt;/NumAm&gt;</w:t>
      </w:r>
    </w:p>
    <w:p w14:paraId="7C058DA0" w14:textId="77777777" w:rsidR="007F6CE7" w:rsidRPr="00B319AB" w:rsidRDefault="007F6CE7" w:rsidP="007F6CE7">
      <w:pPr>
        <w:pStyle w:val="NormalBold"/>
      </w:pPr>
      <w:r w:rsidRPr="00B319AB">
        <w:rPr>
          <w:rStyle w:val="HideTWBExt"/>
          <w:b w:val="0"/>
        </w:rPr>
        <w:lastRenderedPageBreak/>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7C171E0B" w14:textId="77777777" w:rsidR="007F6CE7" w:rsidRPr="00B319AB" w:rsidRDefault="007F6CE7" w:rsidP="007F6CE7">
      <w:pPr>
        <w:pStyle w:val="NormalBold"/>
      </w:pPr>
      <w:r w:rsidRPr="00B319AB">
        <w:rPr>
          <w:rStyle w:val="HideTWBExt"/>
          <w:b w:val="0"/>
        </w:rPr>
        <w:t>&lt;/RepeatBlock-By&gt;</w:t>
      </w:r>
    </w:p>
    <w:p w14:paraId="1DE893F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E8244D2" w14:textId="77777777" w:rsidR="007F6CE7" w:rsidRPr="00B319AB" w:rsidRDefault="007F6CE7" w:rsidP="007F6CE7">
      <w:pPr>
        <w:pStyle w:val="NormalBold"/>
      </w:pPr>
      <w:r w:rsidRPr="00B319AB">
        <w:rPr>
          <w:rStyle w:val="HideTWBExt"/>
        </w:rPr>
        <w:t>&lt;Article&gt;</w:t>
      </w:r>
      <w:r w:rsidRPr="00B319AB">
        <w:t>Considerando I</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08FCFB9" w14:textId="77777777" w:rsidTr="00206759">
        <w:trPr>
          <w:trHeight w:hRule="exact" w:val="240"/>
          <w:jc w:val="center"/>
        </w:trPr>
        <w:tc>
          <w:tcPr>
            <w:tcW w:w="9752" w:type="dxa"/>
            <w:gridSpan w:val="2"/>
            <w:tcBorders>
              <w:top w:val="nil"/>
              <w:left w:val="nil"/>
              <w:bottom w:val="nil"/>
              <w:right w:val="nil"/>
            </w:tcBorders>
          </w:tcPr>
          <w:p w14:paraId="66972C6A" w14:textId="77777777" w:rsidR="007F6CE7" w:rsidRPr="00B319AB" w:rsidRDefault="007F6CE7" w:rsidP="00206759"/>
        </w:tc>
      </w:tr>
      <w:tr w:rsidR="007F6CE7" w:rsidRPr="00B319AB" w14:paraId="535E1C9A" w14:textId="77777777" w:rsidTr="00206759">
        <w:trPr>
          <w:trHeight w:val="240"/>
          <w:jc w:val="center"/>
        </w:trPr>
        <w:tc>
          <w:tcPr>
            <w:tcW w:w="4876" w:type="dxa"/>
            <w:tcBorders>
              <w:top w:val="nil"/>
              <w:left w:val="nil"/>
              <w:bottom w:val="nil"/>
              <w:right w:val="nil"/>
            </w:tcBorders>
          </w:tcPr>
          <w:p w14:paraId="3820D7A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EFE0DA3" w14:textId="77777777" w:rsidR="007F6CE7" w:rsidRPr="00B319AB" w:rsidRDefault="007F6CE7" w:rsidP="00206759">
            <w:pPr>
              <w:pStyle w:val="AmColumnHeading"/>
            </w:pPr>
            <w:r w:rsidRPr="00B319AB">
              <w:t>Enmienda</w:t>
            </w:r>
          </w:p>
        </w:tc>
      </w:tr>
      <w:tr w:rsidR="007F6CE7" w:rsidRPr="00B319AB" w14:paraId="032B8922" w14:textId="77777777" w:rsidTr="00206759">
        <w:trPr>
          <w:jc w:val="center"/>
        </w:trPr>
        <w:tc>
          <w:tcPr>
            <w:tcW w:w="4876" w:type="dxa"/>
            <w:tcBorders>
              <w:top w:val="nil"/>
              <w:left w:val="nil"/>
              <w:bottom w:val="nil"/>
              <w:right w:val="nil"/>
            </w:tcBorders>
          </w:tcPr>
          <w:p w14:paraId="5C7C197C" w14:textId="77777777" w:rsidR="007F6CE7" w:rsidRPr="00B319AB" w:rsidRDefault="007F6CE7" w:rsidP="00206759">
            <w:pPr>
              <w:pStyle w:val="Normal6a"/>
            </w:pPr>
            <w:r w:rsidRPr="00B319AB">
              <w:t>I.</w:t>
            </w:r>
            <w:r w:rsidRPr="00B319AB">
              <w:tab/>
              <w:t xml:space="preserve">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y g) los sistemas de recomendación diseñados </w:t>
            </w:r>
            <w:r w:rsidRPr="00B319AB">
              <w:rPr>
                <w:b/>
                <w:i/>
              </w:rPr>
              <w:t>deliberadamente</w:t>
            </w:r>
            <w:r w:rsidRPr="00B319AB">
              <w:t xml:space="preserve"> para impulsar la participación mediante la polarización;</w:t>
            </w:r>
          </w:p>
        </w:tc>
        <w:tc>
          <w:tcPr>
            <w:tcW w:w="4876" w:type="dxa"/>
            <w:tcBorders>
              <w:top w:val="nil"/>
              <w:left w:val="nil"/>
              <w:bottom w:val="nil"/>
              <w:right w:val="nil"/>
            </w:tcBorders>
          </w:tcPr>
          <w:p w14:paraId="1FEA8636" w14:textId="77777777" w:rsidR="007F6CE7" w:rsidRPr="00B319AB" w:rsidRDefault="007F6CE7" w:rsidP="00206759">
            <w:pPr>
              <w:pStyle w:val="Normal6a"/>
            </w:pPr>
            <w:r w:rsidRPr="00B319AB">
              <w:t>I.</w:t>
            </w:r>
            <w:r w:rsidRPr="00B319AB">
              <w:tab/>
              <w:t>Considerando que las sociedades democráticas de la Unión son, cada vez más, objeto de amenazas híbridas,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y g) los sistemas de recomendación diseñados para impulsar la participación mediante la polarización;</w:t>
            </w:r>
          </w:p>
        </w:tc>
      </w:tr>
    </w:tbl>
    <w:p w14:paraId="383883B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B21DD52" w14:textId="77777777" w:rsidR="007F6CE7" w:rsidRPr="00B319AB" w:rsidRDefault="007F6CE7" w:rsidP="007F6CE7">
      <w:r w:rsidRPr="00B319AB">
        <w:rPr>
          <w:rStyle w:val="HideTWBExt"/>
        </w:rPr>
        <w:t>&lt;/Amend&gt;</w:t>
      </w:r>
    </w:p>
    <w:p w14:paraId="5CFAECF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172</w:t>
      </w:r>
      <w:r w:rsidRPr="00B319AB">
        <w:rPr>
          <w:rStyle w:val="HideTWBExt"/>
        </w:rPr>
        <w:t>&lt;/NumAm&gt;</w:t>
      </w:r>
    </w:p>
    <w:p w14:paraId="2161C4A8" w14:textId="77777777" w:rsidR="007F6CE7" w:rsidRPr="00B319AB" w:rsidRDefault="007F6CE7" w:rsidP="007F6CE7">
      <w:pPr>
        <w:pStyle w:val="NormalBold"/>
      </w:pPr>
      <w:r w:rsidRPr="00B319AB">
        <w:rPr>
          <w:rStyle w:val="HideTWBExt"/>
          <w:b w:val="0"/>
        </w:rPr>
        <w:t>&lt;RepeatBlock-By&gt;&lt;Members&gt;</w:t>
      </w:r>
      <w:r w:rsidRPr="00B319AB">
        <w:t>Danilo Della Valle, Konstantinos Arvanitis</w:t>
      </w:r>
      <w:r w:rsidRPr="00B319AB">
        <w:rPr>
          <w:rStyle w:val="HideTWBExt"/>
          <w:b w:val="0"/>
        </w:rPr>
        <w:t>&lt;/Members&gt;</w:t>
      </w:r>
    </w:p>
    <w:p w14:paraId="3EC21D59" w14:textId="77777777" w:rsidR="007F6CE7" w:rsidRPr="00B319AB" w:rsidRDefault="007F6CE7" w:rsidP="007F6CE7">
      <w:pPr>
        <w:pStyle w:val="NormalBold"/>
      </w:pPr>
      <w:r w:rsidRPr="00B319AB">
        <w:rPr>
          <w:rStyle w:val="HideTWBExt"/>
          <w:b w:val="0"/>
        </w:rPr>
        <w:t>&lt;/RepeatBlock-By&gt;</w:t>
      </w:r>
    </w:p>
    <w:p w14:paraId="37ECC1A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0CD700C" w14:textId="77777777" w:rsidR="007F6CE7" w:rsidRPr="00B319AB" w:rsidRDefault="007F6CE7" w:rsidP="007F6CE7">
      <w:pPr>
        <w:pStyle w:val="NormalBold"/>
      </w:pPr>
      <w:r w:rsidRPr="00B319AB">
        <w:rPr>
          <w:rStyle w:val="HideTWBExt"/>
        </w:rPr>
        <w:t>&lt;Article&gt;</w:t>
      </w:r>
      <w:r w:rsidRPr="00B319AB">
        <w:t>Considerando I</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26AA060" w14:textId="77777777" w:rsidTr="00206759">
        <w:trPr>
          <w:trHeight w:hRule="exact" w:val="240"/>
          <w:jc w:val="center"/>
        </w:trPr>
        <w:tc>
          <w:tcPr>
            <w:tcW w:w="9752" w:type="dxa"/>
            <w:gridSpan w:val="2"/>
            <w:tcBorders>
              <w:top w:val="nil"/>
              <w:left w:val="nil"/>
              <w:bottom w:val="nil"/>
              <w:right w:val="nil"/>
            </w:tcBorders>
          </w:tcPr>
          <w:p w14:paraId="34502A11" w14:textId="77777777" w:rsidR="007F6CE7" w:rsidRPr="00B319AB" w:rsidRDefault="007F6CE7" w:rsidP="00206759"/>
        </w:tc>
      </w:tr>
      <w:tr w:rsidR="007F6CE7" w:rsidRPr="00B319AB" w14:paraId="1069C601" w14:textId="77777777" w:rsidTr="00206759">
        <w:trPr>
          <w:trHeight w:val="240"/>
          <w:jc w:val="center"/>
        </w:trPr>
        <w:tc>
          <w:tcPr>
            <w:tcW w:w="4876" w:type="dxa"/>
            <w:tcBorders>
              <w:top w:val="nil"/>
              <w:left w:val="nil"/>
              <w:bottom w:val="nil"/>
              <w:right w:val="nil"/>
            </w:tcBorders>
          </w:tcPr>
          <w:p w14:paraId="4F974051"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788B3B2B" w14:textId="77777777" w:rsidR="007F6CE7" w:rsidRPr="00B319AB" w:rsidRDefault="007F6CE7" w:rsidP="00206759">
            <w:pPr>
              <w:pStyle w:val="AmColumnHeading"/>
            </w:pPr>
            <w:r w:rsidRPr="00B319AB">
              <w:t>Enmienda</w:t>
            </w:r>
          </w:p>
        </w:tc>
      </w:tr>
      <w:tr w:rsidR="007F6CE7" w:rsidRPr="00B319AB" w14:paraId="635AB905" w14:textId="77777777" w:rsidTr="00206759">
        <w:trPr>
          <w:jc w:val="center"/>
        </w:trPr>
        <w:tc>
          <w:tcPr>
            <w:tcW w:w="4876" w:type="dxa"/>
            <w:tcBorders>
              <w:top w:val="nil"/>
              <w:left w:val="nil"/>
              <w:bottom w:val="nil"/>
              <w:right w:val="nil"/>
            </w:tcBorders>
          </w:tcPr>
          <w:p w14:paraId="44DDBEB3" w14:textId="77777777" w:rsidR="007F6CE7" w:rsidRPr="00B319AB" w:rsidRDefault="007F6CE7" w:rsidP="00206759">
            <w:pPr>
              <w:pStyle w:val="Normal6a"/>
            </w:pPr>
            <w:r w:rsidRPr="00B319AB">
              <w:t>I.</w:t>
            </w:r>
            <w:r w:rsidRPr="00B319AB">
              <w:tab/>
              <w:t xml:space="preserve">Considerando que las sociedades democráticas de la Unión son, cada vez más, objeto de </w:t>
            </w:r>
            <w:r w:rsidRPr="00B319AB">
              <w:rPr>
                <w:b/>
                <w:i/>
              </w:rPr>
              <w:t>amenazas híbridas,</w:t>
            </w:r>
            <w:r w:rsidRPr="00B319AB">
              <w:t xml:space="preserve">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y g) los sistemas de recomendación diseñados deliberadamente para impulsar la participación mediante la polarización;</w:t>
            </w:r>
          </w:p>
        </w:tc>
        <w:tc>
          <w:tcPr>
            <w:tcW w:w="4876" w:type="dxa"/>
            <w:tcBorders>
              <w:top w:val="nil"/>
              <w:left w:val="nil"/>
              <w:bottom w:val="nil"/>
              <w:right w:val="nil"/>
            </w:tcBorders>
          </w:tcPr>
          <w:p w14:paraId="09E9A48F" w14:textId="77777777" w:rsidR="007F6CE7" w:rsidRPr="00B319AB" w:rsidRDefault="007F6CE7" w:rsidP="00206759">
            <w:pPr>
              <w:pStyle w:val="Normal6a"/>
            </w:pPr>
            <w:r w:rsidRPr="00B319AB">
              <w:t>I.</w:t>
            </w:r>
            <w:r w:rsidRPr="00B319AB">
              <w:tab/>
              <w:t>Considerando que las sociedades democráticas de la Unión son, cada vez más, objeto de desinformación, manipulación de información e injerencia por parte de agentes extranjeros, especialmente en el ámbito digital; que el espacio en línea permite la proliferación de nuevas técnicas de manipulación, entre ellas: a) el uso no auténtico de los medios sociales a través de programas informáticos automatizados, las cuentas falsas en los medios sociales y el uso de fábricas de troles, la amplificación y la participación impulsadas por bots, b) el uso de técnicas de falso apoyo vecinal (astroturfing) e inundación (flooding) para influir en el debate público en línea, c) la personalización, el seguimiento y la microsegmentación de los destinatarios, d) los sitios web diseñados para imitar fuentes oficiales, e) la amplificación artificial de contenidos divisivos, f) el uso de contenidos sintéticos, como ultrafalsificaciones y otros contenidos generados por IA, y g) los sistemas de recomendación diseñados deliberadamente para impulsar la participación mediante la polarización;</w:t>
            </w:r>
          </w:p>
        </w:tc>
      </w:tr>
    </w:tbl>
    <w:p w14:paraId="2A78E21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A855334" w14:textId="77777777" w:rsidR="007F6CE7" w:rsidRPr="00B319AB" w:rsidRDefault="007F6CE7" w:rsidP="007F6CE7">
      <w:r w:rsidRPr="00B319AB">
        <w:rPr>
          <w:rStyle w:val="HideTWBExt"/>
        </w:rPr>
        <w:t>&lt;/Amend&gt;</w:t>
      </w:r>
    </w:p>
    <w:p w14:paraId="5832239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173</w:t>
      </w:r>
      <w:r w:rsidRPr="00B319AB">
        <w:rPr>
          <w:rStyle w:val="HideTWBExt"/>
        </w:rPr>
        <w:t>&lt;/NumAm&gt;</w:t>
      </w:r>
    </w:p>
    <w:p w14:paraId="168C41BB"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1DC26FAA"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4742803C" w14:textId="77777777" w:rsidR="007F6CE7" w:rsidRPr="00B319AB" w:rsidRDefault="007F6CE7" w:rsidP="007F6CE7">
      <w:pPr>
        <w:pStyle w:val="NormalBold"/>
      </w:pPr>
      <w:r w:rsidRPr="00B319AB">
        <w:rPr>
          <w:rStyle w:val="HideTWBExt"/>
          <w:b w:val="0"/>
        </w:rPr>
        <w:t>&lt;/RepeatBlock-By&gt;</w:t>
      </w:r>
    </w:p>
    <w:p w14:paraId="5D3E4F7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A7B87FC"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4B723AE" w14:textId="77777777" w:rsidTr="00206759">
        <w:trPr>
          <w:trHeight w:hRule="exact" w:val="240"/>
          <w:jc w:val="center"/>
        </w:trPr>
        <w:tc>
          <w:tcPr>
            <w:tcW w:w="9752" w:type="dxa"/>
            <w:gridSpan w:val="2"/>
            <w:tcBorders>
              <w:top w:val="nil"/>
              <w:left w:val="nil"/>
              <w:bottom w:val="nil"/>
              <w:right w:val="nil"/>
            </w:tcBorders>
          </w:tcPr>
          <w:p w14:paraId="301C9CC6" w14:textId="77777777" w:rsidR="007F6CE7" w:rsidRPr="00B319AB" w:rsidRDefault="007F6CE7" w:rsidP="00206759"/>
        </w:tc>
      </w:tr>
      <w:tr w:rsidR="007F6CE7" w:rsidRPr="00B319AB" w14:paraId="71F73653" w14:textId="77777777" w:rsidTr="00206759">
        <w:trPr>
          <w:trHeight w:val="240"/>
          <w:jc w:val="center"/>
        </w:trPr>
        <w:tc>
          <w:tcPr>
            <w:tcW w:w="4876" w:type="dxa"/>
            <w:tcBorders>
              <w:top w:val="nil"/>
              <w:left w:val="nil"/>
              <w:bottom w:val="nil"/>
              <w:right w:val="nil"/>
            </w:tcBorders>
          </w:tcPr>
          <w:p w14:paraId="10E0BC8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8AE4E1C" w14:textId="77777777" w:rsidR="007F6CE7" w:rsidRPr="00B319AB" w:rsidRDefault="007F6CE7" w:rsidP="00206759">
            <w:pPr>
              <w:pStyle w:val="AmColumnHeading"/>
            </w:pPr>
            <w:r w:rsidRPr="00B319AB">
              <w:t>Enmienda</w:t>
            </w:r>
          </w:p>
        </w:tc>
      </w:tr>
      <w:tr w:rsidR="007F6CE7" w:rsidRPr="00B319AB" w14:paraId="3E45B751" w14:textId="77777777" w:rsidTr="00206759">
        <w:trPr>
          <w:jc w:val="center"/>
        </w:trPr>
        <w:tc>
          <w:tcPr>
            <w:tcW w:w="4876" w:type="dxa"/>
            <w:tcBorders>
              <w:top w:val="nil"/>
              <w:left w:val="nil"/>
              <w:bottom w:val="nil"/>
              <w:right w:val="nil"/>
            </w:tcBorders>
          </w:tcPr>
          <w:p w14:paraId="33EC0A29" w14:textId="77777777" w:rsidR="007F6CE7" w:rsidRPr="00B319AB" w:rsidRDefault="007F6CE7" w:rsidP="00206759">
            <w:pPr>
              <w:pStyle w:val="Normal6a"/>
            </w:pPr>
          </w:p>
        </w:tc>
        <w:tc>
          <w:tcPr>
            <w:tcW w:w="4876" w:type="dxa"/>
            <w:tcBorders>
              <w:top w:val="nil"/>
              <w:left w:val="nil"/>
              <w:bottom w:val="nil"/>
              <w:right w:val="nil"/>
            </w:tcBorders>
          </w:tcPr>
          <w:p w14:paraId="014E920D" w14:textId="77777777" w:rsidR="007F6CE7" w:rsidRPr="00B319AB" w:rsidRDefault="007F6CE7" w:rsidP="00206759">
            <w:pPr>
              <w:pStyle w:val="Normal6a"/>
            </w:pPr>
            <w:r w:rsidRPr="00B319AB">
              <w:rPr>
                <w:b/>
                <w:i/>
              </w:rPr>
              <w:t>I bis.</w:t>
            </w:r>
            <w:r w:rsidRPr="00B319AB">
              <w:tab/>
            </w:r>
            <w:r w:rsidRPr="00B319AB">
              <w:rPr>
                <w:b/>
                <w:i/>
              </w:rPr>
              <w:t xml:space="preserve">Considerando que, según la última encuesta del Eurobarómetro de otoño de 2025, los ciudadanos expresan una gran preocupación por la desinformación </w:t>
            </w:r>
            <w:r w:rsidRPr="00B319AB">
              <w:rPr>
                <w:b/>
                <w:i/>
              </w:rPr>
              <w:lastRenderedPageBreak/>
              <w:t>(69 %), la incitación al odio (68 %), los contenidos falsos creados por la inteligencia artificial (IA), como la ultrafalsificación o la información falsa (68 %), la protección de los datos personales en línea (68 %) y las amenazas a la libertad de expresión (67 %); que el control de las redes sociales por parte de unas pocas grandes empresas es una preocupación importante en toda la Unión Europea, y que el 64 % de los encuestados afirman estar «muy preocupados» por ello;</w:t>
            </w:r>
          </w:p>
        </w:tc>
      </w:tr>
    </w:tbl>
    <w:p w14:paraId="139679E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ECFE2FF" w14:textId="77777777" w:rsidR="007F6CE7" w:rsidRPr="00B319AB" w:rsidRDefault="007F6CE7" w:rsidP="007F6CE7">
      <w:r w:rsidRPr="00B319AB">
        <w:rPr>
          <w:rStyle w:val="HideTWBExt"/>
        </w:rPr>
        <w:t>&lt;/Amend&gt;</w:t>
      </w:r>
    </w:p>
    <w:p w14:paraId="01F44F8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174</w:t>
      </w:r>
      <w:r w:rsidRPr="00B319AB">
        <w:rPr>
          <w:rStyle w:val="HideTWBExt"/>
        </w:rPr>
        <w:t>&lt;/NumAm&gt;</w:t>
      </w:r>
    </w:p>
    <w:p w14:paraId="149BA6C4"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w:t>
      </w:r>
      <w:r w:rsidRPr="00B319AB">
        <w:rPr>
          <w:rStyle w:val="HideTWBExt"/>
          <w:b w:val="0"/>
        </w:rPr>
        <w:t>&lt;/Members&gt;</w:t>
      </w:r>
    </w:p>
    <w:p w14:paraId="325973F0" w14:textId="77777777" w:rsidR="007F6CE7" w:rsidRPr="00B319AB" w:rsidRDefault="007F6CE7" w:rsidP="007F6CE7">
      <w:pPr>
        <w:pStyle w:val="NormalBold"/>
      </w:pPr>
      <w:r w:rsidRPr="00B319AB">
        <w:rPr>
          <w:rStyle w:val="HideTWBExt"/>
          <w:b w:val="0"/>
        </w:rPr>
        <w:t>&lt;/RepeatBlock-By&gt;</w:t>
      </w:r>
    </w:p>
    <w:p w14:paraId="2CC19AA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A56B1B1"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9EEA2D6" w14:textId="77777777" w:rsidTr="00206759">
        <w:trPr>
          <w:trHeight w:hRule="exact" w:val="240"/>
          <w:jc w:val="center"/>
        </w:trPr>
        <w:tc>
          <w:tcPr>
            <w:tcW w:w="9752" w:type="dxa"/>
            <w:gridSpan w:val="2"/>
            <w:tcBorders>
              <w:top w:val="nil"/>
              <w:left w:val="nil"/>
              <w:bottom w:val="nil"/>
              <w:right w:val="nil"/>
            </w:tcBorders>
          </w:tcPr>
          <w:p w14:paraId="0AEB8F8C" w14:textId="77777777" w:rsidR="007F6CE7" w:rsidRPr="00B319AB" w:rsidRDefault="007F6CE7" w:rsidP="00206759"/>
        </w:tc>
      </w:tr>
      <w:tr w:rsidR="007F6CE7" w:rsidRPr="00B319AB" w14:paraId="39B9D656" w14:textId="77777777" w:rsidTr="00206759">
        <w:trPr>
          <w:trHeight w:val="240"/>
          <w:jc w:val="center"/>
        </w:trPr>
        <w:tc>
          <w:tcPr>
            <w:tcW w:w="4876" w:type="dxa"/>
            <w:tcBorders>
              <w:top w:val="nil"/>
              <w:left w:val="nil"/>
              <w:bottom w:val="nil"/>
              <w:right w:val="nil"/>
            </w:tcBorders>
          </w:tcPr>
          <w:p w14:paraId="22E9AF5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9F7FD35" w14:textId="77777777" w:rsidR="007F6CE7" w:rsidRPr="00B319AB" w:rsidRDefault="007F6CE7" w:rsidP="00206759">
            <w:pPr>
              <w:pStyle w:val="AmColumnHeading"/>
            </w:pPr>
            <w:r w:rsidRPr="00B319AB">
              <w:t>Enmienda</w:t>
            </w:r>
          </w:p>
        </w:tc>
      </w:tr>
      <w:tr w:rsidR="007F6CE7" w:rsidRPr="00B319AB" w14:paraId="7E83ACBB" w14:textId="77777777" w:rsidTr="00206759">
        <w:trPr>
          <w:jc w:val="center"/>
        </w:trPr>
        <w:tc>
          <w:tcPr>
            <w:tcW w:w="4876" w:type="dxa"/>
            <w:tcBorders>
              <w:top w:val="nil"/>
              <w:left w:val="nil"/>
              <w:bottom w:val="nil"/>
              <w:right w:val="nil"/>
            </w:tcBorders>
          </w:tcPr>
          <w:p w14:paraId="2960734A" w14:textId="77777777" w:rsidR="007F6CE7" w:rsidRPr="00B319AB" w:rsidRDefault="007F6CE7" w:rsidP="00206759">
            <w:pPr>
              <w:pStyle w:val="Normal6a"/>
            </w:pPr>
          </w:p>
        </w:tc>
        <w:tc>
          <w:tcPr>
            <w:tcW w:w="4876" w:type="dxa"/>
            <w:tcBorders>
              <w:top w:val="nil"/>
              <w:left w:val="nil"/>
              <w:bottom w:val="nil"/>
              <w:right w:val="nil"/>
            </w:tcBorders>
          </w:tcPr>
          <w:p w14:paraId="7433B3BF" w14:textId="77777777" w:rsidR="007F6CE7" w:rsidRPr="00B319AB" w:rsidRDefault="007F6CE7" w:rsidP="00206759">
            <w:pPr>
              <w:pStyle w:val="Normal6a"/>
            </w:pPr>
            <w:r w:rsidRPr="00B319AB">
              <w:rPr>
                <w:b/>
                <w:i/>
              </w:rPr>
              <w:t>I bis.</w:t>
            </w:r>
            <w:r w:rsidRPr="00B319AB">
              <w:tab/>
            </w:r>
            <w:r w:rsidRPr="00B319AB">
              <w:rPr>
                <w:b/>
                <w:i/>
              </w:rPr>
              <w:t>Considerando que los enfoques, metodologías, modelos de datos y taxonomías comunes de tácticas, técnicas, agentes de amenazas y discursos de manipulación de la información pueden permitir una colaboración eficaz a gran escala por parte de los defensores de la democracia para desarticular la manipulación de información e injerencia por parte de agentes extranjeros, la desinformación y las operaciones de influencia; que el apoyo a estos enfoques comunes y la colaboración entre investigadores de inteligencia de código abierto, verificadores de datos, agentes de los medios de comunicación y responsables políticos deben incrementarse significativamente para aumentar la resiliencia;</w:t>
            </w:r>
          </w:p>
        </w:tc>
      </w:tr>
    </w:tbl>
    <w:p w14:paraId="1C86760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D699F69" w14:textId="77777777" w:rsidR="007F6CE7" w:rsidRPr="00B319AB" w:rsidRDefault="007F6CE7" w:rsidP="007F6CE7">
      <w:r w:rsidRPr="00B319AB">
        <w:rPr>
          <w:rStyle w:val="HideTWBExt"/>
        </w:rPr>
        <w:lastRenderedPageBreak/>
        <w:t>&lt;/Amend&gt;</w:t>
      </w:r>
    </w:p>
    <w:p w14:paraId="22C6546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175</w:t>
      </w:r>
      <w:r w:rsidRPr="00B319AB">
        <w:rPr>
          <w:rStyle w:val="HideTWBExt"/>
        </w:rPr>
        <w:t>&lt;/NumAm&gt;</w:t>
      </w:r>
    </w:p>
    <w:p w14:paraId="2DA03E25" w14:textId="77777777" w:rsidR="007F6CE7" w:rsidRPr="00B319AB" w:rsidRDefault="007F6CE7" w:rsidP="007F6CE7">
      <w:pPr>
        <w:pStyle w:val="NormalBold"/>
      </w:pPr>
      <w:r w:rsidRPr="00B319AB">
        <w:rPr>
          <w:rStyle w:val="HideTWBExt"/>
          <w:b w:val="0"/>
        </w:rPr>
        <w:t>&lt;RepeatBlock-By&gt;&lt;Members&gt;</w:t>
      </w:r>
      <w:r w:rsidRPr="00B319AB">
        <w:t>Danilo Della Valle, Konstantinos Arvanitis</w:t>
      </w:r>
      <w:r w:rsidRPr="00B319AB">
        <w:rPr>
          <w:rStyle w:val="HideTWBExt"/>
          <w:b w:val="0"/>
        </w:rPr>
        <w:t>&lt;/Members&gt;</w:t>
      </w:r>
    </w:p>
    <w:p w14:paraId="777CE5A8" w14:textId="77777777" w:rsidR="007F6CE7" w:rsidRPr="00B319AB" w:rsidRDefault="007F6CE7" w:rsidP="007F6CE7">
      <w:pPr>
        <w:pStyle w:val="NormalBold"/>
      </w:pPr>
      <w:r w:rsidRPr="00B319AB">
        <w:rPr>
          <w:rStyle w:val="HideTWBExt"/>
          <w:b w:val="0"/>
        </w:rPr>
        <w:t>&lt;/RepeatBlock-By&gt;</w:t>
      </w:r>
    </w:p>
    <w:p w14:paraId="0D83648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4B46AAF"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A21ADB2" w14:textId="77777777" w:rsidTr="00206759">
        <w:trPr>
          <w:trHeight w:hRule="exact" w:val="240"/>
          <w:jc w:val="center"/>
        </w:trPr>
        <w:tc>
          <w:tcPr>
            <w:tcW w:w="9752" w:type="dxa"/>
            <w:gridSpan w:val="2"/>
            <w:tcBorders>
              <w:top w:val="nil"/>
              <w:left w:val="nil"/>
              <w:bottom w:val="nil"/>
              <w:right w:val="nil"/>
            </w:tcBorders>
          </w:tcPr>
          <w:p w14:paraId="186D74AC" w14:textId="77777777" w:rsidR="007F6CE7" w:rsidRPr="00B319AB" w:rsidRDefault="007F6CE7" w:rsidP="00206759"/>
        </w:tc>
      </w:tr>
      <w:tr w:rsidR="007F6CE7" w:rsidRPr="00B319AB" w14:paraId="2A994BFD" w14:textId="77777777" w:rsidTr="00206759">
        <w:trPr>
          <w:trHeight w:val="240"/>
          <w:jc w:val="center"/>
        </w:trPr>
        <w:tc>
          <w:tcPr>
            <w:tcW w:w="4876" w:type="dxa"/>
            <w:tcBorders>
              <w:top w:val="nil"/>
              <w:left w:val="nil"/>
              <w:bottom w:val="nil"/>
              <w:right w:val="nil"/>
            </w:tcBorders>
          </w:tcPr>
          <w:p w14:paraId="39115CE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A250E0F" w14:textId="77777777" w:rsidR="007F6CE7" w:rsidRPr="00B319AB" w:rsidRDefault="007F6CE7" w:rsidP="00206759">
            <w:pPr>
              <w:pStyle w:val="AmColumnHeading"/>
            </w:pPr>
            <w:r w:rsidRPr="00B319AB">
              <w:t>Enmienda</w:t>
            </w:r>
          </w:p>
        </w:tc>
      </w:tr>
      <w:tr w:rsidR="007F6CE7" w:rsidRPr="00B319AB" w14:paraId="3946F5B5" w14:textId="77777777" w:rsidTr="00206759">
        <w:trPr>
          <w:jc w:val="center"/>
        </w:trPr>
        <w:tc>
          <w:tcPr>
            <w:tcW w:w="4876" w:type="dxa"/>
            <w:tcBorders>
              <w:top w:val="nil"/>
              <w:left w:val="nil"/>
              <w:bottom w:val="nil"/>
              <w:right w:val="nil"/>
            </w:tcBorders>
          </w:tcPr>
          <w:p w14:paraId="5604EA06" w14:textId="77777777" w:rsidR="007F6CE7" w:rsidRPr="00B319AB" w:rsidRDefault="007F6CE7" w:rsidP="00206759">
            <w:pPr>
              <w:pStyle w:val="Normal6a"/>
            </w:pPr>
          </w:p>
        </w:tc>
        <w:tc>
          <w:tcPr>
            <w:tcW w:w="4876" w:type="dxa"/>
            <w:tcBorders>
              <w:top w:val="nil"/>
              <w:left w:val="nil"/>
              <w:bottom w:val="nil"/>
              <w:right w:val="nil"/>
            </w:tcBorders>
          </w:tcPr>
          <w:p w14:paraId="1592BC1A" w14:textId="77777777" w:rsidR="007F6CE7" w:rsidRPr="00B319AB" w:rsidRDefault="007F6CE7" w:rsidP="00206759">
            <w:pPr>
              <w:pStyle w:val="Normal6a"/>
            </w:pPr>
            <w:r w:rsidRPr="00B319AB">
              <w:rPr>
                <w:b/>
                <w:i/>
              </w:rPr>
              <w:t>I bis.</w:t>
            </w:r>
            <w:r w:rsidRPr="00B319AB">
              <w:tab/>
            </w:r>
            <w:r w:rsidRPr="00B319AB">
              <w:rPr>
                <w:b/>
                <w:i/>
              </w:rPr>
              <w:t>Considerando que con el uso del término «amenazas híbridas» se corre el riesgo de tratar a los migrantes, solicitantes de asilo y refugiados como una posible amenaza para la seguridad e instrumentalizarlos, describiendo a las personas vulnerables como herramientas o amenazas en lugar de como titulares de derechos, socavando así su dignidad, su seguridad y las obligaciones de la Unión en virtud del Derecho internacional y en materia de derechos humanos;</w:t>
            </w:r>
          </w:p>
        </w:tc>
      </w:tr>
    </w:tbl>
    <w:p w14:paraId="724CE66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B312DAF" w14:textId="77777777" w:rsidR="007F6CE7" w:rsidRPr="00B319AB" w:rsidRDefault="007F6CE7" w:rsidP="007F6CE7">
      <w:r w:rsidRPr="00B319AB">
        <w:rPr>
          <w:rStyle w:val="HideTWBExt"/>
        </w:rPr>
        <w:t>&lt;/Amend&gt;</w:t>
      </w:r>
    </w:p>
    <w:p w14:paraId="3C3FA27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176</w:t>
      </w:r>
      <w:r w:rsidRPr="00B319AB">
        <w:rPr>
          <w:rStyle w:val="HideTWBExt"/>
        </w:rPr>
        <w:t>&lt;/NumAm&gt;</w:t>
      </w:r>
    </w:p>
    <w:p w14:paraId="7047DC22" w14:textId="77777777" w:rsidR="007F6CE7" w:rsidRPr="00B319AB" w:rsidRDefault="007F6CE7" w:rsidP="007F6CE7">
      <w:pPr>
        <w:pStyle w:val="NormalBold"/>
      </w:pPr>
      <w:r w:rsidRPr="00B319AB">
        <w:rPr>
          <w:rStyle w:val="HideTWBExt"/>
          <w:b w:val="0"/>
        </w:rPr>
        <w:t>&lt;RepeatBlock-By&gt;&lt;Members&gt;</w:t>
      </w:r>
      <w:r w:rsidRPr="00B319AB">
        <w:t>Eugen Tomac</w:t>
      </w:r>
      <w:r w:rsidRPr="00B319AB">
        <w:rPr>
          <w:rStyle w:val="HideTWBExt"/>
          <w:b w:val="0"/>
        </w:rPr>
        <w:t>&lt;/Members&gt;</w:t>
      </w:r>
    </w:p>
    <w:p w14:paraId="0FD4F3B3" w14:textId="77777777" w:rsidR="007F6CE7" w:rsidRPr="00B319AB" w:rsidRDefault="007F6CE7" w:rsidP="007F6CE7">
      <w:pPr>
        <w:pStyle w:val="NormalBold"/>
      </w:pPr>
      <w:r w:rsidRPr="00B319AB">
        <w:rPr>
          <w:rStyle w:val="HideTWBExt"/>
          <w:b w:val="0"/>
        </w:rPr>
        <w:t>&lt;/RepeatBlock-By&gt;</w:t>
      </w:r>
    </w:p>
    <w:p w14:paraId="7795CA8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886A4B5"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E133EC1" w14:textId="77777777" w:rsidTr="00206759">
        <w:trPr>
          <w:trHeight w:hRule="exact" w:val="240"/>
          <w:jc w:val="center"/>
        </w:trPr>
        <w:tc>
          <w:tcPr>
            <w:tcW w:w="9752" w:type="dxa"/>
            <w:gridSpan w:val="2"/>
            <w:tcBorders>
              <w:top w:val="nil"/>
              <w:left w:val="nil"/>
              <w:bottom w:val="nil"/>
              <w:right w:val="nil"/>
            </w:tcBorders>
          </w:tcPr>
          <w:p w14:paraId="706998AE" w14:textId="77777777" w:rsidR="007F6CE7" w:rsidRPr="00B319AB" w:rsidRDefault="007F6CE7" w:rsidP="00206759"/>
        </w:tc>
      </w:tr>
      <w:tr w:rsidR="007F6CE7" w:rsidRPr="00B319AB" w14:paraId="4F02662F" w14:textId="77777777" w:rsidTr="00206759">
        <w:trPr>
          <w:trHeight w:val="240"/>
          <w:jc w:val="center"/>
        </w:trPr>
        <w:tc>
          <w:tcPr>
            <w:tcW w:w="4876" w:type="dxa"/>
            <w:tcBorders>
              <w:top w:val="nil"/>
              <w:left w:val="nil"/>
              <w:bottom w:val="nil"/>
              <w:right w:val="nil"/>
            </w:tcBorders>
          </w:tcPr>
          <w:p w14:paraId="635B292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B47DD52" w14:textId="77777777" w:rsidR="007F6CE7" w:rsidRPr="00B319AB" w:rsidRDefault="007F6CE7" w:rsidP="00206759">
            <w:pPr>
              <w:pStyle w:val="AmColumnHeading"/>
            </w:pPr>
            <w:r w:rsidRPr="00B319AB">
              <w:t>Enmienda</w:t>
            </w:r>
          </w:p>
        </w:tc>
      </w:tr>
      <w:tr w:rsidR="007F6CE7" w:rsidRPr="00B319AB" w14:paraId="3F27314F" w14:textId="77777777" w:rsidTr="00206759">
        <w:trPr>
          <w:jc w:val="center"/>
        </w:trPr>
        <w:tc>
          <w:tcPr>
            <w:tcW w:w="4876" w:type="dxa"/>
            <w:tcBorders>
              <w:top w:val="nil"/>
              <w:left w:val="nil"/>
              <w:bottom w:val="nil"/>
              <w:right w:val="nil"/>
            </w:tcBorders>
          </w:tcPr>
          <w:p w14:paraId="2A16F949" w14:textId="77777777" w:rsidR="007F6CE7" w:rsidRPr="00B319AB" w:rsidRDefault="007F6CE7" w:rsidP="00206759">
            <w:pPr>
              <w:pStyle w:val="Normal6a"/>
            </w:pPr>
          </w:p>
        </w:tc>
        <w:tc>
          <w:tcPr>
            <w:tcW w:w="4876" w:type="dxa"/>
            <w:tcBorders>
              <w:top w:val="nil"/>
              <w:left w:val="nil"/>
              <w:bottom w:val="nil"/>
              <w:right w:val="nil"/>
            </w:tcBorders>
          </w:tcPr>
          <w:p w14:paraId="4E6621B0" w14:textId="77777777" w:rsidR="007F6CE7" w:rsidRPr="00B319AB" w:rsidRDefault="007F6CE7" w:rsidP="00206759">
            <w:pPr>
              <w:pStyle w:val="Normal6a"/>
            </w:pPr>
            <w:r w:rsidRPr="00B319AB">
              <w:rPr>
                <w:b/>
                <w:i/>
              </w:rPr>
              <w:t>I bis.</w:t>
            </w:r>
            <w:r w:rsidRPr="00B319AB">
              <w:tab/>
            </w:r>
            <w:r w:rsidRPr="00B319AB">
              <w:rPr>
                <w:b/>
                <w:i/>
              </w:rPr>
              <w:t>Considerando que la injerencia extranjera en las elecciones, incluida la manipulación de información e injerencia por parte de agentes extranjeros, la manipulación algorítmica y el comportamiento falso coordinado, ha evolucionado de incidentes aislados a amenazas sistémicas para la integridad de los procesos electorales y la gobernanza democrática, como se ha demostrado en las recientes elecciones en varios Estados miembros y países vecinos;</w:t>
            </w:r>
          </w:p>
        </w:tc>
      </w:tr>
    </w:tbl>
    <w:p w14:paraId="5D9B6B6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E74481A" w14:textId="77777777" w:rsidR="007F6CE7" w:rsidRPr="00B319AB" w:rsidRDefault="007F6CE7" w:rsidP="007F6CE7">
      <w:r w:rsidRPr="00B319AB">
        <w:rPr>
          <w:rStyle w:val="HideTWBExt"/>
        </w:rPr>
        <w:lastRenderedPageBreak/>
        <w:t>&lt;/Amend&gt;</w:t>
      </w:r>
    </w:p>
    <w:p w14:paraId="64C0281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177</w:t>
      </w:r>
      <w:r w:rsidRPr="00B319AB">
        <w:rPr>
          <w:rStyle w:val="HideTWBExt"/>
        </w:rPr>
        <w:t>&lt;/NumAm&gt;</w:t>
      </w:r>
    </w:p>
    <w:p w14:paraId="3ACFBE32"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4EC05FF3" w14:textId="77777777" w:rsidR="007F6CE7" w:rsidRPr="00B319AB" w:rsidRDefault="007F6CE7" w:rsidP="007F6CE7">
      <w:pPr>
        <w:pStyle w:val="NormalBold"/>
      </w:pPr>
      <w:r w:rsidRPr="00B319AB">
        <w:rPr>
          <w:rStyle w:val="HideTWBExt"/>
          <w:b w:val="0"/>
        </w:rPr>
        <w:t>&lt;/RepeatBlock-By&gt;</w:t>
      </w:r>
    </w:p>
    <w:p w14:paraId="452DDAA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B2AD9D2"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629541B" w14:textId="77777777" w:rsidTr="00206759">
        <w:trPr>
          <w:trHeight w:hRule="exact" w:val="240"/>
          <w:jc w:val="center"/>
        </w:trPr>
        <w:tc>
          <w:tcPr>
            <w:tcW w:w="9752" w:type="dxa"/>
            <w:gridSpan w:val="2"/>
            <w:tcBorders>
              <w:top w:val="nil"/>
              <w:left w:val="nil"/>
              <w:bottom w:val="nil"/>
              <w:right w:val="nil"/>
            </w:tcBorders>
          </w:tcPr>
          <w:p w14:paraId="05F2FEE5" w14:textId="77777777" w:rsidR="007F6CE7" w:rsidRPr="00B319AB" w:rsidRDefault="007F6CE7" w:rsidP="00206759"/>
        </w:tc>
      </w:tr>
      <w:tr w:rsidR="007F6CE7" w:rsidRPr="00B319AB" w14:paraId="75D1C27C" w14:textId="77777777" w:rsidTr="00206759">
        <w:trPr>
          <w:trHeight w:val="240"/>
          <w:jc w:val="center"/>
        </w:trPr>
        <w:tc>
          <w:tcPr>
            <w:tcW w:w="4876" w:type="dxa"/>
            <w:tcBorders>
              <w:top w:val="nil"/>
              <w:left w:val="nil"/>
              <w:bottom w:val="nil"/>
              <w:right w:val="nil"/>
            </w:tcBorders>
          </w:tcPr>
          <w:p w14:paraId="0A8C838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B9D8A5C" w14:textId="77777777" w:rsidR="007F6CE7" w:rsidRPr="00B319AB" w:rsidRDefault="007F6CE7" w:rsidP="00206759">
            <w:pPr>
              <w:pStyle w:val="AmColumnHeading"/>
            </w:pPr>
            <w:r w:rsidRPr="00B319AB">
              <w:t>Enmienda</w:t>
            </w:r>
          </w:p>
        </w:tc>
      </w:tr>
      <w:tr w:rsidR="007F6CE7" w:rsidRPr="00B319AB" w14:paraId="4596B647" w14:textId="77777777" w:rsidTr="00206759">
        <w:trPr>
          <w:jc w:val="center"/>
        </w:trPr>
        <w:tc>
          <w:tcPr>
            <w:tcW w:w="4876" w:type="dxa"/>
            <w:tcBorders>
              <w:top w:val="nil"/>
              <w:left w:val="nil"/>
              <w:bottom w:val="nil"/>
              <w:right w:val="nil"/>
            </w:tcBorders>
          </w:tcPr>
          <w:p w14:paraId="0B1F11CD" w14:textId="77777777" w:rsidR="007F6CE7" w:rsidRPr="00B319AB" w:rsidRDefault="007F6CE7" w:rsidP="00206759">
            <w:pPr>
              <w:pStyle w:val="Normal6a"/>
            </w:pPr>
          </w:p>
        </w:tc>
        <w:tc>
          <w:tcPr>
            <w:tcW w:w="4876" w:type="dxa"/>
            <w:tcBorders>
              <w:top w:val="nil"/>
              <w:left w:val="nil"/>
              <w:bottom w:val="nil"/>
              <w:right w:val="nil"/>
            </w:tcBorders>
          </w:tcPr>
          <w:p w14:paraId="41FA979A" w14:textId="77777777" w:rsidR="007F6CE7" w:rsidRPr="00B319AB" w:rsidRDefault="007F6CE7" w:rsidP="00206759">
            <w:pPr>
              <w:pStyle w:val="Normal6a"/>
            </w:pPr>
            <w:r w:rsidRPr="00B319AB">
              <w:rPr>
                <w:b/>
                <w:i/>
              </w:rPr>
              <w:t>I bis.</w:t>
            </w:r>
            <w:r w:rsidRPr="00B319AB">
              <w:tab/>
            </w:r>
            <w:r w:rsidRPr="00B319AB">
              <w:rPr>
                <w:b/>
                <w:i/>
              </w:rPr>
              <w:t>Considerando que el uso de herramientas automatizadas, sistemas de publicación algorítmica y creación de contenidos asistidos por IA está cada vez más integrado en los medios de comunicación y la comunicación cívica; que la expresión transmitida a través de dichas herramientas puede seguir estando protegida cuando refleje la intención humana, la dirección editorial o el diseño basado en normas;</w:t>
            </w:r>
          </w:p>
        </w:tc>
      </w:tr>
    </w:tbl>
    <w:p w14:paraId="41DB98A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07B6CB3" w14:textId="77777777" w:rsidR="007F6CE7" w:rsidRPr="00B319AB" w:rsidRDefault="007F6CE7" w:rsidP="007F6CE7">
      <w:r w:rsidRPr="00B319AB">
        <w:rPr>
          <w:rStyle w:val="HideTWBExt"/>
        </w:rPr>
        <w:t>&lt;/Amend&gt;</w:t>
      </w:r>
    </w:p>
    <w:p w14:paraId="7FA7C92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178</w:t>
      </w:r>
      <w:r w:rsidRPr="00B319AB">
        <w:rPr>
          <w:rStyle w:val="HideTWBExt"/>
        </w:rPr>
        <w:t>&lt;/NumAm&gt;</w:t>
      </w:r>
    </w:p>
    <w:p w14:paraId="62DC2798" w14:textId="77777777" w:rsidR="007F6CE7" w:rsidRPr="00B319AB" w:rsidRDefault="007F6CE7" w:rsidP="007F6CE7">
      <w:pPr>
        <w:pStyle w:val="NormalBold"/>
      </w:pPr>
      <w:r w:rsidRPr="00B319AB">
        <w:rPr>
          <w:rStyle w:val="HideTWBExt"/>
          <w:b w:val="0"/>
        </w:rPr>
        <w:t>&lt;RepeatBlock-By&gt;&lt;Members&gt;</w:t>
      </w:r>
      <w:r w:rsidRPr="00B319AB">
        <w:t>Tomáš Zdechovský, Dan-Ştefan Motreanu, Eszter Lakos, Lukas Mandl, Sandra Kalniete, Tomas Tobé, Mika Aaltola, Marta Wcisło, Fredis Beleris, Andrey Kovatchev</w:t>
      </w:r>
      <w:r w:rsidRPr="00B319AB">
        <w:rPr>
          <w:rStyle w:val="HideTWBExt"/>
          <w:b w:val="0"/>
        </w:rPr>
        <w:t>&lt;/Members&gt;</w:t>
      </w:r>
    </w:p>
    <w:p w14:paraId="32E7D101" w14:textId="77777777" w:rsidR="007F6CE7" w:rsidRPr="00B319AB" w:rsidRDefault="007F6CE7" w:rsidP="007F6CE7">
      <w:pPr>
        <w:pStyle w:val="NormalBold"/>
      </w:pPr>
      <w:r w:rsidRPr="00B319AB">
        <w:rPr>
          <w:rStyle w:val="HideTWBExt"/>
          <w:b w:val="0"/>
        </w:rPr>
        <w:t>&lt;/RepeatBlock-By&gt;</w:t>
      </w:r>
    </w:p>
    <w:p w14:paraId="0249E49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7D3246F"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9838D4E" w14:textId="77777777" w:rsidTr="00206759">
        <w:trPr>
          <w:trHeight w:hRule="exact" w:val="240"/>
          <w:jc w:val="center"/>
        </w:trPr>
        <w:tc>
          <w:tcPr>
            <w:tcW w:w="9752" w:type="dxa"/>
            <w:gridSpan w:val="2"/>
            <w:tcBorders>
              <w:top w:val="nil"/>
              <w:left w:val="nil"/>
              <w:bottom w:val="nil"/>
              <w:right w:val="nil"/>
            </w:tcBorders>
          </w:tcPr>
          <w:p w14:paraId="2A299D48" w14:textId="77777777" w:rsidR="007F6CE7" w:rsidRPr="00B319AB" w:rsidRDefault="007F6CE7" w:rsidP="00206759"/>
        </w:tc>
      </w:tr>
      <w:tr w:rsidR="007F6CE7" w:rsidRPr="00B319AB" w14:paraId="4BFB4ECF" w14:textId="77777777" w:rsidTr="00206759">
        <w:trPr>
          <w:trHeight w:val="240"/>
          <w:jc w:val="center"/>
        </w:trPr>
        <w:tc>
          <w:tcPr>
            <w:tcW w:w="4876" w:type="dxa"/>
            <w:tcBorders>
              <w:top w:val="nil"/>
              <w:left w:val="nil"/>
              <w:bottom w:val="nil"/>
              <w:right w:val="nil"/>
            </w:tcBorders>
          </w:tcPr>
          <w:p w14:paraId="66D09B0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BD7AC56" w14:textId="77777777" w:rsidR="007F6CE7" w:rsidRPr="00B319AB" w:rsidRDefault="007F6CE7" w:rsidP="00206759">
            <w:pPr>
              <w:pStyle w:val="AmColumnHeading"/>
            </w:pPr>
            <w:r w:rsidRPr="00B319AB">
              <w:t>Enmienda</w:t>
            </w:r>
          </w:p>
        </w:tc>
      </w:tr>
      <w:tr w:rsidR="007F6CE7" w:rsidRPr="00B319AB" w14:paraId="49B605B5" w14:textId="77777777" w:rsidTr="00206759">
        <w:trPr>
          <w:jc w:val="center"/>
        </w:trPr>
        <w:tc>
          <w:tcPr>
            <w:tcW w:w="4876" w:type="dxa"/>
            <w:tcBorders>
              <w:top w:val="nil"/>
              <w:left w:val="nil"/>
              <w:bottom w:val="nil"/>
              <w:right w:val="nil"/>
            </w:tcBorders>
          </w:tcPr>
          <w:p w14:paraId="030B46E0" w14:textId="77777777" w:rsidR="007F6CE7" w:rsidRPr="00B319AB" w:rsidRDefault="007F6CE7" w:rsidP="00206759">
            <w:pPr>
              <w:pStyle w:val="Normal6a"/>
            </w:pPr>
          </w:p>
        </w:tc>
        <w:tc>
          <w:tcPr>
            <w:tcW w:w="4876" w:type="dxa"/>
            <w:tcBorders>
              <w:top w:val="nil"/>
              <w:left w:val="nil"/>
              <w:bottom w:val="nil"/>
              <w:right w:val="nil"/>
            </w:tcBorders>
          </w:tcPr>
          <w:p w14:paraId="62AAB386" w14:textId="77777777" w:rsidR="007F6CE7" w:rsidRPr="00B319AB" w:rsidRDefault="007F6CE7" w:rsidP="00206759">
            <w:pPr>
              <w:pStyle w:val="Normal6a"/>
            </w:pPr>
            <w:r w:rsidRPr="00B319AB">
              <w:rPr>
                <w:b/>
                <w:i/>
              </w:rPr>
              <w:t>I bis.</w:t>
            </w:r>
            <w:r w:rsidRPr="00B319AB">
              <w:tab/>
            </w:r>
            <w:r w:rsidRPr="00B319AB">
              <w:rPr>
                <w:b/>
                <w:i/>
              </w:rPr>
              <w:t>Considerando que el Escudo de la Democracia brinda una oportunidad única para construir una defensa eficaz de la democracia, la libertad, la competitividad y la prosperidad europeas en el conjunto de la sociedad;</w:t>
            </w:r>
          </w:p>
        </w:tc>
      </w:tr>
    </w:tbl>
    <w:p w14:paraId="6705BC0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20C53FA" w14:textId="77777777" w:rsidR="007F6CE7" w:rsidRPr="00B319AB" w:rsidRDefault="007F6CE7" w:rsidP="007F6CE7">
      <w:r w:rsidRPr="00B319AB">
        <w:rPr>
          <w:rStyle w:val="HideTWBExt"/>
        </w:rPr>
        <w:t>&lt;/Amend&gt;</w:t>
      </w:r>
    </w:p>
    <w:p w14:paraId="6858620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179</w:t>
      </w:r>
      <w:r w:rsidRPr="00B319AB">
        <w:rPr>
          <w:rStyle w:val="HideTWBExt"/>
        </w:rPr>
        <w:t>&lt;/NumAm&gt;</w:t>
      </w:r>
    </w:p>
    <w:p w14:paraId="21B4F611" w14:textId="77777777" w:rsidR="007F6CE7" w:rsidRPr="00B319AB" w:rsidRDefault="007F6CE7" w:rsidP="007F6CE7">
      <w:pPr>
        <w:pStyle w:val="NormalBold"/>
      </w:pPr>
      <w:r w:rsidRPr="00B319AB">
        <w:rPr>
          <w:rStyle w:val="HideTWBExt"/>
          <w:b w:val="0"/>
        </w:rPr>
        <w:t>&lt;RepeatBlock-By&gt;&lt;Members&gt;</w:t>
      </w:r>
      <w:r w:rsidRPr="00B319AB">
        <w:t>Stefano Cavedagna, Nicolas Bay</w:t>
      </w:r>
      <w:r w:rsidRPr="00B319AB">
        <w:rPr>
          <w:rStyle w:val="HideTWBExt"/>
          <w:b w:val="0"/>
        </w:rPr>
        <w:t>&lt;/Members&gt;</w:t>
      </w:r>
    </w:p>
    <w:p w14:paraId="3650B003" w14:textId="77777777" w:rsidR="007F6CE7" w:rsidRPr="00B319AB" w:rsidRDefault="007F6CE7" w:rsidP="007F6CE7">
      <w:pPr>
        <w:pStyle w:val="NormalBold"/>
      </w:pPr>
      <w:r w:rsidRPr="00B319AB">
        <w:rPr>
          <w:rStyle w:val="HideTWBExt"/>
          <w:b w:val="0"/>
        </w:rPr>
        <w:lastRenderedPageBreak/>
        <w:t>&lt;/RepeatBlock-By&gt;</w:t>
      </w:r>
    </w:p>
    <w:p w14:paraId="507D21A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B80F734" w14:textId="77777777" w:rsidR="007F6CE7" w:rsidRPr="00B319AB" w:rsidRDefault="007F6CE7" w:rsidP="007F6CE7">
      <w:pPr>
        <w:pStyle w:val="NormalBold"/>
      </w:pPr>
      <w:r w:rsidRPr="00B319AB">
        <w:rPr>
          <w:rStyle w:val="HideTWBExt"/>
        </w:rPr>
        <w:t>&lt;Article&gt;</w:t>
      </w:r>
      <w:r w:rsidRPr="00B319AB">
        <w:t>Considerando I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FE15284" w14:textId="77777777" w:rsidTr="00206759">
        <w:trPr>
          <w:trHeight w:hRule="exact" w:val="240"/>
          <w:jc w:val="center"/>
        </w:trPr>
        <w:tc>
          <w:tcPr>
            <w:tcW w:w="9752" w:type="dxa"/>
            <w:gridSpan w:val="2"/>
            <w:tcBorders>
              <w:top w:val="nil"/>
              <w:left w:val="nil"/>
              <w:bottom w:val="nil"/>
              <w:right w:val="nil"/>
            </w:tcBorders>
          </w:tcPr>
          <w:p w14:paraId="4D98898A" w14:textId="77777777" w:rsidR="007F6CE7" w:rsidRPr="00B319AB" w:rsidRDefault="007F6CE7" w:rsidP="00206759"/>
        </w:tc>
      </w:tr>
      <w:tr w:rsidR="007F6CE7" w:rsidRPr="00B319AB" w14:paraId="1B007379" w14:textId="77777777" w:rsidTr="00206759">
        <w:trPr>
          <w:trHeight w:val="240"/>
          <w:jc w:val="center"/>
        </w:trPr>
        <w:tc>
          <w:tcPr>
            <w:tcW w:w="4876" w:type="dxa"/>
            <w:tcBorders>
              <w:top w:val="nil"/>
              <w:left w:val="nil"/>
              <w:bottom w:val="nil"/>
              <w:right w:val="nil"/>
            </w:tcBorders>
          </w:tcPr>
          <w:p w14:paraId="3227748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EAF6D4A" w14:textId="77777777" w:rsidR="007F6CE7" w:rsidRPr="00B319AB" w:rsidRDefault="007F6CE7" w:rsidP="00206759">
            <w:pPr>
              <w:pStyle w:val="AmColumnHeading"/>
            </w:pPr>
            <w:r w:rsidRPr="00B319AB">
              <w:t>Enmienda</w:t>
            </w:r>
          </w:p>
        </w:tc>
      </w:tr>
      <w:tr w:rsidR="007F6CE7" w:rsidRPr="00B319AB" w14:paraId="24BA67FE" w14:textId="77777777" w:rsidTr="00206759">
        <w:trPr>
          <w:jc w:val="center"/>
        </w:trPr>
        <w:tc>
          <w:tcPr>
            <w:tcW w:w="4876" w:type="dxa"/>
            <w:tcBorders>
              <w:top w:val="nil"/>
              <w:left w:val="nil"/>
              <w:bottom w:val="nil"/>
              <w:right w:val="nil"/>
            </w:tcBorders>
          </w:tcPr>
          <w:p w14:paraId="7B5A9649" w14:textId="77777777" w:rsidR="007F6CE7" w:rsidRPr="00B319AB" w:rsidRDefault="007F6CE7" w:rsidP="00206759">
            <w:pPr>
              <w:pStyle w:val="Normal6a"/>
            </w:pPr>
          </w:p>
        </w:tc>
        <w:tc>
          <w:tcPr>
            <w:tcW w:w="4876" w:type="dxa"/>
            <w:tcBorders>
              <w:top w:val="nil"/>
              <w:left w:val="nil"/>
              <w:bottom w:val="nil"/>
              <w:right w:val="nil"/>
            </w:tcBorders>
          </w:tcPr>
          <w:p w14:paraId="5D446A99" w14:textId="77777777" w:rsidR="007F6CE7" w:rsidRPr="00B319AB" w:rsidRDefault="007F6CE7" w:rsidP="00206759">
            <w:pPr>
              <w:pStyle w:val="Normal6a"/>
            </w:pPr>
            <w:r w:rsidRPr="00B319AB">
              <w:rPr>
                <w:b/>
                <w:i/>
              </w:rPr>
              <w:t>I bis.</w:t>
            </w:r>
            <w:r w:rsidRPr="00B319AB">
              <w:tab/>
            </w:r>
            <w:r w:rsidRPr="00B319AB">
              <w:rPr>
                <w:b/>
                <w:i/>
              </w:rPr>
              <w:t>Considerando que la financiación encubierta de grupos islamistas en la Unión por parte de terceros países supone una amenaza para la legitimidad del proceso democrático;</w:t>
            </w:r>
          </w:p>
        </w:tc>
      </w:tr>
    </w:tbl>
    <w:p w14:paraId="1E34512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819B20F" w14:textId="77777777" w:rsidR="007F6CE7" w:rsidRPr="00B319AB" w:rsidRDefault="007F6CE7" w:rsidP="007F6CE7">
      <w:r w:rsidRPr="00B319AB">
        <w:rPr>
          <w:rStyle w:val="HideTWBExt"/>
        </w:rPr>
        <w:t>&lt;/Amend&gt;</w:t>
      </w:r>
    </w:p>
    <w:p w14:paraId="6F423DA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180</w:t>
      </w:r>
      <w:r w:rsidRPr="00B319AB">
        <w:rPr>
          <w:rStyle w:val="HideTWBExt"/>
        </w:rPr>
        <w:t>&lt;/NumAm&gt;</w:t>
      </w:r>
    </w:p>
    <w:p w14:paraId="5B45469A" w14:textId="77777777" w:rsidR="007F6CE7" w:rsidRPr="00B319AB" w:rsidRDefault="007F6CE7" w:rsidP="007F6CE7">
      <w:pPr>
        <w:pStyle w:val="NormalBold"/>
      </w:pPr>
      <w:r w:rsidRPr="00B319AB">
        <w:rPr>
          <w:rStyle w:val="HideTWBExt"/>
          <w:b w:val="0"/>
        </w:rPr>
        <w:t>&lt;RepeatBlock-By&gt;&lt;Members&gt;</w:t>
      </w:r>
      <w:r w:rsidRPr="00B319AB">
        <w:t>Stefano Cavedagna, Nicolas Bay</w:t>
      </w:r>
      <w:r w:rsidRPr="00B319AB">
        <w:rPr>
          <w:rStyle w:val="HideTWBExt"/>
          <w:b w:val="0"/>
        </w:rPr>
        <w:t>&lt;/Members&gt;</w:t>
      </w:r>
    </w:p>
    <w:p w14:paraId="0BB26EAB" w14:textId="77777777" w:rsidR="007F6CE7" w:rsidRPr="00B319AB" w:rsidRDefault="007F6CE7" w:rsidP="007F6CE7">
      <w:pPr>
        <w:pStyle w:val="NormalBold"/>
      </w:pPr>
      <w:r w:rsidRPr="00B319AB">
        <w:rPr>
          <w:rStyle w:val="HideTWBExt"/>
          <w:b w:val="0"/>
        </w:rPr>
        <w:t>&lt;/RepeatBlock-By&gt;</w:t>
      </w:r>
    </w:p>
    <w:p w14:paraId="574C5F1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7E93F24" w14:textId="77777777" w:rsidR="007F6CE7" w:rsidRPr="00B319AB" w:rsidRDefault="007F6CE7" w:rsidP="007F6CE7">
      <w:pPr>
        <w:pStyle w:val="NormalBold"/>
      </w:pPr>
      <w:r w:rsidRPr="00B319AB">
        <w:rPr>
          <w:rStyle w:val="HideTWBExt"/>
        </w:rPr>
        <w:t>&lt;Article&gt;</w:t>
      </w:r>
      <w:r w:rsidRPr="00B319AB">
        <w:t>Considerando I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BD31DC9" w14:textId="77777777" w:rsidTr="00206759">
        <w:trPr>
          <w:trHeight w:hRule="exact" w:val="240"/>
          <w:jc w:val="center"/>
        </w:trPr>
        <w:tc>
          <w:tcPr>
            <w:tcW w:w="9752" w:type="dxa"/>
            <w:gridSpan w:val="2"/>
            <w:tcBorders>
              <w:top w:val="nil"/>
              <w:left w:val="nil"/>
              <w:bottom w:val="nil"/>
              <w:right w:val="nil"/>
            </w:tcBorders>
          </w:tcPr>
          <w:p w14:paraId="3A2801A0" w14:textId="77777777" w:rsidR="007F6CE7" w:rsidRPr="00B319AB" w:rsidRDefault="007F6CE7" w:rsidP="00206759"/>
        </w:tc>
      </w:tr>
      <w:tr w:rsidR="007F6CE7" w:rsidRPr="00B319AB" w14:paraId="52D2F484" w14:textId="77777777" w:rsidTr="00206759">
        <w:trPr>
          <w:trHeight w:val="240"/>
          <w:jc w:val="center"/>
        </w:trPr>
        <w:tc>
          <w:tcPr>
            <w:tcW w:w="4876" w:type="dxa"/>
            <w:tcBorders>
              <w:top w:val="nil"/>
              <w:left w:val="nil"/>
              <w:bottom w:val="nil"/>
              <w:right w:val="nil"/>
            </w:tcBorders>
          </w:tcPr>
          <w:p w14:paraId="5D2A668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EAB75CC" w14:textId="77777777" w:rsidR="007F6CE7" w:rsidRPr="00B319AB" w:rsidRDefault="007F6CE7" w:rsidP="00206759">
            <w:pPr>
              <w:pStyle w:val="AmColumnHeading"/>
            </w:pPr>
            <w:r w:rsidRPr="00B319AB">
              <w:t>Enmienda</w:t>
            </w:r>
          </w:p>
        </w:tc>
      </w:tr>
      <w:tr w:rsidR="007F6CE7" w:rsidRPr="00B319AB" w14:paraId="3ACE58D4" w14:textId="77777777" w:rsidTr="00206759">
        <w:trPr>
          <w:jc w:val="center"/>
        </w:trPr>
        <w:tc>
          <w:tcPr>
            <w:tcW w:w="4876" w:type="dxa"/>
            <w:tcBorders>
              <w:top w:val="nil"/>
              <w:left w:val="nil"/>
              <w:bottom w:val="nil"/>
              <w:right w:val="nil"/>
            </w:tcBorders>
          </w:tcPr>
          <w:p w14:paraId="01FB4AE4" w14:textId="77777777" w:rsidR="007F6CE7" w:rsidRPr="00B319AB" w:rsidRDefault="007F6CE7" w:rsidP="00206759">
            <w:pPr>
              <w:pStyle w:val="Normal6a"/>
            </w:pPr>
          </w:p>
        </w:tc>
        <w:tc>
          <w:tcPr>
            <w:tcW w:w="4876" w:type="dxa"/>
            <w:tcBorders>
              <w:top w:val="nil"/>
              <w:left w:val="nil"/>
              <w:bottom w:val="nil"/>
              <w:right w:val="nil"/>
            </w:tcBorders>
          </w:tcPr>
          <w:p w14:paraId="2074C5A0" w14:textId="77777777" w:rsidR="007F6CE7" w:rsidRPr="00B319AB" w:rsidRDefault="007F6CE7" w:rsidP="00206759">
            <w:pPr>
              <w:pStyle w:val="Normal6a"/>
            </w:pPr>
            <w:r w:rsidRPr="00B319AB">
              <w:rPr>
                <w:b/>
                <w:i/>
              </w:rPr>
              <w:t>I ter.</w:t>
            </w:r>
            <w:r w:rsidRPr="00B319AB">
              <w:tab/>
            </w:r>
            <w:r w:rsidRPr="00B319AB">
              <w:rPr>
                <w:b/>
                <w:i/>
              </w:rPr>
              <w:t>Considerando que la Comisión Europea no debe imponer el uso del voto electrónico a los Estados miembros, debido al principio de soberanía nacional, ni siquiera con el objetivo de luchar contra el fraude electoral;</w:t>
            </w:r>
          </w:p>
        </w:tc>
      </w:tr>
    </w:tbl>
    <w:p w14:paraId="1932955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498A3D1" w14:textId="77777777" w:rsidR="007F6CE7" w:rsidRPr="00B319AB" w:rsidRDefault="007F6CE7" w:rsidP="007F6CE7">
      <w:r w:rsidRPr="00B319AB">
        <w:rPr>
          <w:rStyle w:val="HideTWBExt"/>
        </w:rPr>
        <w:t>&lt;/Amend&gt;</w:t>
      </w:r>
    </w:p>
    <w:p w14:paraId="6DD3E6B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181</w:t>
      </w:r>
      <w:r w:rsidRPr="00B319AB">
        <w:rPr>
          <w:rStyle w:val="HideTWBExt"/>
        </w:rPr>
        <w:t>&lt;/NumAm&gt;</w:t>
      </w:r>
    </w:p>
    <w:p w14:paraId="7546352B" w14:textId="77777777" w:rsidR="007F6CE7" w:rsidRPr="00B319AB" w:rsidRDefault="007F6CE7" w:rsidP="007F6CE7">
      <w:pPr>
        <w:pStyle w:val="NormalBold"/>
      </w:pPr>
      <w:r w:rsidRPr="00B319AB">
        <w:rPr>
          <w:rStyle w:val="HideTWBExt"/>
          <w:b w:val="0"/>
        </w:rPr>
        <w:t>&lt;RepeatBlock-By&gt;&lt;Members&gt;</w:t>
      </w:r>
      <w:r w:rsidRPr="00B319AB">
        <w:t>Nathalie Loiseau, Sandro Gozi, Cynthia Ní Mhurchú, Petras Auštrevičius</w:t>
      </w:r>
      <w:r w:rsidRPr="00B319AB">
        <w:rPr>
          <w:rStyle w:val="HideTWBExt"/>
          <w:b w:val="0"/>
        </w:rPr>
        <w:t>&lt;/Members&gt;</w:t>
      </w:r>
    </w:p>
    <w:p w14:paraId="2172B23A" w14:textId="77777777" w:rsidR="007F6CE7" w:rsidRPr="00B319AB" w:rsidRDefault="007F6CE7" w:rsidP="007F6CE7">
      <w:pPr>
        <w:pStyle w:val="NormalBold"/>
      </w:pPr>
      <w:r w:rsidRPr="00B319AB">
        <w:rPr>
          <w:rStyle w:val="HideTWBExt"/>
          <w:b w:val="0"/>
        </w:rPr>
        <w:t>&lt;/RepeatBlock-By&gt;</w:t>
      </w:r>
    </w:p>
    <w:p w14:paraId="482C1B6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F254C49"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F10C735" w14:textId="77777777" w:rsidTr="00206759">
        <w:trPr>
          <w:trHeight w:hRule="exact" w:val="240"/>
          <w:jc w:val="center"/>
        </w:trPr>
        <w:tc>
          <w:tcPr>
            <w:tcW w:w="9752" w:type="dxa"/>
            <w:gridSpan w:val="2"/>
            <w:tcBorders>
              <w:top w:val="nil"/>
              <w:left w:val="nil"/>
              <w:bottom w:val="nil"/>
              <w:right w:val="nil"/>
            </w:tcBorders>
          </w:tcPr>
          <w:p w14:paraId="34EC79FE" w14:textId="77777777" w:rsidR="007F6CE7" w:rsidRPr="00B319AB" w:rsidRDefault="007F6CE7" w:rsidP="00206759"/>
        </w:tc>
      </w:tr>
      <w:tr w:rsidR="007F6CE7" w:rsidRPr="00B319AB" w14:paraId="54A22E6E" w14:textId="77777777" w:rsidTr="00206759">
        <w:trPr>
          <w:trHeight w:val="240"/>
          <w:jc w:val="center"/>
        </w:trPr>
        <w:tc>
          <w:tcPr>
            <w:tcW w:w="4876" w:type="dxa"/>
            <w:tcBorders>
              <w:top w:val="nil"/>
              <w:left w:val="nil"/>
              <w:bottom w:val="nil"/>
              <w:right w:val="nil"/>
            </w:tcBorders>
          </w:tcPr>
          <w:p w14:paraId="71B7367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B13099" w14:textId="77777777" w:rsidR="007F6CE7" w:rsidRPr="00B319AB" w:rsidRDefault="007F6CE7" w:rsidP="00206759">
            <w:pPr>
              <w:pStyle w:val="AmColumnHeading"/>
            </w:pPr>
            <w:r w:rsidRPr="00B319AB">
              <w:t>Enmienda</w:t>
            </w:r>
          </w:p>
        </w:tc>
      </w:tr>
      <w:tr w:rsidR="007F6CE7" w:rsidRPr="00B319AB" w14:paraId="6AE31873" w14:textId="77777777" w:rsidTr="00206759">
        <w:trPr>
          <w:jc w:val="center"/>
        </w:trPr>
        <w:tc>
          <w:tcPr>
            <w:tcW w:w="4876" w:type="dxa"/>
            <w:tcBorders>
              <w:top w:val="nil"/>
              <w:left w:val="nil"/>
              <w:bottom w:val="nil"/>
              <w:right w:val="nil"/>
            </w:tcBorders>
          </w:tcPr>
          <w:p w14:paraId="6CDC0B6C" w14:textId="77777777" w:rsidR="007F6CE7" w:rsidRPr="00B319AB" w:rsidRDefault="007F6CE7" w:rsidP="00206759">
            <w:pPr>
              <w:pStyle w:val="Normal6a"/>
            </w:pPr>
            <w:r w:rsidRPr="00B319AB">
              <w:t>J.</w:t>
            </w:r>
            <w:r w:rsidRPr="00B319AB">
              <w:tab/>
              <w:t xml:space="preserve">Considerando que las plataformas en línea, a la hora de decidir si promocionan o no informaciones en el flujo de contenidos destinado a un usuario, utilizan sus conocimientos sobre las </w:t>
            </w:r>
            <w:r w:rsidRPr="00B319AB">
              <w:lastRenderedPageBreak/>
              <w:t>preferencias y vulnerabilidades de cada usuario individual, ejerciendo una influencia mayor que los editores tradicionales;</w:t>
            </w:r>
          </w:p>
        </w:tc>
        <w:tc>
          <w:tcPr>
            <w:tcW w:w="4876" w:type="dxa"/>
            <w:tcBorders>
              <w:top w:val="nil"/>
              <w:left w:val="nil"/>
              <w:bottom w:val="nil"/>
              <w:right w:val="nil"/>
            </w:tcBorders>
          </w:tcPr>
          <w:p w14:paraId="50AF29CA" w14:textId="77777777" w:rsidR="007F6CE7" w:rsidRPr="00B319AB" w:rsidRDefault="007F6CE7" w:rsidP="00206759">
            <w:pPr>
              <w:pStyle w:val="Normal6a"/>
            </w:pPr>
            <w:r w:rsidRPr="00B319AB">
              <w:lastRenderedPageBreak/>
              <w:t>J.</w:t>
            </w:r>
            <w:r w:rsidRPr="00B319AB">
              <w:tab/>
              <w:t>Considerando</w:t>
            </w:r>
            <w:r w:rsidRPr="00B319AB">
              <w:rPr>
                <w:b/>
                <w:i/>
              </w:rPr>
              <w:t xml:space="preserve"> que los algoritmos de las plataformas están «rotos desde el diseño», dividen por naturaleza y son fácilmente manipulados por agentes malintencionados;</w:t>
            </w:r>
            <w:r w:rsidRPr="00B319AB">
              <w:t xml:space="preserve"> que las plataformas en </w:t>
            </w:r>
            <w:r w:rsidRPr="00B319AB">
              <w:lastRenderedPageBreak/>
              <w:t xml:space="preserve">línea, a la hora de decidir si promocionan o no informaciones en el flujo de contenidos destinado a un usuario, utilizan sus conocimientos sobre las preferencias y vulnerabilidades de cada usuario individual, ejerciendo una influencia mayor que los editores tradicionales; </w:t>
            </w:r>
            <w:r w:rsidRPr="00B319AB">
              <w:rPr>
                <w:b/>
                <w:i/>
              </w:rPr>
              <w:t>que los algoritmos de las plataformas podrían ser manipulados por sus propietarios y accionistas para presentar contenidos políticos y silenciar la oposición, impidiendo, degradando o distorsionando así la visibilidad de la publicación;</w:t>
            </w:r>
          </w:p>
        </w:tc>
      </w:tr>
    </w:tbl>
    <w:p w14:paraId="252DED7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DFBA11B" w14:textId="77777777" w:rsidR="007F6CE7" w:rsidRPr="00B319AB" w:rsidRDefault="007F6CE7" w:rsidP="007F6CE7">
      <w:r w:rsidRPr="00B319AB">
        <w:rPr>
          <w:rStyle w:val="HideTWBExt"/>
        </w:rPr>
        <w:t>&lt;/Amend&gt;</w:t>
      </w:r>
    </w:p>
    <w:p w14:paraId="66F23B9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182</w:t>
      </w:r>
      <w:r w:rsidRPr="00B319AB">
        <w:rPr>
          <w:rStyle w:val="HideTWBExt"/>
        </w:rPr>
        <w:t>&lt;/NumAm&gt;</w:t>
      </w:r>
    </w:p>
    <w:p w14:paraId="75E5A430"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05D8C173" w14:textId="77777777" w:rsidR="007F6CE7" w:rsidRPr="00B319AB" w:rsidRDefault="007F6CE7" w:rsidP="007F6CE7">
      <w:pPr>
        <w:pStyle w:val="NormalBold"/>
      </w:pPr>
      <w:r w:rsidRPr="00B319AB">
        <w:rPr>
          <w:rStyle w:val="HideTWBExt"/>
          <w:b w:val="0"/>
        </w:rPr>
        <w:t>&lt;/RepeatBlock-By&gt;</w:t>
      </w:r>
    </w:p>
    <w:p w14:paraId="6781FD9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0E984A3"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46FD922" w14:textId="77777777" w:rsidTr="00206759">
        <w:trPr>
          <w:trHeight w:hRule="exact" w:val="240"/>
          <w:jc w:val="center"/>
        </w:trPr>
        <w:tc>
          <w:tcPr>
            <w:tcW w:w="9752" w:type="dxa"/>
            <w:gridSpan w:val="2"/>
            <w:tcBorders>
              <w:top w:val="nil"/>
              <w:left w:val="nil"/>
              <w:bottom w:val="nil"/>
              <w:right w:val="nil"/>
            </w:tcBorders>
          </w:tcPr>
          <w:p w14:paraId="19921657" w14:textId="77777777" w:rsidR="007F6CE7" w:rsidRPr="00B319AB" w:rsidRDefault="007F6CE7" w:rsidP="00206759"/>
        </w:tc>
      </w:tr>
      <w:tr w:rsidR="007F6CE7" w:rsidRPr="00B319AB" w14:paraId="7E956A88" w14:textId="77777777" w:rsidTr="00206759">
        <w:trPr>
          <w:trHeight w:val="240"/>
          <w:jc w:val="center"/>
        </w:trPr>
        <w:tc>
          <w:tcPr>
            <w:tcW w:w="4876" w:type="dxa"/>
            <w:tcBorders>
              <w:top w:val="nil"/>
              <w:left w:val="nil"/>
              <w:bottom w:val="nil"/>
              <w:right w:val="nil"/>
            </w:tcBorders>
          </w:tcPr>
          <w:p w14:paraId="21E99DF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A5D0BAB" w14:textId="77777777" w:rsidR="007F6CE7" w:rsidRPr="00B319AB" w:rsidRDefault="007F6CE7" w:rsidP="00206759">
            <w:pPr>
              <w:pStyle w:val="AmColumnHeading"/>
            </w:pPr>
            <w:r w:rsidRPr="00B319AB">
              <w:t>Enmienda</w:t>
            </w:r>
          </w:p>
        </w:tc>
      </w:tr>
      <w:tr w:rsidR="007F6CE7" w:rsidRPr="00B319AB" w14:paraId="1579E950" w14:textId="77777777" w:rsidTr="00206759">
        <w:trPr>
          <w:jc w:val="center"/>
        </w:trPr>
        <w:tc>
          <w:tcPr>
            <w:tcW w:w="4876" w:type="dxa"/>
            <w:tcBorders>
              <w:top w:val="nil"/>
              <w:left w:val="nil"/>
              <w:bottom w:val="nil"/>
              <w:right w:val="nil"/>
            </w:tcBorders>
          </w:tcPr>
          <w:p w14:paraId="4524EFEF" w14:textId="77777777" w:rsidR="007F6CE7" w:rsidRPr="00B319AB" w:rsidRDefault="007F6CE7" w:rsidP="00206759">
            <w:pPr>
              <w:pStyle w:val="Normal6a"/>
            </w:pPr>
            <w:r w:rsidRPr="00B319AB">
              <w:t>J.</w:t>
            </w:r>
            <w:r w:rsidRPr="00B319AB">
              <w:tab/>
              <w:t>Considerando que las plataformas en línea, a la hora de decidir si promocionan o no informaciones en el flujo de contenidos destinado a un usuario, utilizan sus conocimientos sobre las preferencias y vulnerabilidades de cada usuario individual, ejerciendo una influencia mayor que los editores tradicionales;</w:t>
            </w:r>
          </w:p>
        </w:tc>
        <w:tc>
          <w:tcPr>
            <w:tcW w:w="4876" w:type="dxa"/>
            <w:tcBorders>
              <w:top w:val="nil"/>
              <w:left w:val="nil"/>
              <w:bottom w:val="nil"/>
              <w:right w:val="nil"/>
            </w:tcBorders>
          </w:tcPr>
          <w:p w14:paraId="3515841C" w14:textId="77777777" w:rsidR="007F6CE7" w:rsidRPr="00B319AB" w:rsidRDefault="007F6CE7" w:rsidP="00206759">
            <w:pPr>
              <w:pStyle w:val="Normal6a"/>
            </w:pPr>
            <w:r w:rsidRPr="00B319AB">
              <w:t>J.</w:t>
            </w:r>
            <w:r w:rsidRPr="00B319AB">
              <w:tab/>
              <w:t xml:space="preserve">Considerando que las plataformas en línea, a la hora de decidir si promocionan o no informaciones en el flujo de contenidos destinado a un usuario, utilizan sus conocimientos sobre las preferencias y vulnerabilidades de cada usuario individual, ejerciendo una influencia mayor que los editores tradicionales; </w:t>
            </w:r>
            <w:r w:rsidRPr="00B319AB">
              <w:rPr>
                <w:b/>
                <w:i/>
              </w:rPr>
              <w:t>que esta influencia puede ser especialmente perjudicial para los grupos vulnerables, como los niños y los jóvenes, que pueden estar menos equipados para evaluar con espíritu crítico contenidos persuasivos o manipuladores y, por lo tanto, están más expuestos a riesgos de desinformación, discursos nocivos y segmentación comportamental indebida;</w:t>
            </w:r>
          </w:p>
        </w:tc>
      </w:tr>
    </w:tbl>
    <w:p w14:paraId="00F84BF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086715C" w14:textId="77777777" w:rsidR="007F6CE7" w:rsidRPr="00B319AB" w:rsidRDefault="007F6CE7" w:rsidP="007F6CE7">
      <w:r w:rsidRPr="00B319AB">
        <w:rPr>
          <w:rStyle w:val="HideTWBExt"/>
        </w:rPr>
        <w:lastRenderedPageBreak/>
        <w:t>&lt;/Amend&gt;</w:t>
      </w:r>
    </w:p>
    <w:p w14:paraId="4DEFEDB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183</w:t>
      </w:r>
      <w:r w:rsidRPr="00B319AB">
        <w:rPr>
          <w:rStyle w:val="HideTWBExt"/>
        </w:rPr>
        <w:t>&lt;/NumAm&gt;</w:t>
      </w:r>
    </w:p>
    <w:p w14:paraId="087EFDB1"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0AD726FA" w14:textId="77777777" w:rsidR="007F6CE7" w:rsidRPr="00B319AB" w:rsidRDefault="007F6CE7" w:rsidP="007F6CE7">
      <w:pPr>
        <w:pStyle w:val="NormalBold"/>
      </w:pPr>
      <w:r w:rsidRPr="00B319AB">
        <w:rPr>
          <w:rStyle w:val="HideTWBExt"/>
          <w:b w:val="0"/>
        </w:rPr>
        <w:t>&lt;/RepeatBlock-By&gt;</w:t>
      </w:r>
    </w:p>
    <w:p w14:paraId="7AFEF6B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24BF000"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087C0B2" w14:textId="77777777" w:rsidTr="00206759">
        <w:trPr>
          <w:trHeight w:hRule="exact" w:val="240"/>
          <w:jc w:val="center"/>
        </w:trPr>
        <w:tc>
          <w:tcPr>
            <w:tcW w:w="9752" w:type="dxa"/>
            <w:gridSpan w:val="2"/>
            <w:tcBorders>
              <w:top w:val="nil"/>
              <w:left w:val="nil"/>
              <w:bottom w:val="nil"/>
              <w:right w:val="nil"/>
            </w:tcBorders>
          </w:tcPr>
          <w:p w14:paraId="5642ECEA" w14:textId="77777777" w:rsidR="007F6CE7" w:rsidRPr="00B319AB" w:rsidRDefault="007F6CE7" w:rsidP="00206759"/>
        </w:tc>
      </w:tr>
      <w:tr w:rsidR="007F6CE7" w:rsidRPr="00B319AB" w14:paraId="55E01BCB" w14:textId="77777777" w:rsidTr="00206759">
        <w:trPr>
          <w:trHeight w:val="240"/>
          <w:jc w:val="center"/>
        </w:trPr>
        <w:tc>
          <w:tcPr>
            <w:tcW w:w="4876" w:type="dxa"/>
            <w:tcBorders>
              <w:top w:val="nil"/>
              <w:left w:val="nil"/>
              <w:bottom w:val="nil"/>
              <w:right w:val="nil"/>
            </w:tcBorders>
          </w:tcPr>
          <w:p w14:paraId="52F857E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507689" w14:textId="77777777" w:rsidR="007F6CE7" w:rsidRPr="00B319AB" w:rsidRDefault="007F6CE7" w:rsidP="00206759">
            <w:pPr>
              <w:pStyle w:val="AmColumnHeading"/>
            </w:pPr>
            <w:r w:rsidRPr="00B319AB">
              <w:t>Enmienda</w:t>
            </w:r>
          </w:p>
        </w:tc>
      </w:tr>
      <w:tr w:rsidR="007F6CE7" w:rsidRPr="00B319AB" w14:paraId="4A5698B9" w14:textId="77777777" w:rsidTr="00206759">
        <w:trPr>
          <w:jc w:val="center"/>
        </w:trPr>
        <w:tc>
          <w:tcPr>
            <w:tcW w:w="4876" w:type="dxa"/>
            <w:tcBorders>
              <w:top w:val="nil"/>
              <w:left w:val="nil"/>
              <w:bottom w:val="nil"/>
              <w:right w:val="nil"/>
            </w:tcBorders>
          </w:tcPr>
          <w:p w14:paraId="1197132A" w14:textId="77777777" w:rsidR="007F6CE7" w:rsidRPr="00B319AB" w:rsidRDefault="007F6CE7" w:rsidP="00206759">
            <w:pPr>
              <w:pStyle w:val="Normal6a"/>
            </w:pPr>
            <w:r w:rsidRPr="00B319AB">
              <w:t>J.</w:t>
            </w:r>
            <w:r w:rsidRPr="00B319AB">
              <w:tab/>
              <w:t>Considerando que las plataformas en línea, a la hora de decidir si promocionan o no informaciones en el flujo de contenidos destinado a un usuario, utilizan sus conocimientos sobre las preferencias y vulnerabilidades de cada usuario individual, ejerciendo una influencia mayor que los editores tradicionales;</w:t>
            </w:r>
          </w:p>
        </w:tc>
        <w:tc>
          <w:tcPr>
            <w:tcW w:w="4876" w:type="dxa"/>
            <w:tcBorders>
              <w:top w:val="nil"/>
              <w:left w:val="nil"/>
              <w:bottom w:val="nil"/>
              <w:right w:val="nil"/>
            </w:tcBorders>
          </w:tcPr>
          <w:p w14:paraId="6BC6F29E" w14:textId="77777777" w:rsidR="007F6CE7" w:rsidRPr="00B319AB" w:rsidRDefault="007F6CE7" w:rsidP="00206759">
            <w:pPr>
              <w:pStyle w:val="Normal6a"/>
            </w:pPr>
            <w:r w:rsidRPr="00B319AB">
              <w:t>J.</w:t>
            </w:r>
            <w:r w:rsidRPr="00B319AB">
              <w:tab/>
              <w:t xml:space="preserve">Considerando que las plataformas en línea, a la hora de decidir si promocionan o no informaciones en el flujo de contenidos destinado a un usuario, utilizan sus conocimientos sobre las preferencias y vulnerabilidades de cada usuario individual, ejerciendo una influencia mayor </w:t>
            </w:r>
            <w:r w:rsidRPr="00B319AB">
              <w:rPr>
                <w:b/>
                <w:i/>
              </w:rPr>
              <w:t>y más peligrosa</w:t>
            </w:r>
            <w:r w:rsidRPr="00B319AB">
              <w:t xml:space="preserve"> que los editores tradicionales</w:t>
            </w:r>
            <w:r w:rsidRPr="00B319AB">
              <w:rPr>
                <w:b/>
                <w:i/>
              </w:rPr>
              <w:t>, mientras que sus modelos de negocio están impulsados en gran medida por la economía basada en la atención y la amplificación algorítmica, creando incentivos estructurales para la polarización, el contenido sensacionalista y una mayor vulnerabilidad a la manipulación</w:t>
            </w:r>
            <w:r w:rsidRPr="00B319AB">
              <w:t>;</w:t>
            </w:r>
          </w:p>
        </w:tc>
      </w:tr>
    </w:tbl>
    <w:p w14:paraId="772DDED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5CA3AE4" w14:textId="77777777" w:rsidR="007F6CE7" w:rsidRPr="00B319AB" w:rsidRDefault="007F6CE7" w:rsidP="007F6CE7">
      <w:r w:rsidRPr="00B319AB">
        <w:rPr>
          <w:rStyle w:val="HideTWBExt"/>
        </w:rPr>
        <w:t>&lt;/Amend&gt;</w:t>
      </w:r>
    </w:p>
    <w:p w14:paraId="45EF113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184</w:t>
      </w:r>
      <w:r w:rsidRPr="00B319AB">
        <w:rPr>
          <w:rStyle w:val="HideTWBExt"/>
        </w:rPr>
        <w:t>&lt;/NumAm&gt;</w:t>
      </w:r>
    </w:p>
    <w:p w14:paraId="7F7434C8"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2819D9A3" w14:textId="77777777" w:rsidR="007F6CE7" w:rsidRPr="00B319AB" w:rsidRDefault="007F6CE7" w:rsidP="007F6CE7">
      <w:pPr>
        <w:pStyle w:val="NormalBold"/>
      </w:pPr>
      <w:r w:rsidRPr="00B319AB">
        <w:rPr>
          <w:rStyle w:val="HideTWBExt"/>
          <w:b w:val="0"/>
        </w:rPr>
        <w:t>&lt;/RepeatBlock-By&gt;</w:t>
      </w:r>
    </w:p>
    <w:p w14:paraId="02BF1B2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881984E"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1CA0C71" w14:textId="77777777" w:rsidTr="00206759">
        <w:trPr>
          <w:trHeight w:hRule="exact" w:val="240"/>
          <w:jc w:val="center"/>
        </w:trPr>
        <w:tc>
          <w:tcPr>
            <w:tcW w:w="9752" w:type="dxa"/>
            <w:gridSpan w:val="2"/>
            <w:tcBorders>
              <w:top w:val="nil"/>
              <w:left w:val="nil"/>
              <w:bottom w:val="nil"/>
              <w:right w:val="nil"/>
            </w:tcBorders>
          </w:tcPr>
          <w:p w14:paraId="1EBCF32F" w14:textId="77777777" w:rsidR="007F6CE7" w:rsidRPr="00B319AB" w:rsidRDefault="007F6CE7" w:rsidP="00206759"/>
        </w:tc>
      </w:tr>
      <w:tr w:rsidR="007F6CE7" w:rsidRPr="00B319AB" w14:paraId="22195203" w14:textId="77777777" w:rsidTr="00206759">
        <w:trPr>
          <w:trHeight w:val="240"/>
          <w:jc w:val="center"/>
        </w:trPr>
        <w:tc>
          <w:tcPr>
            <w:tcW w:w="4876" w:type="dxa"/>
            <w:tcBorders>
              <w:top w:val="nil"/>
              <w:left w:val="nil"/>
              <w:bottom w:val="nil"/>
              <w:right w:val="nil"/>
            </w:tcBorders>
          </w:tcPr>
          <w:p w14:paraId="4F4C37F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A0D0F86" w14:textId="77777777" w:rsidR="007F6CE7" w:rsidRPr="00B319AB" w:rsidRDefault="007F6CE7" w:rsidP="00206759">
            <w:pPr>
              <w:pStyle w:val="AmColumnHeading"/>
            </w:pPr>
            <w:r w:rsidRPr="00B319AB">
              <w:t>Enmienda</w:t>
            </w:r>
          </w:p>
        </w:tc>
      </w:tr>
      <w:tr w:rsidR="007F6CE7" w:rsidRPr="00B319AB" w14:paraId="46C6313A" w14:textId="77777777" w:rsidTr="00206759">
        <w:trPr>
          <w:jc w:val="center"/>
        </w:trPr>
        <w:tc>
          <w:tcPr>
            <w:tcW w:w="4876" w:type="dxa"/>
            <w:tcBorders>
              <w:top w:val="nil"/>
              <w:left w:val="nil"/>
              <w:bottom w:val="nil"/>
              <w:right w:val="nil"/>
            </w:tcBorders>
          </w:tcPr>
          <w:p w14:paraId="406BF7C2" w14:textId="77777777" w:rsidR="007F6CE7" w:rsidRPr="00B319AB" w:rsidRDefault="007F6CE7" w:rsidP="00206759">
            <w:pPr>
              <w:pStyle w:val="Normal6a"/>
            </w:pPr>
            <w:r w:rsidRPr="00B319AB">
              <w:t>J.</w:t>
            </w:r>
            <w:r w:rsidRPr="00B319AB">
              <w:tab/>
              <w:t xml:space="preserve">Considerando que las plataformas en línea, a la hora de decidir si promocionan o no informaciones en el flujo de contenidos destinado a un usuario, utilizan sus conocimientos sobre las preferencias y vulnerabilidades de cada usuario individual, ejerciendo una influencia mayor que los editores </w:t>
            </w:r>
            <w:r w:rsidRPr="00B319AB">
              <w:lastRenderedPageBreak/>
              <w:t>tradicionales;</w:t>
            </w:r>
          </w:p>
        </w:tc>
        <w:tc>
          <w:tcPr>
            <w:tcW w:w="4876" w:type="dxa"/>
            <w:tcBorders>
              <w:top w:val="nil"/>
              <w:left w:val="nil"/>
              <w:bottom w:val="nil"/>
              <w:right w:val="nil"/>
            </w:tcBorders>
          </w:tcPr>
          <w:p w14:paraId="090CAFF0" w14:textId="77777777" w:rsidR="007F6CE7" w:rsidRPr="00B319AB" w:rsidRDefault="007F6CE7" w:rsidP="00206759">
            <w:pPr>
              <w:pStyle w:val="Normal6a"/>
            </w:pPr>
            <w:r w:rsidRPr="00B319AB">
              <w:lastRenderedPageBreak/>
              <w:t>J.</w:t>
            </w:r>
            <w:r w:rsidRPr="00B319AB">
              <w:tab/>
              <w:t xml:space="preserve">Considerando que las plataformas en línea, a la hora de decidir si promocionan o no informaciones en el flujo de contenidos destinado a un usuario </w:t>
            </w:r>
            <w:r w:rsidRPr="00B319AB">
              <w:rPr>
                <w:b/>
                <w:i/>
              </w:rPr>
              <w:t>se encuentran en una posición ventajosa debido a su acceso a los perfiles en línea de los usuarios y, por ello,</w:t>
            </w:r>
            <w:r w:rsidRPr="00B319AB">
              <w:t xml:space="preserve"> utilizan sus conocimientos sobre las preferencias y </w:t>
            </w:r>
            <w:r w:rsidRPr="00B319AB">
              <w:lastRenderedPageBreak/>
              <w:t xml:space="preserve">vulnerabilidades de cada usuario individual, </w:t>
            </w:r>
            <w:r w:rsidRPr="00B319AB">
              <w:rPr>
                <w:b/>
                <w:i/>
              </w:rPr>
              <w:t>principalmente con vistas a maximizar su propio beneficio económico,</w:t>
            </w:r>
            <w:r w:rsidRPr="00B319AB">
              <w:t xml:space="preserve"> ejerciendo una influencia mayor que los editores tradicionales;</w:t>
            </w:r>
          </w:p>
        </w:tc>
      </w:tr>
    </w:tbl>
    <w:p w14:paraId="3C5B49E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52ECF81" w14:textId="77777777" w:rsidR="007F6CE7" w:rsidRPr="00B319AB" w:rsidRDefault="007F6CE7" w:rsidP="007F6CE7">
      <w:r w:rsidRPr="00B319AB">
        <w:rPr>
          <w:rStyle w:val="HideTWBExt"/>
        </w:rPr>
        <w:t>&lt;/Amend&gt;</w:t>
      </w:r>
    </w:p>
    <w:p w14:paraId="0E5318D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185</w:t>
      </w:r>
      <w:r w:rsidRPr="00B319AB">
        <w:rPr>
          <w:rStyle w:val="HideTWBExt"/>
        </w:rPr>
        <w:t>&lt;/NumAm&gt;</w:t>
      </w:r>
    </w:p>
    <w:p w14:paraId="24EC8C81" w14:textId="77777777" w:rsidR="007F6CE7" w:rsidRPr="00B319AB" w:rsidRDefault="007F6CE7" w:rsidP="007F6CE7">
      <w:pPr>
        <w:pStyle w:val="NormalBold"/>
      </w:pPr>
      <w:r w:rsidRPr="00B319AB">
        <w:rPr>
          <w:rStyle w:val="HideTWBExt"/>
          <w:b w:val="0"/>
        </w:rPr>
        <w:t>&lt;RepeatBlock-By&gt;&lt;Members&gt;</w:t>
      </w:r>
      <w:r w:rsidRPr="00B319AB">
        <w:t>Saskia Bricmont, Sandro Ruotolo, Krzysztof Brejza, Veronika Cifrová Ostrihoňová, Raquel García Hermida-Van Der Walle, Lucia Yar, Diana Riba i Giner, Hannah Neumann, Chloé Ridel, Leoluca Orlando</w:t>
      </w:r>
      <w:r w:rsidRPr="00B319AB">
        <w:rPr>
          <w:rStyle w:val="HideTWBExt"/>
          <w:b w:val="0"/>
        </w:rPr>
        <w:t>&lt;/Members&gt;</w:t>
      </w:r>
    </w:p>
    <w:p w14:paraId="21D704A3" w14:textId="77777777" w:rsidR="007F6CE7" w:rsidRPr="00B319AB" w:rsidRDefault="007F6CE7" w:rsidP="007F6CE7">
      <w:pPr>
        <w:pStyle w:val="NormalBold"/>
      </w:pPr>
      <w:r w:rsidRPr="00B319AB">
        <w:rPr>
          <w:rStyle w:val="HideTWBExt"/>
          <w:b w:val="0"/>
        </w:rPr>
        <w:t>&lt;/RepeatBlock-By&gt;</w:t>
      </w:r>
    </w:p>
    <w:p w14:paraId="50D9978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697570F"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DCE52C3" w14:textId="77777777" w:rsidTr="00206759">
        <w:trPr>
          <w:trHeight w:hRule="exact" w:val="240"/>
          <w:jc w:val="center"/>
        </w:trPr>
        <w:tc>
          <w:tcPr>
            <w:tcW w:w="9752" w:type="dxa"/>
            <w:gridSpan w:val="2"/>
            <w:tcBorders>
              <w:top w:val="nil"/>
              <w:left w:val="nil"/>
              <w:bottom w:val="nil"/>
              <w:right w:val="nil"/>
            </w:tcBorders>
          </w:tcPr>
          <w:p w14:paraId="36F3B0B1" w14:textId="77777777" w:rsidR="007F6CE7" w:rsidRPr="00B319AB" w:rsidRDefault="007F6CE7" w:rsidP="00206759"/>
        </w:tc>
      </w:tr>
      <w:tr w:rsidR="007F6CE7" w:rsidRPr="00B319AB" w14:paraId="6AEBE366" w14:textId="77777777" w:rsidTr="00206759">
        <w:trPr>
          <w:trHeight w:val="240"/>
          <w:jc w:val="center"/>
        </w:trPr>
        <w:tc>
          <w:tcPr>
            <w:tcW w:w="4876" w:type="dxa"/>
            <w:tcBorders>
              <w:top w:val="nil"/>
              <w:left w:val="nil"/>
              <w:bottom w:val="nil"/>
              <w:right w:val="nil"/>
            </w:tcBorders>
          </w:tcPr>
          <w:p w14:paraId="2F49E23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0788750" w14:textId="77777777" w:rsidR="007F6CE7" w:rsidRPr="00B319AB" w:rsidRDefault="007F6CE7" w:rsidP="00206759">
            <w:pPr>
              <w:pStyle w:val="AmColumnHeading"/>
            </w:pPr>
            <w:r w:rsidRPr="00B319AB">
              <w:t>Enmienda</w:t>
            </w:r>
          </w:p>
        </w:tc>
      </w:tr>
      <w:tr w:rsidR="007F6CE7" w:rsidRPr="00B319AB" w14:paraId="7CA620FB" w14:textId="77777777" w:rsidTr="00206759">
        <w:trPr>
          <w:jc w:val="center"/>
        </w:trPr>
        <w:tc>
          <w:tcPr>
            <w:tcW w:w="4876" w:type="dxa"/>
            <w:tcBorders>
              <w:top w:val="nil"/>
              <w:left w:val="nil"/>
              <w:bottom w:val="nil"/>
              <w:right w:val="nil"/>
            </w:tcBorders>
          </w:tcPr>
          <w:p w14:paraId="767FAA00" w14:textId="77777777" w:rsidR="007F6CE7" w:rsidRPr="00B319AB" w:rsidRDefault="007F6CE7" w:rsidP="00206759">
            <w:pPr>
              <w:pStyle w:val="Normal6a"/>
            </w:pPr>
            <w:r w:rsidRPr="00B319AB">
              <w:t>J.</w:t>
            </w:r>
            <w:r w:rsidRPr="00B319AB">
              <w:tab/>
              <w:t>Considerando que las plataformas en línea, a la hora de decidir si promocionan o no informaciones en el flujo de contenidos destinado a un usuario, utilizan sus conocimientos sobre las preferencias y vulnerabilidades de cada usuario individual, ejerciendo una influencia mayor que los editores tradicionales;</w:t>
            </w:r>
          </w:p>
        </w:tc>
        <w:tc>
          <w:tcPr>
            <w:tcW w:w="4876" w:type="dxa"/>
            <w:tcBorders>
              <w:top w:val="nil"/>
              <w:left w:val="nil"/>
              <w:bottom w:val="nil"/>
              <w:right w:val="nil"/>
            </w:tcBorders>
          </w:tcPr>
          <w:p w14:paraId="1AA9BC36" w14:textId="454476BF" w:rsidR="007F6CE7" w:rsidRPr="00B319AB" w:rsidRDefault="007F6CE7" w:rsidP="00206759">
            <w:pPr>
              <w:pStyle w:val="Normal6a"/>
            </w:pPr>
            <w:r w:rsidRPr="00B319AB">
              <w:t>J.</w:t>
            </w:r>
            <w:r w:rsidRPr="00B319AB">
              <w:tab/>
              <w:t>Considerando que las plataformas en línea</w:t>
            </w:r>
            <w:r w:rsidRPr="00B319AB">
              <w:rPr>
                <w:b/>
                <w:i/>
              </w:rPr>
              <w:t xml:space="preserve"> abusan de forma demostrable de las vulnerabilidades de cada usuario</w:t>
            </w:r>
            <w:r w:rsidRPr="00B319AB">
              <w:t xml:space="preserve">, a la hora de decidir si promocionan o no informaciones en el flujo de contenidos destinado a un usuario, </w:t>
            </w:r>
            <w:r w:rsidRPr="00B319AB">
              <w:rPr>
                <w:b/>
                <w:i/>
              </w:rPr>
              <w:t>y</w:t>
            </w:r>
            <w:r w:rsidRPr="00B319AB">
              <w:t xml:space="preserve"> utilizan sus conocimientos sobre las preferencias y vulnerabilidades de cada usuario individual, ejerciendo una influencia mayor que los editores tradicionales;</w:t>
            </w:r>
          </w:p>
        </w:tc>
      </w:tr>
    </w:tbl>
    <w:p w14:paraId="0C4C345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280006F" w14:textId="77777777" w:rsidR="007F6CE7" w:rsidRPr="00B319AB" w:rsidRDefault="007F6CE7" w:rsidP="007F6CE7">
      <w:r w:rsidRPr="00B319AB">
        <w:rPr>
          <w:rStyle w:val="HideTWBExt"/>
        </w:rPr>
        <w:t>&lt;/Amend&gt;</w:t>
      </w:r>
    </w:p>
    <w:p w14:paraId="559A6FB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186</w:t>
      </w:r>
      <w:r w:rsidRPr="00B319AB">
        <w:rPr>
          <w:rStyle w:val="HideTWBExt"/>
        </w:rPr>
        <w:t>&lt;/NumAm&gt;</w:t>
      </w:r>
    </w:p>
    <w:p w14:paraId="20BD98FA"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24A27734" w14:textId="77777777" w:rsidR="007F6CE7" w:rsidRPr="00B319AB" w:rsidRDefault="007F6CE7" w:rsidP="007F6CE7">
      <w:pPr>
        <w:pStyle w:val="NormalBold"/>
      </w:pPr>
      <w:r w:rsidRPr="00B319AB">
        <w:rPr>
          <w:rStyle w:val="HideTWBExt"/>
          <w:b w:val="0"/>
        </w:rPr>
        <w:t>&lt;/RepeatBlock-By&gt;</w:t>
      </w:r>
    </w:p>
    <w:p w14:paraId="07C3CB3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D573E0A"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73DDAC5" w14:textId="77777777" w:rsidTr="00206759">
        <w:trPr>
          <w:trHeight w:hRule="exact" w:val="240"/>
          <w:jc w:val="center"/>
        </w:trPr>
        <w:tc>
          <w:tcPr>
            <w:tcW w:w="9752" w:type="dxa"/>
            <w:gridSpan w:val="2"/>
            <w:tcBorders>
              <w:top w:val="nil"/>
              <w:left w:val="nil"/>
              <w:bottom w:val="nil"/>
              <w:right w:val="nil"/>
            </w:tcBorders>
          </w:tcPr>
          <w:p w14:paraId="16F3EFA9" w14:textId="77777777" w:rsidR="007F6CE7" w:rsidRPr="00B319AB" w:rsidRDefault="007F6CE7" w:rsidP="00206759"/>
        </w:tc>
      </w:tr>
      <w:tr w:rsidR="007F6CE7" w:rsidRPr="00B319AB" w14:paraId="1AF97764" w14:textId="77777777" w:rsidTr="00206759">
        <w:trPr>
          <w:trHeight w:val="240"/>
          <w:jc w:val="center"/>
        </w:trPr>
        <w:tc>
          <w:tcPr>
            <w:tcW w:w="4876" w:type="dxa"/>
            <w:tcBorders>
              <w:top w:val="nil"/>
              <w:left w:val="nil"/>
              <w:bottom w:val="nil"/>
              <w:right w:val="nil"/>
            </w:tcBorders>
          </w:tcPr>
          <w:p w14:paraId="0AFE902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2EC36A6" w14:textId="77777777" w:rsidR="007F6CE7" w:rsidRPr="00B319AB" w:rsidRDefault="007F6CE7" w:rsidP="00206759">
            <w:pPr>
              <w:pStyle w:val="AmColumnHeading"/>
            </w:pPr>
            <w:r w:rsidRPr="00B319AB">
              <w:t>Enmienda</w:t>
            </w:r>
          </w:p>
        </w:tc>
      </w:tr>
      <w:tr w:rsidR="007F6CE7" w:rsidRPr="00B319AB" w14:paraId="6BB68106" w14:textId="77777777" w:rsidTr="00206759">
        <w:trPr>
          <w:jc w:val="center"/>
        </w:trPr>
        <w:tc>
          <w:tcPr>
            <w:tcW w:w="4876" w:type="dxa"/>
            <w:tcBorders>
              <w:top w:val="nil"/>
              <w:left w:val="nil"/>
              <w:bottom w:val="nil"/>
              <w:right w:val="nil"/>
            </w:tcBorders>
          </w:tcPr>
          <w:p w14:paraId="6F65FF2F" w14:textId="77777777" w:rsidR="007F6CE7" w:rsidRPr="00B319AB" w:rsidRDefault="007F6CE7" w:rsidP="00206759">
            <w:pPr>
              <w:pStyle w:val="Normal6a"/>
            </w:pPr>
            <w:r w:rsidRPr="00B319AB">
              <w:t>J.</w:t>
            </w:r>
            <w:r w:rsidRPr="00B319AB">
              <w:tab/>
              <w:t xml:space="preserve">Considerando que las plataformas en línea, a la hora de decidir si promocionan o no informaciones en el flujo de contenidos destinado a un usuario, utilizan sus conocimientos sobre las preferencias y vulnerabilidades de cada </w:t>
            </w:r>
            <w:r w:rsidRPr="00B319AB">
              <w:lastRenderedPageBreak/>
              <w:t>usuario individual</w:t>
            </w:r>
            <w:r w:rsidRPr="00B319AB">
              <w:rPr>
                <w:b/>
                <w:i/>
              </w:rPr>
              <w:t>, ejerciendo una influencia mayor que los editores tradicionales</w:t>
            </w:r>
            <w:r w:rsidRPr="00B319AB">
              <w:t>;</w:t>
            </w:r>
          </w:p>
        </w:tc>
        <w:tc>
          <w:tcPr>
            <w:tcW w:w="4876" w:type="dxa"/>
            <w:tcBorders>
              <w:top w:val="nil"/>
              <w:left w:val="nil"/>
              <w:bottom w:val="nil"/>
              <w:right w:val="nil"/>
            </w:tcBorders>
          </w:tcPr>
          <w:p w14:paraId="36FB8F55" w14:textId="77777777" w:rsidR="007F6CE7" w:rsidRPr="00B319AB" w:rsidRDefault="007F6CE7" w:rsidP="00206759">
            <w:pPr>
              <w:pStyle w:val="Normal6a"/>
            </w:pPr>
            <w:r w:rsidRPr="00B319AB">
              <w:lastRenderedPageBreak/>
              <w:t>J.</w:t>
            </w:r>
            <w:r w:rsidRPr="00B319AB">
              <w:tab/>
              <w:t xml:space="preserve">Considerando que las plataformas en línea, a la hora de decidir si promocionan o no informaciones en el flujo de contenidos destinado a un usuario, utilizan sus conocimientos sobre las preferencias y vulnerabilidades de cada </w:t>
            </w:r>
            <w:r w:rsidRPr="00B319AB">
              <w:lastRenderedPageBreak/>
              <w:t>usuario individual;</w:t>
            </w:r>
          </w:p>
        </w:tc>
      </w:tr>
    </w:tbl>
    <w:p w14:paraId="5380B88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C338B2E" w14:textId="77777777" w:rsidR="007F6CE7" w:rsidRPr="00B319AB" w:rsidRDefault="007F6CE7" w:rsidP="007F6CE7">
      <w:r w:rsidRPr="00B319AB">
        <w:rPr>
          <w:rStyle w:val="HideTWBExt"/>
        </w:rPr>
        <w:t>&lt;/Amend&gt;</w:t>
      </w:r>
    </w:p>
    <w:p w14:paraId="04CF122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187</w:t>
      </w:r>
      <w:r w:rsidRPr="00B319AB">
        <w:rPr>
          <w:rStyle w:val="HideTWBExt"/>
        </w:rPr>
        <w:t>&lt;/NumAm&gt;</w:t>
      </w:r>
    </w:p>
    <w:p w14:paraId="16F95032"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75864DB3" w14:textId="77777777" w:rsidR="007F6CE7" w:rsidRPr="00B319AB" w:rsidRDefault="007F6CE7" w:rsidP="007F6CE7">
      <w:pPr>
        <w:pStyle w:val="NormalBold"/>
      </w:pPr>
      <w:r w:rsidRPr="00B319AB">
        <w:rPr>
          <w:rStyle w:val="HideTWBExt"/>
          <w:b w:val="0"/>
        </w:rPr>
        <w:t>&lt;/RepeatBlock-By&gt;</w:t>
      </w:r>
    </w:p>
    <w:p w14:paraId="3C5FCD6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258C31D"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746BDE4" w14:textId="77777777" w:rsidTr="00206759">
        <w:trPr>
          <w:trHeight w:hRule="exact" w:val="240"/>
          <w:jc w:val="center"/>
        </w:trPr>
        <w:tc>
          <w:tcPr>
            <w:tcW w:w="9752" w:type="dxa"/>
            <w:gridSpan w:val="2"/>
            <w:tcBorders>
              <w:top w:val="nil"/>
              <w:left w:val="nil"/>
              <w:bottom w:val="nil"/>
              <w:right w:val="nil"/>
            </w:tcBorders>
          </w:tcPr>
          <w:p w14:paraId="6241F451" w14:textId="77777777" w:rsidR="007F6CE7" w:rsidRPr="00B319AB" w:rsidRDefault="007F6CE7" w:rsidP="00206759"/>
        </w:tc>
      </w:tr>
      <w:tr w:rsidR="007F6CE7" w:rsidRPr="00B319AB" w14:paraId="7F772F62" w14:textId="77777777" w:rsidTr="00206759">
        <w:trPr>
          <w:trHeight w:val="240"/>
          <w:jc w:val="center"/>
        </w:trPr>
        <w:tc>
          <w:tcPr>
            <w:tcW w:w="4876" w:type="dxa"/>
            <w:tcBorders>
              <w:top w:val="nil"/>
              <w:left w:val="nil"/>
              <w:bottom w:val="nil"/>
              <w:right w:val="nil"/>
            </w:tcBorders>
          </w:tcPr>
          <w:p w14:paraId="0FEF8DF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426617F" w14:textId="77777777" w:rsidR="007F6CE7" w:rsidRPr="00B319AB" w:rsidRDefault="007F6CE7" w:rsidP="00206759">
            <w:pPr>
              <w:pStyle w:val="AmColumnHeading"/>
            </w:pPr>
            <w:r w:rsidRPr="00B319AB">
              <w:t>Enmienda</w:t>
            </w:r>
          </w:p>
        </w:tc>
      </w:tr>
      <w:tr w:rsidR="007F6CE7" w:rsidRPr="00B319AB" w14:paraId="529A768A" w14:textId="77777777" w:rsidTr="00206759">
        <w:trPr>
          <w:jc w:val="center"/>
        </w:trPr>
        <w:tc>
          <w:tcPr>
            <w:tcW w:w="4876" w:type="dxa"/>
            <w:tcBorders>
              <w:top w:val="nil"/>
              <w:left w:val="nil"/>
              <w:bottom w:val="nil"/>
              <w:right w:val="nil"/>
            </w:tcBorders>
          </w:tcPr>
          <w:p w14:paraId="1A61B253" w14:textId="77777777" w:rsidR="007F6CE7" w:rsidRPr="00B319AB" w:rsidRDefault="007F6CE7" w:rsidP="00206759">
            <w:pPr>
              <w:pStyle w:val="Normal6a"/>
            </w:pPr>
            <w:r w:rsidRPr="00B319AB">
              <w:t>J.</w:t>
            </w:r>
            <w:r w:rsidRPr="00B319AB">
              <w:tab/>
              <w:t>Considerando que las plataformas en línea, a la hora de decidir si promocionan o no informaciones en el flujo de contenidos destinado a un usuario, utilizan sus conocimientos sobre las preferencias y vulnerabilidades de cada usuario individual, ejerciendo una influencia mayor que los editores tradicionales;</w:t>
            </w:r>
          </w:p>
        </w:tc>
        <w:tc>
          <w:tcPr>
            <w:tcW w:w="4876" w:type="dxa"/>
            <w:tcBorders>
              <w:top w:val="nil"/>
              <w:left w:val="nil"/>
              <w:bottom w:val="nil"/>
              <w:right w:val="nil"/>
            </w:tcBorders>
          </w:tcPr>
          <w:p w14:paraId="3102C709" w14:textId="77777777" w:rsidR="007F6CE7" w:rsidRPr="00B319AB" w:rsidRDefault="007F6CE7" w:rsidP="00206759">
            <w:pPr>
              <w:pStyle w:val="Normal6a"/>
            </w:pPr>
            <w:r w:rsidRPr="00B319AB">
              <w:t>J.</w:t>
            </w:r>
            <w:r w:rsidRPr="00B319AB">
              <w:tab/>
              <w:t xml:space="preserve">Considerando que las plataformas en línea, a la hora de decidir si promocionan o no informaciones en el flujo de contenidos destinado a un usuario, utilizan sus conocimientos sobre las preferencias y vulnerabilidades de cada usuario individual, ejerciendo una influencia </w:t>
            </w:r>
            <w:r w:rsidRPr="00B319AB">
              <w:rPr>
                <w:b/>
                <w:i/>
              </w:rPr>
              <w:t>considerablemente</w:t>
            </w:r>
            <w:r w:rsidRPr="00B319AB">
              <w:t xml:space="preserve"> mayor que los editores tradicionales;</w:t>
            </w:r>
          </w:p>
        </w:tc>
      </w:tr>
    </w:tbl>
    <w:p w14:paraId="0AC276E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15875E6" w14:textId="77777777" w:rsidR="007F6CE7" w:rsidRPr="00B319AB" w:rsidRDefault="007F6CE7" w:rsidP="007F6CE7">
      <w:r w:rsidRPr="00B319AB">
        <w:rPr>
          <w:rStyle w:val="HideTWBExt"/>
        </w:rPr>
        <w:t>&lt;/Amend&gt;</w:t>
      </w:r>
    </w:p>
    <w:p w14:paraId="6117F31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188</w:t>
      </w:r>
      <w:r w:rsidRPr="00B319AB">
        <w:rPr>
          <w:rStyle w:val="HideTWBExt"/>
        </w:rPr>
        <w:t>&lt;/NumAm&gt;</w:t>
      </w:r>
    </w:p>
    <w:p w14:paraId="6ED4A286"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6E6BD63A"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3A067079" w14:textId="77777777" w:rsidR="007F6CE7" w:rsidRPr="00B319AB" w:rsidRDefault="007F6CE7" w:rsidP="007F6CE7">
      <w:pPr>
        <w:pStyle w:val="NormalBold"/>
      </w:pPr>
      <w:r w:rsidRPr="00B319AB">
        <w:rPr>
          <w:rStyle w:val="HideTWBExt"/>
          <w:b w:val="0"/>
        </w:rPr>
        <w:t>&lt;/RepeatBlock-By&gt;</w:t>
      </w:r>
    </w:p>
    <w:p w14:paraId="2415A01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CAC16F4" w14:textId="77777777" w:rsidR="007F6CE7" w:rsidRPr="00B319AB" w:rsidRDefault="007F6CE7" w:rsidP="007F6CE7">
      <w:pPr>
        <w:pStyle w:val="NormalBold"/>
      </w:pPr>
      <w:r w:rsidRPr="00B319AB">
        <w:rPr>
          <w:rStyle w:val="HideTWBExt"/>
        </w:rPr>
        <w:t>&lt;Article&gt;</w:t>
      </w:r>
      <w:r w:rsidRPr="00B319AB">
        <w:t>Considerando J</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F741708" w14:textId="77777777" w:rsidTr="00206759">
        <w:trPr>
          <w:trHeight w:hRule="exact" w:val="240"/>
          <w:jc w:val="center"/>
        </w:trPr>
        <w:tc>
          <w:tcPr>
            <w:tcW w:w="9752" w:type="dxa"/>
            <w:gridSpan w:val="2"/>
            <w:tcBorders>
              <w:top w:val="nil"/>
              <w:left w:val="nil"/>
              <w:bottom w:val="nil"/>
              <w:right w:val="nil"/>
            </w:tcBorders>
          </w:tcPr>
          <w:p w14:paraId="20F9851B" w14:textId="77777777" w:rsidR="007F6CE7" w:rsidRPr="00B319AB" w:rsidRDefault="007F6CE7" w:rsidP="00206759"/>
        </w:tc>
      </w:tr>
      <w:tr w:rsidR="007F6CE7" w:rsidRPr="00B319AB" w14:paraId="2129C747" w14:textId="77777777" w:rsidTr="00206759">
        <w:trPr>
          <w:trHeight w:val="240"/>
          <w:jc w:val="center"/>
        </w:trPr>
        <w:tc>
          <w:tcPr>
            <w:tcW w:w="4876" w:type="dxa"/>
            <w:tcBorders>
              <w:top w:val="nil"/>
              <w:left w:val="nil"/>
              <w:bottom w:val="nil"/>
              <w:right w:val="nil"/>
            </w:tcBorders>
          </w:tcPr>
          <w:p w14:paraId="43A4468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033755A" w14:textId="77777777" w:rsidR="007F6CE7" w:rsidRPr="00B319AB" w:rsidRDefault="007F6CE7" w:rsidP="00206759">
            <w:pPr>
              <w:pStyle w:val="AmColumnHeading"/>
            </w:pPr>
            <w:r w:rsidRPr="00B319AB">
              <w:t>Enmienda</w:t>
            </w:r>
          </w:p>
        </w:tc>
      </w:tr>
      <w:tr w:rsidR="007F6CE7" w:rsidRPr="00B319AB" w14:paraId="729C7D46" w14:textId="77777777" w:rsidTr="00206759">
        <w:trPr>
          <w:jc w:val="center"/>
        </w:trPr>
        <w:tc>
          <w:tcPr>
            <w:tcW w:w="4876" w:type="dxa"/>
            <w:tcBorders>
              <w:top w:val="nil"/>
              <w:left w:val="nil"/>
              <w:bottom w:val="nil"/>
              <w:right w:val="nil"/>
            </w:tcBorders>
          </w:tcPr>
          <w:p w14:paraId="5ACEB081" w14:textId="77777777" w:rsidR="007F6CE7" w:rsidRPr="00B319AB" w:rsidRDefault="007F6CE7" w:rsidP="00206759">
            <w:pPr>
              <w:pStyle w:val="Normal6a"/>
            </w:pPr>
            <w:r w:rsidRPr="00B319AB">
              <w:t>J.</w:t>
            </w:r>
            <w:r w:rsidRPr="00B319AB">
              <w:tab/>
              <w:t>Considerando que las plataformas en línea</w:t>
            </w:r>
            <w:r w:rsidRPr="00B319AB">
              <w:rPr>
                <w:b/>
                <w:i/>
              </w:rPr>
              <w:t>,</w:t>
            </w:r>
            <w:r w:rsidRPr="00B319AB">
              <w:t xml:space="preserve"> a la hora de decidir si promocionan o no informaciones en el flujo de contenidos destinado a un usuario, utilizan sus conocimientos sobre las preferencias</w:t>
            </w:r>
            <w:r w:rsidRPr="00B319AB">
              <w:rPr>
                <w:b/>
                <w:i/>
              </w:rPr>
              <w:t xml:space="preserve"> y vulnerabilidades de cada usuario individual, ejerciendo una influencia mayor que los editores </w:t>
            </w:r>
            <w:r w:rsidRPr="00B319AB">
              <w:rPr>
                <w:b/>
                <w:i/>
              </w:rPr>
              <w:lastRenderedPageBreak/>
              <w:t>tradicionales</w:t>
            </w:r>
            <w:r w:rsidRPr="00B319AB">
              <w:t>;</w:t>
            </w:r>
          </w:p>
        </w:tc>
        <w:tc>
          <w:tcPr>
            <w:tcW w:w="4876" w:type="dxa"/>
            <w:tcBorders>
              <w:top w:val="nil"/>
              <w:left w:val="nil"/>
              <w:bottom w:val="nil"/>
              <w:right w:val="nil"/>
            </w:tcBorders>
          </w:tcPr>
          <w:p w14:paraId="46562A2B" w14:textId="77777777" w:rsidR="007F6CE7" w:rsidRPr="00B319AB" w:rsidRDefault="007F6CE7" w:rsidP="00206759">
            <w:pPr>
              <w:pStyle w:val="Normal6a"/>
            </w:pPr>
            <w:r w:rsidRPr="00B319AB">
              <w:lastRenderedPageBreak/>
              <w:t>J.</w:t>
            </w:r>
            <w:r w:rsidRPr="00B319AB">
              <w:tab/>
              <w:t>Considerando que las plataformas en línea</w:t>
            </w:r>
            <w:r w:rsidRPr="00B319AB">
              <w:rPr>
                <w:b/>
                <w:i/>
              </w:rPr>
              <w:t xml:space="preserve"> abusan de forma demostrable de las vulnerabilidades de cada usuario individual</w:t>
            </w:r>
            <w:r w:rsidRPr="00B319AB">
              <w:t xml:space="preserve"> a la hora de decidir si promocionan o no informaciones en el flujo de contenidos destinado a un usuario, </w:t>
            </w:r>
            <w:r w:rsidRPr="00B319AB">
              <w:rPr>
                <w:b/>
                <w:i/>
              </w:rPr>
              <w:t>utilizando</w:t>
            </w:r>
            <w:r w:rsidRPr="00B319AB">
              <w:t xml:space="preserve"> sus conocimientos sobre las preferencias;</w:t>
            </w:r>
          </w:p>
        </w:tc>
      </w:tr>
    </w:tbl>
    <w:p w14:paraId="787ED57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4D0644A" w14:textId="77777777" w:rsidR="007F6CE7" w:rsidRPr="00B319AB" w:rsidRDefault="007F6CE7" w:rsidP="007F6CE7">
      <w:r w:rsidRPr="00B319AB">
        <w:rPr>
          <w:rStyle w:val="HideTWBExt"/>
        </w:rPr>
        <w:t>&lt;/Amend&gt;</w:t>
      </w:r>
    </w:p>
    <w:p w14:paraId="7E20233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189</w:t>
      </w:r>
      <w:r w:rsidRPr="00B319AB">
        <w:rPr>
          <w:rStyle w:val="HideTWBExt"/>
        </w:rPr>
        <w:t>&lt;/NumAm&gt;</w:t>
      </w:r>
    </w:p>
    <w:p w14:paraId="31F3A3BD" w14:textId="77777777" w:rsidR="007F6CE7" w:rsidRPr="00B319AB" w:rsidRDefault="007F6CE7" w:rsidP="007F6CE7">
      <w:pPr>
        <w:pStyle w:val="NormalBold"/>
      </w:pPr>
      <w:r w:rsidRPr="00B319AB">
        <w:rPr>
          <w:rStyle w:val="HideTWBExt"/>
          <w:b w:val="0"/>
        </w:rPr>
        <w:t>&lt;RepeatBlock-By&gt;&lt;Members&gt;</w:t>
      </w:r>
      <w:r w:rsidRPr="00B319AB">
        <w:t>Andrey Kovatchev</w:t>
      </w:r>
      <w:r w:rsidRPr="00B319AB">
        <w:rPr>
          <w:rStyle w:val="HideTWBExt"/>
          <w:b w:val="0"/>
        </w:rPr>
        <w:t>&lt;/Members&gt;</w:t>
      </w:r>
    </w:p>
    <w:p w14:paraId="6ADD4A52" w14:textId="77777777" w:rsidR="007F6CE7" w:rsidRPr="00B319AB" w:rsidRDefault="007F6CE7" w:rsidP="007F6CE7">
      <w:pPr>
        <w:pStyle w:val="NormalBold"/>
      </w:pPr>
      <w:r w:rsidRPr="00B319AB">
        <w:rPr>
          <w:rStyle w:val="HideTWBExt"/>
          <w:b w:val="0"/>
        </w:rPr>
        <w:t>&lt;/RepeatBlock-By&gt;</w:t>
      </w:r>
    </w:p>
    <w:p w14:paraId="467922A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0323143" w14:textId="77777777" w:rsidR="007F6CE7" w:rsidRPr="00B319AB" w:rsidRDefault="007F6CE7" w:rsidP="007F6CE7">
      <w:pPr>
        <w:pStyle w:val="NormalBold"/>
      </w:pPr>
      <w:r w:rsidRPr="00B319AB">
        <w:rPr>
          <w:rStyle w:val="HideTWBExt"/>
        </w:rPr>
        <w:t>&lt;Article&gt;</w:t>
      </w:r>
      <w:r w:rsidRPr="00B319AB">
        <w:t>Considerando J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B8D31FF" w14:textId="77777777" w:rsidTr="00206759">
        <w:trPr>
          <w:trHeight w:hRule="exact" w:val="240"/>
          <w:jc w:val="center"/>
        </w:trPr>
        <w:tc>
          <w:tcPr>
            <w:tcW w:w="9752" w:type="dxa"/>
            <w:gridSpan w:val="2"/>
            <w:tcBorders>
              <w:top w:val="nil"/>
              <w:left w:val="nil"/>
              <w:bottom w:val="nil"/>
              <w:right w:val="nil"/>
            </w:tcBorders>
          </w:tcPr>
          <w:p w14:paraId="1098A8B7" w14:textId="77777777" w:rsidR="007F6CE7" w:rsidRPr="00B319AB" w:rsidRDefault="007F6CE7" w:rsidP="00206759"/>
        </w:tc>
      </w:tr>
      <w:tr w:rsidR="007F6CE7" w:rsidRPr="00B319AB" w14:paraId="3C07668F" w14:textId="77777777" w:rsidTr="00206759">
        <w:trPr>
          <w:trHeight w:val="240"/>
          <w:jc w:val="center"/>
        </w:trPr>
        <w:tc>
          <w:tcPr>
            <w:tcW w:w="4876" w:type="dxa"/>
            <w:tcBorders>
              <w:top w:val="nil"/>
              <w:left w:val="nil"/>
              <w:bottom w:val="nil"/>
              <w:right w:val="nil"/>
            </w:tcBorders>
          </w:tcPr>
          <w:p w14:paraId="02C3E25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FCF3A96" w14:textId="77777777" w:rsidR="007F6CE7" w:rsidRPr="00B319AB" w:rsidRDefault="007F6CE7" w:rsidP="00206759">
            <w:pPr>
              <w:pStyle w:val="AmColumnHeading"/>
            </w:pPr>
            <w:r w:rsidRPr="00B319AB">
              <w:t>Enmienda</w:t>
            </w:r>
          </w:p>
        </w:tc>
      </w:tr>
      <w:tr w:rsidR="007F6CE7" w:rsidRPr="00B319AB" w14:paraId="66A9904D" w14:textId="77777777" w:rsidTr="00206759">
        <w:trPr>
          <w:jc w:val="center"/>
        </w:trPr>
        <w:tc>
          <w:tcPr>
            <w:tcW w:w="4876" w:type="dxa"/>
            <w:tcBorders>
              <w:top w:val="nil"/>
              <w:left w:val="nil"/>
              <w:bottom w:val="nil"/>
              <w:right w:val="nil"/>
            </w:tcBorders>
          </w:tcPr>
          <w:p w14:paraId="02F6532B" w14:textId="77777777" w:rsidR="007F6CE7" w:rsidRPr="00B319AB" w:rsidRDefault="007F6CE7" w:rsidP="00206759">
            <w:pPr>
              <w:pStyle w:val="Normal6a"/>
            </w:pPr>
          </w:p>
        </w:tc>
        <w:tc>
          <w:tcPr>
            <w:tcW w:w="4876" w:type="dxa"/>
            <w:tcBorders>
              <w:top w:val="nil"/>
              <w:left w:val="nil"/>
              <w:bottom w:val="nil"/>
              <w:right w:val="nil"/>
            </w:tcBorders>
          </w:tcPr>
          <w:p w14:paraId="3EE15C95" w14:textId="77777777" w:rsidR="007F6CE7" w:rsidRPr="00B319AB" w:rsidRDefault="007F6CE7" w:rsidP="00206759">
            <w:pPr>
              <w:pStyle w:val="Normal6a"/>
            </w:pPr>
            <w:r w:rsidRPr="00B319AB">
              <w:rPr>
                <w:b/>
                <w:i/>
              </w:rPr>
              <w:t>J bis.</w:t>
            </w:r>
            <w:r w:rsidRPr="00B319AB">
              <w:tab/>
            </w:r>
            <w:r w:rsidRPr="00B319AB">
              <w:rPr>
                <w:b/>
                <w:i/>
              </w:rPr>
              <w:t>Considerando que la transformación digital del ecosistema de la información ha fragmentado y personalizado el consumo de información, impulsado cada vez más por sistemas algorítmicos opacos optimizados para la interacción en lugar de para la exactitud o el interés público; que una mayoría creciente de ciudadanos jóvenes confían principalmente en las plataformas digitales como principales fuentes de información; que la inteligencia artificial y los sistemas algorítmicos de recomendación evolucionan más rápidamente que las salvaguardias democráticas y la supervisión normativa, lo que permite a las grandes plataformas en línea y a los proveedores de IA ejercer una influencia estructural sobre la visibilidad y la amplificación del discurso político y, en última instancia, los procesos democráticos;</w:t>
            </w:r>
          </w:p>
        </w:tc>
      </w:tr>
    </w:tbl>
    <w:p w14:paraId="1211D87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1A9A4FE" w14:textId="77777777" w:rsidR="007F6CE7" w:rsidRPr="00B319AB" w:rsidRDefault="007F6CE7" w:rsidP="007F6CE7">
      <w:r w:rsidRPr="00B319AB">
        <w:rPr>
          <w:rStyle w:val="HideTWBExt"/>
        </w:rPr>
        <w:t>&lt;/Amend&gt;</w:t>
      </w:r>
    </w:p>
    <w:p w14:paraId="13060F5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190</w:t>
      </w:r>
      <w:r w:rsidRPr="00B319AB">
        <w:rPr>
          <w:rStyle w:val="HideTWBExt"/>
        </w:rPr>
        <w:t>&lt;/NumAm&gt;</w:t>
      </w:r>
    </w:p>
    <w:p w14:paraId="6A8662DA" w14:textId="77777777" w:rsidR="007F6CE7" w:rsidRPr="00B319AB" w:rsidRDefault="007F6CE7" w:rsidP="007F6CE7">
      <w:pPr>
        <w:pStyle w:val="NormalBold"/>
      </w:pPr>
      <w:r w:rsidRPr="00B319AB">
        <w:rPr>
          <w:rStyle w:val="HideTWBExt"/>
          <w:b w:val="0"/>
        </w:rPr>
        <w:t>&lt;RepeatBlock-By&gt;&lt;Members&gt;</w:t>
      </w:r>
      <w:r w:rsidRPr="00B319AB">
        <w:t>Fredis Beleris</w:t>
      </w:r>
      <w:r w:rsidRPr="00B319AB">
        <w:rPr>
          <w:rStyle w:val="HideTWBExt"/>
          <w:b w:val="0"/>
        </w:rPr>
        <w:t>&lt;/Members&gt;</w:t>
      </w:r>
    </w:p>
    <w:p w14:paraId="408B2986" w14:textId="77777777" w:rsidR="007F6CE7" w:rsidRPr="00B319AB" w:rsidRDefault="007F6CE7" w:rsidP="007F6CE7">
      <w:pPr>
        <w:pStyle w:val="NormalBold"/>
      </w:pPr>
      <w:r w:rsidRPr="00B319AB">
        <w:rPr>
          <w:rStyle w:val="HideTWBExt"/>
          <w:b w:val="0"/>
        </w:rPr>
        <w:t>&lt;/RepeatBlock-By&gt;</w:t>
      </w:r>
    </w:p>
    <w:p w14:paraId="35C4DBD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C3278A2" w14:textId="77777777" w:rsidR="007F6CE7" w:rsidRPr="00B319AB" w:rsidRDefault="007F6CE7" w:rsidP="007F6CE7">
      <w:pPr>
        <w:pStyle w:val="NormalBold"/>
      </w:pPr>
      <w:r w:rsidRPr="00B319AB">
        <w:rPr>
          <w:rStyle w:val="HideTWBExt"/>
        </w:rPr>
        <w:t>&lt;Article&gt;</w:t>
      </w:r>
      <w:r w:rsidRPr="00B319AB">
        <w:t>Considerando J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8FB0BB5" w14:textId="77777777" w:rsidTr="00206759">
        <w:trPr>
          <w:trHeight w:hRule="exact" w:val="240"/>
          <w:jc w:val="center"/>
        </w:trPr>
        <w:tc>
          <w:tcPr>
            <w:tcW w:w="9752" w:type="dxa"/>
            <w:gridSpan w:val="2"/>
            <w:tcBorders>
              <w:top w:val="nil"/>
              <w:left w:val="nil"/>
              <w:bottom w:val="nil"/>
              <w:right w:val="nil"/>
            </w:tcBorders>
          </w:tcPr>
          <w:p w14:paraId="174ABB2B" w14:textId="77777777" w:rsidR="007F6CE7" w:rsidRPr="00B319AB" w:rsidRDefault="007F6CE7" w:rsidP="00206759"/>
        </w:tc>
      </w:tr>
      <w:tr w:rsidR="007F6CE7" w:rsidRPr="00B319AB" w14:paraId="16001162" w14:textId="77777777" w:rsidTr="00206759">
        <w:trPr>
          <w:trHeight w:val="240"/>
          <w:jc w:val="center"/>
        </w:trPr>
        <w:tc>
          <w:tcPr>
            <w:tcW w:w="4876" w:type="dxa"/>
            <w:tcBorders>
              <w:top w:val="nil"/>
              <w:left w:val="nil"/>
              <w:bottom w:val="nil"/>
              <w:right w:val="nil"/>
            </w:tcBorders>
          </w:tcPr>
          <w:p w14:paraId="41FCE33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DA675C0" w14:textId="77777777" w:rsidR="007F6CE7" w:rsidRPr="00B319AB" w:rsidRDefault="007F6CE7" w:rsidP="00206759">
            <w:pPr>
              <w:pStyle w:val="AmColumnHeading"/>
            </w:pPr>
            <w:r w:rsidRPr="00B319AB">
              <w:t>Enmienda</w:t>
            </w:r>
          </w:p>
        </w:tc>
      </w:tr>
      <w:tr w:rsidR="007F6CE7" w:rsidRPr="00B319AB" w14:paraId="30953D64" w14:textId="77777777" w:rsidTr="00206759">
        <w:trPr>
          <w:jc w:val="center"/>
        </w:trPr>
        <w:tc>
          <w:tcPr>
            <w:tcW w:w="4876" w:type="dxa"/>
            <w:tcBorders>
              <w:top w:val="nil"/>
              <w:left w:val="nil"/>
              <w:bottom w:val="nil"/>
              <w:right w:val="nil"/>
            </w:tcBorders>
          </w:tcPr>
          <w:p w14:paraId="1BA78CC8" w14:textId="77777777" w:rsidR="007F6CE7" w:rsidRPr="00B319AB" w:rsidRDefault="007F6CE7" w:rsidP="00206759">
            <w:pPr>
              <w:pStyle w:val="Normal6a"/>
            </w:pPr>
          </w:p>
        </w:tc>
        <w:tc>
          <w:tcPr>
            <w:tcW w:w="4876" w:type="dxa"/>
            <w:tcBorders>
              <w:top w:val="nil"/>
              <w:left w:val="nil"/>
              <w:bottom w:val="nil"/>
              <w:right w:val="nil"/>
            </w:tcBorders>
          </w:tcPr>
          <w:p w14:paraId="05D0A6A2" w14:textId="77777777" w:rsidR="007F6CE7" w:rsidRPr="00B319AB" w:rsidRDefault="007F6CE7" w:rsidP="00206759">
            <w:pPr>
              <w:pStyle w:val="Normal6a"/>
            </w:pPr>
            <w:r w:rsidRPr="00B319AB">
              <w:rPr>
                <w:b/>
                <w:i/>
              </w:rPr>
              <w:t>J bis.</w:t>
            </w:r>
            <w:r w:rsidRPr="00B319AB">
              <w:tab/>
            </w:r>
            <w:r w:rsidRPr="00B319AB">
              <w:rPr>
                <w:b/>
                <w:i/>
              </w:rPr>
              <w:t>Considerando que, según la Encuesta a la Juventud de 2024, el 42 % de los ciudadanos jóvenes (de entre 16 y 30 años) utilizan las redes sociales como principal fuente de información sobre cuestiones políticas y sociales; que es necesario mejorar la alfabetización mediática de la población, fomentando el pensamiento crítico y la integridad de la información, como herramienta esencial para reforzar la resiliencia social frente a la manipulación de información e injerencia por parte de agentes extranjeros, especialmente cuando se introduce desde una edad temprana;</w:t>
            </w:r>
          </w:p>
        </w:tc>
      </w:tr>
    </w:tbl>
    <w:p w14:paraId="6860E31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7F3F6CA" w14:textId="77777777" w:rsidR="007F6CE7" w:rsidRPr="00B319AB" w:rsidRDefault="007F6CE7" w:rsidP="007F6CE7">
      <w:r w:rsidRPr="00B319AB">
        <w:rPr>
          <w:rStyle w:val="HideTWBExt"/>
        </w:rPr>
        <w:t>&lt;/Amend&gt;</w:t>
      </w:r>
    </w:p>
    <w:p w14:paraId="47C8271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191</w:t>
      </w:r>
      <w:r w:rsidRPr="00B319AB">
        <w:rPr>
          <w:rStyle w:val="HideTWBExt"/>
        </w:rPr>
        <w:t>&lt;/NumAm&gt;</w:t>
      </w:r>
    </w:p>
    <w:p w14:paraId="64918815"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3E1E73D5" w14:textId="77777777" w:rsidR="007F6CE7" w:rsidRPr="00B319AB" w:rsidRDefault="007F6CE7" w:rsidP="007F6CE7">
      <w:pPr>
        <w:pStyle w:val="NormalBold"/>
      </w:pPr>
      <w:r w:rsidRPr="00B319AB">
        <w:rPr>
          <w:rStyle w:val="HideTWBExt"/>
          <w:b w:val="0"/>
        </w:rPr>
        <w:t>&lt;/RepeatBlock-By&gt;</w:t>
      </w:r>
    </w:p>
    <w:p w14:paraId="314E82E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C01A20E" w14:textId="77777777" w:rsidR="007F6CE7" w:rsidRPr="00B319AB" w:rsidRDefault="007F6CE7" w:rsidP="007F6CE7">
      <w:pPr>
        <w:pStyle w:val="NormalBold"/>
      </w:pPr>
      <w:r w:rsidRPr="00B319AB">
        <w:rPr>
          <w:rStyle w:val="HideTWBExt"/>
        </w:rPr>
        <w:t>&lt;Article&gt;</w:t>
      </w:r>
      <w:r w:rsidRPr="00B319AB">
        <w:t>Considerando J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372DF8D" w14:textId="77777777" w:rsidTr="00206759">
        <w:trPr>
          <w:trHeight w:hRule="exact" w:val="240"/>
          <w:jc w:val="center"/>
        </w:trPr>
        <w:tc>
          <w:tcPr>
            <w:tcW w:w="9752" w:type="dxa"/>
            <w:gridSpan w:val="2"/>
            <w:tcBorders>
              <w:top w:val="nil"/>
              <w:left w:val="nil"/>
              <w:bottom w:val="nil"/>
              <w:right w:val="nil"/>
            </w:tcBorders>
          </w:tcPr>
          <w:p w14:paraId="55B2B266" w14:textId="77777777" w:rsidR="007F6CE7" w:rsidRPr="00B319AB" w:rsidRDefault="007F6CE7" w:rsidP="00206759"/>
        </w:tc>
      </w:tr>
      <w:tr w:rsidR="007F6CE7" w:rsidRPr="00B319AB" w14:paraId="29772690" w14:textId="77777777" w:rsidTr="00206759">
        <w:trPr>
          <w:trHeight w:val="240"/>
          <w:jc w:val="center"/>
        </w:trPr>
        <w:tc>
          <w:tcPr>
            <w:tcW w:w="4876" w:type="dxa"/>
            <w:tcBorders>
              <w:top w:val="nil"/>
              <w:left w:val="nil"/>
              <w:bottom w:val="nil"/>
              <w:right w:val="nil"/>
            </w:tcBorders>
          </w:tcPr>
          <w:p w14:paraId="28F6FEA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6947C74" w14:textId="77777777" w:rsidR="007F6CE7" w:rsidRPr="00B319AB" w:rsidRDefault="007F6CE7" w:rsidP="00206759">
            <w:pPr>
              <w:pStyle w:val="AmColumnHeading"/>
            </w:pPr>
            <w:r w:rsidRPr="00B319AB">
              <w:t>Enmienda</w:t>
            </w:r>
          </w:p>
        </w:tc>
      </w:tr>
      <w:tr w:rsidR="007F6CE7" w:rsidRPr="00B319AB" w14:paraId="2EAB0112" w14:textId="77777777" w:rsidTr="00206759">
        <w:trPr>
          <w:jc w:val="center"/>
        </w:trPr>
        <w:tc>
          <w:tcPr>
            <w:tcW w:w="4876" w:type="dxa"/>
            <w:tcBorders>
              <w:top w:val="nil"/>
              <w:left w:val="nil"/>
              <w:bottom w:val="nil"/>
              <w:right w:val="nil"/>
            </w:tcBorders>
          </w:tcPr>
          <w:p w14:paraId="5B0F3389" w14:textId="77777777" w:rsidR="007F6CE7" w:rsidRPr="00B319AB" w:rsidRDefault="007F6CE7" w:rsidP="00206759">
            <w:pPr>
              <w:pStyle w:val="Normal6a"/>
            </w:pPr>
          </w:p>
        </w:tc>
        <w:tc>
          <w:tcPr>
            <w:tcW w:w="4876" w:type="dxa"/>
            <w:tcBorders>
              <w:top w:val="nil"/>
              <w:left w:val="nil"/>
              <w:bottom w:val="nil"/>
              <w:right w:val="nil"/>
            </w:tcBorders>
          </w:tcPr>
          <w:p w14:paraId="7138E4B6" w14:textId="77777777" w:rsidR="007F6CE7" w:rsidRPr="00B319AB" w:rsidRDefault="007F6CE7" w:rsidP="00206759">
            <w:pPr>
              <w:pStyle w:val="Normal6a"/>
            </w:pPr>
            <w:r w:rsidRPr="00B319AB">
              <w:rPr>
                <w:b/>
                <w:i/>
              </w:rPr>
              <w:t>J bis.</w:t>
            </w:r>
            <w:r w:rsidRPr="00B319AB">
              <w:tab/>
            </w:r>
            <w:r w:rsidRPr="00B319AB">
              <w:rPr>
                <w:b/>
                <w:i/>
              </w:rPr>
              <w:t>Considerando que la juventud, las mujeres y las personas mayores constituyen grupos especialmente vulnerables en el entorno en línea; que la juventud forma cada vez más sus opiniones políticas y electorales en línea, en particular a través de plataformas de redes sociales, donde están más expuestos a contenidos específicos, amplificación algorítmica y técnicas de manipulación;</w:t>
            </w:r>
          </w:p>
        </w:tc>
      </w:tr>
    </w:tbl>
    <w:p w14:paraId="7154D93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1D1BD8" w14:textId="77777777" w:rsidR="007F6CE7" w:rsidRPr="00B319AB" w:rsidRDefault="007F6CE7" w:rsidP="007F6CE7">
      <w:r w:rsidRPr="00B319AB">
        <w:rPr>
          <w:rStyle w:val="HideTWBExt"/>
        </w:rPr>
        <w:t>&lt;/Amend&gt;</w:t>
      </w:r>
    </w:p>
    <w:p w14:paraId="0D8D538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192</w:t>
      </w:r>
      <w:r w:rsidRPr="00B319AB">
        <w:rPr>
          <w:rStyle w:val="HideTWBExt"/>
        </w:rPr>
        <w:t>&lt;/NumAm&gt;</w:t>
      </w:r>
    </w:p>
    <w:p w14:paraId="01CAAFE0"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57C9D693"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7539BA11" w14:textId="77777777" w:rsidR="007F6CE7" w:rsidRPr="00B319AB" w:rsidRDefault="007F6CE7" w:rsidP="007F6CE7">
      <w:pPr>
        <w:pStyle w:val="NormalBold"/>
      </w:pPr>
      <w:r w:rsidRPr="00B319AB">
        <w:rPr>
          <w:rStyle w:val="HideTWBExt"/>
          <w:b w:val="0"/>
        </w:rPr>
        <w:t>&lt;/RepeatBlock-By&gt;</w:t>
      </w:r>
    </w:p>
    <w:p w14:paraId="42A407E6"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29CFE7C9"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1E9088F" w14:textId="77777777" w:rsidTr="00206759">
        <w:trPr>
          <w:trHeight w:hRule="exact" w:val="240"/>
          <w:jc w:val="center"/>
        </w:trPr>
        <w:tc>
          <w:tcPr>
            <w:tcW w:w="9752" w:type="dxa"/>
            <w:gridSpan w:val="2"/>
            <w:tcBorders>
              <w:top w:val="nil"/>
              <w:left w:val="nil"/>
              <w:bottom w:val="nil"/>
              <w:right w:val="nil"/>
            </w:tcBorders>
          </w:tcPr>
          <w:p w14:paraId="27FBCCB5" w14:textId="77777777" w:rsidR="007F6CE7" w:rsidRPr="00B319AB" w:rsidRDefault="007F6CE7" w:rsidP="00206759"/>
        </w:tc>
      </w:tr>
      <w:tr w:rsidR="007F6CE7" w:rsidRPr="00B319AB" w14:paraId="2702FB4B" w14:textId="77777777" w:rsidTr="00206759">
        <w:trPr>
          <w:trHeight w:val="240"/>
          <w:jc w:val="center"/>
        </w:trPr>
        <w:tc>
          <w:tcPr>
            <w:tcW w:w="4876" w:type="dxa"/>
            <w:tcBorders>
              <w:top w:val="nil"/>
              <w:left w:val="nil"/>
              <w:bottom w:val="nil"/>
              <w:right w:val="nil"/>
            </w:tcBorders>
          </w:tcPr>
          <w:p w14:paraId="63FA106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B53C040" w14:textId="77777777" w:rsidR="007F6CE7" w:rsidRPr="00B319AB" w:rsidRDefault="007F6CE7" w:rsidP="00206759">
            <w:pPr>
              <w:pStyle w:val="AmColumnHeading"/>
            </w:pPr>
            <w:r w:rsidRPr="00B319AB">
              <w:t>Enmienda</w:t>
            </w:r>
          </w:p>
        </w:tc>
      </w:tr>
      <w:tr w:rsidR="007F6CE7" w:rsidRPr="00B319AB" w14:paraId="61833776" w14:textId="77777777" w:rsidTr="00206759">
        <w:trPr>
          <w:jc w:val="center"/>
        </w:trPr>
        <w:tc>
          <w:tcPr>
            <w:tcW w:w="4876" w:type="dxa"/>
            <w:tcBorders>
              <w:top w:val="nil"/>
              <w:left w:val="nil"/>
              <w:bottom w:val="nil"/>
              <w:right w:val="nil"/>
            </w:tcBorders>
          </w:tcPr>
          <w:p w14:paraId="386F2DE2"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para establecer un espacio en línea seguro y transparente, incluidos el Reglamento de Servicios Digitales, el Reglamento sobre transparencia y segmentación en la publicidad política y el Reglamento de Inteligencia Artificial; que esa legislación representa un importante avance en la rendición de cuentas de las plataformas </w:t>
            </w:r>
            <w:r w:rsidRPr="00B319AB">
              <w:rPr>
                <w:b/>
                <w:i/>
              </w:rPr>
              <w:t>digitales</w:t>
            </w:r>
            <w:r w:rsidRPr="00B319AB">
              <w:t xml:space="preserve"> y en la protección de los procesos democráticos, aumentando la transparencia y salvaguardando la libertad de expresión; que, al mismo tiempo, su aplicación sigue </w:t>
            </w:r>
            <w:r w:rsidRPr="00B319AB">
              <w:rPr>
                <w:b/>
                <w:i/>
              </w:rPr>
              <w:t>representando</w:t>
            </w:r>
            <w:r w:rsidRPr="00B319AB">
              <w:t xml:space="preserve"> un desafío;</w:t>
            </w:r>
          </w:p>
        </w:tc>
        <w:tc>
          <w:tcPr>
            <w:tcW w:w="4876" w:type="dxa"/>
            <w:tcBorders>
              <w:top w:val="nil"/>
              <w:left w:val="nil"/>
              <w:bottom w:val="nil"/>
              <w:right w:val="nil"/>
            </w:tcBorders>
          </w:tcPr>
          <w:p w14:paraId="1C401570"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para establecer un espacio en línea seguro y transparente, incluidos el Reglamento de Servicios Digitales, el Reglamento sobre transparencia y segmentación en la publicidad política y el Reglamento de Inteligencia Artificial; que esa legislación representa un importante avance en la rendición de cuentas de las plataformas </w:t>
            </w:r>
            <w:r w:rsidRPr="00B319AB">
              <w:rPr>
                <w:b/>
                <w:i/>
              </w:rPr>
              <w:t>en línea</w:t>
            </w:r>
            <w:r w:rsidRPr="00B319AB">
              <w:t xml:space="preserve"> y en la protección de los procesos democráticos, aumentando la transparencia y salvaguardando la libertad de expresión; que, al mismo tiempo, su aplicación sigue siendo </w:t>
            </w:r>
            <w:r w:rsidRPr="00B319AB">
              <w:rPr>
                <w:b/>
                <w:i/>
              </w:rPr>
              <w:t>demasiado lenta, lo que plantea</w:t>
            </w:r>
            <w:r w:rsidRPr="00B319AB">
              <w:t xml:space="preserve"> un desafío </w:t>
            </w:r>
            <w:r w:rsidRPr="00B319AB">
              <w:rPr>
                <w:b/>
                <w:i/>
              </w:rPr>
              <w:t>a la hora de proteger los procesos democráticos</w:t>
            </w:r>
            <w:r w:rsidRPr="00B319AB">
              <w:t xml:space="preserve">; </w:t>
            </w:r>
            <w:r w:rsidRPr="00B319AB">
              <w:rPr>
                <w:b/>
                <w:i/>
              </w:rPr>
              <w:t>que, al mismo tiempo, la Comisión ha presentado múltiples propuestas ómnibus que desmantelan determinadas salvaguardias recogidas en estas leyes, en particular el Reglamento de Inteligencia Artificial y el RGPD, lo que pone en tela de juicio la protección ofrecida a los ciudadanos europeos para luchar contra las injerencias extranjeras;</w:t>
            </w:r>
          </w:p>
        </w:tc>
      </w:tr>
    </w:tbl>
    <w:p w14:paraId="01F3988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92FA478" w14:textId="77777777" w:rsidR="007F6CE7" w:rsidRPr="00B319AB" w:rsidRDefault="007F6CE7" w:rsidP="007F6CE7">
      <w:r w:rsidRPr="00B319AB">
        <w:rPr>
          <w:rStyle w:val="HideTWBExt"/>
        </w:rPr>
        <w:t>&lt;/Amend&gt;</w:t>
      </w:r>
    </w:p>
    <w:p w14:paraId="14E7F04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193</w:t>
      </w:r>
      <w:r w:rsidRPr="00B319AB">
        <w:rPr>
          <w:rStyle w:val="HideTWBExt"/>
        </w:rPr>
        <w:t>&lt;/NumAm&gt;</w:t>
      </w:r>
    </w:p>
    <w:p w14:paraId="20FA3567"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9DF8730" w14:textId="77777777" w:rsidR="007F6CE7" w:rsidRPr="00B319AB" w:rsidRDefault="007F6CE7" w:rsidP="007F6CE7">
      <w:pPr>
        <w:pStyle w:val="NormalBold"/>
      </w:pPr>
      <w:r w:rsidRPr="00B319AB">
        <w:rPr>
          <w:rStyle w:val="HideTWBExt"/>
          <w:b w:val="0"/>
        </w:rPr>
        <w:t>&lt;/RepeatBlock-By&gt;</w:t>
      </w:r>
    </w:p>
    <w:p w14:paraId="4F51FCF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761DF2E"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9F23E73" w14:textId="77777777" w:rsidTr="00206759">
        <w:trPr>
          <w:trHeight w:hRule="exact" w:val="240"/>
          <w:jc w:val="center"/>
        </w:trPr>
        <w:tc>
          <w:tcPr>
            <w:tcW w:w="9752" w:type="dxa"/>
            <w:gridSpan w:val="2"/>
            <w:tcBorders>
              <w:top w:val="nil"/>
              <w:left w:val="nil"/>
              <w:bottom w:val="nil"/>
              <w:right w:val="nil"/>
            </w:tcBorders>
          </w:tcPr>
          <w:p w14:paraId="20BBA694" w14:textId="77777777" w:rsidR="007F6CE7" w:rsidRPr="00B319AB" w:rsidRDefault="007F6CE7" w:rsidP="00206759"/>
        </w:tc>
      </w:tr>
      <w:tr w:rsidR="007F6CE7" w:rsidRPr="00B319AB" w14:paraId="426E30F9" w14:textId="77777777" w:rsidTr="00206759">
        <w:trPr>
          <w:trHeight w:val="240"/>
          <w:jc w:val="center"/>
        </w:trPr>
        <w:tc>
          <w:tcPr>
            <w:tcW w:w="4876" w:type="dxa"/>
            <w:tcBorders>
              <w:top w:val="nil"/>
              <w:left w:val="nil"/>
              <w:bottom w:val="nil"/>
              <w:right w:val="nil"/>
            </w:tcBorders>
          </w:tcPr>
          <w:p w14:paraId="3D52B4F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8F4625C" w14:textId="77777777" w:rsidR="007F6CE7" w:rsidRPr="00B319AB" w:rsidRDefault="007F6CE7" w:rsidP="00206759">
            <w:pPr>
              <w:pStyle w:val="AmColumnHeading"/>
            </w:pPr>
            <w:r w:rsidRPr="00B319AB">
              <w:t>Enmienda</w:t>
            </w:r>
          </w:p>
        </w:tc>
      </w:tr>
      <w:tr w:rsidR="007F6CE7" w:rsidRPr="00B319AB" w14:paraId="478664A8" w14:textId="77777777" w:rsidTr="00206759">
        <w:trPr>
          <w:jc w:val="center"/>
        </w:trPr>
        <w:tc>
          <w:tcPr>
            <w:tcW w:w="4876" w:type="dxa"/>
            <w:tcBorders>
              <w:top w:val="nil"/>
              <w:left w:val="nil"/>
              <w:bottom w:val="nil"/>
              <w:right w:val="nil"/>
            </w:tcBorders>
          </w:tcPr>
          <w:p w14:paraId="18599A39" w14:textId="77777777" w:rsidR="007F6CE7" w:rsidRPr="00B319AB" w:rsidRDefault="007F6CE7" w:rsidP="00206759">
            <w:pPr>
              <w:pStyle w:val="Normal6a"/>
            </w:pPr>
            <w:r w:rsidRPr="00B319AB">
              <w:t>K.</w:t>
            </w:r>
            <w:r w:rsidRPr="00B319AB">
              <w:tab/>
              <w:t xml:space="preserve">Considerando que la Unión </w:t>
            </w:r>
            <w:r w:rsidRPr="00B319AB">
              <w:rPr>
                <w:b/>
                <w:bCs/>
                <w:i/>
                <w:iCs/>
              </w:rPr>
              <w:t>ha</w:t>
            </w:r>
            <w:r w:rsidRPr="00B319AB">
              <w:t xml:space="preserve"> adoptado recientemente un conjunto de actos legislativos exhaustivos para establecer un espacio en línea seguro y transparente, incluidos el Reglamento de </w:t>
            </w:r>
            <w:r w:rsidRPr="00B319AB">
              <w:lastRenderedPageBreak/>
              <w:t>Servicios Digitales, el Reglamento sobre 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su aplicación sigue representando un desafío;</w:t>
            </w:r>
          </w:p>
        </w:tc>
        <w:tc>
          <w:tcPr>
            <w:tcW w:w="4876" w:type="dxa"/>
            <w:tcBorders>
              <w:top w:val="nil"/>
              <w:left w:val="nil"/>
              <w:bottom w:val="nil"/>
              <w:right w:val="nil"/>
            </w:tcBorders>
          </w:tcPr>
          <w:p w14:paraId="407E4769" w14:textId="77777777" w:rsidR="007F6CE7" w:rsidRPr="00B319AB" w:rsidRDefault="007F6CE7" w:rsidP="00206759">
            <w:pPr>
              <w:pStyle w:val="Normal6a"/>
            </w:pPr>
            <w:r w:rsidRPr="00B319AB">
              <w:lastRenderedPageBreak/>
              <w:t>K.</w:t>
            </w:r>
            <w:r w:rsidRPr="00B319AB">
              <w:tab/>
              <w:t xml:space="preserve">Considerando que </w:t>
            </w:r>
            <w:r w:rsidRPr="00B319AB">
              <w:rPr>
                <w:b/>
                <w:i/>
              </w:rPr>
              <w:t>los Estados miembros y también</w:t>
            </w:r>
            <w:r w:rsidRPr="00B319AB">
              <w:t xml:space="preserve"> la Unión </w:t>
            </w:r>
            <w:r w:rsidRPr="00B319AB">
              <w:rPr>
                <w:b/>
                <w:i/>
              </w:rPr>
              <w:t>han</w:t>
            </w:r>
            <w:r w:rsidRPr="00B319AB">
              <w:t xml:space="preserve"> adoptado recientemente un conjunto de actos legislativos exhaustivos para establecer un espacio en línea seguro y </w:t>
            </w:r>
            <w:r w:rsidRPr="00B319AB">
              <w:lastRenderedPageBreak/>
              <w:t xml:space="preserve">transparente, incluidos el Reglamento de Servicios Digitales, el Reglamento sobre 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su aplicación sigue representando un desafío; </w:t>
            </w:r>
            <w:r w:rsidRPr="00B319AB">
              <w:rPr>
                <w:b/>
                <w:i/>
              </w:rPr>
              <w:t>que la forma en que se han aplicado determinadas disposiciones ha suscitado serias controversias en relación con la libertad de expresión y la transparencia;</w:t>
            </w:r>
          </w:p>
        </w:tc>
      </w:tr>
    </w:tbl>
    <w:p w14:paraId="09D04EE3"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76F0361" w14:textId="77777777" w:rsidR="007F6CE7" w:rsidRPr="00B319AB" w:rsidRDefault="007F6CE7" w:rsidP="007F6CE7">
      <w:r w:rsidRPr="00B319AB">
        <w:rPr>
          <w:rStyle w:val="HideTWBExt"/>
        </w:rPr>
        <w:t>&lt;/Amend&gt;</w:t>
      </w:r>
    </w:p>
    <w:p w14:paraId="5530141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194</w:t>
      </w:r>
      <w:r w:rsidRPr="00B319AB">
        <w:rPr>
          <w:rStyle w:val="HideTWBExt"/>
        </w:rPr>
        <w:t>&lt;/NumAm&gt;</w:t>
      </w:r>
    </w:p>
    <w:p w14:paraId="307FB536" w14:textId="77777777" w:rsidR="007F6CE7" w:rsidRPr="00B319AB" w:rsidRDefault="007F6CE7" w:rsidP="007F6CE7">
      <w:pPr>
        <w:pStyle w:val="NormalBold"/>
      </w:pPr>
      <w:r w:rsidRPr="00B319AB">
        <w:rPr>
          <w:rStyle w:val="HideTWBExt"/>
          <w:b w:val="0"/>
        </w:rPr>
        <w:t>&lt;RepeatBlock-By&gt;&lt;Members&gt;</w:t>
      </w:r>
      <w:r w:rsidRPr="00B319AB">
        <w:t>Petar Volgin, Christine Anderson</w:t>
      </w:r>
      <w:r w:rsidRPr="00B319AB">
        <w:rPr>
          <w:rStyle w:val="HideTWBExt"/>
          <w:b w:val="0"/>
        </w:rPr>
        <w:t>&lt;/Members&gt;</w:t>
      </w:r>
    </w:p>
    <w:p w14:paraId="2E579FF3" w14:textId="77777777" w:rsidR="007F6CE7" w:rsidRPr="00B319AB" w:rsidRDefault="007F6CE7" w:rsidP="007F6CE7">
      <w:pPr>
        <w:pStyle w:val="NormalBold"/>
      </w:pPr>
      <w:r w:rsidRPr="00B319AB">
        <w:rPr>
          <w:rStyle w:val="HideTWBExt"/>
          <w:b w:val="0"/>
        </w:rPr>
        <w:t>&lt;/RepeatBlock-By&gt;</w:t>
      </w:r>
    </w:p>
    <w:p w14:paraId="72A0041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FCAE0BD"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AB006E4" w14:textId="77777777" w:rsidTr="00206759">
        <w:trPr>
          <w:trHeight w:hRule="exact" w:val="240"/>
          <w:jc w:val="center"/>
        </w:trPr>
        <w:tc>
          <w:tcPr>
            <w:tcW w:w="9752" w:type="dxa"/>
            <w:gridSpan w:val="2"/>
            <w:tcBorders>
              <w:top w:val="nil"/>
              <w:left w:val="nil"/>
              <w:bottom w:val="nil"/>
              <w:right w:val="nil"/>
            </w:tcBorders>
          </w:tcPr>
          <w:p w14:paraId="251CBDF4" w14:textId="77777777" w:rsidR="007F6CE7" w:rsidRPr="00B319AB" w:rsidRDefault="007F6CE7" w:rsidP="00206759"/>
        </w:tc>
      </w:tr>
      <w:tr w:rsidR="007F6CE7" w:rsidRPr="00B319AB" w14:paraId="532212F0" w14:textId="77777777" w:rsidTr="00206759">
        <w:trPr>
          <w:trHeight w:val="240"/>
          <w:jc w:val="center"/>
        </w:trPr>
        <w:tc>
          <w:tcPr>
            <w:tcW w:w="4876" w:type="dxa"/>
            <w:tcBorders>
              <w:top w:val="nil"/>
              <w:left w:val="nil"/>
              <w:bottom w:val="nil"/>
              <w:right w:val="nil"/>
            </w:tcBorders>
          </w:tcPr>
          <w:p w14:paraId="2E053D1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A0529D2" w14:textId="77777777" w:rsidR="007F6CE7" w:rsidRPr="00B319AB" w:rsidRDefault="007F6CE7" w:rsidP="00206759">
            <w:pPr>
              <w:pStyle w:val="AmColumnHeading"/>
            </w:pPr>
            <w:r w:rsidRPr="00B319AB">
              <w:t>Enmienda</w:t>
            </w:r>
          </w:p>
        </w:tc>
      </w:tr>
      <w:tr w:rsidR="007F6CE7" w:rsidRPr="00B319AB" w14:paraId="7421C54E" w14:textId="77777777" w:rsidTr="00206759">
        <w:trPr>
          <w:jc w:val="center"/>
        </w:trPr>
        <w:tc>
          <w:tcPr>
            <w:tcW w:w="4876" w:type="dxa"/>
            <w:tcBorders>
              <w:top w:val="nil"/>
              <w:left w:val="nil"/>
              <w:bottom w:val="nil"/>
              <w:right w:val="nil"/>
            </w:tcBorders>
          </w:tcPr>
          <w:p w14:paraId="5D3D5D20"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w:t>
            </w:r>
            <w:r w:rsidRPr="00B319AB">
              <w:rPr>
                <w:b/>
                <w:i/>
              </w:rPr>
              <w:t>para</w:t>
            </w:r>
            <w:r w:rsidRPr="00B319AB">
              <w:t xml:space="preserve"> establecer un espacio en línea seguro y transparente, incluidos el Reglamento de Servicios Digitales, el Reglamento sobre transparencia y segmentación en la publicidad política y el Reglamento de Inteligencia Artificial; que esa legislación </w:t>
            </w:r>
            <w:r w:rsidRPr="00B319AB">
              <w:rPr>
                <w:b/>
                <w:i/>
              </w:rPr>
              <w:t>representa un importante avance en la rendición de cuentas de las plataformas digitales y en la protección de los procesos democráticos, aumentando la transparencia y salvaguardando la libertad de expresión</w:t>
            </w:r>
            <w:r w:rsidRPr="00B319AB">
              <w:t xml:space="preserve">; </w:t>
            </w:r>
            <w:r w:rsidRPr="00B319AB">
              <w:rPr>
                <w:b/>
                <w:i/>
              </w:rPr>
              <w:t>que, al mismo tiempo, su aplicación sigue representando un desafío;</w:t>
            </w:r>
          </w:p>
        </w:tc>
        <w:tc>
          <w:tcPr>
            <w:tcW w:w="4876" w:type="dxa"/>
            <w:tcBorders>
              <w:top w:val="nil"/>
              <w:left w:val="nil"/>
              <w:bottom w:val="nil"/>
              <w:right w:val="nil"/>
            </w:tcBorders>
          </w:tcPr>
          <w:p w14:paraId="162A6999"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w:t>
            </w:r>
            <w:r w:rsidRPr="00B319AB">
              <w:rPr>
                <w:b/>
                <w:i/>
              </w:rPr>
              <w:t>en un intento de</w:t>
            </w:r>
            <w:r w:rsidRPr="00B319AB">
              <w:t xml:space="preserve"> establecer un espacio en línea seguro y transparente, incluidos el Reglamento de Servicios Digitales, el Reglamento sobre transparencia y segmentación en la publicidad política y el Reglamento de Inteligencia Artificial; que </w:t>
            </w:r>
            <w:r w:rsidRPr="00B319AB">
              <w:rPr>
                <w:b/>
                <w:i/>
              </w:rPr>
              <w:t>se han producido intentos de utilizar</w:t>
            </w:r>
            <w:r w:rsidRPr="00B319AB">
              <w:t xml:space="preserve"> esa legislación </w:t>
            </w:r>
            <w:r w:rsidRPr="00B319AB">
              <w:rPr>
                <w:b/>
                <w:i/>
              </w:rPr>
              <w:t>como arma para imponer una censura específica en línea sobre la libertad de expresión</w:t>
            </w:r>
            <w:r w:rsidRPr="00B319AB">
              <w:t>;</w:t>
            </w:r>
          </w:p>
        </w:tc>
      </w:tr>
    </w:tbl>
    <w:p w14:paraId="4E9B406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502FEBF" w14:textId="77777777" w:rsidR="007F6CE7" w:rsidRPr="00B319AB" w:rsidRDefault="007F6CE7" w:rsidP="007F6CE7">
      <w:r w:rsidRPr="00B319AB">
        <w:rPr>
          <w:rStyle w:val="HideTWBExt"/>
        </w:rPr>
        <w:lastRenderedPageBreak/>
        <w:t>&lt;/Amend&gt;</w:t>
      </w:r>
    </w:p>
    <w:p w14:paraId="0E320D5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195</w:t>
      </w:r>
      <w:r w:rsidRPr="00B319AB">
        <w:rPr>
          <w:rStyle w:val="HideTWBExt"/>
        </w:rPr>
        <w:t>&lt;/NumAm&gt;</w:t>
      </w:r>
    </w:p>
    <w:p w14:paraId="31371455"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2913C42B" w14:textId="77777777" w:rsidR="007F6CE7" w:rsidRPr="00B319AB" w:rsidRDefault="007F6CE7" w:rsidP="007F6CE7">
      <w:pPr>
        <w:pStyle w:val="NormalBold"/>
      </w:pPr>
      <w:r w:rsidRPr="00B319AB">
        <w:rPr>
          <w:rStyle w:val="HideTWBExt"/>
          <w:b w:val="0"/>
        </w:rPr>
        <w:t>&lt;/RepeatBlock-By&gt;</w:t>
      </w:r>
    </w:p>
    <w:p w14:paraId="76595D7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D629E40"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E6CACD9" w14:textId="77777777" w:rsidTr="00206759">
        <w:trPr>
          <w:trHeight w:hRule="exact" w:val="240"/>
          <w:jc w:val="center"/>
        </w:trPr>
        <w:tc>
          <w:tcPr>
            <w:tcW w:w="9752" w:type="dxa"/>
            <w:gridSpan w:val="2"/>
            <w:tcBorders>
              <w:top w:val="nil"/>
              <w:left w:val="nil"/>
              <w:bottom w:val="nil"/>
              <w:right w:val="nil"/>
            </w:tcBorders>
          </w:tcPr>
          <w:p w14:paraId="2B5DF42A" w14:textId="77777777" w:rsidR="007F6CE7" w:rsidRPr="00B319AB" w:rsidRDefault="007F6CE7" w:rsidP="00206759"/>
        </w:tc>
      </w:tr>
      <w:tr w:rsidR="007F6CE7" w:rsidRPr="00B319AB" w14:paraId="6BA194A5" w14:textId="77777777" w:rsidTr="00206759">
        <w:trPr>
          <w:trHeight w:val="240"/>
          <w:jc w:val="center"/>
        </w:trPr>
        <w:tc>
          <w:tcPr>
            <w:tcW w:w="4876" w:type="dxa"/>
            <w:tcBorders>
              <w:top w:val="nil"/>
              <w:left w:val="nil"/>
              <w:bottom w:val="nil"/>
              <w:right w:val="nil"/>
            </w:tcBorders>
          </w:tcPr>
          <w:p w14:paraId="3A2FE68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AAAF5B9" w14:textId="77777777" w:rsidR="007F6CE7" w:rsidRPr="00B319AB" w:rsidRDefault="007F6CE7" w:rsidP="00206759">
            <w:pPr>
              <w:pStyle w:val="AmColumnHeading"/>
            </w:pPr>
            <w:r w:rsidRPr="00B319AB">
              <w:t>Enmienda</w:t>
            </w:r>
          </w:p>
        </w:tc>
      </w:tr>
      <w:tr w:rsidR="007F6CE7" w:rsidRPr="00B319AB" w14:paraId="5C4AC132" w14:textId="77777777" w:rsidTr="00206759">
        <w:trPr>
          <w:jc w:val="center"/>
        </w:trPr>
        <w:tc>
          <w:tcPr>
            <w:tcW w:w="4876" w:type="dxa"/>
            <w:tcBorders>
              <w:top w:val="nil"/>
              <w:left w:val="nil"/>
              <w:bottom w:val="nil"/>
              <w:right w:val="nil"/>
            </w:tcBorders>
          </w:tcPr>
          <w:p w14:paraId="30D060FF"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w:t>
            </w:r>
            <w:r w:rsidRPr="00B319AB">
              <w:rPr>
                <w:b/>
                <w:i/>
              </w:rPr>
              <w:t>para establecer un espacio en línea seguro y transparente</w:t>
            </w:r>
            <w:r w:rsidRPr="00B319AB">
              <w:t xml:space="preserve">, incluidos el Reglamento de Servicios Digitales, el Reglamento sobre transparencia y segmentación en la publicidad política y el Reglamento de Inteligencia Artificial; que </w:t>
            </w:r>
            <w:r w:rsidRPr="00B319AB">
              <w:rPr>
                <w:b/>
                <w:i/>
              </w:rPr>
              <w:t>esa legislación representa un importante avance en la rendición de cuentas de las plataformas digitales y en la protección de los procesos democráticos, aumentando la transparencia y salvaguardando la libertad de expresión; que</w:t>
            </w:r>
            <w:r w:rsidRPr="00B319AB">
              <w:t xml:space="preserve">, al mismo tiempo, </w:t>
            </w:r>
            <w:r w:rsidRPr="00B319AB">
              <w:rPr>
                <w:b/>
                <w:i/>
              </w:rPr>
              <w:t>su aplicación sigue representando un desafío</w:t>
            </w:r>
            <w:r w:rsidRPr="00B319AB">
              <w:t>;</w:t>
            </w:r>
          </w:p>
        </w:tc>
        <w:tc>
          <w:tcPr>
            <w:tcW w:w="4876" w:type="dxa"/>
            <w:tcBorders>
              <w:top w:val="nil"/>
              <w:left w:val="nil"/>
              <w:bottom w:val="nil"/>
              <w:right w:val="nil"/>
            </w:tcBorders>
          </w:tcPr>
          <w:p w14:paraId="4525F592" w14:textId="77777777" w:rsidR="007F6CE7" w:rsidRPr="00B319AB" w:rsidRDefault="007F6CE7" w:rsidP="00206759">
            <w:pPr>
              <w:pStyle w:val="Normal6a"/>
            </w:pPr>
            <w:r w:rsidRPr="00B319AB">
              <w:t>K.</w:t>
            </w:r>
            <w:r w:rsidRPr="00B319AB">
              <w:tab/>
              <w:t>Considerando que la Unión ha adoptado recientemente un conjunto de actos legislativos exhaustivos, incluidos</w:t>
            </w:r>
            <w:r w:rsidRPr="00B319AB">
              <w:rPr>
                <w:b/>
                <w:i/>
              </w:rPr>
              <w:t>, entre otros,</w:t>
            </w:r>
            <w:r w:rsidRPr="00B319AB">
              <w:t xml:space="preserve"> el Reglamento de Servicios Digitales, el Reglamento sobre transparencia y segmentación en la publicidad política y el Reglamento de Inteligencia Artificial; que, al mismo tiempo, </w:t>
            </w:r>
            <w:r w:rsidRPr="00B319AB">
              <w:rPr>
                <w:b/>
                <w:i/>
              </w:rPr>
              <w:t>se espera que la Unión revise algunos Reglamentos para garantizar el respeto de los derechos fundamentales consagrados en la Carta de los Derechos Fundamentales de la Unión Europea</w:t>
            </w:r>
            <w:r w:rsidRPr="00B319AB">
              <w:t>;</w:t>
            </w:r>
          </w:p>
        </w:tc>
      </w:tr>
    </w:tbl>
    <w:p w14:paraId="3AE28F3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09D8BC6" w14:textId="77777777" w:rsidR="007F6CE7" w:rsidRPr="00B319AB" w:rsidRDefault="007F6CE7" w:rsidP="007F6CE7">
      <w:r w:rsidRPr="00B319AB">
        <w:rPr>
          <w:rStyle w:val="HideTWBExt"/>
        </w:rPr>
        <w:t>&lt;/Amend&gt;</w:t>
      </w:r>
    </w:p>
    <w:p w14:paraId="7690B63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196</w:t>
      </w:r>
      <w:r w:rsidRPr="00B319AB">
        <w:rPr>
          <w:rStyle w:val="HideTWBExt"/>
        </w:rPr>
        <w:t>&lt;/NumAm&gt;</w:t>
      </w:r>
    </w:p>
    <w:p w14:paraId="28AC2212"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6EA3D332" w14:textId="77777777" w:rsidR="007F6CE7" w:rsidRPr="00B319AB" w:rsidRDefault="007F6CE7" w:rsidP="007F6CE7">
      <w:pPr>
        <w:pStyle w:val="NormalBold"/>
      </w:pPr>
      <w:r w:rsidRPr="00B319AB">
        <w:rPr>
          <w:rStyle w:val="HideTWBExt"/>
          <w:b w:val="0"/>
        </w:rPr>
        <w:t>&lt;/RepeatBlock-By&gt;</w:t>
      </w:r>
    </w:p>
    <w:p w14:paraId="1DEA0A0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68F282D"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629E035" w14:textId="77777777" w:rsidTr="00206759">
        <w:trPr>
          <w:trHeight w:hRule="exact" w:val="240"/>
          <w:jc w:val="center"/>
        </w:trPr>
        <w:tc>
          <w:tcPr>
            <w:tcW w:w="9752" w:type="dxa"/>
            <w:gridSpan w:val="2"/>
            <w:tcBorders>
              <w:top w:val="nil"/>
              <w:left w:val="nil"/>
              <w:bottom w:val="nil"/>
              <w:right w:val="nil"/>
            </w:tcBorders>
          </w:tcPr>
          <w:p w14:paraId="2D050F54" w14:textId="77777777" w:rsidR="007F6CE7" w:rsidRPr="00B319AB" w:rsidRDefault="007F6CE7" w:rsidP="00206759"/>
        </w:tc>
      </w:tr>
      <w:tr w:rsidR="007F6CE7" w:rsidRPr="00B319AB" w14:paraId="3C199BF0" w14:textId="77777777" w:rsidTr="00206759">
        <w:trPr>
          <w:trHeight w:val="240"/>
          <w:jc w:val="center"/>
        </w:trPr>
        <w:tc>
          <w:tcPr>
            <w:tcW w:w="4876" w:type="dxa"/>
            <w:tcBorders>
              <w:top w:val="nil"/>
              <w:left w:val="nil"/>
              <w:bottom w:val="nil"/>
              <w:right w:val="nil"/>
            </w:tcBorders>
          </w:tcPr>
          <w:p w14:paraId="7F8B312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9E9DEEB" w14:textId="77777777" w:rsidR="007F6CE7" w:rsidRPr="00B319AB" w:rsidRDefault="007F6CE7" w:rsidP="00206759">
            <w:pPr>
              <w:pStyle w:val="AmColumnHeading"/>
            </w:pPr>
            <w:r w:rsidRPr="00B319AB">
              <w:t>Enmienda</w:t>
            </w:r>
          </w:p>
        </w:tc>
      </w:tr>
      <w:tr w:rsidR="007F6CE7" w:rsidRPr="00B319AB" w14:paraId="72CFF5D8" w14:textId="77777777" w:rsidTr="00206759">
        <w:trPr>
          <w:jc w:val="center"/>
        </w:trPr>
        <w:tc>
          <w:tcPr>
            <w:tcW w:w="4876" w:type="dxa"/>
            <w:tcBorders>
              <w:top w:val="nil"/>
              <w:left w:val="nil"/>
              <w:bottom w:val="nil"/>
              <w:right w:val="nil"/>
            </w:tcBorders>
          </w:tcPr>
          <w:p w14:paraId="3D80135D"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para establecer un espacio en línea seguro y transparente, incluidos el Reglamento de Servicios Digitales, el Reglamento sobre </w:t>
            </w:r>
            <w:r w:rsidRPr="00B319AB">
              <w:lastRenderedPageBreak/>
              <w:t>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w:t>
            </w:r>
            <w:r w:rsidRPr="00B319AB">
              <w:rPr>
                <w:b/>
                <w:i/>
              </w:rPr>
              <w:t>,</w:t>
            </w:r>
            <w:r w:rsidRPr="00B319AB">
              <w:t xml:space="preserve"> su aplicación </w:t>
            </w:r>
            <w:r w:rsidRPr="00B319AB">
              <w:rPr>
                <w:b/>
                <w:i/>
              </w:rPr>
              <w:t>sigue representando un desafío</w:t>
            </w:r>
            <w:r w:rsidRPr="00B319AB">
              <w:t>;</w:t>
            </w:r>
          </w:p>
        </w:tc>
        <w:tc>
          <w:tcPr>
            <w:tcW w:w="4876" w:type="dxa"/>
            <w:tcBorders>
              <w:top w:val="nil"/>
              <w:left w:val="nil"/>
              <w:bottom w:val="nil"/>
              <w:right w:val="nil"/>
            </w:tcBorders>
          </w:tcPr>
          <w:p w14:paraId="7573B411" w14:textId="77777777" w:rsidR="007F6CE7" w:rsidRPr="00B319AB" w:rsidRDefault="007F6CE7" w:rsidP="00206759">
            <w:pPr>
              <w:pStyle w:val="Normal6a"/>
            </w:pPr>
            <w:r w:rsidRPr="00B319AB">
              <w:lastRenderedPageBreak/>
              <w:t>K.</w:t>
            </w:r>
            <w:r w:rsidRPr="00B319AB">
              <w:tab/>
              <w:t xml:space="preserve">Considerando que la Unión ha adoptado recientemente un conjunto de actos legislativos exhaustivos para establecer un espacio en línea seguro y transparente, incluidos el Reglamento de Servicios Digitales, el Reglamento sobre </w:t>
            </w:r>
            <w:r w:rsidRPr="00B319AB">
              <w:lastRenderedPageBreak/>
              <w:t xml:space="preserve">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w:t>
            </w:r>
            <w:r w:rsidRPr="00B319AB">
              <w:rPr>
                <w:b/>
                <w:i/>
              </w:rPr>
              <w:t>el alcance de</w:t>
            </w:r>
            <w:r w:rsidRPr="00B319AB">
              <w:t xml:space="preserve"> su aplicación </w:t>
            </w:r>
            <w:r w:rsidRPr="00B319AB">
              <w:rPr>
                <w:b/>
                <w:i/>
              </w:rPr>
              <w:t>ha seguido siendo limitado debido a consideraciones geopolíticas</w:t>
            </w:r>
            <w:r w:rsidRPr="00B319AB">
              <w:t>;</w:t>
            </w:r>
          </w:p>
        </w:tc>
      </w:tr>
    </w:tbl>
    <w:p w14:paraId="2F17617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F031821" w14:textId="77777777" w:rsidR="007F6CE7" w:rsidRPr="00B319AB" w:rsidRDefault="007F6CE7" w:rsidP="007F6CE7">
      <w:r w:rsidRPr="00B319AB">
        <w:rPr>
          <w:rStyle w:val="HideTWBExt"/>
        </w:rPr>
        <w:t>&lt;/Amend&gt;</w:t>
      </w:r>
    </w:p>
    <w:p w14:paraId="504DA11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197</w:t>
      </w:r>
      <w:r w:rsidRPr="00B319AB">
        <w:rPr>
          <w:rStyle w:val="HideTWBExt"/>
        </w:rPr>
        <w:t>&lt;/NumAm&gt;</w:t>
      </w:r>
    </w:p>
    <w:p w14:paraId="4D299D10"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507B4102" w14:textId="77777777" w:rsidR="007F6CE7" w:rsidRPr="00B319AB" w:rsidRDefault="007F6CE7" w:rsidP="007F6CE7">
      <w:pPr>
        <w:pStyle w:val="NormalBold"/>
      </w:pPr>
      <w:r w:rsidRPr="00B319AB">
        <w:rPr>
          <w:rStyle w:val="HideTWBExt"/>
          <w:b w:val="0"/>
        </w:rPr>
        <w:t>&lt;/RepeatBlock-By&gt;</w:t>
      </w:r>
    </w:p>
    <w:p w14:paraId="2379CD8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2CEB226"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B800066" w14:textId="77777777" w:rsidTr="00206759">
        <w:trPr>
          <w:trHeight w:hRule="exact" w:val="240"/>
          <w:jc w:val="center"/>
        </w:trPr>
        <w:tc>
          <w:tcPr>
            <w:tcW w:w="9752" w:type="dxa"/>
            <w:gridSpan w:val="2"/>
            <w:tcBorders>
              <w:top w:val="nil"/>
              <w:left w:val="nil"/>
              <w:bottom w:val="nil"/>
              <w:right w:val="nil"/>
            </w:tcBorders>
          </w:tcPr>
          <w:p w14:paraId="1E952A2F" w14:textId="77777777" w:rsidR="007F6CE7" w:rsidRPr="00B319AB" w:rsidRDefault="007F6CE7" w:rsidP="00206759"/>
        </w:tc>
      </w:tr>
      <w:tr w:rsidR="007F6CE7" w:rsidRPr="00B319AB" w14:paraId="29B9C5F3" w14:textId="77777777" w:rsidTr="00206759">
        <w:trPr>
          <w:trHeight w:val="240"/>
          <w:jc w:val="center"/>
        </w:trPr>
        <w:tc>
          <w:tcPr>
            <w:tcW w:w="4876" w:type="dxa"/>
            <w:tcBorders>
              <w:top w:val="nil"/>
              <w:left w:val="nil"/>
              <w:bottom w:val="nil"/>
              <w:right w:val="nil"/>
            </w:tcBorders>
          </w:tcPr>
          <w:p w14:paraId="589C332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B6340CC" w14:textId="77777777" w:rsidR="007F6CE7" w:rsidRPr="00B319AB" w:rsidRDefault="007F6CE7" w:rsidP="00206759">
            <w:pPr>
              <w:pStyle w:val="AmColumnHeading"/>
            </w:pPr>
            <w:r w:rsidRPr="00B319AB">
              <w:t>Enmienda</w:t>
            </w:r>
          </w:p>
        </w:tc>
      </w:tr>
      <w:tr w:rsidR="007F6CE7" w:rsidRPr="00B319AB" w14:paraId="2769F97D" w14:textId="77777777" w:rsidTr="00206759">
        <w:trPr>
          <w:jc w:val="center"/>
        </w:trPr>
        <w:tc>
          <w:tcPr>
            <w:tcW w:w="4876" w:type="dxa"/>
            <w:tcBorders>
              <w:top w:val="nil"/>
              <w:left w:val="nil"/>
              <w:bottom w:val="nil"/>
              <w:right w:val="nil"/>
            </w:tcBorders>
          </w:tcPr>
          <w:p w14:paraId="56EBCE39" w14:textId="77777777" w:rsidR="007F6CE7" w:rsidRPr="00B319AB" w:rsidRDefault="007F6CE7" w:rsidP="00206759">
            <w:pPr>
              <w:pStyle w:val="Normal6a"/>
            </w:pPr>
            <w:r w:rsidRPr="00B319AB">
              <w:t>K.</w:t>
            </w:r>
            <w:r w:rsidRPr="00B319AB">
              <w:tab/>
              <w:t xml:space="preserve">Considerando que la Unión ha adoptado recientemente un conjunto de actos legislativos exhaustivos para establecer un espacio en línea seguro y transparente, incluidos el Reglamento de Servicios Digitales, el Reglamento sobre 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su aplicación sigue </w:t>
            </w:r>
            <w:r w:rsidRPr="00B319AB">
              <w:rPr>
                <w:b/>
                <w:i/>
              </w:rPr>
              <w:t>representando un desafío</w:t>
            </w:r>
            <w:r w:rsidRPr="00B319AB">
              <w:t>;</w:t>
            </w:r>
          </w:p>
        </w:tc>
        <w:tc>
          <w:tcPr>
            <w:tcW w:w="4876" w:type="dxa"/>
            <w:tcBorders>
              <w:top w:val="nil"/>
              <w:left w:val="nil"/>
              <w:bottom w:val="nil"/>
              <w:right w:val="nil"/>
            </w:tcBorders>
          </w:tcPr>
          <w:p w14:paraId="2F533D78" w14:textId="77777777" w:rsidR="007F6CE7" w:rsidRPr="00B319AB" w:rsidRDefault="007F6CE7" w:rsidP="00206759">
            <w:pPr>
              <w:pStyle w:val="Normal6a"/>
            </w:pPr>
            <w:r w:rsidRPr="00B319AB">
              <w:t>K.</w:t>
            </w:r>
            <w:r w:rsidRPr="00B319AB">
              <w:tab/>
              <w:t>Considerando que la Unión ha adoptado recientemente un conjunto de actos legislativos exhaustivos para establecer un espacio en línea seguro y transparente, incluidos el Reglamento de Servicios Digitales, el Reglamento sobre transparencia y segmentación en la publicidad política</w:t>
            </w:r>
            <w:r w:rsidRPr="00B319AB">
              <w:rPr>
                <w:b/>
                <w:i/>
              </w:rPr>
              <w:t>, el Reglamento Europeo sobre la Libertad de los Medios de Comunicación</w:t>
            </w:r>
            <w:r w:rsidRPr="00B319AB">
              <w:t xml:space="preserve">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su aplicación sigue </w:t>
            </w:r>
            <w:r w:rsidRPr="00B319AB">
              <w:rPr>
                <w:b/>
                <w:i/>
              </w:rPr>
              <w:t>siendo insuficiente</w:t>
            </w:r>
            <w:r w:rsidRPr="00B319AB">
              <w:t>;</w:t>
            </w:r>
          </w:p>
        </w:tc>
      </w:tr>
    </w:tbl>
    <w:p w14:paraId="2795028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A8EF83F" w14:textId="77777777" w:rsidR="007F6CE7" w:rsidRPr="00B319AB" w:rsidRDefault="007F6CE7" w:rsidP="007F6CE7">
      <w:r w:rsidRPr="00B319AB">
        <w:rPr>
          <w:rStyle w:val="HideTWBExt"/>
        </w:rPr>
        <w:t>&lt;/Amend&gt;</w:t>
      </w:r>
    </w:p>
    <w:p w14:paraId="272B04C2"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198</w:t>
      </w:r>
      <w:r w:rsidRPr="00B319AB">
        <w:rPr>
          <w:rStyle w:val="HideTWBExt"/>
        </w:rPr>
        <w:t>&lt;/NumAm&gt;</w:t>
      </w:r>
    </w:p>
    <w:p w14:paraId="38623F7F"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2C2ACDBE" w14:textId="77777777" w:rsidR="007F6CE7" w:rsidRPr="00B319AB" w:rsidRDefault="007F6CE7" w:rsidP="007F6CE7">
      <w:pPr>
        <w:pStyle w:val="NormalBold"/>
      </w:pPr>
      <w:r w:rsidRPr="00B319AB">
        <w:rPr>
          <w:rStyle w:val="HideTWBExt"/>
          <w:b w:val="0"/>
        </w:rPr>
        <w:t>&lt;/RepeatBlock-By&gt;</w:t>
      </w:r>
    </w:p>
    <w:p w14:paraId="0123CD5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58A2C5F" w14:textId="77777777" w:rsidR="007F6CE7" w:rsidRPr="00B319AB" w:rsidRDefault="007F6CE7" w:rsidP="007F6CE7">
      <w:pPr>
        <w:pStyle w:val="NormalBold"/>
      </w:pPr>
      <w:r w:rsidRPr="00B319AB">
        <w:rPr>
          <w:rStyle w:val="HideTWBExt"/>
        </w:rPr>
        <w:t>&lt;Article&gt;</w:t>
      </w:r>
      <w:r w:rsidRPr="00B319AB">
        <w:t>Considerando K</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8422E6F" w14:textId="77777777" w:rsidTr="00206759">
        <w:trPr>
          <w:trHeight w:hRule="exact" w:val="240"/>
          <w:jc w:val="center"/>
        </w:trPr>
        <w:tc>
          <w:tcPr>
            <w:tcW w:w="9752" w:type="dxa"/>
            <w:gridSpan w:val="2"/>
            <w:tcBorders>
              <w:top w:val="nil"/>
              <w:left w:val="nil"/>
              <w:bottom w:val="nil"/>
              <w:right w:val="nil"/>
            </w:tcBorders>
          </w:tcPr>
          <w:p w14:paraId="30D50C36" w14:textId="77777777" w:rsidR="007F6CE7" w:rsidRPr="00B319AB" w:rsidRDefault="007F6CE7" w:rsidP="00206759"/>
        </w:tc>
      </w:tr>
      <w:tr w:rsidR="007F6CE7" w:rsidRPr="00B319AB" w14:paraId="7A0172F0" w14:textId="77777777" w:rsidTr="00206759">
        <w:trPr>
          <w:trHeight w:val="240"/>
          <w:jc w:val="center"/>
        </w:trPr>
        <w:tc>
          <w:tcPr>
            <w:tcW w:w="4876" w:type="dxa"/>
            <w:tcBorders>
              <w:top w:val="nil"/>
              <w:left w:val="nil"/>
              <w:bottom w:val="nil"/>
              <w:right w:val="nil"/>
            </w:tcBorders>
          </w:tcPr>
          <w:p w14:paraId="1DFC48B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27E8000" w14:textId="77777777" w:rsidR="007F6CE7" w:rsidRPr="00B319AB" w:rsidRDefault="007F6CE7" w:rsidP="00206759">
            <w:pPr>
              <w:pStyle w:val="AmColumnHeading"/>
            </w:pPr>
            <w:r w:rsidRPr="00B319AB">
              <w:t>Enmienda</w:t>
            </w:r>
          </w:p>
        </w:tc>
      </w:tr>
      <w:tr w:rsidR="007F6CE7" w:rsidRPr="00B319AB" w14:paraId="14059C62" w14:textId="77777777" w:rsidTr="00206759">
        <w:trPr>
          <w:jc w:val="center"/>
        </w:trPr>
        <w:tc>
          <w:tcPr>
            <w:tcW w:w="4876" w:type="dxa"/>
            <w:tcBorders>
              <w:top w:val="nil"/>
              <w:left w:val="nil"/>
              <w:bottom w:val="nil"/>
              <w:right w:val="nil"/>
            </w:tcBorders>
          </w:tcPr>
          <w:p w14:paraId="24A3539B" w14:textId="77777777" w:rsidR="007F6CE7" w:rsidRPr="00B319AB" w:rsidRDefault="007F6CE7" w:rsidP="00206759">
            <w:pPr>
              <w:pStyle w:val="Normal6a"/>
            </w:pPr>
            <w:r w:rsidRPr="00B319AB">
              <w:t>K.</w:t>
            </w:r>
            <w:r w:rsidRPr="00B319AB">
              <w:tab/>
              <w:t>Considerando que la Unión ha adoptado recientemente un conjunto de actos legislativos exhaustivos para establecer un espacio en línea seguro y transparente, incluidos el Reglamento de Servicios Digitales, el Reglamento sobre 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su aplicación sigue representando un desafío;</w:t>
            </w:r>
          </w:p>
        </w:tc>
        <w:tc>
          <w:tcPr>
            <w:tcW w:w="4876" w:type="dxa"/>
            <w:tcBorders>
              <w:top w:val="nil"/>
              <w:left w:val="nil"/>
              <w:bottom w:val="nil"/>
              <w:right w:val="nil"/>
            </w:tcBorders>
          </w:tcPr>
          <w:p w14:paraId="28CB22DF" w14:textId="77777777" w:rsidR="007F6CE7" w:rsidRPr="00B319AB" w:rsidRDefault="007F6CE7" w:rsidP="00206759">
            <w:pPr>
              <w:pStyle w:val="Normal6a"/>
            </w:pPr>
            <w:r w:rsidRPr="00B319AB">
              <w:t>K.</w:t>
            </w:r>
            <w:r w:rsidRPr="00B319AB">
              <w:tab/>
              <w:t>Considerando que la Unión ha adoptado recientemente un conjunto de actos legislativos exhaustivos para establecer un espacio en línea seguro y transparente, incluidos el Reglamento de Servicios Digitales</w:t>
            </w:r>
            <w:r w:rsidRPr="00B319AB">
              <w:rPr>
                <w:b/>
                <w:i/>
              </w:rPr>
              <w:t>, el Reglamento de Mercados Digitales</w:t>
            </w:r>
            <w:r w:rsidRPr="00B319AB">
              <w:t>, el Reglamento sobre transparencia y segmentación en la publicidad política y el Reglamento de Inteligencia Artificial; que esa legislación representa un importante avance en la rendición de cuentas de las plataformas digitales y en la protección de los procesos democráticos, aumentando la transparencia y salvaguardando la libertad de expresión; que, al mismo tiempo, su aplicación sigue representando un desafío;</w:t>
            </w:r>
          </w:p>
        </w:tc>
      </w:tr>
    </w:tbl>
    <w:p w14:paraId="364D072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41791A5" w14:textId="77777777" w:rsidR="007F6CE7" w:rsidRPr="00B319AB" w:rsidRDefault="007F6CE7" w:rsidP="007F6CE7">
      <w:r w:rsidRPr="00B319AB">
        <w:rPr>
          <w:rStyle w:val="HideTWBExt"/>
        </w:rPr>
        <w:t>&lt;/Amend&gt;</w:t>
      </w:r>
    </w:p>
    <w:p w14:paraId="28FA9A5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199</w:t>
      </w:r>
      <w:r w:rsidRPr="00B319AB">
        <w:rPr>
          <w:rStyle w:val="HideTWBExt"/>
        </w:rPr>
        <w:t>&lt;/NumAm&gt;</w:t>
      </w:r>
    </w:p>
    <w:p w14:paraId="30FF1C73" w14:textId="77777777" w:rsidR="007F6CE7" w:rsidRPr="00B319AB" w:rsidRDefault="007F6CE7" w:rsidP="007F6CE7">
      <w:pPr>
        <w:pStyle w:val="NormalBold"/>
      </w:pPr>
      <w:r w:rsidRPr="00B319AB">
        <w:rPr>
          <w:rStyle w:val="HideTWBExt"/>
          <w:b w:val="0"/>
        </w:rPr>
        <w:t>&lt;RepeatBlock-By&gt;&lt;Members&gt;</w:t>
      </w:r>
      <w:r w:rsidRPr="00B319AB">
        <w:t>Bart Groothuis, Petras Auštrevičius, Helmut Brandstätter</w:t>
      </w:r>
      <w:r w:rsidRPr="00B319AB">
        <w:rPr>
          <w:rStyle w:val="HideTWBExt"/>
          <w:b w:val="0"/>
        </w:rPr>
        <w:t>&lt;/Members&gt;</w:t>
      </w:r>
    </w:p>
    <w:p w14:paraId="45F32764" w14:textId="77777777" w:rsidR="007F6CE7" w:rsidRPr="00B319AB" w:rsidRDefault="007F6CE7" w:rsidP="007F6CE7">
      <w:pPr>
        <w:pStyle w:val="NormalBold"/>
      </w:pPr>
      <w:r w:rsidRPr="00B319AB">
        <w:rPr>
          <w:rStyle w:val="HideTWBExt"/>
          <w:b w:val="0"/>
        </w:rPr>
        <w:t>&lt;/RepeatBlock-By&gt;</w:t>
      </w:r>
    </w:p>
    <w:p w14:paraId="1C3B095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FE1F233" w14:textId="77777777" w:rsidR="007F6CE7" w:rsidRPr="00B319AB" w:rsidRDefault="007F6CE7" w:rsidP="007F6CE7">
      <w:pPr>
        <w:pStyle w:val="NormalBold"/>
      </w:pPr>
      <w:r w:rsidRPr="00B319AB">
        <w:rPr>
          <w:rStyle w:val="HideTWBExt"/>
        </w:rPr>
        <w:t>&lt;Article&gt;</w:t>
      </w:r>
      <w:r w:rsidRPr="00B319AB">
        <w:t>Considerando K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E2CFF8A" w14:textId="77777777" w:rsidTr="00206759">
        <w:trPr>
          <w:trHeight w:hRule="exact" w:val="240"/>
          <w:jc w:val="center"/>
        </w:trPr>
        <w:tc>
          <w:tcPr>
            <w:tcW w:w="9752" w:type="dxa"/>
            <w:gridSpan w:val="2"/>
            <w:tcBorders>
              <w:top w:val="nil"/>
              <w:left w:val="nil"/>
              <w:bottom w:val="nil"/>
              <w:right w:val="nil"/>
            </w:tcBorders>
          </w:tcPr>
          <w:p w14:paraId="3A154CB8" w14:textId="77777777" w:rsidR="007F6CE7" w:rsidRPr="00B319AB" w:rsidRDefault="007F6CE7" w:rsidP="00206759"/>
        </w:tc>
      </w:tr>
      <w:tr w:rsidR="007F6CE7" w:rsidRPr="00B319AB" w14:paraId="25B5E65C" w14:textId="77777777" w:rsidTr="00206759">
        <w:trPr>
          <w:trHeight w:val="240"/>
          <w:jc w:val="center"/>
        </w:trPr>
        <w:tc>
          <w:tcPr>
            <w:tcW w:w="4876" w:type="dxa"/>
            <w:tcBorders>
              <w:top w:val="nil"/>
              <w:left w:val="nil"/>
              <w:bottom w:val="nil"/>
              <w:right w:val="nil"/>
            </w:tcBorders>
          </w:tcPr>
          <w:p w14:paraId="7F54430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E9C1A9D" w14:textId="77777777" w:rsidR="007F6CE7" w:rsidRPr="00B319AB" w:rsidRDefault="007F6CE7" w:rsidP="00206759">
            <w:pPr>
              <w:pStyle w:val="AmColumnHeading"/>
            </w:pPr>
            <w:r w:rsidRPr="00B319AB">
              <w:t>Enmienda</w:t>
            </w:r>
          </w:p>
        </w:tc>
      </w:tr>
      <w:tr w:rsidR="007F6CE7" w:rsidRPr="00B319AB" w14:paraId="479ACEB2" w14:textId="77777777" w:rsidTr="00206759">
        <w:trPr>
          <w:jc w:val="center"/>
        </w:trPr>
        <w:tc>
          <w:tcPr>
            <w:tcW w:w="4876" w:type="dxa"/>
            <w:tcBorders>
              <w:top w:val="nil"/>
              <w:left w:val="nil"/>
              <w:bottom w:val="nil"/>
              <w:right w:val="nil"/>
            </w:tcBorders>
          </w:tcPr>
          <w:p w14:paraId="4E530B6C" w14:textId="77777777" w:rsidR="007F6CE7" w:rsidRPr="00B319AB" w:rsidRDefault="007F6CE7" w:rsidP="00206759">
            <w:pPr>
              <w:pStyle w:val="Normal6a"/>
            </w:pPr>
          </w:p>
        </w:tc>
        <w:tc>
          <w:tcPr>
            <w:tcW w:w="4876" w:type="dxa"/>
            <w:tcBorders>
              <w:top w:val="nil"/>
              <w:left w:val="nil"/>
              <w:bottom w:val="nil"/>
              <w:right w:val="nil"/>
            </w:tcBorders>
          </w:tcPr>
          <w:p w14:paraId="62EA0A52" w14:textId="77777777" w:rsidR="007F6CE7" w:rsidRPr="00B319AB" w:rsidRDefault="007F6CE7" w:rsidP="00206759">
            <w:pPr>
              <w:pStyle w:val="Normal6a"/>
            </w:pPr>
            <w:r w:rsidRPr="00B319AB">
              <w:rPr>
                <w:b/>
                <w:i/>
              </w:rPr>
              <w:t>K bis.</w:t>
            </w:r>
            <w:r w:rsidRPr="00B319AB">
              <w:tab/>
            </w:r>
            <w:r w:rsidRPr="00B319AB">
              <w:rPr>
                <w:b/>
                <w:i/>
              </w:rPr>
              <w:t xml:space="preserve">Considerando que el Reglamento de Servicios Digitales no constituye un instrumento de censura, sino que codifica el tradicional principio jurídico europeo de que los contenidos ilegales fuera de línea también pueden restringirse en línea, con sujeción a garantías procesales, recurso judicial y proporcionalidad, como ha confirmado sistemáticamente la </w:t>
            </w:r>
            <w:r w:rsidRPr="00B319AB">
              <w:rPr>
                <w:b/>
                <w:i/>
              </w:rPr>
              <w:lastRenderedPageBreak/>
              <w:t>jurisprudencia del Tribunal de Justicia de la Unión Europea; que este enfoque contrasta claramente con los mecanismos de censura impulsados por el Estado empleados por regímenes autoritarios, en particular la Federación de Rusia, en los que se imponen restricciones de contenido sin una evaluación judicial sustantiva de la legalidad, la falsedad o los daños; que, en su reciente sentencia relativa a las amplias multas rusas y las órdenes de retirada por motivos políticos contra Google, el Tribunal Europeo de Derechos Humanos constató que las autoridades rusas no habían examinado si el contenido específico era falso o perjudicial, presumiendo en su lugar que cualquier desviación de los relatos oficiales constituía una amenaza para los intereses nacionales, sin aportar pruebas concretas de perjuicio; que esta jurisprudencia ilustra la distinción fundamental entre el modelo normativo europeo basado en la legalidad, la proporcionalidad y los derechos fundamentales y las prácticas de censura rusas que instrumentalizan el control de contenidos para reprimir la disidencia y el pluralismo político;</w:t>
            </w:r>
          </w:p>
        </w:tc>
      </w:tr>
    </w:tbl>
    <w:p w14:paraId="18F85384"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9A8A20F" w14:textId="77777777" w:rsidR="007F6CE7" w:rsidRPr="00B319AB" w:rsidRDefault="007F6CE7" w:rsidP="007F6CE7">
      <w:r w:rsidRPr="00B319AB">
        <w:rPr>
          <w:rStyle w:val="HideTWBExt"/>
        </w:rPr>
        <w:t>&lt;/Amend&gt;</w:t>
      </w:r>
    </w:p>
    <w:p w14:paraId="6BAFD2B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200</w:t>
      </w:r>
      <w:r w:rsidRPr="00B319AB">
        <w:rPr>
          <w:rStyle w:val="HideTWBExt"/>
        </w:rPr>
        <w:t>&lt;/NumAm&gt;</w:t>
      </w:r>
    </w:p>
    <w:p w14:paraId="53330268"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66F0207A" w14:textId="77777777" w:rsidR="007F6CE7" w:rsidRPr="00B319AB" w:rsidRDefault="007F6CE7" w:rsidP="007F6CE7">
      <w:pPr>
        <w:pStyle w:val="NormalBold"/>
      </w:pPr>
      <w:r w:rsidRPr="00B319AB">
        <w:rPr>
          <w:rStyle w:val="HideTWBExt"/>
          <w:b w:val="0"/>
        </w:rPr>
        <w:t>&lt;/RepeatBlock-By&gt;</w:t>
      </w:r>
    </w:p>
    <w:p w14:paraId="251ADA3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232270E" w14:textId="77777777" w:rsidR="007F6CE7" w:rsidRPr="00B319AB" w:rsidRDefault="007F6CE7" w:rsidP="007F6CE7">
      <w:pPr>
        <w:pStyle w:val="NormalBold"/>
      </w:pPr>
      <w:r w:rsidRPr="00B319AB">
        <w:rPr>
          <w:rStyle w:val="HideTWBExt"/>
        </w:rPr>
        <w:t>&lt;Article&gt;</w:t>
      </w:r>
      <w:r w:rsidRPr="00B319AB">
        <w:t>Considerando K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DDE9F7E" w14:textId="77777777" w:rsidTr="00206759">
        <w:trPr>
          <w:trHeight w:hRule="exact" w:val="240"/>
          <w:jc w:val="center"/>
        </w:trPr>
        <w:tc>
          <w:tcPr>
            <w:tcW w:w="9752" w:type="dxa"/>
            <w:gridSpan w:val="2"/>
            <w:tcBorders>
              <w:top w:val="nil"/>
              <w:left w:val="nil"/>
              <w:bottom w:val="nil"/>
              <w:right w:val="nil"/>
            </w:tcBorders>
          </w:tcPr>
          <w:p w14:paraId="29110AF8" w14:textId="77777777" w:rsidR="007F6CE7" w:rsidRPr="00B319AB" w:rsidRDefault="007F6CE7" w:rsidP="00206759"/>
        </w:tc>
      </w:tr>
      <w:tr w:rsidR="007F6CE7" w:rsidRPr="00B319AB" w14:paraId="69833FD4" w14:textId="77777777" w:rsidTr="00206759">
        <w:trPr>
          <w:trHeight w:val="240"/>
          <w:jc w:val="center"/>
        </w:trPr>
        <w:tc>
          <w:tcPr>
            <w:tcW w:w="4876" w:type="dxa"/>
            <w:tcBorders>
              <w:top w:val="nil"/>
              <w:left w:val="nil"/>
              <w:bottom w:val="nil"/>
              <w:right w:val="nil"/>
            </w:tcBorders>
          </w:tcPr>
          <w:p w14:paraId="30995E9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6CFB5EF" w14:textId="77777777" w:rsidR="007F6CE7" w:rsidRPr="00B319AB" w:rsidRDefault="007F6CE7" w:rsidP="00206759">
            <w:pPr>
              <w:pStyle w:val="AmColumnHeading"/>
            </w:pPr>
            <w:r w:rsidRPr="00B319AB">
              <w:t>Enmienda</w:t>
            </w:r>
          </w:p>
        </w:tc>
      </w:tr>
      <w:tr w:rsidR="007F6CE7" w:rsidRPr="00B319AB" w14:paraId="3D95DF4D" w14:textId="77777777" w:rsidTr="00206759">
        <w:trPr>
          <w:jc w:val="center"/>
        </w:trPr>
        <w:tc>
          <w:tcPr>
            <w:tcW w:w="4876" w:type="dxa"/>
            <w:tcBorders>
              <w:top w:val="nil"/>
              <w:left w:val="nil"/>
              <w:bottom w:val="nil"/>
              <w:right w:val="nil"/>
            </w:tcBorders>
          </w:tcPr>
          <w:p w14:paraId="6B349615" w14:textId="77777777" w:rsidR="007F6CE7" w:rsidRPr="00B319AB" w:rsidRDefault="007F6CE7" w:rsidP="00206759">
            <w:pPr>
              <w:pStyle w:val="Normal6a"/>
            </w:pPr>
          </w:p>
        </w:tc>
        <w:tc>
          <w:tcPr>
            <w:tcW w:w="4876" w:type="dxa"/>
            <w:tcBorders>
              <w:top w:val="nil"/>
              <w:left w:val="nil"/>
              <w:bottom w:val="nil"/>
              <w:right w:val="nil"/>
            </w:tcBorders>
          </w:tcPr>
          <w:p w14:paraId="5B6E9D50" w14:textId="77777777" w:rsidR="007F6CE7" w:rsidRPr="00B319AB" w:rsidRDefault="007F6CE7" w:rsidP="00206759">
            <w:pPr>
              <w:pStyle w:val="Normal6a"/>
            </w:pPr>
            <w:r w:rsidRPr="00B319AB">
              <w:rPr>
                <w:b/>
                <w:i/>
              </w:rPr>
              <w:t>K bis.</w:t>
            </w:r>
            <w:r w:rsidRPr="00B319AB">
              <w:tab/>
            </w:r>
            <w:r w:rsidRPr="00B319AB">
              <w:rPr>
                <w:b/>
                <w:i/>
              </w:rPr>
              <w:t xml:space="preserve">Considerando que la Comisión de Asuntos Judiciales de la Cámara de Representantes de los Estados Unidos presentó un informe provisional titulado «The Foreign Censorship Threat, Part II: Europe’s Decade-Long Campaign to </w:t>
            </w:r>
            <w:r w:rsidRPr="00B319AB">
              <w:rPr>
                <w:b/>
                <w:i/>
              </w:rPr>
              <w:lastRenderedPageBreak/>
              <w:t>Censor the Global Internet and How It Harms American Speech in the United States»</w:t>
            </w:r>
            <w:r w:rsidRPr="00B319AB">
              <w:rPr>
                <w:b/>
                <w:i/>
                <w:vertAlign w:val="superscript"/>
              </w:rPr>
              <w:t>1 bis</w:t>
            </w:r>
            <w:r w:rsidRPr="00B319AB">
              <w:rPr>
                <w:b/>
                <w:i/>
              </w:rPr>
              <w:t>, que documenta la amplia interacción y la presión normativa de las autoridades públicas europeas, incluida la Comisión, en las principales plataformas en línea, con el fin de influir en las prácticas de moderación de contenidos dentro y fuera del territorio de la Unión; que el informe plantea serias preocupaciones por que los marcos reglamentarios, los instrumentos políticos y las prácticas informales de ejecución de la Unión se hayan utilizado para ejercer presión extraterritorial sobre los proveedores de servicios digitales, lo que ha dado lugar a la retirada, supresión o rebaja de la clasificación de contenidos legales y discursos políticos, incluidos los contenidos procedentes de terceros países; que el informe destaca, además, que estas prácticas corren el riesgo de socavar la libertad de expresión, el debate democrático y los procesos electorales, y pueden constituir una censura indirecta incompatible con los derechos fundamentales y las normas democráticas internacionales;</w:t>
            </w:r>
          </w:p>
        </w:tc>
      </w:tr>
      <w:tr w:rsidR="007F6CE7" w:rsidRPr="00B319AB" w14:paraId="6609917D" w14:textId="77777777" w:rsidTr="00206759">
        <w:trPr>
          <w:jc w:val="center"/>
        </w:trPr>
        <w:tc>
          <w:tcPr>
            <w:tcW w:w="4876" w:type="dxa"/>
            <w:tcBorders>
              <w:top w:val="nil"/>
              <w:left w:val="nil"/>
              <w:bottom w:val="nil"/>
              <w:right w:val="nil"/>
            </w:tcBorders>
          </w:tcPr>
          <w:p w14:paraId="39A473A0" w14:textId="77777777" w:rsidR="007F6CE7" w:rsidRPr="00B319AB" w:rsidRDefault="007F6CE7" w:rsidP="00206759"/>
        </w:tc>
        <w:tc>
          <w:tcPr>
            <w:tcW w:w="4876" w:type="dxa"/>
            <w:tcBorders>
              <w:top w:val="nil"/>
              <w:left w:val="nil"/>
              <w:bottom w:val="nil"/>
              <w:right w:val="nil"/>
            </w:tcBorders>
          </w:tcPr>
          <w:p w14:paraId="74F4951E" w14:textId="77777777" w:rsidR="007F6CE7" w:rsidRPr="00B319AB" w:rsidRDefault="007F6CE7" w:rsidP="00206759">
            <w:pPr>
              <w:pStyle w:val="Normal6a"/>
            </w:pPr>
            <w:r w:rsidRPr="00B319AB">
              <w:rPr>
                <w:b/>
                <w:i/>
              </w:rPr>
              <w:t>_________________</w:t>
            </w:r>
          </w:p>
        </w:tc>
      </w:tr>
      <w:tr w:rsidR="007F6CE7" w:rsidRPr="00B319AB" w14:paraId="03BE9493" w14:textId="77777777" w:rsidTr="00206759">
        <w:trPr>
          <w:jc w:val="center"/>
        </w:trPr>
        <w:tc>
          <w:tcPr>
            <w:tcW w:w="4876" w:type="dxa"/>
            <w:tcBorders>
              <w:top w:val="nil"/>
              <w:left w:val="nil"/>
              <w:bottom w:val="nil"/>
              <w:right w:val="nil"/>
            </w:tcBorders>
          </w:tcPr>
          <w:p w14:paraId="181F5057" w14:textId="77777777" w:rsidR="007F6CE7" w:rsidRPr="00B319AB" w:rsidRDefault="007F6CE7" w:rsidP="00206759"/>
        </w:tc>
        <w:tc>
          <w:tcPr>
            <w:tcW w:w="4876" w:type="dxa"/>
            <w:tcBorders>
              <w:top w:val="nil"/>
              <w:left w:val="nil"/>
              <w:bottom w:val="nil"/>
              <w:right w:val="nil"/>
            </w:tcBorders>
          </w:tcPr>
          <w:p w14:paraId="0459CA9D" w14:textId="307570DF" w:rsidR="007F6CE7" w:rsidRPr="00B319AB" w:rsidRDefault="007F6CE7" w:rsidP="00206759">
            <w:pPr>
              <w:pStyle w:val="Normal6a"/>
            </w:pPr>
            <w:r w:rsidRPr="00B319AB">
              <w:rPr>
                <w:b/>
                <w:i/>
                <w:vertAlign w:val="superscript"/>
              </w:rPr>
              <w:t>1 bis</w:t>
            </w:r>
            <w:r w:rsidRPr="00B319AB">
              <w:t xml:space="preserve"> </w:t>
            </w:r>
            <w:r w:rsidRPr="00B319AB">
              <w:rPr>
                <w:b/>
                <w:i/>
              </w:rPr>
              <w:t>https://judiciary.house.gov/sites/evo-subsites/republicans-judiciary.house.gov/files/2026-02/THE-FOREIGN-CENSORSHIP-THREAT-PART-II-2-3-26.pdf</w:t>
            </w:r>
            <w:r w:rsidR="003B10AB" w:rsidRPr="00B319AB">
              <w:rPr>
                <w:b/>
                <w:i/>
              </w:rPr>
              <w:t>.</w:t>
            </w:r>
          </w:p>
        </w:tc>
      </w:tr>
    </w:tbl>
    <w:p w14:paraId="41566CF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B9F4E52" w14:textId="77777777" w:rsidR="007F6CE7" w:rsidRPr="00B319AB" w:rsidRDefault="007F6CE7" w:rsidP="007F6CE7">
      <w:r w:rsidRPr="00B319AB">
        <w:rPr>
          <w:rStyle w:val="HideTWBExt"/>
        </w:rPr>
        <w:t>&lt;/Amend&gt;</w:t>
      </w:r>
    </w:p>
    <w:p w14:paraId="52FD0BA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201</w:t>
      </w:r>
      <w:r w:rsidRPr="00B319AB">
        <w:rPr>
          <w:rStyle w:val="HideTWBExt"/>
        </w:rPr>
        <w:t>&lt;/NumAm&gt;</w:t>
      </w:r>
    </w:p>
    <w:p w14:paraId="50B59BBA"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Juan Fernando López Aguilar, Pina Picierno, Birgit Sippel, Christel Schaldemose</w:t>
      </w:r>
      <w:r w:rsidRPr="00B319AB">
        <w:rPr>
          <w:rStyle w:val="HideTWBExt"/>
          <w:b w:val="0"/>
        </w:rPr>
        <w:t>&lt;/Members&gt;</w:t>
      </w:r>
    </w:p>
    <w:p w14:paraId="62240B08" w14:textId="77777777" w:rsidR="007F6CE7" w:rsidRPr="00B319AB" w:rsidRDefault="007F6CE7" w:rsidP="007F6CE7">
      <w:pPr>
        <w:pStyle w:val="NormalBold"/>
      </w:pPr>
      <w:r w:rsidRPr="00B319AB">
        <w:rPr>
          <w:rStyle w:val="HideTWBExt"/>
          <w:b w:val="0"/>
        </w:rPr>
        <w:t>&lt;/RepeatBlock-By&gt;</w:t>
      </w:r>
    </w:p>
    <w:p w14:paraId="1BC8114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54C267D" w14:textId="77777777" w:rsidR="007F6CE7" w:rsidRPr="00B319AB" w:rsidRDefault="007F6CE7" w:rsidP="007F6CE7">
      <w:pPr>
        <w:pStyle w:val="NormalBold"/>
      </w:pPr>
      <w:r w:rsidRPr="00B319AB">
        <w:rPr>
          <w:rStyle w:val="HideTWBExt"/>
        </w:rPr>
        <w:t>&lt;Article&gt;</w:t>
      </w:r>
      <w:r w:rsidRPr="00B319AB">
        <w:t>Considerando K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BEDD56" w14:textId="77777777" w:rsidTr="00206759">
        <w:trPr>
          <w:trHeight w:hRule="exact" w:val="240"/>
          <w:jc w:val="center"/>
        </w:trPr>
        <w:tc>
          <w:tcPr>
            <w:tcW w:w="9752" w:type="dxa"/>
            <w:gridSpan w:val="2"/>
            <w:tcBorders>
              <w:top w:val="nil"/>
              <w:left w:val="nil"/>
              <w:bottom w:val="nil"/>
              <w:right w:val="nil"/>
            </w:tcBorders>
          </w:tcPr>
          <w:p w14:paraId="356D64C0" w14:textId="77777777" w:rsidR="007F6CE7" w:rsidRPr="00B319AB" w:rsidRDefault="007F6CE7" w:rsidP="00206759"/>
        </w:tc>
      </w:tr>
      <w:tr w:rsidR="007F6CE7" w:rsidRPr="00B319AB" w14:paraId="4E21E954" w14:textId="77777777" w:rsidTr="00206759">
        <w:trPr>
          <w:trHeight w:val="240"/>
          <w:jc w:val="center"/>
        </w:trPr>
        <w:tc>
          <w:tcPr>
            <w:tcW w:w="4876" w:type="dxa"/>
            <w:tcBorders>
              <w:top w:val="nil"/>
              <w:left w:val="nil"/>
              <w:bottom w:val="nil"/>
              <w:right w:val="nil"/>
            </w:tcBorders>
          </w:tcPr>
          <w:p w14:paraId="753DFFEF"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66906FE7" w14:textId="77777777" w:rsidR="007F6CE7" w:rsidRPr="00B319AB" w:rsidRDefault="007F6CE7" w:rsidP="00206759">
            <w:pPr>
              <w:pStyle w:val="AmColumnHeading"/>
            </w:pPr>
            <w:r w:rsidRPr="00B319AB">
              <w:t>Enmienda</w:t>
            </w:r>
          </w:p>
        </w:tc>
      </w:tr>
      <w:tr w:rsidR="007F6CE7" w:rsidRPr="00B319AB" w14:paraId="3AC3941E" w14:textId="77777777" w:rsidTr="00206759">
        <w:trPr>
          <w:jc w:val="center"/>
        </w:trPr>
        <w:tc>
          <w:tcPr>
            <w:tcW w:w="4876" w:type="dxa"/>
            <w:tcBorders>
              <w:top w:val="nil"/>
              <w:left w:val="nil"/>
              <w:bottom w:val="nil"/>
              <w:right w:val="nil"/>
            </w:tcBorders>
          </w:tcPr>
          <w:p w14:paraId="06011163" w14:textId="77777777" w:rsidR="007F6CE7" w:rsidRPr="00B319AB" w:rsidRDefault="007F6CE7" w:rsidP="00206759">
            <w:pPr>
              <w:pStyle w:val="Normal6a"/>
            </w:pPr>
          </w:p>
        </w:tc>
        <w:tc>
          <w:tcPr>
            <w:tcW w:w="4876" w:type="dxa"/>
            <w:tcBorders>
              <w:top w:val="nil"/>
              <w:left w:val="nil"/>
              <w:bottom w:val="nil"/>
              <w:right w:val="nil"/>
            </w:tcBorders>
          </w:tcPr>
          <w:p w14:paraId="7204BC95" w14:textId="77777777" w:rsidR="007F6CE7" w:rsidRPr="00B319AB" w:rsidRDefault="007F6CE7" w:rsidP="00206759">
            <w:pPr>
              <w:pStyle w:val="Normal6a"/>
            </w:pPr>
            <w:r w:rsidRPr="00B319AB">
              <w:rPr>
                <w:b/>
                <w:i/>
              </w:rPr>
              <w:t>K bis.</w:t>
            </w:r>
            <w:r w:rsidRPr="00B319AB">
              <w:tab/>
            </w:r>
            <w:r w:rsidRPr="00B319AB">
              <w:rPr>
                <w:b/>
                <w:i/>
              </w:rPr>
              <w:t>Considerando que, al parecer, las decisiones de la Comisión contra grandes empresas tecnológicas estadounidenses como Google se han retrasado para no molestar al Gobierno de los Estados Unidos durante las negociaciones comerciales; que la primera multa en virtud del Reglamento de Servicios Digitales, en un asunto contra la plataforma X, no se emitió hasta el 5 de diciembre, dos años después del inicio de la investigación contra la plataforma de redes sociales con sede en los Estados Unidos, y que, al parecer, se retrasó durante meses por razones políticas; que esta cuestión se ve agravada por el alineamiento del Gobierno de los Estados Unidos con las empresas tecnológicas;</w:t>
            </w:r>
          </w:p>
        </w:tc>
      </w:tr>
    </w:tbl>
    <w:p w14:paraId="7C1623A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861C46E" w14:textId="77777777" w:rsidR="007F6CE7" w:rsidRPr="00B319AB" w:rsidRDefault="007F6CE7" w:rsidP="007F6CE7">
      <w:r w:rsidRPr="00B319AB">
        <w:rPr>
          <w:rStyle w:val="HideTWBExt"/>
        </w:rPr>
        <w:t>&lt;/Amend&gt;</w:t>
      </w:r>
    </w:p>
    <w:p w14:paraId="563E7AE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202</w:t>
      </w:r>
      <w:r w:rsidRPr="00B319AB">
        <w:rPr>
          <w:rStyle w:val="HideTWBExt"/>
        </w:rPr>
        <w:t>&lt;/NumAm&gt;</w:t>
      </w:r>
    </w:p>
    <w:p w14:paraId="35FED554"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0C4ABB54" w14:textId="77777777" w:rsidR="007F6CE7" w:rsidRPr="00B319AB" w:rsidRDefault="007F6CE7" w:rsidP="007F6CE7">
      <w:pPr>
        <w:pStyle w:val="NormalBold"/>
      </w:pPr>
      <w:r w:rsidRPr="00B319AB">
        <w:rPr>
          <w:rStyle w:val="HideTWBExt"/>
          <w:b w:val="0"/>
        </w:rPr>
        <w:t>&lt;/RepeatBlock-By&gt;</w:t>
      </w:r>
    </w:p>
    <w:p w14:paraId="2A0147C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E2A8079" w14:textId="77777777" w:rsidR="007F6CE7" w:rsidRPr="00B319AB" w:rsidRDefault="007F6CE7" w:rsidP="007F6CE7">
      <w:pPr>
        <w:pStyle w:val="NormalBold"/>
      </w:pPr>
      <w:r w:rsidRPr="00B319AB">
        <w:rPr>
          <w:rStyle w:val="HideTWBExt"/>
        </w:rPr>
        <w:t>&lt;Article&gt;</w:t>
      </w:r>
      <w:r w:rsidRPr="00B319AB">
        <w:t>Considerando K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7CD8083" w14:textId="77777777" w:rsidTr="00206759">
        <w:trPr>
          <w:trHeight w:hRule="exact" w:val="240"/>
          <w:jc w:val="center"/>
        </w:trPr>
        <w:tc>
          <w:tcPr>
            <w:tcW w:w="9752" w:type="dxa"/>
            <w:gridSpan w:val="2"/>
            <w:tcBorders>
              <w:top w:val="nil"/>
              <w:left w:val="nil"/>
              <w:bottom w:val="nil"/>
              <w:right w:val="nil"/>
            </w:tcBorders>
          </w:tcPr>
          <w:p w14:paraId="0F8F4EC4" w14:textId="77777777" w:rsidR="007F6CE7" w:rsidRPr="00B319AB" w:rsidRDefault="007F6CE7" w:rsidP="00206759"/>
        </w:tc>
      </w:tr>
      <w:tr w:rsidR="007F6CE7" w:rsidRPr="00B319AB" w14:paraId="7F2DD78D" w14:textId="77777777" w:rsidTr="00206759">
        <w:trPr>
          <w:trHeight w:val="240"/>
          <w:jc w:val="center"/>
        </w:trPr>
        <w:tc>
          <w:tcPr>
            <w:tcW w:w="4876" w:type="dxa"/>
            <w:tcBorders>
              <w:top w:val="nil"/>
              <w:left w:val="nil"/>
              <w:bottom w:val="nil"/>
              <w:right w:val="nil"/>
            </w:tcBorders>
          </w:tcPr>
          <w:p w14:paraId="71C7C3C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7ADBCBA" w14:textId="77777777" w:rsidR="007F6CE7" w:rsidRPr="00B319AB" w:rsidRDefault="007F6CE7" w:rsidP="00206759">
            <w:pPr>
              <w:pStyle w:val="AmColumnHeading"/>
            </w:pPr>
            <w:r w:rsidRPr="00B319AB">
              <w:t>Enmienda</w:t>
            </w:r>
          </w:p>
        </w:tc>
      </w:tr>
      <w:tr w:rsidR="007F6CE7" w:rsidRPr="00B319AB" w14:paraId="456E624D" w14:textId="77777777" w:rsidTr="00206759">
        <w:trPr>
          <w:jc w:val="center"/>
        </w:trPr>
        <w:tc>
          <w:tcPr>
            <w:tcW w:w="4876" w:type="dxa"/>
            <w:tcBorders>
              <w:top w:val="nil"/>
              <w:left w:val="nil"/>
              <w:bottom w:val="nil"/>
              <w:right w:val="nil"/>
            </w:tcBorders>
          </w:tcPr>
          <w:p w14:paraId="1CB32DF7" w14:textId="77777777" w:rsidR="007F6CE7" w:rsidRPr="00B319AB" w:rsidRDefault="007F6CE7" w:rsidP="00206759">
            <w:pPr>
              <w:pStyle w:val="Normal6a"/>
            </w:pPr>
          </w:p>
        </w:tc>
        <w:tc>
          <w:tcPr>
            <w:tcW w:w="4876" w:type="dxa"/>
            <w:tcBorders>
              <w:top w:val="nil"/>
              <w:left w:val="nil"/>
              <w:bottom w:val="nil"/>
              <w:right w:val="nil"/>
            </w:tcBorders>
          </w:tcPr>
          <w:p w14:paraId="20F72C62" w14:textId="77777777" w:rsidR="007F6CE7" w:rsidRPr="00B319AB" w:rsidRDefault="007F6CE7" w:rsidP="00206759">
            <w:pPr>
              <w:pStyle w:val="Normal6a"/>
            </w:pPr>
            <w:r w:rsidRPr="00B319AB">
              <w:rPr>
                <w:b/>
                <w:i/>
              </w:rPr>
              <w:t>K bis.</w:t>
            </w:r>
            <w:r w:rsidRPr="00B319AB">
              <w:tab/>
            </w:r>
            <w:r w:rsidRPr="00B319AB">
              <w:rPr>
                <w:b/>
                <w:i/>
              </w:rPr>
              <w:t>Considerando que las medidas reglamentarias que afectan a la visibilidad, el alcance, la clasificación o la difusión de contenidos lícitos pueden constituir injerencias en la libertad de expresión en el sentido del artículo 11 de la Carta y, por lo tanto, deben estar sujetas a garantías jurídicas estrictas, transparencia y control judicial;</w:t>
            </w:r>
          </w:p>
        </w:tc>
      </w:tr>
    </w:tbl>
    <w:p w14:paraId="36BDEE6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F6EC0E0" w14:textId="77777777" w:rsidR="007F6CE7" w:rsidRPr="00B319AB" w:rsidRDefault="007F6CE7" w:rsidP="007F6CE7">
      <w:r w:rsidRPr="00B319AB">
        <w:rPr>
          <w:rStyle w:val="HideTWBExt"/>
        </w:rPr>
        <w:t>&lt;/Amend&gt;</w:t>
      </w:r>
    </w:p>
    <w:p w14:paraId="5AC6021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203</w:t>
      </w:r>
      <w:r w:rsidRPr="00B319AB">
        <w:rPr>
          <w:rStyle w:val="HideTWBExt"/>
        </w:rPr>
        <w:t>&lt;/NumAm&gt;</w:t>
      </w:r>
    </w:p>
    <w:p w14:paraId="794C3E91"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7D0942AC" w14:textId="77777777" w:rsidR="007F6CE7" w:rsidRPr="00B319AB" w:rsidRDefault="007F6CE7" w:rsidP="007F6CE7">
      <w:pPr>
        <w:pStyle w:val="NormalBold"/>
      </w:pPr>
      <w:r w:rsidRPr="00B319AB">
        <w:rPr>
          <w:rStyle w:val="HideTWBExt"/>
          <w:b w:val="0"/>
        </w:rPr>
        <w:lastRenderedPageBreak/>
        <w:t>&lt;/RepeatBlock-By&gt;</w:t>
      </w:r>
    </w:p>
    <w:p w14:paraId="674FC66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A7A67DA" w14:textId="77777777" w:rsidR="007F6CE7" w:rsidRPr="00B319AB" w:rsidRDefault="007F6CE7" w:rsidP="007F6CE7">
      <w:pPr>
        <w:pStyle w:val="NormalBold"/>
      </w:pPr>
      <w:r w:rsidRPr="00B319AB">
        <w:rPr>
          <w:rStyle w:val="HideTWBExt"/>
        </w:rPr>
        <w:t>&lt;Article&gt;</w:t>
      </w:r>
      <w:r w:rsidRPr="00B319AB">
        <w:t>Considerando K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343B87E" w14:textId="77777777" w:rsidTr="00206759">
        <w:trPr>
          <w:trHeight w:hRule="exact" w:val="240"/>
          <w:jc w:val="center"/>
        </w:trPr>
        <w:tc>
          <w:tcPr>
            <w:tcW w:w="9752" w:type="dxa"/>
            <w:gridSpan w:val="2"/>
            <w:tcBorders>
              <w:top w:val="nil"/>
              <w:left w:val="nil"/>
              <w:bottom w:val="nil"/>
              <w:right w:val="nil"/>
            </w:tcBorders>
          </w:tcPr>
          <w:p w14:paraId="44EF169F" w14:textId="77777777" w:rsidR="007F6CE7" w:rsidRPr="00B319AB" w:rsidRDefault="007F6CE7" w:rsidP="00206759"/>
        </w:tc>
      </w:tr>
      <w:tr w:rsidR="007F6CE7" w:rsidRPr="00B319AB" w14:paraId="43C3C88F" w14:textId="77777777" w:rsidTr="00206759">
        <w:trPr>
          <w:trHeight w:val="240"/>
          <w:jc w:val="center"/>
        </w:trPr>
        <w:tc>
          <w:tcPr>
            <w:tcW w:w="4876" w:type="dxa"/>
            <w:tcBorders>
              <w:top w:val="nil"/>
              <w:left w:val="nil"/>
              <w:bottom w:val="nil"/>
              <w:right w:val="nil"/>
            </w:tcBorders>
          </w:tcPr>
          <w:p w14:paraId="78096E5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DC1FFC" w14:textId="77777777" w:rsidR="007F6CE7" w:rsidRPr="00B319AB" w:rsidRDefault="007F6CE7" w:rsidP="00206759">
            <w:pPr>
              <w:pStyle w:val="AmColumnHeading"/>
            </w:pPr>
            <w:r w:rsidRPr="00B319AB">
              <w:t>Enmienda</w:t>
            </w:r>
          </w:p>
        </w:tc>
      </w:tr>
      <w:tr w:rsidR="007F6CE7" w:rsidRPr="00B319AB" w14:paraId="2D1B550E" w14:textId="77777777" w:rsidTr="00206759">
        <w:trPr>
          <w:jc w:val="center"/>
        </w:trPr>
        <w:tc>
          <w:tcPr>
            <w:tcW w:w="4876" w:type="dxa"/>
            <w:tcBorders>
              <w:top w:val="nil"/>
              <w:left w:val="nil"/>
              <w:bottom w:val="nil"/>
              <w:right w:val="nil"/>
            </w:tcBorders>
          </w:tcPr>
          <w:p w14:paraId="48F1F0C3" w14:textId="77777777" w:rsidR="007F6CE7" w:rsidRPr="00B319AB" w:rsidRDefault="007F6CE7" w:rsidP="00206759">
            <w:pPr>
              <w:pStyle w:val="Normal6a"/>
            </w:pPr>
          </w:p>
        </w:tc>
        <w:tc>
          <w:tcPr>
            <w:tcW w:w="4876" w:type="dxa"/>
            <w:tcBorders>
              <w:top w:val="nil"/>
              <w:left w:val="nil"/>
              <w:bottom w:val="nil"/>
              <w:right w:val="nil"/>
            </w:tcBorders>
          </w:tcPr>
          <w:p w14:paraId="04AE4861" w14:textId="77777777" w:rsidR="007F6CE7" w:rsidRPr="00B319AB" w:rsidRDefault="007F6CE7" w:rsidP="00206759">
            <w:pPr>
              <w:pStyle w:val="Normal6a"/>
            </w:pPr>
            <w:r w:rsidRPr="00B319AB">
              <w:rPr>
                <w:b/>
                <w:i/>
              </w:rPr>
              <w:t>K ter.</w:t>
            </w:r>
            <w:r w:rsidRPr="00B319AB">
              <w:tab/>
            </w:r>
            <w:r w:rsidRPr="00B319AB">
              <w:rPr>
                <w:b/>
                <w:i/>
              </w:rPr>
              <w:t>Considerando que los datos disponibles sobre las decisiones de moderación de contenidos indican que una proporción sustancial de las decisiones de retirada se anulan posteriormente a través de mecanismos de reclamación y recurso, lo que apunta a riesgos estructurales de retirada excesiva y al efecto disuasorio que esto puede tener en la expresión lícita;</w:t>
            </w:r>
          </w:p>
        </w:tc>
      </w:tr>
    </w:tbl>
    <w:p w14:paraId="0C9ACD2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9BE4869" w14:textId="77777777" w:rsidR="007F6CE7" w:rsidRPr="00B319AB" w:rsidRDefault="007F6CE7" w:rsidP="007F6CE7">
      <w:r w:rsidRPr="00B319AB">
        <w:rPr>
          <w:rStyle w:val="HideTWBExt"/>
        </w:rPr>
        <w:t>&lt;/Amend&gt;</w:t>
      </w:r>
    </w:p>
    <w:p w14:paraId="6FF182A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204</w:t>
      </w:r>
      <w:r w:rsidRPr="00B319AB">
        <w:rPr>
          <w:rStyle w:val="HideTWBExt"/>
        </w:rPr>
        <w:t>&lt;/NumAm&gt;</w:t>
      </w:r>
    </w:p>
    <w:p w14:paraId="1F2DDB58"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D448BEC" w14:textId="77777777" w:rsidR="007F6CE7" w:rsidRPr="00B319AB" w:rsidRDefault="007F6CE7" w:rsidP="007F6CE7">
      <w:pPr>
        <w:pStyle w:val="NormalBold"/>
      </w:pPr>
      <w:r w:rsidRPr="00B319AB">
        <w:rPr>
          <w:rStyle w:val="HideTWBExt"/>
          <w:b w:val="0"/>
        </w:rPr>
        <w:t>&lt;/RepeatBlock-By&gt;</w:t>
      </w:r>
    </w:p>
    <w:p w14:paraId="09B8A51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BA33536" w14:textId="77777777" w:rsidR="007F6CE7" w:rsidRPr="00B319AB" w:rsidRDefault="007F6CE7" w:rsidP="007F6CE7">
      <w:pPr>
        <w:pStyle w:val="NormalBold"/>
      </w:pPr>
      <w:r w:rsidRPr="00B319AB">
        <w:rPr>
          <w:rStyle w:val="HideTWBExt"/>
        </w:rPr>
        <w:t>&lt;Article&gt;</w:t>
      </w:r>
      <w:r w:rsidRPr="00B319AB">
        <w:t>Considerando K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41FA53A" w14:textId="77777777" w:rsidTr="00206759">
        <w:trPr>
          <w:trHeight w:hRule="exact" w:val="240"/>
          <w:jc w:val="center"/>
        </w:trPr>
        <w:tc>
          <w:tcPr>
            <w:tcW w:w="9752" w:type="dxa"/>
            <w:gridSpan w:val="2"/>
            <w:tcBorders>
              <w:top w:val="nil"/>
              <w:left w:val="nil"/>
              <w:bottom w:val="nil"/>
              <w:right w:val="nil"/>
            </w:tcBorders>
          </w:tcPr>
          <w:p w14:paraId="0F3D0CC5" w14:textId="77777777" w:rsidR="007F6CE7" w:rsidRPr="00B319AB" w:rsidRDefault="007F6CE7" w:rsidP="00206759"/>
        </w:tc>
      </w:tr>
      <w:tr w:rsidR="007F6CE7" w:rsidRPr="00B319AB" w14:paraId="2BB0689D" w14:textId="77777777" w:rsidTr="00206759">
        <w:trPr>
          <w:trHeight w:val="240"/>
          <w:jc w:val="center"/>
        </w:trPr>
        <w:tc>
          <w:tcPr>
            <w:tcW w:w="4876" w:type="dxa"/>
            <w:tcBorders>
              <w:top w:val="nil"/>
              <w:left w:val="nil"/>
              <w:bottom w:val="nil"/>
              <w:right w:val="nil"/>
            </w:tcBorders>
          </w:tcPr>
          <w:p w14:paraId="3D127CB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94809E6" w14:textId="77777777" w:rsidR="007F6CE7" w:rsidRPr="00B319AB" w:rsidRDefault="007F6CE7" w:rsidP="00206759">
            <w:pPr>
              <w:pStyle w:val="AmColumnHeading"/>
            </w:pPr>
            <w:r w:rsidRPr="00B319AB">
              <w:t>Enmienda</w:t>
            </w:r>
          </w:p>
        </w:tc>
      </w:tr>
      <w:tr w:rsidR="007F6CE7" w:rsidRPr="00B319AB" w14:paraId="783AA7AE" w14:textId="77777777" w:rsidTr="00206759">
        <w:trPr>
          <w:jc w:val="center"/>
        </w:trPr>
        <w:tc>
          <w:tcPr>
            <w:tcW w:w="4876" w:type="dxa"/>
            <w:tcBorders>
              <w:top w:val="nil"/>
              <w:left w:val="nil"/>
              <w:bottom w:val="nil"/>
              <w:right w:val="nil"/>
            </w:tcBorders>
          </w:tcPr>
          <w:p w14:paraId="29AA2162" w14:textId="77777777" w:rsidR="007F6CE7" w:rsidRPr="00B319AB" w:rsidRDefault="007F6CE7" w:rsidP="00206759">
            <w:pPr>
              <w:pStyle w:val="Normal6a"/>
            </w:pPr>
          </w:p>
        </w:tc>
        <w:tc>
          <w:tcPr>
            <w:tcW w:w="4876" w:type="dxa"/>
            <w:tcBorders>
              <w:top w:val="nil"/>
              <w:left w:val="nil"/>
              <w:bottom w:val="nil"/>
              <w:right w:val="nil"/>
            </w:tcBorders>
          </w:tcPr>
          <w:p w14:paraId="7ECF77FA" w14:textId="77777777" w:rsidR="007F6CE7" w:rsidRPr="00B319AB" w:rsidRDefault="007F6CE7" w:rsidP="00206759">
            <w:pPr>
              <w:pStyle w:val="Normal6a"/>
            </w:pPr>
            <w:r w:rsidRPr="00B319AB">
              <w:rPr>
                <w:b/>
                <w:i/>
              </w:rPr>
              <w:t>K quater.</w:t>
            </w:r>
            <w:r w:rsidRPr="00B319AB">
              <w:tab/>
            </w:r>
            <w:r w:rsidRPr="00B319AB">
              <w:rPr>
                <w:b/>
                <w:i/>
              </w:rPr>
              <w:t>Considerando que la organización y el desarrollo de elecciones siguen siendo competencia y responsabilidad de los Estados miembros, de conformidad con su legislación nacional y sus tradiciones constitucionales;</w:t>
            </w:r>
          </w:p>
        </w:tc>
      </w:tr>
    </w:tbl>
    <w:p w14:paraId="7D3FB3C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FE08C9F" w14:textId="77777777" w:rsidR="007F6CE7" w:rsidRPr="00B319AB" w:rsidRDefault="007F6CE7" w:rsidP="007F6CE7">
      <w:r w:rsidRPr="00B319AB">
        <w:rPr>
          <w:rStyle w:val="HideTWBExt"/>
        </w:rPr>
        <w:t>&lt;/Amend&gt;</w:t>
      </w:r>
    </w:p>
    <w:p w14:paraId="2442D2E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205</w:t>
      </w:r>
      <w:r w:rsidRPr="00B319AB">
        <w:rPr>
          <w:rStyle w:val="HideTWBExt"/>
        </w:rPr>
        <w:t>&lt;/NumAm&gt;</w:t>
      </w:r>
    </w:p>
    <w:p w14:paraId="32A21827"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0F854C0A" w14:textId="77777777" w:rsidR="007F6CE7" w:rsidRPr="00B319AB" w:rsidRDefault="007F6CE7" w:rsidP="007F6CE7">
      <w:pPr>
        <w:pStyle w:val="NormalBold"/>
      </w:pPr>
      <w:r w:rsidRPr="00B319AB">
        <w:rPr>
          <w:rStyle w:val="HideTWBExt"/>
          <w:b w:val="0"/>
        </w:rPr>
        <w:t>&lt;/RepeatBlock-By&gt;</w:t>
      </w:r>
    </w:p>
    <w:p w14:paraId="07C2D42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850CE2D" w14:textId="77777777" w:rsidR="007F6CE7" w:rsidRPr="00B319AB" w:rsidRDefault="007F6CE7" w:rsidP="007F6CE7">
      <w:pPr>
        <w:pStyle w:val="NormalBold"/>
      </w:pPr>
      <w:r w:rsidRPr="00B319AB">
        <w:rPr>
          <w:rStyle w:val="HideTWBExt"/>
        </w:rPr>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FD624BC" w14:textId="77777777" w:rsidTr="00206759">
        <w:trPr>
          <w:trHeight w:hRule="exact" w:val="240"/>
          <w:jc w:val="center"/>
        </w:trPr>
        <w:tc>
          <w:tcPr>
            <w:tcW w:w="9752" w:type="dxa"/>
            <w:gridSpan w:val="2"/>
            <w:tcBorders>
              <w:top w:val="nil"/>
              <w:left w:val="nil"/>
              <w:bottom w:val="nil"/>
              <w:right w:val="nil"/>
            </w:tcBorders>
          </w:tcPr>
          <w:p w14:paraId="2F028C89" w14:textId="77777777" w:rsidR="007F6CE7" w:rsidRPr="00B319AB" w:rsidRDefault="007F6CE7" w:rsidP="00206759"/>
        </w:tc>
      </w:tr>
      <w:tr w:rsidR="007F6CE7" w:rsidRPr="00B319AB" w14:paraId="561A4C54" w14:textId="77777777" w:rsidTr="00206759">
        <w:trPr>
          <w:trHeight w:val="240"/>
          <w:jc w:val="center"/>
        </w:trPr>
        <w:tc>
          <w:tcPr>
            <w:tcW w:w="4876" w:type="dxa"/>
            <w:tcBorders>
              <w:top w:val="nil"/>
              <w:left w:val="nil"/>
              <w:bottom w:val="nil"/>
              <w:right w:val="nil"/>
            </w:tcBorders>
          </w:tcPr>
          <w:p w14:paraId="254C064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099C4A8" w14:textId="77777777" w:rsidR="007F6CE7" w:rsidRPr="00B319AB" w:rsidRDefault="007F6CE7" w:rsidP="00206759">
            <w:pPr>
              <w:pStyle w:val="AmColumnHeading"/>
            </w:pPr>
            <w:r w:rsidRPr="00B319AB">
              <w:t>Enmienda</w:t>
            </w:r>
          </w:p>
        </w:tc>
      </w:tr>
      <w:tr w:rsidR="007F6CE7" w:rsidRPr="00B319AB" w14:paraId="7CF09932" w14:textId="77777777" w:rsidTr="00206759">
        <w:trPr>
          <w:jc w:val="center"/>
        </w:trPr>
        <w:tc>
          <w:tcPr>
            <w:tcW w:w="4876" w:type="dxa"/>
            <w:tcBorders>
              <w:top w:val="nil"/>
              <w:left w:val="nil"/>
              <w:bottom w:val="nil"/>
              <w:right w:val="nil"/>
            </w:tcBorders>
          </w:tcPr>
          <w:p w14:paraId="49EF108D" w14:textId="77777777" w:rsidR="007F6CE7" w:rsidRPr="00B319AB" w:rsidRDefault="007F6CE7" w:rsidP="00206759">
            <w:pPr>
              <w:pStyle w:val="Normal6a"/>
            </w:pPr>
            <w:r w:rsidRPr="00B319AB">
              <w:lastRenderedPageBreak/>
              <w:t>L.</w:t>
            </w:r>
            <w:r w:rsidRPr="00B319AB">
              <w:tab/>
              <w:t xml:space="preserve">Considerando que </w:t>
            </w:r>
            <w:r w:rsidRPr="00B319AB">
              <w:rPr>
                <w:b/>
                <w:i/>
              </w:rPr>
              <w:t>el uso de la IA ofrece nuevas oportunidades para reforzar la gestión y la supervisión de las elecciones, por ejemplo, mediante la detección de actividades inusuales en línea y de comportamientos de manipulación coordinados</w:t>
            </w:r>
            <w:r w:rsidRPr="00B319AB">
              <w:t xml:space="preserve">; que </w:t>
            </w:r>
            <w:r w:rsidRPr="00B319AB">
              <w:rPr>
                <w:b/>
                <w:i/>
              </w:rPr>
              <w:t>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w:t>
            </w:r>
            <w:r w:rsidRPr="00B319AB">
              <w:t xml:space="preserve"> </w:t>
            </w:r>
            <w:r w:rsidRPr="00B319AB">
              <w:rPr>
                <w:b/>
                <w:i/>
              </w:rPr>
              <w:t>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w:t>
            </w:r>
          </w:p>
        </w:tc>
        <w:tc>
          <w:tcPr>
            <w:tcW w:w="4876" w:type="dxa"/>
            <w:tcBorders>
              <w:top w:val="nil"/>
              <w:left w:val="nil"/>
              <w:bottom w:val="nil"/>
              <w:right w:val="nil"/>
            </w:tcBorders>
          </w:tcPr>
          <w:p w14:paraId="735AC97C" w14:textId="77777777" w:rsidR="007F6CE7" w:rsidRPr="00B319AB" w:rsidRDefault="007F6CE7" w:rsidP="00206759">
            <w:pPr>
              <w:pStyle w:val="Normal6a"/>
            </w:pPr>
            <w:r w:rsidRPr="00B319AB">
              <w:t>L.</w:t>
            </w:r>
            <w:r w:rsidRPr="00B319AB">
              <w:tab/>
              <w:t xml:space="preserve">Considerando que </w:t>
            </w:r>
            <w:r w:rsidRPr="00B319AB">
              <w:rPr>
                <w:b/>
                <w:i/>
              </w:rPr>
              <w:t>los Tratados no confieren a la Unión una competencia general para supervisar, garantizar o hacer valer la «equidad» o la «integridad» de las elecciones en los Estados miembros</w:t>
            </w:r>
            <w:r w:rsidRPr="00B319AB">
              <w:t xml:space="preserve">; que </w:t>
            </w:r>
            <w:r w:rsidRPr="00B319AB">
              <w:rPr>
                <w:b/>
                <w:i/>
              </w:rPr>
              <w:t>la propia Comisión ha confirmado que la organización y el desarrollo de las elecciones siguen siendo responsabilidad del Estado miembro</w:t>
            </w:r>
            <w:r w:rsidRPr="00B319AB">
              <w:t>;</w:t>
            </w:r>
          </w:p>
        </w:tc>
      </w:tr>
    </w:tbl>
    <w:p w14:paraId="35321CC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E87FE99" w14:textId="77777777" w:rsidR="007F6CE7" w:rsidRPr="00B319AB" w:rsidRDefault="007F6CE7" w:rsidP="007F6CE7">
      <w:r w:rsidRPr="00B319AB">
        <w:rPr>
          <w:rStyle w:val="HideTWBExt"/>
        </w:rPr>
        <w:t>&lt;/Amend&gt;</w:t>
      </w:r>
    </w:p>
    <w:p w14:paraId="03369B8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206</w:t>
      </w:r>
      <w:r w:rsidRPr="00B319AB">
        <w:rPr>
          <w:rStyle w:val="HideTWBExt"/>
        </w:rPr>
        <w:t>&lt;/NumAm&gt;</w:t>
      </w:r>
    </w:p>
    <w:p w14:paraId="60F86713"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34971B1F" w14:textId="77777777" w:rsidR="007F6CE7" w:rsidRPr="00B319AB" w:rsidRDefault="007F6CE7" w:rsidP="007F6CE7">
      <w:pPr>
        <w:pStyle w:val="NormalBold"/>
      </w:pPr>
      <w:r w:rsidRPr="00B319AB">
        <w:rPr>
          <w:rStyle w:val="HideTWBExt"/>
          <w:b w:val="0"/>
        </w:rPr>
        <w:t>&lt;/RepeatBlock-By&gt;</w:t>
      </w:r>
    </w:p>
    <w:p w14:paraId="23F84F3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8042B2E" w14:textId="77777777" w:rsidR="007F6CE7" w:rsidRPr="00B319AB" w:rsidRDefault="007F6CE7" w:rsidP="007F6CE7">
      <w:pPr>
        <w:pStyle w:val="NormalBold"/>
      </w:pPr>
      <w:r w:rsidRPr="00B319AB">
        <w:rPr>
          <w:rStyle w:val="HideTWBExt"/>
        </w:rPr>
        <w:lastRenderedPageBreak/>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FF1C526" w14:textId="77777777" w:rsidTr="00206759">
        <w:trPr>
          <w:trHeight w:hRule="exact" w:val="240"/>
          <w:jc w:val="center"/>
        </w:trPr>
        <w:tc>
          <w:tcPr>
            <w:tcW w:w="9752" w:type="dxa"/>
            <w:gridSpan w:val="2"/>
            <w:tcBorders>
              <w:top w:val="nil"/>
              <w:left w:val="nil"/>
              <w:bottom w:val="nil"/>
              <w:right w:val="nil"/>
            </w:tcBorders>
          </w:tcPr>
          <w:p w14:paraId="22F945A6" w14:textId="77777777" w:rsidR="007F6CE7" w:rsidRPr="00B319AB" w:rsidRDefault="007F6CE7" w:rsidP="00206759"/>
        </w:tc>
      </w:tr>
      <w:tr w:rsidR="007F6CE7" w:rsidRPr="00B319AB" w14:paraId="70410B19" w14:textId="77777777" w:rsidTr="00206759">
        <w:trPr>
          <w:trHeight w:val="240"/>
          <w:jc w:val="center"/>
        </w:trPr>
        <w:tc>
          <w:tcPr>
            <w:tcW w:w="4876" w:type="dxa"/>
            <w:tcBorders>
              <w:top w:val="nil"/>
              <w:left w:val="nil"/>
              <w:bottom w:val="nil"/>
              <w:right w:val="nil"/>
            </w:tcBorders>
          </w:tcPr>
          <w:p w14:paraId="0925267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14146AB" w14:textId="77777777" w:rsidR="007F6CE7" w:rsidRPr="00B319AB" w:rsidRDefault="007F6CE7" w:rsidP="00206759">
            <w:pPr>
              <w:pStyle w:val="AmColumnHeading"/>
            </w:pPr>
            <w:r w:rsidRPr="00B319AB">
              <w:t>Enmienda</w:t>
            </w:r>
          </w:p>
        </w:tc>
      </w:tr>
      <w:tr w:rsidR="007F6CE7" w:rsidRPr="00B319AB" w14:paraId="7F3DC25F" w14:textId="77777777" w:rsidTr="00206759">
        <w:trPr>
          <w:jc w:val="center"/>
        </w:trPr>
        <w:tc>
          <w:tcPr>
            <w:tcW w:w="4876" w:type="dxa"/>
            <w:tcBorders>
              <w:top w:val="nil"/>
              <w:left w:val="nil"/>
              <w:bottom w:val="nil"/>
              <w:right w:val="nil"/>
            </w:tcBorders>
          </w:tcPr>
          <w:p w14:paraId="0A53BD64" w14:textId="77777777" w:rsidR="007F6CE7" w:rsidRPr="00B319AB" w:rsidRDefault="007F6CE7" w:rsidP="00206759">
            <w:pPr>
              <w:pStyle w:val="Normal6a"/>
            </w:pPr>
            <w:r w:rsidRPr="00B319AB">
              <w:t>L.</w:t>
            </w:r>
            <w:r w:rsidRPr="00B319AB">
              <w:tab/>
              <w:t xml:space="preserve">Considerando que el uso de la IA ofrece nuevas oportunidades para </w:t>
            </w:r>
            <w:r w:rsidRPr="00B319AB">
              <w:rPr>
                <w:b/>
                <w:i/>
              </w:rPr>
              <w:t>reforzar</w:t>
            </w:r>
            <w:r w:rsidRPr="00B319AB">
              <w:t xml:space="preserve">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w:t>
            </w:r>
          </w:p>
        </w:tc>
        <w:tc>
          <w:tcPr>
            <w:tcW w:w="4876" w:type="dxa"/>
            <w:tcBorders>
              <w:top w:val="nil"/>
              <w:left w:val="nil"/>
              <w:bottom w:val="nil"/>
              <w:right w:val="nil"/>
            </w:tcBorders>
          </w:tcPr>
          <w:p w14:paraId="499549D1" w14:textId="77777777" w:rsidR="007F6CE7" w:rsidRPr="00B319AB" w:rsidRDefault="007F6CE7" w:rsidP="00206759">
            <w:pPr>
              <w:pStyle w:val="Normal6a"/>
            </w:pPr>
            <w:r w:rsidRPr="00B319AB">
              <w:t>L.</w:t>
            </w:r>
            <w:r w:rsidRPr="00B319AB">
              <w:tab/>
              <w:t xml:space="preserve">Considerando que el uso de la IA ofrece nuevas oportunidades para </w:t>
            </w:r>
            <w:r w:rsidRPr="00B319AB">
              <w:rPr>
                <w:b/>
                <w:i/>
              </w:rPr>
              <w:t>facilitar</w:t>
            </w:r>
            <w:r w:rsidRPr="00B319AB">
              <w:t xml:space="preserve"> la gestión y la supervisión de las elecciones, por ejemplo, mediante la detección de actividades </w:t>
            </w:r>
            <w:r w:rsidRPr="00B319AB">
              <w:rPr>
                <w:b/>
                <w:i/>
              </w:rPr>
              <w:t>sospechosas e</w:t>
            </w:r>
            <w:r w:rsidRPr="00B319AB">
              <w:t xml:space="preserve">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w:t>
            </w:r>
            <w:r w:rsidRPr="00B319AB">
              <w:rPr>
                <w:b/>
                <w:i/>
              </w:rPr>
              <w:t xml:space="preserve"> que están apareciendo pruebas de intentos por parte de entidades chinas, de los denominados Hermanos Musulmanes y de otros agentes para influir en la opinión pública y en la toma de decisiones democráticas con vistas a la consecución de sus intereses y objetivos geopolíticos</w:t>
            </w:r>
            <w:r w:rsidRPr="00B319AB">
              <w:t xml:space="preserve">;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 </w:t>
            </w:r>
            <w:r w:rsidRPr="00B319AB">
              <w:rPr>
                <w:b/>
                <w:i/>
              </w:rPr>
              <w:t xml:space="preserve">que, dado que la información de </w:t>
            </w:r>
            <w:r w:rsidRPr="00B319AB">
              <w:rPr>
                <w:b/>
                <w:i/>
              </w:rPr>
              <w:lastRenderedPageBreak/>
              <w:t>salida de la IA puede reflejar sesgos introducidos a través de las opciones de diseño humano y puede que no siempre se base en información actualizada o verificada, los usuarios deben mantener una supervisión adecuada y un juicio crítico cuando se basen en dicha información de salida;</w:t>
            </w:r>
          </w:p>
        </w:tc>
      </w:tr>
    </w:tbl>
    <w:p w14:paraId="7F56A27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9A43F25" w14:textId="77777777" w:rsidR="007F6CE7" w:rsidRPr="00B319AB" w:rsidRDefault="007F6CE7" w:rsidP="007F6CE7">
      <w:r w:rsidRPr="00B319AB">
        <w:rPr>
          <w:rStyle w:val="HideTWBExt"/>
        </w:rPr>
        <w:t>&lt;/Amend&gt;</w:t>
      </w:r>
    </w:p>
    <w:p w14:paraId="0E58B56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207</w:t>
      </w:r>
      <w:r w:rsidRPr="00B319AB">
        <w:rPr>
          <w:rStyle w:val="HideTWBExt"/>
        </w:rPr>
        <w:t>&lt;/NumAm&gt;</w:t>
      </w:r>
    </w:p>
    <w:p w14:paraId="7C32F9E4" w14:textId="77777777" w:rsidR="007F6CE7" w:rsidRPr="00B319AB" w:rsidRDefault="007F6CE7" w:rsidP="007F6CE7">
      <w:pPr>
        <w:pStyle w:val="NormalBold"/>
      </w:pPr>
      <w:r w:rsidRPr="00B319AB">
        <w:rPr>
          <w:rStyle w:val="HideTWBExt"/>
          <w:b w:val="0"/>
        </w:rPr>
        <w:t>&lt;RepeatBlock-By&gt;&lt;Members&gt;</w:t>
      </w:r>
      <w:r w:rsidRPr="00B319AB">
        <w:t>Tomáš Zdechovský</w:t>
      </w:r>
      <w:r w:rsidRPr="00B319AB">
        <w:rPr>
          <w:rStyle w:val="HideTWBExt"/>
          <w:b w:val="0"/>
        </w:rPr>
        <w:t>&lt;/Members&gt;</w:t>
      </w:r>
    </w:p>
    <w:p w14:paraId="4AA98DBF" w14:textId="77777777" w:rsidR="007F6CE7" w:rsidRPr="00B319AB" w:rsidRDefault="007F6CE7" w:rsidP="007F6CE7">
      <w:pPr>
        <w:pStyle w:val="NormalBold"/>
      </w:pPr>
      <w:r w:rsidRPr="00B319AB">
        <w:rPr>
          <w:rStyle w:val="HideTWBExt"/>
          <w:b w:val="0"/>
        </w:rPr>
        <w:t>&lt;/RepeatBlock-By&gt;</w:t>
      </w:r>
    </w:p>
    <w:p w14:paraId="65AFC43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070DB5" w14:textId="77777777" w:rsidR="007F6CE7" w:rsidRPr="00B319AB" w:rsidRDefault="007F6CE7" w:rsidP="007F6CE7">
      <w:pPr>
        <w:pStyle w:val="NormalBold"/>
      </w:pPr>
      <w:r w:rsidRPr="00B319AB">
        <w:rPr>
          <w:rStyle w:val="HideTWBExt"/>
        </w:rPr>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B323766" w14:textId="77777777" w:rsidTr="00206759">
        <w:trPr>
          <w:trHeight w:hRule="exact" w:val="240"/>
          <w:jc w:val="center"/>
        </w:trPr>
        <w:tc>
          <w:tcPr>
            <w:tcW w:w="9752" w:type="dxa"/>
            <w:gridSpan w:val="2"/>
            <w:tcBorders>
              <w:top w:val="nil"/>
              <w:left w:val="nil"/>
              <w:bottom w:val="nil"/>
              <w:right w:val="nil"/>
            </w:tcBorders>
          </w:tcPr>
          <w:p w14:paraId="60A5942C" w14:textId="77777777" w:rsidR="007F6CE7" w:rsidRPr="00B319AB" w:rsidRDefault="007F6CE7" w:rsidP="00206759"/>
        </w:tc>
      </w:tr>
      <w:tr w:rsidR="007F6CE7" w:rsidRPr="00B319AB" w14:paraId="0E60B4FC" w14:textId="77777777" w:rsidTr="00206759">
        <w:trPr>
          <w:trHeight w:val="240"/>
          <w:jc w:val="center"/>
        </w:trPr>
        <w:tc>
          <w:tcPr>
            <w:tcW w:w="4876" w:type="dxa"/>
            <w:tcBorders>
              <w:top w:val="nil"/>
              <w:left w:val="nil"/>
              <w:bottom w:val="nil"/>
              <w:right w:val="nil"/>
            </w:tcBorders>
          </w:tcPr>
          <w:p w14:paraId="60840E9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531463F" w14:textId="77777777" w:rsidR="007F6CE7" w:rsidRPr="00B319AB" w:rsidRDefault="007F6CE7" w:rsidP="00206759">
            <w:pPr>
              <w:pStyle w:val="AmColumnHeading"/>
            </w:pPr>
            <w:r w:rsidRPr="00B319AB">
              <w:t>Enmienda</w:t>
            </w:r>
          </w:p>
        </w:tc>
      </w:tr>
      <w:tr w:rsidR="007F6CE7" w:rsidRPr="00B319AB" w14:paraId="02C87D19" w14:textId="77777777" w:rsidTr="00206759">
        <w:trPr>
          <w:jc w:val="center"/>
        </w:trPr>
        <w:tc>
          <w:tcPr>
            <w:tcW w:w="4876" w:type="dxa"/>
            <w:tcBorders>
              <w:top w:val="nil"/>
              <w:left w:val="nil"/>
              <w:bottom w:val="nil"/>
              <w:right w:val="nil"/>
            </w:tcBorders>
          </w:tcPr>
          <w:p w14:paraId="2F0BCFB6" w14:textId="77777777" w:rsidR="007F6CE7" w:rsidRPr="00B319AB" w:rsidRDefault="007F6CE7" w:rsidP="00206759">
            <w:pPr>
              <w:pStyle w:val="Normal6a"/>
            </w:pPr>
            <w:r w:rsidRPr="00B319AB">
              <w:t>L.</w:t>
            </w:r>
            <w:r w:rsidRPr="00B319AB">
              <w:tab/>
              <w:t xml:space="preserve">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w:t>
            </w:r>
            <w:r w:rsidRPr="00B319AB">
              <w:lastRenderedPageBreak/>
              <w:t>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w:t>
            </w:r>
          </w:p>
        </w:tc>
        <w:tc>
          <w:tcPr>
            <w:tcW w:w="4876" w:type="dxa"/>
            <w:tcBorders>
              <w:top w:val="nil"/>
              <w:left w:val="nil"/>
              <w:bottom w:val="nil"/>
              <w:right w:val="nil"/>
            </w:tcBorders>
          </w:tcPr>
          <w:p w14:paraId="732C3A60" w14:textId="77777777" w:rsidR="007F6CE7" w:rsidRPr="00B319AB" w:rsidRDefault="007F6CE7" w:rsidP="00206759">
            <w:pPr>
              <w:pStyle w:val="Normal6a"/>
            </w:pPr>
            <w:r w:rsidRPr="00B319AB">
              <w:lastRenderedPageBreak/>
              <w:t>L.</w:t>
            </w:r>
            <w:r w:rsidRPr="00B319AB">
              <w:tab/>
              <w:t xml:space="preserve">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w:t>
            </w:r>
            <w:r w:rsidRPr="00B319AB">
              <w:lastRenderedPageBreak/>
              <w:t xml:space="preserve">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 </w:t>
            </w:r>
            <w:r w:rsidRPr="00B319AB">
              <w:rPr>
                <w:b/>
                <w:i/>
              </w:rPr>
              <w:t>que informes creíbles han puesto de manifiesto las operaciones de una red de desinformación con base en Moscú conocida como «Pravda», que deliberadamente ataca ecosistemas de información, como grandes modelos de lenguaje, con discursos favorables al Kremlin; que estas actividades constituyen una forma de manipulación de la información e injerencia por parte de agentes extranjeros destinada a socavar el discurso democrático y la confianza en las tecnologías digitales en toda la Unión;</w:t>
            </w:r>
          </w:p>
        </w:tc>
      </w:tr>
    </w:tbl>
    <w:p w14:paraId="6073E43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9083F9F" w14:textId="77777777" w:rsidR="007F6CE7" w:rsidRPr="00B319AB" w:rsidRDefault="007F6CE7" w:rsidP="007F6CE7">
      <w:r w:rsidRPr="00B319AB">
        <w:rPr>
          <w:rStyle w:val="HideTWBExt"/>
        </w:rPr>
        <w:t>&lt;/Amend&gt;</w:t>
      </w:r>
    </w:p>
    <w:p w14:paraId="72996AD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208</w:t>
      </w:r>
      <w:r w:rsidRPr="00B319AB">
        <w:rPr>
          <w:rStyle w:val="HideTWBExt"/>
        </w:rPr>
        <w:t>&lt;/NumAm&gt;</w:t>
      </w:r>
    </w:p>
    <w:p w14:paraId="02A4D716"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08DC08CA" w14:textId="77777777" w:rsidR="007F6CE7" w:rsidRPr="00B319AB" w:rsidRDefault="007F6CE7" w:rsidP="007F6CE7">
      <w:pPr>
        <w:pStyle w:val="NormalBold"/>
      </w:pPr>
      <w:r w:rsidRPr="00B319AB">
        <w:rPr>
          <w:rStyle w:val="HideTWBExt"/>
          <w:b w:val="0"/>
        </w:rPr>
        <w:t>&lt;/RepeatBlock-By&gt;</w:t>
      </w:r>
    </w:p>
    <w:p w14:paraId="7C49DDC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CE65E4" w14:textId="77777777" w:rsidR="007F6CE7" w:rsidRPr="00B319AB" w:rsidRDefault="007F6CE7" w:rsidP="007F6CE7">
      <w:pPr>
        <w:pStyle w:val="NormalBold"/>
      </w:pPr>
      <w:r w:rsidRPr="00B319AB">
        <w:rPr>
          <w:rStyle w:val="HideTWBExt"/>
        </w:rPr>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A128292" w14:textId="77777777" w:rsidTr="00206759">
        <w:trPr>
          <w:trHeight w:hRule="exact" w:val="240"/>
          <w:jc w:val="center"/>
        </w:trPr>
        <w:tc>
          <w:tcPr>
            <w:tcW w:w="9752" w:type="dxa"/>
            <w:gridSpan w:val="2"/>
            <w:tcBorders>
              <w:top w:val="nil"/>
              <w:left w:val="nil"/>
              <w:bottom w:val="nil"/>
              <w:right w:val="nil"/>
            </w:tcBorders>
          </w:tcPr>
          <w:p w14:paraId="6127AC86" w14:textId="77777777" w:rsidR="007F6CE7" w:rsidRPr="00B319AB" w:rsidRDefault="007F6CE7" w:rsidP="00206759"/>
        </w:tc>
      </w:tr>
      <w:tr w:rsidR="007F6CE7" w:rsidRPr="00B319AB" w14:paraId="5610C949" w14:textId="77777777" w:rsidTr="00206759">
        <w:trPr>
          <w:trHeight w:val="240"/>
          <w:jc w:val="center"/>
        </w:trPr>
        <w:tc>
          <w:tcPr>
            <w:tcW w:w="4876" w:type="dxa"/>
            <w:tcBorders>
              <w:top w:val="nil"/>
              <w:left w:val="nil"/>
              <w:bottom w:val="nil"/>
              <w:right w:val="nil"/>
            </w:tcBorders>
          </w:tcPr>
          <w:p w14:paraId="4327F87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F742733" w14:textId="77777777" w:rsidR="007F6CE7" w:rsidRPr="00B319AB" w:rsidRDefault="007F6CE7" w:rsidP="00206759">
            <w:pPr>
              <w:pStyle w:val="AmColumnHeading"/>
            </w:pPr>
            <w:r w:rsidRPr="00B319AB">
              <w:t>Enmienda</w:t>
            </w:r>
          </w:p>
        </w:tc>
      </w:tr>
      <w:tr w:rsidR="007F6CE7" w:rsidRPr="00B319AB" w14:paraId="748FDAB4" w14:textId="77777777" w:rsidTr="00206759">
        <w:trPr>
          <w:jc w:val="center"/>
        </w:trPr>
        <w:tc>
          <w:tcPr>
            <w:tcW w:w="4876" w:type="dxa"/>
            <w:tcBorders>
              <w:top w:val="nil"/>
              <w:left w:val="nil"/>
              <w:bottom w:val="nil"/>
              <w:right w:val="nil"/>
            </w:tcBorders>
          </w:tcPr>
          <w:p w14:paraId="5D06D5CD" w14:textId="77777777" w:rsidR="007F6CE7" w:rsidRPr="00B319AB" w:rsidRDefault="007F6CE7" w:rsidP="00206759">
            <w:pPr>
              <w:pStyle w:val="Normal6a"/>
            </w:pPr>
            <w:r w:rsidRPr="00B319AB">
              <w:t>L.</w:t>
            </w:r>
            <w:r w:rsidRPr="00B319AB">
              <w:tab/>
              <w:t xml:space="preserve">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w:t>
            </w:r>
            <w:r w:rsidRPr="00B319AB">
              <w:lastRenderedPageBreak/>
              <w:t>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w:t>
            </w:r>
          </w:p>
        </w:tc>
        <w:tc>
          <w:tcPr>
            <w:tcW w:w="4876" w:type="dxa"/>
            <w:tcBorders>
              <w:top w:val="nil"/>
              <w:left w:val="nil"/>
              <w:bottom w:val="nil"/>
              <w:right w:val="nil"/>
            </w:tcBorders>
          </w:tcPr>
          <w:p w14:paraId="6A4502F8" w14:textId="6E9304DA" w:rsidR="007F6CE7" w:rsidRPr="00B319AB" w:rsidRDefault="007F6CE7" w:rsidP="00206759">
            <w:pPr>
              <w:pStyle w:val="Normal6a"/>
            </w:pPr>
            <w:r w:rsidRPr="00B319AB">
              <w:lastRenderedPageBreak/>
              <w:t>L.</w:t>
            </w:r>
            <w:r w:rsidRPr="00B319AB">
              <w:tab/>
              <w:t>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w:t>
            </w:r>
            <w:r w:rsidRPr="00B319AB">
              <w:rPr>
                <w:b/>
                <w:i/>
              </w:rPr>
              <w:t xml:space="preserve"> </w:t>
            </w:r>
            <w:r w:rsidRPr="00B319AB">
              <w:rPr>
                <w:b/>
                <w:i/>
              </w:rPr>
              <w:lastRenderedPageBreak/>
              <w:t>que la mayor parte del desarrollo de la IA se está llevando a cabo fuera de la Unión y que la Unión se está quedando atrás en lo que a inversión y formación en IA se refiere</w:t>
            </w:r>
            <w:r w:rsidRPr="00B319AB">
              <w:t>;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el trabajo y la sociedad en general</w:t>
            </w:r>
            <w:r w:rsidRPr="00B319AB">
              <w:rPr>
                <w:b/>
                <w:i/>
              </w:rPr>
              <w:t>, aumentar la transparencia en el entrenamiento de los LLM, así como una financiación continua y adecuada de la investigación para revelar redes de desinformación impulsadas por la IA y otras amenazas a la integridad de la información, además de una mejor comprensión de los sistemas de recomendación y los daños en línea impulsados por la IA</w:t>
            </w:r>
            <w:r w:rsidRPr="00B319AB">
              <w:t>;</w:t>
            </w:r>
          </w:p>
        </w:tc>
      </w:tr>
    </w:tbl>
    <w:p w14:paraId="4DC619D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3D9F6B1" w14:textId="77777777" w:rsidR="007F6CE7" w:rsidRPr="00B319AB" w:rsidRDefault="007F6CE7" w:rsidP="007F6CE7">
      <w:r w:rsidRPr="00B319AB">
        <w:rPr>
          <w:rStyle w:val="HideTWBExt"/>
        </w:rPr>
        <w:t>&lt;/Amend&gt;</w:t>
      </w:r>
    </w:p>
    <w:p w14:paraId="2B33D55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209</w:t>
      </w:r>
      <w:r w:rsidRPr="00B319AB">
        <w:rPr>
          <w:rStyle w:val="HideTWBExt"/>
        </w:rPr>
        <w:t>&lt;/NumAm&gt;</w:t>
      </w:r>
    </w:p>
    <w:p w14:paraId="7E8BC536"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5319B6AE" w14:textId="77777777" w:rsidR="007F6CE7" w:rsidRPr="00B319AB" w:rsidRDefault="007F6CE7" w:rsidP="007F6CE7">
      <w:pPr>
        <w:pStyle w:val="NormalBold"/>
      </w:pPr>
      <w:r w:rsidRPr="00B319AB">
        <w:rPr>
          <w:rStyle w:val="HideTWBExt"/>
          <w:b w:val="0"/>
        </w:rPr>
        <w:t>&lt;/RepeatBlock-By&gt;</w:t>
      </w:r>
    </w:p>
    <w:p w14:paraId="1C821A0A"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462DA987" w14:textId="77777777" w:rsidR="007F6CE7" w:rsidRPr="00B319AB" w:rsidRDefault="007F6CE7" w:rsidP="007F6CE7">
      <w:pPr>
        <w:pStyle w:val="NormalBold"/>
      </w:pPr>
      <w:r w:rsidRPr="00B319AB">
        <w:rPr>
          <w:rStyle w:val="HideTWBExt"/>
        </w:rPr>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8AF4368" w14:textId="77777777" w:rsidTr="00206759">
        <w:trPr>
          <w:trHeight w:hRule="exact" w:val="240"/>
          <w:jc w:val="center"/>
        </w:trPr>
        <w:tc>
          <w:tcPr>
            <w:tcW w:w="9752" w:type="dxa"/>
            <w:gridSpan w:val="2"/>
            <w:tcBorders>
              <w:top w:val="nil"/>
              <w:left w:val="nil"/>
              <w:bottom w:val="nil"/>
              <w:right w:val="nil"/>
            </w:tcBorders>
          </w:tcPr>
          <w:p w14:paraId="60CD8D36" w14:textId="77777777" w:rsidR="007F6CE7" w:rsidRPr="00B319AB" w:rsidRDefault="007F6CE7" w:rsidP="00206759"/>
        </w:tc>
      </w:tr>
      <w:tr w:rsidR="007F6CE7" w:rsidRPr="00B319AB" w14:paraId="5F77CB68" w14:textId="77777777" w:rsidTr="00206759">
        <w:trPr>
          <w:trHeight w:val="240"/>
          <w:jc w:val="center"/>
        </w:trPr>
        <w:tc>
          <w:tcPr>
            <w:tcW w:w="4876" w:type="dxa"/>
            <w:tcBorders>
              <w:top w:val="nil"/>
              <w:left w:val="nil"/>
              <w:bottom w:val="nil"/>
              <w:right w:val="nil"/>
            </w:tcBorders>
          </w:tcPr>
          <w:p w14:paraId="06B9D11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1980155" w14:textId="77777777" w:rsidR="007F6CE7" w:rsidRPr="00B319AB" w:rsidRDefault="007F6CE7" w:rsidP="00206759">
            <w:pPr>
              <w:pStyle w:val="AmColumnHeading"/>
            </w:pPr>
            <w:r w:rsidRPr="00B319AB">
              <w:t>Enmienda</w:t>
            </w:r>
          </w:p>
        </w:tc>
      </w:tr>
      <w:tr w:rsidR="007F6CE7" w:rsidRPr="00B319AB" w14:paraId="7C34311A" w14:textId="77777777" w:rsidTr="00206759">
        <w:trPr>
          <w:jc w:val="center"/>
        </w:trPr>
        <w:tc>
          <w:tcPr>
            <w:tcW w:w="4876" w:type="dxa"/>
            <w:tcBorders>
              <w:top w:val="nil"/>
              <w:left w:val="nil"/>
              <w:bottom w:val="nil"/>
              <w:right w:val="nil"/>
            </w:tcBorders>
          </w:tcPr>
          <w:p w14:paraId="11C33119" w14:textId="77777777" w:rsidR="007F6CE7" w:rsidRPr="00B319AB" w:rsidRDefault="007F6CE7" w:rsidP="00206759">
            <w:pPr>
              <w:pStyle w:val="Normal6a"/>
            </w:pPr>
            <w:r w:rsidRPr="00B319AB">
              <w:t>L.</w:t>
            </w:r>
            <w:r w:rsidRPr="00B319AB">
              <w:tab/>
              <w:t>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w:t>
            </w:r>
          </w:p>
        </w:tc>
        <w:tc>
          <w:tcPr>
            <w:tcW w:w="4876" w:type="dxa"/>
            <w:tcBorders>
              <w:top w:val="nil"/>
              <w:left w:val="nil"/>
              <w:bottom w:val="nil"/>
              <w:right w:val="nil"/>
            </w:tcBorders>
          </w:tcPr>
          <w:p w14:paraId="083F372B" w14:textId="77777777" w:rsidR="007F6CE7" w:rsidRPr="00B319AB" w:rsidRDefault="007F6CE7" w:rsidP="00206759">
            <w:pPr>
              <w:pStyle w:val="Normal6a"/>
            </w:pPr>
            <w:r w:rsidRPr="00B319AB">
              <w:t>L.</w:t>
            </w:r>
            <w:r w:rsidRPr="00B319AB">
              <w:tab/>
              <w:t>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w:t>
            </w:r>
            <w:r w:rsidRPr="00B319AB">
              <w:rPr>
                <w:b/>
                <w:i/>
              </w:rPr>
              <w:t xml:space="preserve"> que se han observado casos de estas ultrafalsificaciones relacionadas con las elecciones en Eslovaquia y Hungría, entre otros países</w:t>
            </w:r>
            <w:r w:rsidRPr="00B319AB">
              <w:t>;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general;</w:t>
            </w:r>
          </w:p>
        </w:tc>
      </w:tr>
    </w:tbl>
    <w:p w14:paraId="794CB36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E8B1AC3" w14:textId="77777777" w:rsidR="007F6CE7" w:rsidRPr="00B319AB" w:rsidRDefault="007F6CE7" w:rsidP="007F6CE7">
      <w:r w:rsidRPr="00B319AB">
        <w:rPr>
          <w:rStyle w:val="HideTWBExt"/>
        </w:rPr>
        <w:lastRenderedPageBreak/>
        <w:t>&lt;/Amend&gt;</w:t>
      </w:r>
    </w:p>
    <w:p w14:paraId="0BE63AC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210</w:t>
      </w:r>
      <w:r w:rsidRPr="00B319AB">
        <w:rPr>
          <w:rStyle w:val="HideTWBExt"/>
        </w:rPr>
        <w:t>&lt;/NumAm&gt;</w:t>
      </w:r>
    </w:p>
    <w:p w14:paraId="1A6A101B"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71F8A28A" w14:textId="77777777" w:rsidR="007F6CE7" w:rsidRPr="00B319AB" w:rsidRDefault="007F6CE7" w:rsidP="007F6CE7">
      <w:pPr>
        <w:pStyle w:val="NormalBold"/>
      </w:pPr>
      <w:r w:rsidRPr="00B319AB">
        <w:rPr>
          <w:rStyle w:val="HideTWBExt"/>
          <w:b w:val="0"/>
        </w:rPr>
        <w:t>&lt;/RepeatBlock-By&gt;</w:t>
      </w:r>
    </w:p>
    <w:p w14:paraId="6A8073F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CED402A" w14:textId="77777777" w:rsidR="007F6CE7" w:rsidRPr="00B319AB" w:rsidRDefault="007F6CE7" w:rsidP="007F6CE7">
      <w:pPr>
        <w:pStyle w:val="NormalBold"/>
      </w:pPr>
      <w:r w:rsidRPr="00B319AB">
        <w:rPr>
          <w:rStyle w:val="HideTWBExt"/>
        </w:rPr>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9464805" w14:textId="77777777" w:rsidTr="00206759">
        <w:trPr>
          <w:trHeight w:hRule="exact" w:val="240"/>
          <w:jc w:val="center"/>
        </w:trPr>
        <w:tc>
          <w:tcPr>
            <w:tcW w:w="9752" w:type="dxa"/>
            <w:gridSpan w:val="2"/>
            <w:tcBorders>
              <w:top w:val="nil"/>
              <w:left w:val="nil"/>
              <w:bottom w:val="nil"/>
              <w:right w:val="nil"/>
            </w:tcBorders>
          </w:tcPr>
          <w:p w14:paraId="14C37403" w14:textId="77777777" w:rsidR="007F6CE7" w:rsidRPr="00B319AB" w:rsidRDefault="007F6CE7" w:rsidP="00206759"/>
        </w:tc>
      </w:tr>
      <w:tr w:rsidR="007F6CE7" w:rsidRPr="00B319AB" w14:paraId="602E5189" w14:textId="77777777" w:rsidTr="00206759">
        <w:trPr>
          <w:trHeight w:val="240"/>
          <w:jc w:val="center"/>
        </w:trPr>
        <w:tc>
          <w:tcPr>
            <w:tcW w:w="4876" w:type="dxa"/>
            <w:tcBorders>
              <w:top w:val="nil"/>
              <w:left w:val="nil"/>
              <w:bottom w:val="nil"/>
              <w:right w:val="nil"/>
            </w:tcBorders>
          </w:tcPr>
          <w:p w14:paraId="0845B2C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4E71570" w14:textId="77777777" w:rsidR="007F6CE7" w:rsidRPr="00B319AB" w:rsidRDefault="007F6CE7" w:rsidP="00206759">
            <w:pPr>
              <w:pStyle w:val="AmColumnHeading"/>
            </w:pPr>
            <w:r w:rsidRPr="00B319AB">
              <w:t>Enmienda</w:t>
            </w:r>
          </w:p>
        </w:tc>
      </w:tr>
      <w:tr w:rsidR="007F6CE7" w:rsidRPr="00B319AB" w14:paraId="1D666F16" w14:textId="77777777" w:rsidTr="00206759">
        <w:trPr>
          <w:jc w:val="center"/>
        </w:trPr>
        <w:tc>
          <w:tcPr>
            <w:tcW w:w="4876" w:type="dxa"/>
            <w:tcBorders>
              <w:top w:val="nil"/>
              <w:left w:val="nil"/>
              <w:bottom w:val="nil"/>
              <w:right w:val="nil"/>
            </w:tcBorders>
          </w:tcPr>
          <w:p w14:paraId="6BFAEBAE" w14:textId="77777777" w:rsidR="007F6CE7" w:rsidRPr="00B319AB" w:rsidRDefault="007F6CE7" w:rsidP="00206759">
            <w:pPr>
              <w:pStyle w:val="Normal6a"/>
            </w:pPr>
            <w:r w:rsidRPr="00B319AB">
              <w:t>L.</w:t>
            </w:r>
            <w:r w:rsidRPr="00B319AB">
              <w:tab/>
              <w:t xml:space="preserve">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w:t>
            </w:r>
            <w:r w:rsidRPr="00B319AB">
              <w:rPr>
                <w:b/>
                <w:i/>
              </w:rPr>
              <w:t>que esto subraya la necesidad de reforzar la alfabetización en materia de IA en la educación, en el trabajo y en la sociedad en general;</w:t>
            </w:r>
          </w:p>
        </w:tc>
        <w:tc>
          <w:tcPr>
            <w:tcW w:w="4876" w:type="dxa"/>
            <w:tcBorders>
              <w:top w:val="nil"/>
              <w:left w:val="nil"/>
              <w:bottom w:val="nil"/>
              <w:right w:val="nil"/>
            </w:tcBorders>
          </w:tcPr>
          <w:p w14:paraId="1430562B" w14:textId="77777777" w:rsidR="007F6CE7" w:rsidRPr="00B319AB" w:rsidRDefault="007F6CE7" w:rsidP="00206759">
            <w:pPr>
              <w:pStyle w:val="Normal6a"/>
            </w:pPr>
            <w:r w:rsidRPr="00B319AB">
              <w:t>L.</w:t>
            </w:r>
            <w:r w:rsidRPr="00B319AB">
              <w:tab/>
              <w:t>Considerando que el uso de la IA ofrece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w:t>
            </w:r>
          </w:p>
        </w:tc>
      </w:tr>
    </w:tbl>
    <w:p w14:paraId="7DC0730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B0AFF02" w14:textId="77777777" w:rsidR="007F6CE7" w:rsidRPr="00B319AB" w:rsidRDefault="007F6CE7" w:rsidP="007F6CE7">
      <w:r w:rsidRPr="00B319AB">
        <w:rPr>
          <w:rStyle w:val="HideTWBExt"/>
        </w:rPr>
        <w:t>&lt;/Amend&gt;</w:t>
      </w:r>
    </w:p>
    <w:p w14:paraId="783C261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211</w:t>
      </w:r>
      <w:r w:rsidRPr="00B319AB">
        <w:rPr>
          <w:rStyle w:val="HideTWBExt"/>
        </w:rPr>
        <w:t>&lt;/NumAm&gt;</w:t>
      </w:r>
    </w:p>
    <w:p w14:paraId="368E6BB8"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10C73535"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4550F10B" w14:textId="77777777" w:rsidR="007F6CE7" w:rsidRPr="00B319AB" w:rsidRDefault="007F6CE7" w:rsidP="007F6CE7">
      <w:pPr>
        <w:pStyle w:val="NormalBold"/>
      </w:pPr>
      <w:r w:rsidRPr="00B319AB">
        <w:rPr>
          <w:rStyle w:val="HideTWBExt"/>
          <w:b w:val="0"/>
        </w:rPr>
        <w:t>&lt;/RepeatBlock-By&gt;</w:t>
      </w:r>
    </w:p>
    <w:p w14:paraId="4D3C151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5017131" w14:textId="77777777" w:rsidR="007F6CE7" w:rsidRPr="00B319AB" w:rsidRDefault="007F6CE7" w:rsidP="007F6CE7">
      <w:pPr>
        <w:pStyle w:val="NormalBold"/>
      </w:pPr>
      <w:r w:rsidRPr="00B319AB">
        <w:rPr>
          <w:rStyle w:val="HideTWBExt"/>
        </w:rPr>
        <w:t>&lt;Article&gt;</w:t>
      </w:r>
      <w:r w:rsidRPr="00B319AB">
        <w:t>Considerando L</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98D2215" w14:textId="77777777" w:rsidTr="00206759">
        <w:trPr>
          <w:trHeight w:hRule="exact" w:val="240"/>
          <w:jc w:val="center"/>
        </w:trPr>
        <w:tc>
          <w:tcPr>
            <w:tcW w:w="9752" w:type="dxa"/>
            <w:gridSpan w:val="2"/>
            <w:tcBorders>
              <w:top w:val="nil"/>
              <w:left w:val="nil"/>
              <w:bottom w:val="nil"/>
              <w:right w:val="nil"/>
            </w:tcBorders>
          </w:tcPr>
          <w:p w14:paraId="73601EDE" w14:textId="77777777" w:rsidR="007F6CE7" w:rsidRPr="00B319AB" w:rsidRDefault="007F6CE7" w:rsidP="00206759"/>
        </w:tc>
      </w:tr>
      <w:tr w:rsidR="007F6CE7" w:rsidRPr="00B319AB" w14:paraId="73C38DEA" w14:textId="77777777" w:rsidTr="00206759">
        <w:trPr>
          <w:trHeight w:val="240"/>
          <w:jc w:val="center"/>
        </w:trPr>
        <w:tc>
          <w:tcPr>
            <w:tcW w:w="4876" w:type="dxa"/>
            <w:tcBorders>
              <w:top w:val="nil"/>
              <w:left w:val="nil"/>
              <w:bottom w:val="nil"/>
              <w:right w:val="nil"/>
            </w:tcBorders>
          </w:tcPr>
          <w:p w14:paraId="46616E2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2CB7E93" w14:textId="77777777" w:rsidR="007F6CE7" w:rsidRPr="00B319AB" w:rsidRDefault="007F6CE7" w:rsidP="00206759">
            <w:pPr>
              <w:pStyle w:val="AmColumnHeading"/>
            </w:pPr>
            <w:r w:rsidRPr="00B319AB">
              <w:t>Enmienda</w:t>
            </w:r>
          </w:p>
        </w:tc>
      </w:tr>
      <w:tr w:rsidR="007F6CE7" w:rsidRPr="00B319AB" w14:paraId="59000B46" w14:textId="77777777" w:rsidTr="00206759">
        <w:trPr>
          <w:jc w:val="center"/>
        </w:trPr>
        <w:tc>
          <w:tcPr>
            <w:tcW w:w="4876" w:type="dxa"/>
            <w:tcBorders>
              <w:top w:val="nil"/>
              <w:left w:val="nil"/>
              <w:bottom w:val="nil"/>
              <w:right w:val="nil"/>
            </w:tcBorders>
          </w:tcPr>
          <w:p w14:paraId="302832E9" w14:textId="77777777" w:rsidR="007F6CE7" w:rsidRPr="00B319AB" w:rsidRDefault="007F6CE7" w:rsidP="00206759">
            <w:pPr>
              <w:pStyle w:val="Normal6a"/>
            </w:pPr>
            <w:r w:rsidRPr="00B319AB">
              <w:t>L.</w:t>
            </w:r>
            <w:r w:rsidRPr="00B319AB">
              <w:tab/>
              <w:t xml:space="preserve">Considerando que el uso de la IA </w:t>
            </w:r>
            <w:r w:rsidRPr="00B319AB">
              <w:rPr>
                <w:b/>
                <w:i/>
              </w:rPr>
              <w:t>ofrece</w:t>
            </w:r>
            <w:r w:rsidRPr="00B319AB">
              <w:t xml:space="preserv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w:t>
            </w:r>
            <w:r w:rsidRPr="00B319AB">
              <w:lastRenderedPageBreak/>
              <w:t>general;</w:t>
            </w:r>
          </w:p>
        </w:tc>
        <w:tc>
          <w:tcPr>
            <w:tcW w:w="4876" w:type="dxa"/>
            <w:tcBorders>
              <w:top w:val="nil"/>
              <w:left w:val="nil"/>
              <w:bottom w:val="nil"/>
              <w:right w:val="nil"/>
            </w:tcBorders>
          </w:tcPr>
          <w:p w14:paraId="1135D383" w14:textId="77777777" w:rsidR="007F6CE7" w:rsidRPr="00B319AB" w:rsidRDefault="007F6CE7" w:rsidP="00206759">
            <w:pPr>
              <w:pStyle w:val="Normal6a"/>
            </w:pPr>
            <w:r w:rsidRPr="00B319AB">
              <w:lastRenderedPageBreak/>
              <w:t>L.</w:t>
            </w:r>
            <w:r w:rsidRPr="00B319AB">
              <w:tab/>
              <w:t xml:space="preserve">Considerando que el uso de la IA </w:t>
            </w:r>
            <w:r w:rsidRPr="00B319AB">
              <w:rPr>
                <w:b/>
                <w:i/>
              </w:rPr>
              <w:t>puede ofrecer</w:t>
            </w:r>
            <w:r w:rsidRPr="00B319AB">
              <w:t xml:space="preserve"> nuevas oportunidades para reforzar la gestión y la supervisión de las elecciones, por ejemplo, mediante la detección de actividades inusuales en línea y de comportamientos de manipulación coordinados; que el uso de la IA, incluidos los modelos generativos y las ultrafalsificaciones, también plantea desafíos significativos para la integridad de la información y los procesos electorales; que informes creíbles han puesto de manifiesto las operaciones de una red de desinformación con base en Moscú conocida como «Pravda», que ha atacado e infiltrado de manera deliberada grandes modelos lingüísticos con discursos favorables al Kremlin, diseñados para imitar contenidos neutrales y basados en hechos; que esas tácticas representan una evolución peligrosa de la manipulación de información e injerencia por parte de agentes extranjeros, ya que aprovechan la opacidad y la escalabilidad de los sistemas de IA para difundir de manera sutil mensajes geopolíticos falsos o engañosos envueltos en un lenguaje creíble; que esa forma de manipulación algorítmica amenaza con erosionar la confianza pública en las tecnologías de IA, distorsionar el discurso democrático y exacerbar los riesgos de la desinformación en toda la Unión y en todo el mundo; que esto subraya la necesidad de reforzar la alfabetización en materia de IA en la educación, en el trabajo y en la sociedad en </w:t>
            </w:r>
            <w:r w:rsidRPr="00B319AB">
              <w:lastRenderedPageBreak/>
              <w:t>general;</w:t>
            </w:r>
          </w:p>
        </w:tc>
      </w:tr>
    </w:tbl>
    <w:p w14:paraId="71BD6F9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B6EFB08" w14:textId="77777777" w:rsidR="007F6CE7" w:rsidRPr="00B319AB" w:rsidRDefault="007F6CE7" w:rsidP="007F6CE7">
      <w:r w:rsidRPr="00B319AB">
        <w:rPr>
          <w:rStyle w:val="HideTWBExt"/>
        </w:rPr>
        <w:t>&lt;/Amend&gt;</w:t>
      </w:r>
    </w:p>
    <w:p w14:paraId="5ED009D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212</w:t>
      </w:r>
      <w:r w:rsidRPr="00B319AB">
        <w:rPr>
          <w:rStyle w:val="HideTWBExt"/>
        </w:rPr>
        <w:t>&lt;/NumAm&gt;</w:t>
      </w:r>
    </w:p>
    <w:p w14:paraId="6E16DE0A"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7E510A68" w14:textId="77777777" w:rsidR="007F6CE7" w:rsidRPr="00B319AB" w:rsidRDefault="007F6CE7" w:rsidP="007F6CE7">
      <w:pPr>
        <w:pStyle w:val="NormalBold"/>
      </w:pPr>
      <w:r w:rsidRPr="00B319AB">
        <w:rPr>
          <w:rStyle w:val="HideTWBExt"/>
          <w:b w:val="0"/>
        </w:rPr>
        <w:t>&lt;/RepeatBlock-By&gt;</w:t>
      </w:r>
    </w:p>
    <w:p w14:paraId="060943D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C7BBBDD" w14:textId="77777777" w:rsidR="007F6CE7" w:rsidRPr="00B319AB" w:rsidRDefault="007F6CE7" w:rsidP="007F6CE7">
      <w:pPr>
        <w:pStyle w:val="NormalBold"/>
      </w:pPr>
      <w:r w:rsidRPr="00B319AB">
        <w:rPr>
          <w:rStyle w:val="HideTWBExt"/>
        </w:rPr>
        <w:t>&lt;Article&gt;</w:t>
      </w:r>
      <w:r w:rsidRPr="00B319AB">
        <w:t>Considerando L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42C1D74" w14:textId="77777777" w:rsidTr="00206759">
        <w:trPr>
          <w:trHeight w:hRule="exact" w:val="240"/>
          <w:jc w:val="center"/>
        </w:trPr>
        <w:tc>
          <w:tcPr>
            <w:tcW w:w="9752" w:type="dxa"/>
            <w:gridSpan w:val="2"/>
            <w:tcBorders>
              <w:top w:val="nil"/>
              <w:left w:val="nil"/>
              <w:bottom w:val="nil"/>
              <w:right w:val="nil"/>
            </w:tcBorders>
          </w:tcPr>
          <w:p w14:paraId="21E2C855" w14:textId="77777777" w:rsidR="007F6CE7" w:rsidRPr="00B319AB" w:rsidRDefault="007F6CE7" w:rsidP="00206759"/>
        </w:tc>
      </w:tr>
      <w:tr w:rsidR="007F6CE7" w:rsidRPr="00B319AB" w14:paraId="65571B3D" w14:textId="77777777" w:rsidTr="00206759">
        <w:trPr>
          <w:trHeight w:val="240"/>
          <w:jc w:val="center"/>
        </w:trPr>
        <w:tc>
          <w:tcPr>
            <w:tcW w:w="4876" w:type="dxa"/>
            <w:tcBorders>
              <w:top w:val="nil"/>
              <w:left w:val="nil"/>
              <w:bottom w:val="nil"/>
              <w:right w:val="nil"/>
            </w:tcBorders>
          </w:tcPr>
          <w:p w14:paraId="7B72A3E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807FBE3" w14:textId="77777777" w:rsidR="007F6CE7" w:rsidRPr="00B319AB" w:rsidRDefault="007F6CE7" w:rsidP="00206759">
            <w:pPr>
              <w:pStyle w:val="AmColumnHeading"/>
            </w:pPr>
            <w:r w:rsidRPr="00B319AB">
              <w:t>Enmienda</w:t>
            </w:r>
          </w:p>
        </w:tc>
      </w:tr>
      <w:tr w:rsidR="007F6CE7" w:rsidRPr="00B319AB" w14:paraId="46481DBB" w14:textId="77777777" w:rsidTr="00206759">
        <w:trPr>
          <w:jc w:val="center"/>
        </w:trPr>
        <w:tc>
          <w:tcPr>
            <w:tcW w:w="4876" w:type="dxa"/>
            <w:tcBorders>
              <w:top w:val="nil"/>
              <w:left w:val="nil"/>
              <w:bottom w:val="nil"/>
              <w:right w:val="nil"/>
            </w:tcBorders>
          </w:tcPr>
          <w:p w14:paraId="59BCE307" w14:textId="77777777" w:rsidR="007F6CE7" w:rsidRPr="00B319AB" w:rsidRDefault="007F6CE7" w:rsidP="00206759">
            <w:pPr>
              <w:pStyle w:val="Normal6a"/>
            </w:pPr>
          </w:p>
        </w:tc>
        <w:tc>
          <w:tcPr>
            <w:tcW w:w="4876" w:type="dxa"/>
            <w:tcBorders>
              <w:top w:val="nil"/>
              <w:left w:val="nil"/>
              <w:bottom w:val="nil"/>
              <w:right w:val="nil"/>
            </w:tcBorders>
          </w:tcPr>
          <w:p w14:paraId="3E5E64A7" w14:textId="77777777" w:rsidR="007F6CE7" w:rsidRPr="00B319AB" w:rsidRDefault="007F6CE7" w:rsidP="00206759">
            <w:pPr>
              <w:pStyle w:val="Normal6a"/>
            </w:pPr>
            <w:r w:rsidRPr="00B319AB">
              <w:rPr>
                <w:b/>
                <w:i/>
              </w:rPr>
              <w:t>L bis.</w:t>
            </w:r>
            <w:r w:rsidRPr="00B319AB">
              <w:tab/>
            </w:r>
            <w:r w:rsidRPr="00B319AB">
              <w:rPr>
                <w:b/>
                <w:i/>
              </w:rPr>
              <w:t>Considerando que, según un informe de Europinion</w:t>
            </w:r>
            <w:r w:rsidRPr="00B319AB">
              <w:rPr>
                <w:b/>
                <w:i/>
                <w:vertAlign w:val="superscript"/>
              </w:rPr>
              <w:t>51 ter</w:t>
            </w:r>
            <w:r w:rsidRPr="00B319AB">
              <w:rPr>
                <w:b/>
                <w:i/>
              </w:rPr>
              <w:t>, las personas de entre 16 y 24 años pasan una media de siete horas en línea y, entre dos y tres de esas horas, en las redes sociales; que el informe destaca que el 59 % de las personas de entre 15 y 24 años utilizan las redes sociales como principal fuente de información; que, sin embargo, las plataformas de redes sociales con mayor uso por parte de la juventud, como TikTok, se consideran menos fiables; que su consumo de noticias se caracteriza por la fragmentación, el consumo pasivo e incidental y noticias blandas en lugar de contenido político activo; que esto significa que la formación en alfabetización mediática debe adaptarse a sus hábitos de consumo;</w:t>
            </w:r>
          </w:p>
        </w:tc>
      </w:tr>
      <w:tr w:rsidR="007F6CE7" w:rsidRPr="00B319AB" w14:paraId="13229480" w14:textId="77777777" w:rsidTr="00206759">
        <w:trPr>
          <w:jc w:val="center"/>
        </w:trPr>
        <w:tc>
          <w:tcPr>
            <w:tcW w:w="4876" w:type="dxa"/>
            <w:tcBorders>
              <w:top w:val="nil"/>
              <w:left w:val="nil"/>
              <w:bottom w:val="nil"/>
              <w:right w:val="nil"/>
            </w:tcBorders>
          </w:tcPr>
          <w:p w14:paraId="57A95836" w14:textId="77777777" w:rsidR="007F6CE7" w:rsidRPr="00B319AB" w:rsidRDefault="007F6CE7" w:rsidP="00206759"/>
        </w:tc>
        <w:tc>
          <w:tcPr>
            <w:tcW w:w="4876" w:type="dxa"/>
            <w:tcBorders>
              <w:top w:val="nil"/>
              <w:left w:val="nil"/>
              <w:bottom w:val="nil"/>
              <w:right w:val="nil"/>
            </w:tcBorders>
          </w:tcPr>
          <w:p w14:paraId="16AA022F" w14:textId="77777777" w:rsidR="007F6CE7" w:rsidRPr="00B319AB" w:rsidRDefault="007F6CE7" w:rsidP="00206759">
            <w:pPr>
              <w:pStyle w:val="Normal6a"/>
            </w:pPr>
            <w:r w:rsidRPr="00B319AB">
              <w:rPr>
                <w:b/>
                <w:i/>
              </w:rPr>
              <w:t>_________________</w:t>
            </w:r>
          </w:p>
        </w:tc>
      </w:tr>
      <w:tr w:rsidR="007F6CE7" w:rsidRPr="00B319AB" w14:paraId="6A6F99FC" w14:textId="77777777" w:rsidTr="00206759">
        <w:trPr>
          <w:jc w:val="center"/>
        </w:trPr>
        <w:tc>
          <w:tcPr>
            <w:tcW w:w="4876" w:type="dxa"/>
            <w:tcBorders>
              <w:top w:val="nil"/>
              <w:left w:val="nil"/>
              <w:bottom w:val="nil"/>
              <w:right w:val="nil"/>
            </w:tcBorders>
          </w:tcPr>
          <w:p w14:paraId="30A7BAA8" w14:textId="77777777" w:rsidR="007F6CE7" w:rsidRPr="00B319AB" w:rsidRDefault="007F6CE7" w:rsidP="00206759"/>
        </w:tc>
        <w:tc>
          <w:tcPr>
            <w:tcW w:w="4876" w:type="dxa"/>
            <w:tcBorders>
              <w:top w:val="nil"/>
              <w:left w:val="nil"/>
              <w:bottom w:val="nil"/>
              <w:right w:val="nil"/>
            </w:tcBorders>
          </w:tcPr>
          <w:p w14:paraId="2DB095CD" w14:textId="192E2279" w:rsidR="007F6CE7" w:rsidRPr="00B319AB" w:rsidRDefault="007F6CE7" w:rsidP="00206759">
            <w:pPr>
              <w:pStyle w:val="Normal6a"/>
            </w:pPr>
            <w:r w:rsidRPr="00B319AB">
              <w:rPr>
                <w:b/>
                <w:i/>
                <w:vertAlign w:val="superscript"/>
              </w:rPr>
              <w:t>51 ter</w:t>
            </w:r>
            <w:r w:rsidRPr="00B319AB">
              <w:t xml:space="preserve"> </w:t>
            </w:r>
            <w:r w:rsidRPr="00B319AB">
              <w:rPr>
                <w:b/>
                <w:i/>
              </w:rPr>
              <w:t>Europinion Ltd, Navigating the information disorder: European Youth in the age of digital disinformation, abril de 2025</w:t>
            </w:r>
            <w:r w:rsidR="00F54C54" w:rsidRPr="00B319AB">
              <w:rPr>
                <w:b/>
                <w:i/>
              </w:rPr>
              <w:t>.</w:t>
            </w:r>
          </w:p>
        </w:tc>
      </w:tr>
    </w:tbl>
    <w:p w14:paraId="5673417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EA297A5" w14:textId="77777777" w:rsidR="007F6CE7" w:rsidRPr="00B319AB" w:rsidRDefault="007F6CE7" w:rsidP="007F6CE7">
      <w:r w:rsidRPr="00B319AB">
        <w:rPr>
          <w:rStyle w:val="HideTWBExt"/>
        </w:rPr>
        <w:t>&lt;/Amend&gt;</w:t>
      </w:r>
    </w:p>
    <w:p w14:paraId="11267F8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213</w:t>
      </w:r>
      <w:r w:rsidRPr="00B319AB">
        <w:rPr>
          <w:rStyle w:val="HideTWBExt"/>
        </w:rPr>
        <w:t>&lt;/NumAm&gt;</w:t>
      </w:r>
    </w:p>
    <w:p w14:paraId="0CF83571"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2926F523" w14:textId="77777777" w:rsidR="007F6CE7" w:rsidRPr="00B319AB" w:rsidRDefault="007F6CE7" w:rsidP="007F6CE7">
      <w:pPr>
        <w:pStyle w:val="NormalBold"/>
      </w:pPr>
      <w:r w:rsidRPr="00B319AB">
        <w:rPr>
          <w:rStyle w:val="HideTWBExt"/>
          <w:b w:val="0"/>
        </w:rPr>
        <w:t>&lt;/RepeatBlock-By&gt;</w:t>
      </w:r>
    </w:p>
    <w:p w14:paraId="56970552"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7AB4112C" w14:textId="77777777" w:rsidR="007F6CE7" w:rsidRPr="00B319AB" w:rsidRDefault="007F6CE7" w:rsidP="007F6CE7">
      <w:pPr>
        <w:pStyle w:val="NormalBold"/>
      </w:pPr>
      <w:r w:rsidRPr="00B319AB">
        <w:rPr>
          <w:rStyle w:val="HideTWBExt"/>
        </w:rPr>
        <w:t>&lt;Article&gt;</w:t>
      </w:r>
      <w:r w:rsidRPr="00B319AB">
        <w:t>Considerando L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0A514B3" w14:textId="77777777" w:rsidTr="00206759">
        <w:trPr>
          <w:trHeight w:hRule="exact" w:val="240"/>
          <w:jc w:val="center"/>
        </w:trPr>
        <w:tc>
          <w:tcPr>
            <w:tcW w:w="9752" w:type="dxa"/>
            <w:gridSpan w:val="2"/>
            <w:tcBorders>
              <w:top w:val="nil"/>
              <w:left w:val="nil"/>
              <w:bottom w:val="nil"/>
              <w:right w:val="nil"/>
            </w:tcBorders>
          </w:tcPr>
          <w:p w14:paraId="6903C4E3" w14:textId="77777777" w:rsidR="007F6CE7" w:rsidRPr="00B319AB" w:rsidRDefault="007F6CE7" w:rsidP="00206759"/>
        </w:tc>
      </w:tr>
      <w:tr w:rsidR="007F6CE7" w:rsidRPr="00B319AB" w14:paraId="07878D9E" w14:textId="77777777" w:rsidTr="00206759">
        <w:trPr>
          <w:trHeight w:val="240"/>
          <w:jc w:val="center"/>
        </w:trPr>
        <w:tc>
          <w:tcPr>
            <w:tcW w:w="4876" w:type="dxa"/>
            <w:tcBorders>
              <w:top w:val="nil"/>
              <w:left w:val="nil"/>
              <w:bottom w:val="nil"/>
              <w:right w:val="nil"/>
            </w:tcBorders>
          </w:tcPr>
          <w:p w14:paraId="681807D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CF2BE9D" w14:textId="77777777" w:rsidR="007F6CE7" w:rsidRPr="00B319AB" w:rsidRDefault="007F6CE7" w:rsidP="00206759">
            <w:pPr>
              <w:pStyle w:val="AmColumnHeading"/>
            </w:pPr>
            <w:r w:rsidRPr="00B319AB">
              <w:t>Enmienda</w:t>
            </w:r>
          </w:p>
        </w:tc>
      </w:tr>
      <w:tr w:rsidR="007F6CE7" w:rsidRPr="00B319AB" w14:paraId="37EF36F5" w14:textId="77777777" w:rsidTr="00206759">
        <w:trPr>
          <w:jc w:val="center"/>
        </w:trPr>
        <w:tc>
          <w:tcPr>
            <w:tcW w:w="4876" w:type="dxa"/>
            <w:tcBorders>
              <w:top w:val="nil"/>
              <w:left w:val="nil"/>
              <w:bottom w:val="nil"/>
              <w:right w:val="nil"/>
            </w:tcBorders>
          </w:tcPr>
          <w:p w14:paraId="76508E2F" w14:textId="77777777" w:rsidR="007F6CE7" w:rsidRPr="00B319AB" w:rsidRDefault="007F6CE7" w:rsidP="00206759">
            <w:pPr>
              <w:pStyle w:val="Normal6a"/>
            </w:pPr>
          </w:p>
        </w:tc>
        <w:tc>
          <w:tcPr>
            <w:tcW w:w="4876" w:type="dxa"/>
            <w:tcBorders>
              <w:top w:val="nil"/>
              <w:left w:val="nil"/>
              <w:bottom w:val="nil"/>
              <w:right w:val="nil"/>
            </w:tcBorders>
          </w:tcPr>
          <w:p w14:paraId="0B6B8C3A" w14:textId="77777777" w:rsidR="007F6CE7" w:rsidRPr="00B319AB" w:rsidRDefault="007F6CE7" w:rsidP="00206759">
            <w:pPr>
              <w:pStyle w:val="Normal6a"/>
            </w:pPr>
            <w:r w:rsidRPr="00B319AB">
              <w:rPr>
                <w:b/>
                <w:i/>
              </w:rPr>
              <w:t>L bis.</w:t>
            </w:r>
            <w:r w:rsidRPr="00B319AB">
              <w:tab/>
            </w:r>
            <w:r w:rsidRPr="00B319AB">
              <w:rPr>
                <w:b/>
                <w:i/>
              </w:rPr>
              <w:t>Considerando que el modelo de negocio de las plataformas en línea se basa en la generación de altos niveles de interacción que da prioridad a la información sensacionalista, polarizadora o engañosa; que la opacidad algorítmica de las plataformas en línea sigue siendo un problema; que el Reglamento de Servicios Digitales ha establecido importantes normas nuevas para aumentar la transparencia de los algoritmos y la rendición de cuentas; que los usuarios pueden ahora elegir fuentes no personalizadas, reduciendo así la dependencia de la custodia algorítmica opaca;</w:t>
            </w:r>
          </w:p>
        </w:tc>
      </w:tr>
    </w:tbl>
    <w:p w14:paraId="6F1C1D1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494A4CB" w14:textId="77777777" w:rsidR="007F6CE7" w:rsidRPr="00B319AB" w:rsidRDefault="007F6CE7" w:rsidP="007F6CE7">
      <w:r w:rsidRPr="00B319AB">
        <w:rPr>
          <w:rStyle w:val="HideTWBExt"/>
        </w:rPr>
        <w:t>&lt;/Amend&gt;</w:t>
      </w:r>
    </w:p>
    <w:p w14:paraId="3207F92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214</w:t>
      </w:r>
      <w:r w:rsidRPr="00B319AB">
        <w:rPr>
          <w:rStyle w:val="HideTWBExt"/>
        </w:rPr>
        <w:t>&lt;/NumAm&gt;</w:t>
      </w:r>
    </w:p>
    <w:p w14:paraId="76EE65B8"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32C13D27" w14:textId="77777777" w:rsidR="007F6CE7" w:rsidRPr="00B319AB" w:rsidRDefault="007F6CE7" w:rsidP="007F6CE7">
      <w:pPr>
        <w:pStyle w:val="NormalBold"/>
      </w:pPr>
      <w:r w:rsidRPr="00B319AB">
        <w:rPr>
          <w:rStyle w:val="HideTWBExt"/>
          <w:b w:val="0"/>
        </w:rPr>
        <w:t>&lt;/RepeatBlock-By&gt;</w:t>
      </w:r>
    </w:p>
    <w:p w14:paraId="3A53DE0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E78A83A" w14:textId="77777777" w:rsidR="007F6CE7" w:rsidRPr="00B319AB" w:rsidRDefault="007F6CE7" w:rsidP="007F6CE7">
      <w:pPr>
        <w:pStyle w:val="NormalBold"/>
      </w:pPr>
      <w:r w:rsidRPr="00B319AB">
        <w:rPr>
          <w:rStyle w:val="HideTWBExt"/>
        </w:rPr>
        <w:t>&lt;Article&gt;</w:t>
      </w:r>
      <w:r w:rsidRPr="00B319AB">
        <w:t>Considerando L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B7C9AC1" w14:textId="77777777" w:rsidTr="00206759">
        <w:trPr>
          <w:trHeight w:hRule="exact" w:val="240"/>
          <w:jc w:val="center"/>
        </w:trPr>
        <w:tc>
          <w:tcPr>
            <w:tcW w:w="9752" w:type="dxa"/>
            <w:gridSpan w:val="2"/>
            <w:tcBorders>
              <w:top w:val="nil"/>
              <w:left w:val="nil"/>
              <w:bottom w:val="nil"/>
              <w:right w:val="nil"/>
            </w:tcBorders>
          </w:tcPr>
          <w:p w14:paraId="35DA8712" w14:textId="77777777" w:rsidR="007F6CE7" w:rsidRPr="00B319AB" w:rsidRDefault="007F6CE7" w:rsidP="00206759"/>
        </w:tc>
      </w:tr>
      <w:tr w:rsidR="007F6CE7" w:rsidRPr="00B319AB" w14:paraId="1B3D119F" w14:textId="77777777" w:rsidTr="00206759">
        <w:trPr>
          <w:trHeight w:val="240"/>
          <w:jc w:val="center"/>
        </w:trPr>
        <w:tc>
          <w:tcPr>
            <w:tcW w:w="4876" w:type="dxa"/>
            <w:tcBorders>
              <w:top w:val="nil"/>
              <w:left w:val="nil"/>
              <w:bottom w:val="nil"/>
              <w:right w:val="nil"/>
            </w:tcBorders>
          </w:tcPr>
          <w:p w14:paraId="1649901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F29A21E" w14:textId="77777777" w:rsidR="007F6CE7" w:rsidRPr="00B319AB" w:rsidRDefault="007F6CE7" w:rsidP="00206759">
            <w:pPr>
              <w:pStyle w:val="AmColumnHeading"/>
            </w:pPr>
            <w:r w:rsidRPr="00B319AB">
              <w:t>Enmienda</w:t>
            </w:r>
          </w:p>
        </w:tc>
      </w:tr>
      <w:tr w:rsidR="007F6CE7" w:rsidRPr="00B319AB" w14:paraId="2A0767AC" w14:textId="77777777" w:rsidTr="00206759">
        <w:trPr>
          <w:jc w:val="center"/>
        </w:trPr>
        <w:tc>
          <w:tcPr>
            <w:tcW w:w="4876" w:type="dxa"/>
            <w:tcBorders>
              <w:top w:val="nil"/>
              <w:left w:val="nil"/>
              <w:bottom w:val="nil"/>
              <w:right w:val="nil"/>
            </w:tcBorders>
          </w:tcPr>
          <w:p w14:paraId="10D9C77F" w14:textId="77777777" w:rsidR="007F6CE7" w:rsidRPr="00B319AB" w:rsidRDefault="007F6CE7" w:rsidP="00206759">
            <w:pPr>
              <w:pStyle w:val="Normal6a"/>
            </w:pPr>
          </w:p>
        </w:tc>
        <w:tc>
          <w:tcPr>
            <w:tcW w:w="4876" w:type="dxa"/>
            <w:tcBorders>
              <w:top w:val="nil"/>
              <w:left w:val="nil"/>
              <w:bottom w:val="nil"/>
              <w:right w:val="nil"/>
            </w:tcBorders>
          </w:tcPr>
          <w:p w14:paraId="0DC71899" w14:textId="77777777" w:rsidR="007F6CE7" w:rsidRPr="00B319AB" w:rsidRDefault="007F6CE7" w:rsidP="00206759">
            <w:pPr>
              <w:pStyle w:val="Normal6a"/>
            </w:pPr>
            <w:r w:rsidRPr="00B319AB">
              <w:rPr>
                <w:b/>
                <w:i/>
              </w:rPr>
              <w:t>L bis.</w:t>
            </w:r>
            <w:r w:rsidRPr="00B319AB">
              <w:tab/>
            </w:r>
            <w:r w:rsidRPr="00B319AB">
              <w:rPr>
                <w:b/>
                <w:i/>
              </w:rPr>
              <w:t>Considerando que la Comisión se ha comprometido a presentar un acto legislativo sobre equidad digital que abordaría las técnicas y prácticas comerciales poco éticas relacionadas con las interfaces engañosas, la actividad publicitaria de personas influyentes en medios sociales, el diseño adictivo de productos y servicios digitales y la elaboración de perfiles, especialmente cuando la vulnerabilidad de los consumidores se explota con fines comerciales para todos los consumidores;</w:t>
            </w:r>
          </w:p>
        </w:tc>
      </w:tr>
    </w:tbl>
    <w:p w14:paraId="7920ECE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F2D3554" w14:textId="77777777" w:rsidR="007F6CE7" w:rsidRPr="00B319AB" w:rsidRDefault="007F6CE7" w:rsidP="007F6CE7">
      <w:r w:rsidRPr="00B319AB">
        <w:rPr>
          <w:rStyle w:val="HideTWBExt"/>
        </w:rPr>
        <w:t>&lt;/Amend&gt;</w:t>
      </w:r>
    </w:p>
    <w:p w14:paraId="1E0D933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215</w:t>
      </w:r>
      <w:r w:rsidRPr="00B319AB">
        <w:rPr>
          <w:rStyle w:val="HideTWBExt"/>
        </w:rPr>
        <w:t>&lt;/NumAm&gt;</w:t>
      </w:r>
    </w:p>
    <w:p w14:paraId="09D459C7" w14:textId="77777777" w:rsidR="007F6CE7" w:rsidRPr="00B319AB" w:rsidRDefault="007F6CE7" w:rsidP="007F6CE7">
      <w:pPr>
        <w:pStyle w:val="NormalBold"/>
      </w:pPr>
      <w:r w:rsidRPr="00B319AB">
        <w:rPr>
          <w:rStyle w:val="HideTWBExt"/>
          <w:b w:val="0"/>
        </w:rPr>
        <w:t>&lt;RepeatBlock-By&gt;&lt;Members&gt;</w:t>
      </w:r>
      <w:r w:rsidRPr="00B319AB">
        <w:t>Kim Van Sparrentak, Hannah Neumann</w:t>
      </w:r>
      <w:r w:rsidRPr="00B319AB">
        <w:rPr>
          <w:rStyle w:val="HideTWBExt"/>
          <w:b w:val="0"/>
        </w:rPr>
        <w:t>&lt;/Members&gt;</w:t>
      </w:r>
    </w:p>
    <w:p w14:paraId="3284E9C1"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30086F60" w14:textId="77777777" w:rsidR="007F6CE7" w:rsidRPr="00B319AB" w:rsidRDefault="007F6CE7" w:rsidP="007F6CE7">
      <w:pPr>
        <w:pStyle w:val="NormalBold"/>
      </w:pPr>
      <w:r w:rsidRPr="00B319AB">
        <w:rPr>
          <w:rStyle w:val="HideTWBExt"/>
          <w:b w:val="0"/>
        </w:rPr>
        <w:t>&lt;/RepeatBlock-By&gt;</w:t>
      </w:r>
    </w:p>
    <w:p w14:paraId="4EA57CA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DAD1200" w14:textId="77777777" w:rsidR="007F6CE7" w:rsidRPr="00B319AB" w:rsidRDefault="007F6CE7" w:rsidP="007F6CE7">
      <w:pPr>
        <w:pStyle w:val="NormalBold"/>
      </w:pPr>
      <w:r w:rsidRPr="00B319AB">
        <w:rPr>
          <w:rStyle w:val="HideTWBExt"/>
        </w:rPr>
        <w:t>&lt;Article&gt;</w:t>
      </w:r>
      <w:r w:rsidRPr="00B319AB">
        <w:t>Considerando L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9CD6EAB" w14:textId="77777777" w:rsidTr="00206759">
        <w:trPr>
          <w:trHeight w:hRule="exact" w:val="240"/>
          <w:jc w:val="center"/>
        </w:trPr>
        <w:tc>
          <w:tcPr>
            <w:tcW w:w="9752" w:type="dxa"/>
            <w:gridSpan w:val="2"/>
            <w:tcBorders>
              <w:top w:val="nil"/>
              <w:left w:val="nil"/>
              <w:bottom w:val="nil"/>
              <w:right w:val="nil"/>
            </w:tcBorders>
          </w:tcPr>
          <w:p w14:paraId="33986E54" w14:textId="77777777" w:rsidR="007F6CE7" w:rsidRPr="00B319AB" w:rsidRDefault="007F6CE7" w:rsidP="00206759"/>
        </w:tc>
      </w:tr>
      <w:tr w:rsidR="007F6CE7" w:rsidRPr="00B319AB" w14:paraId="3E41F9C1" w14:textId="77777777" w:rsidTr="00206759">
        <w:trPr>
          <w:trHeight w:val="240"/>
          <w:jc w:val="center"/>
        </w:trPr>
        <w:tc>
          <w:tcPr>
            <w:tcW w:w="4876" w:type="dxa"/>
            <w:tcBorders>
              <w:top w:val="nil"/>
              <w:left w:val="nil"/>
              <w:bottom w:val="nil"/>
              <w:right w:val="nil"/>
            </w:tcBorders>
          </w:tcPr>
          <w:p w14:paraId="591B946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2180344" w14:textId="77777777" w:rsidR="007F6CE7" w:rsidRPr="00B319AB" w:rsidRDefault="007F6CE7" w:rsidP="00206759">
            <w:pPr>
              <w:pStyle w:val="AmColumnHeading"/>
            </w:pPr>
            <w:r w:rsidRPr="00B319AB">
              <w:t>Enmienda</w:t>
            </w:r>
          </w:p>
        </w:tc>
      </w:tr>
      <w:tr w:rsidR="007F6CE7" w:rsidRPr="00B319AB" w14:paraId="09F31FA6" w14:textId="77777777" w:rsidTr="00206759">
        <w:trPr>
          <w:jc w:val="center"/>
        </w:trPr>
        <w:tc>
          <w:tcPr>
            <w:tcW w:w="4876" w:type="dxa"/>
            <w:tcBorders>
              <w:top w:val="nil"/>
              <w:left w:val="nil"/>
              <w:bottom w:val="nil"/>
              <w:right w:val="nil"/>
            </w:tcBorders>
          </w:tcPr>
          <w:p w14:paraId="041747D8" w14:textId="77777777" w:rsidR="007F6CE7" w:rsidRPr="00B319AB" w:rsidRDefault="007F6CE7" w:rsidP="00206759">
            <w:pPr>
              <w:pStyle w:val="Normal6a"/>
            </w:pPr>
          </w:p>
        </w:tc>
        <w:tc>
          <w:tcPr>
            <w:tcW w:w="4876" w:type="dxa"/>
            <w:tcBorders>
              <w:top w:val="nil"/>
              <w:left w:val="nil"/>
              <w:bottom w:val="nil"/>
              <w:right w:val="nil"/>
            </w:tcBorders>
          </w:tcPr>
          <w:p w14:paraId="0C2BDE12" w14:textId="77777777" w:rsidR="007F6CE7" w:rsidRPr="00B319AB" w:rsidRDefault="007F6CE7" w:rsidP="00206759">
            <w:pPr>
              <w:pStyle w:val="Normal6a"/>
            </w:pPr>
            <w:r w:rsidRPr="00B319AB">
              <w:rPr>
                <w:b/>
                <w:i/>
              </w:rPr>
              <w:t>L bis.</w:t>
            </w:r>
            <w:r w:rsidRPr="00B319AB">
              <w:tab/>
            </w:r>
            <w:r w:rsidRPr="00B319AB">
              <w:rPr>
                <w:b/>
                <w:i/>
              </w:rPr>
              <w:t>Considerando que la represión transnacional es una forma creciente de injerencia extranjera en nuestros Estados miembros que socava las democracias, la soberanía y la seguridad europeas y, sobre todo, viola los derechos humanos de las personas objeto de represión transnacional, así como su seguridad y protección frente a la represión en Europa;</w:t>
            </w:r>
          </w:p>
        </w:tc>
      </w:tr>
    </w:tbl>
    <w:p w14:paraId="4F11E53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C944F5D" w14:textId="77777777" w:rsidR="007F6CE7" w:rsidRPr="00B319AB" w:rsidRDefault="007F6CE7" w:rsidP="007F6CE7">
      <w:r w:rsidRPr="00B319AB">
        <w:rPr>
          <w:rStyle w:val="HideTWBExt"/>
        </w:rPr>
        <w:t>&lt;/Amend&gt;</w:t>
      </w:r>
    </w:p>
    <w:p w14:paraId="4F4D7F4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216</w:t>
      </w:r>
      <w:r w:rsidRPr="00B319AB">
        <w:rPr>
          <w:rStyle w:val="HideTWBExt"/>
        </w:rPr>
        <w:t>&lt;/NumAm&gt;</w:t>
      </w:r>
    </w:p>
    <w:p w14:paraId="6B18692F" w14:textId="77777777" w:rsidR="007F6CE7" w:rsidRPr="00B319AB" w:rsidRDefault="007F6CE7" w:rsidP="007F6CE7">
      <w:pPr>
        <w:pStyle w:val="NormalBold"/>
      </w:pPr>
      <w:r w:rsidRPr="00B319AB">
        <w:rPr>
          <w:rStyle w:val="HideTWBExt"/>
          <w:b w:val="0"/>
        </w:rPr>
        <w:t>&lt;RepeatBlock-By&gt;&lt;Members&gt;</w:t>
      </w:r>
      <w:r w:rsidRPr="00B319AB">
        <w:t>Jonas Sjöstedt, Konstantinos Arvanitis, Li Andersson</w:t>
      </w:r>
      <w:r w:rsidRPr="00B319AB">
        <w:rPr>
          <w:rStyle w:val="HideTWBExt"/>
          <w:b w:val="0"/>
        </w:rPr>
        <w:t>&lt;/Members&gt;</w:t>
      </w:r>
    </w:p>
    <w:p w14:paraId="2288183A" w14:textId="77777777" w:rsidR="007F6CE7" w:rsidRPr="00B319AB" w:rsidRDefault="007F6CE7" w:rsidP="007F6CE7">
      <w:pPr>
        <w:pStyle w:val="NormalBold"/>
      </w:pPr>
      <w:r w:rsidRPr="00B319AB">
        <w:rPr>
          <w:rStyle w:val="HideTWBExt"/>
          <w:b w:val="0"/>
        </w:rPr>
        <w:t>&lt;/RepeatBlock-By&gt;</w:t>
      </w:r>
    </w:p>
    <w:p w14:paraId="5A162F2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01AD876" w14:textId="77777777" w:rsidR="007F6CE7" w:rsidRPr="00B319AB" w:rsidRDefault="007F6CE7" w:rsidP="007F6CE7">
      <w:pPr>
        <w:pStyle w:val="NormalBold"/>
      </w:pPr>
      <w:r w:rsidRPr="00B319AB">
        <w:rPr>
          <w:rStyle w:val="HideTWBExt"/>
        </w:rPr>
        <w:t>&lt;Article&gt;</w:t>
      </w:r>
      <w:r w:rsidRPr="00B319AB">
        <w:t>Considerando L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83ADC9F" w14:textId="77777777" w:rsidTr="00206759">
        <w:trPr>
          <w:trHeight w:hRule="exact" w:val="240"/>
          <w:jc w:val="center"/>
        </w:trPr>
        <w:tc>
          <w:tcPr>
            <w:tcW w:w="9752" w:type="dxa"/>
            <w:gridSpan w:val="2"/>
            <w:tcBorders>
              <w:top w:val="nil"/>
              <w:left w:val="nil"/>
              <w:bottom w:val="nil"/>
              <w:right w:val="nil"/>
            </w:tcBorders>
          </w:tcPr>
          <w:p w14:paraId="40EEE7AE" w14:textId="77777777" w:rsidR="007F6CE7" w:rsidRPr="00B319AB" w:rsidRDefault="007F6CE7" w:rsidP="00206759"/>
        </w:tc>
      </w:tr>
      <w:tr w:rsidR="007F6CE7" w:rsidRPr="00B319AB" w14:paraId="1003B860" w14:textId="77777777" w:rsidTr="00206759">
        <w:trPr>
          <w:trHeight w:val="240"/>
          <w:jc w:val="center"/>
        </w:trPr>
        <w:tc>
          <w:tcPr>
            <w:tcW w:w="4876" w:type="dxa"/>
            <w:tcBorders>
              <w:top w:val="nil"/>
              <w:left w:val="nil"/>
              <w:bottom w:val="nil"/>
              <w:right w:val="nil"/>
            </w:tcBorders>
          </w:tcPr>
          <w:p w14:paraId="752E948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704036A" w14:textId="77777777" w:rsidR="007F6CE7" w:rsidRPr="00B319AB" w:rsidRDefault="007F6CE7" w:rsidP="00206759">
            <w:pPr>
              <w:pStyle w:val="AmColumnHeading"/>
            </w:pPr>
            <w:r w:rsidRPr="00B319AB">
              <w:t>Enmienda</w:t>
            </w:r>
          </w:p>
        </w:tc>
      </w:tr>
      <w:tr w:rsidR="007F6CE7" w:rsidRPr="00B319AB" w14:paraId="5E681B6A" w14:textId="77777777" w:rsidTr="00206759">
        <w:trPr>
          <w:jc w:val="center"/>
        </w:trPr>
        <w:tc>
          <w:tcPr>
            <w:tcW w:w="4876" w:type="dxa"/>
            <w:tcBorders>
              <w:top w:val="nil"/>
              <w:left w:val="nil"/>
              <w:bottom w:val="nil"/>
              <w:right w:val="nil"/>
            </w:tcBorders>
          </w:tcPr>
          <w:p w14:paraId="79C4FD8F" w14:textId="77777777" w:rsidR="007F6CE7" w:rsidRPr="00B319AB" w:rsidRDefault="007F6CE7" w:rsidP="00206759">
            <w:pPr>
              <w:pStyle w:val="Normal6a"/>
            </w:pPr>
          </w:p>
        </w:tc>
        <w:tc>
          <w:tcPr>
            <w:tcW w:w="4876" w:type="dxa"/>
            <w:tcBorders>
              <w:top w:val="nil"/>
              <w:left w:val="nil"/>
              <w:bottom w:val="nil"/>
              <w:right w:val="nil"/>
            </w:tcBorders>
          </w:tcPr>
          <w:p w14:paraId="15404A1E" w14:textId="3C9A777A" w:rsidR="007F6CE7" w:rsidRPr="00B319AB" w:rsidRDefault="007F6CE7" w:rsidP="00206759">
            <w:pPr>
              <w:pStyle w:val="Normal6a"/>
            </w:pPr>
            <w:r w:rsidRPr="00B319AB">
              <w:rPr>
                <w:b/>
                <w:i/>
              </w:rPr>
              <w:t>L bis.</w:t>
            </w:r>
            <w:r w:rsidRPr="00B319AB">
              <w:tab/>
            </w:r>
            <w:r w:rsidRPr="00B319AB">
              <w:rPr>
                <w:b/>
                <w:i/>
              </w:rPr>
              <w:t xml:space="preserve">Considerando que las plataformas en línea, como parte de su modelo de negocio, despliegan de manera reiterada sistemas algorítmicos basados en técnicas de diseño que dan prioridad al contenido emotivo o extremo </w:t>
            </w:r>
            <w:r w:rsidR="00F54C54" w:rsidRPr="00B319AB">
              <w:rPr>
                <w:b/>
                <w:i/>
              </w:rPr>
              <w:t xml:space="preserve">y </w:t>
            </w:r>
            <w:r w:rsidRPr="00B319AB">
              <w:rPr>
                <w:b/>
                <w:i/>
              </w:rPr>
              <w:t>también pueden aprovecharse para la injerencia electoral y la manipulación de procesos democráticos;</w:t>
            </w:r>
          </w:p>
        </w:tc>
      </w:tr>
    </w:tbl>
    <w:p w14:paraId="5AF0AC6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E124DF8" w14:textId="77777777" w:rsidR="007F6CE7" w:rsidRPr="00B319AB" w:rsidRDefault="007F6CE7" w:rsidP="007F6CE7">
      <w:r w:rsidRPr="00B319AB">
        <w:rPr>
          <w:rStyle w:val="HideTWBExt"/>
        </w:rPr>
        <w:lastRenderedPageBreak/>
        <w:t>&lt;/Amend&gt;</w:t>
      </w:r>
    </w:p>
    <w:p w14:paraId="73BFE77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217</w:t>
      </w:r>
      <w:r w:rsidRPr="00B319AB">
        <w:rPr>
          <w:rStyle w:val="HideTWBExt"/>
        </w:rPr>
        <w:t>&lt;/NumAm&gt;</w:t>
      </w:r>
    </w:p>
    <w:p w14:paraId="241F1C91"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5897AED5" w14:textId="77777777" w:rsidR="007F6CE7" w:rsidRPr="00B319AB" w:rsidRDefault="007F6CE7" w:rsidP="007F6CE7">
      <w:pPr>
        <w:pStyle w:val="NormalBold"/>
      </w:pPr>
      <w:r w:rsidRPr="00B319AB">
        <w:rPr>
          <w:rStyle w:val="HideTWBExt"/>
          <w:b w:val="0"/>
        </w:rPr>
        <w:t>&lt;/RepeatBlock-By&gt;</w:t>
      </w:r>
    </w:p>
    <w:p w14:paraId="4E1AF82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BAE8A51" w14:textId="77777777" w:rsidR="007F6CE7" w:rsidRPr="00B319AB" w:rsidRDefault="007F6CE7" w:rsidP="007F6CE7">
      <w:pPr>
        <w:pStyle w:val="NormalBold"/>
      </w:pPr>
      <w:r w:rsidRPr="00B319AB">
        <w:rPr>
          <w:rStyle w:val="HideTWBExt"/>
        </w:rPr>
        <w:t>&lt;Article&gt;</w:t>
      </w:r>
      <w:r w:rsidRPr="00B319AB">
        <w:t>Considerando L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E70B62" w14:textId="77777777" w:rsidTr="00206759">
        <w:trPr>
          <w:trHeight w:hRule="exact" w:val="240"/>
          <w:jc w:val="center"/>
        </w:trPr>
        <w:tc>
          <w:tcPr>
            <w:tcW w:w="9752" w:type="dxa"/>
            <w:gridSpan w:val="2"/>
            <w:tcBorders>
              <w:top w:val="nil"/>
              <w:left w:val="nil"/>
              <w:bottom w:val="nil"/>
              <w:right w:val="nil"/>
            </w:tcBorders>
          </w:tcPr>
          <w:p w14:paraId="71FD2E53" w14:textId="77777777" w:rsidR="007F6CE7" w:rsidRPr="00B319AB" w:rsidRDefault="007F6CE7" w:rsidP="00206759"/>
        </w:tc>
      </w:tr>
      <w:tr w:rsidR="007F6CE7" w:rsidRPr="00B319AB" w14:paraId="149EB46D" w14:textId="77777777" w:rsidTr="00206759">
        <w:trPr>
          <w:trHeight w:val="240"/>
          <w:jc w:val="center"/>
        </w:trPr>
        <w:tc>
          <w:tcPr>
            <w:tcW w:w="4876" w:type="dxa"/>
            <w:tcBorders>
              <w:top w:val="nil"/>
              <w:left w:val="nil"/>
              <w:bottom w:val="nil"/>
              <w:right w:val="nil"/>
            </w:tcBorders>
          </w:tcPr>
          <w:p w14:paraId="72AC715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C85D08E" w14:textId="77777777" w:rsidR="007F6CE7" w:rsidRPr="00B319AB" w:rsidRDefault="007F6CE7" w:rsidP="00206759">
            <w:pPr>
              <w:pStyle w:val="AmColumnHeading"/>
            </w:pPr>
            <w:r w:rsidRPr="00B319AB">
              <w:t>Enmienda</w:t>
            </w:r>
          </w:p>
        </w:tc>
      </w:tr>
      <w:tr w:rsidR="007F6CE7" w:rsidRPr="00B319AB" w14:paraId="14A762D8" w14:textId="77777777" w:rsidTr="00206759">
        <w:trPr>
          <w:jc w:val="center"/>
        </w:trPr>
        <w:tc>
          <w:tcPr>
            <w:tcW w:w="4876" w:type="dxa"/>
            <w:tcBorders>
              <w:top w:val="nil"/>
              <w:left w:val="nil"/>
              <w:bottom w:val="nil"/>
              <w:right w:val="nil"/>
            </w:tcBorders>
          </w:tcPr>
          <w:p w14:paraId="277C6F19" w14:textId="77777777" w:rsidR="007F6CE7" w:rsidRPr="00B319AB" w:rsidRDefault="007F6CE7" w:rsidP="00206759">
            <w:pPr>
              <w:pStyle w:val="Normal6a"/>
            </w:pPr>
          </w:p>
        </w:tc>
        <w:tc>
          <w:tcPr>
            <w:tcW w:w="4876" w:type="dxa"/>
            <w:tcBorders>
              <w:top w:val="nil"/>
              <w:left w:val="nil"/>
              <w:bottom w:val="nil"/>
              <w:right w:val="nil"/>
            </w:tcBorders>
          </w:tcPr>
          <w:p w14:paraId="6BBEE014" w14:textId="77777777" w:rsidR="007F6CE7" w:rsidRPr="00B319AB" w:rsidRDefault="007F6CE7" w:rsidP="00206759">
            <w:pPr>
              <w:pStyle w:val="Normal6a"/>
            </w:pPr>
            <w:r w:rsidRPr="00B319AB">
              <w:rPr>
                <w:b/>
                <w:i/>
              </w:rPr>
              <w:t>L bis.</w:t>
            </w:r>
            <w:r w:rsidRPr="00B319AB">
              <w:tab/>
            </w:r>
            <w:r w:rsidRPr="00B319AB">
              <w:rPr>
                <w:b/>
                <w:i/>
              </w:rPr>
              <w:t>Considerando que la alfabetización digital y mediática generalizada, combinada con la promoción sistemática del pensamiento crítico en todos los grupos de edad, es una de las defensas más eficaces contra la manipulación de la información por parte de agentes extranjeros y el uso malintencionado de la inteligencia artificial;</w:t>
            </w:r>
          </w:p>
        </w:tc>
      </w:tr>
    </w:tbl>
    <w:p w14:paraId="7487AA7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3A2B72D" w14:textId="77777777" w:rsidR="007F6CE7" w:rsidRPr="00B319AB" w:rsidRDefault="007F6CE7" w:rsidP="007F6CE7">
      <w:r w:rsidRPr="00B319AB">
        <w:rPr>
          <w:rStyle w:val="HideTWBExt"/>
        </w:rPr>
        <w:t>&lt;/Amend&gt;</w:t>
      </w:r>
    </w:p>
    <w:p w14:paraId="19D082A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218</w:t>
      </w:r>
      <w:r w:rsidRPr="00B319AB">
        <w:rPr>
          <w:rStyle w:val="HideTWBExt"/>
        </w:rPr>
        <w:t>&lt;/NumAm&gt;</w:t>
      </w:r>
    </w:p>
    <w:p w14:paraId="6F31565F"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52CB7791" w14:textId="77777777" w:rsidR="007F6CE7" w:rsidRPr="00B319AB" w:rsidRDefault="007F6CE7" w:rsidP="007F6CE7">
      <w:pPr>
        <w:pStyle w:val="NormalBold"/>
      </w:pPr>
      <w:r w:rsidRPr="00B319AB">
        <w:rPr>
          <w:rStyle w:val="HideTWBExt"/>
          <w:b w:val="0"/>
        </w:rPr>
        <w:t>&lt;/RepeatBlock-By&gt;</w:t>
      </w:r>
    </w:p>
    <w:p w14:paraId="62B6D5A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B2F8206" w14:textId="77777777" w:rsidR="007F6CE7" w:rsidRPr="00B319AB" w:rsidRDefault="007F6CE7" w:rsidP="007F6CE7">
      <w:pPr>
        <w:pStyle w:val="NormalBold"/>
      </w:pPr>
      <w:r w:rsidRPr="00B319AB">
        <w:rPr>
          <w:rStyle w:val="HideTWBExt"/>
        </w:rPr>
        <w:t>&lt;Article&gt;</w:t>
      </w:r>
      <w:r w:rsidRPr="00B319AB">
        <w:t>Considerando L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E1C19CE" w14:textId="77777777" w:rsidTr="00206759">
        <w:trPr>
          <w:trHeight w:hRule="exact" w:val="240"/>
          <w:jc w:val="center"/>
        </w:trPr>
        <w:tc>
          <w:tcPr>
            <w:tcW w:w="9752" w:type="dxa"/>
            <w:gridSpan w:val="2"/>
            <w:tcBorders>
              <w:top w:val="nil"/>
              <w:left w:val="nil"/>
              <w:bottom w:val="nil"/>
              <w:right w:val="nil"/>
            </w:tcBorders>
          </w:tcPr>
          <w:p w14:paraId="089BDA8D" w14:textId="77777777" w:rsidR="007F6CE7" w:rsidRPr="00B319AB" w:rsidRDefault="007F6CE7" w:rsidP="00206759"/>
        </w:tc>
      </w:tr>
      <w:tr w:rsidR="007F6CE7" w:rsidRPr="00B319AB" w14:paraId="448218CD" w14:textId="77777777" w:rsidTr="00206759">
        <w:trPr>
          <w:trHeight w:val="240"/>
          <w:jc w:val="center"/>
        </w:trPr>
        <w:tc>
          <w:tcPr>
            <w:tcW w:w="4876" w:type="dxa"/>
            <w:tcBorders>
              <w:top w:val="nil"/>
              <w:left w:val="nil"/>
              <w:bottom w:val="nil"/>
              <w:right w:val="nil"/>
            </w:tcBorders>
          </w:tcPr>
          <w:p w14:paraId="7716D1B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1787089" w14:textId="77777777" w:rsidR="007F6CE7" w:rsidRPr="00B319AB" w:rsidRDefault="007F6CE7" w:rsidP="00206759">
            <w:pPr>
              <w:pStyle w:val="AmColumnHeading"/>
            </w:pPr>
            <w:r w:rsidRPr="00B319AB">
              <w:t>Enmienda</w:t>
            </w:r>
          </w:p>
        </w:tc>
      </w:tr>
      <w:tr w:rsidR="007F6CE7" w:rsidRPr="00B319AB" w14:paraId="5AAB871C" w14:textId="77777777" w:rsidTr="00206759">
        <w:trPr>
          <w:jc w:val="center"/>
        </w:trPr>
        <w:tc>
          <w:tcPr>
            <w:tcW w:w="4876" w:type="dxa"/>
            <w:tcBorders>
              <w:top w:val="nil"/>
              <w:left w:val="nil"/>
              <w:bottom w:val="nil"/>
              <w:right w:val="nil"/>
            </w:tcBorders>
          </w:tcPr>
          <w:p w14:paraId="4DFE52EE" w14:textId="77777777" w:rsidR="007F6CE7" w:rsidRPr="00B319AB" w:rsidRDefault="007F6CE7" w:rsidP="00206759">
            <w:pPr>
              <w:pStyle w:val="Normal6a"/>
            </w:pPr>
          </w:p>
        </w:tc>
        <w:tc>
          <w:tcPr>
            <w:tcW w:w="4876" w:type="dxa"/>
            <w:tcBorders>
              <w:top w:val="nil"/>
              <w:left w:val="nil"/>
              <w:bottom w:val="nil"/>
              <w:right w:val="nil"/>
            </w:tcBorders>
          </w:tcPr>
          <w:p w14:paraId="30C041DD" w14:textId="77777777" w:rsidR="007F6CE7" w:rsidRPr="00B319AB" w:rsidRDefault="007F6CE7" w:rsidP="00206759">
            <w:pPr>
              <w:pStyle w:val="Normal6a"/>
            </w:pPr>
            <w:r w:rsidRPr="00B319AB">
              <w:rPr>
                <w:b/>
                <w:i/>
              </w:rPr>
              <w:t>L ter.</w:t>
            </w:r>
            <w:r w:rsidRPr="00B319AB">
              <w:tab/>
            </w:r>
            <w:r w:rsidRPr="00B319AB">
              <w:rPr>
                <w:b/>
                <w:i/>
              </w:rPr>
              <w:t xml:space="preserve">Considerando que los servicios de inteligencia artificial representan un importante motor de innovación, competitividad y progreso social, y ofrecen oportunidades sin precedentes para ampliar el acceso al conocimiento, mejorar la productividad y estimular el desarrollo de nuevos servicios e industrias digitales; subraya, no obstante, que la creciente capacidad de estos sistemas para generar, resumir y difundir contenido similar a noticias sin una responsabilidad editorial clara también requiere condiciones de mercado adaptables y enfoques reguladores prospectivos; </w:t>
            </w:r>
            <w:r w:rsidRPr="00B319AB">
              <w:rPr>
                <w:b/>
                <w:i/>
              </w:rPr>
              <w:lastRenderedPageBreak/>
              <w:t>subraya que la propia innovación debe considerarse una parte central de la respuesta, en particular mediante la inversión en investigación, ecosistemas de IA fiables y soberanía tecnológica europeos; hace hincapié en que fomentar la innovación responsable y la igualdad de condiciones entre los servicios basados en la IA y los agentes de los medios de comunicación editoriales es esencial para mantener la confianza pública, salvaguardar el acceso a información fiable y garantizar que el progreso tecnológico refuerce, en lugar de socavar, el entorno de información democrático;</w:t>
            </w:r>
          </w:p>
        </w:tc>
      </w:tr>
    </w:tbl>
    <w:p w14:paraId="016B367C"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915E973" w14:textId="77777777" w:rsidR="007F6CE7" w:rsidRPr="00B319AB" w:rsidRDefault="007F6CE7" w:rsidP="007F6CE7">
      <w:r w:rsidRPr="00B319AB">
        <w:rPr>
          <w:rStyle w:val="HideTWBExt"/>
        </w:rPr>
        <w:t>&lt;/Amend&gt;</w:t>
      </w:r>
    </w:p>
    <w:p w14:paraId="62981AE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219</w:t>
      </w:r>
      <w:r w:rsidRPr="00B319AB">
        <w:rPr>
          <w:rStyle w:val="HideTWBExt"/>
        </w:rPr>
        <w:t>&lt;/NumAm&gt;</w:t>
      </w:r>
    </w:p>
    <w:p w14:paraId="004D6FF5"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5CCC187" w14:textId="77777777" w:rsidR="007F6CE7" w:rsidRPr="00B319AB" w:rsidRDefault="007F6CE7" w:rsidP="007F6CE7">
      <w:pPr>
        <w:pStyle w:val="NormalBold"/>
      </w:pPr>
      <w:r w:rsidRPr="00B319AB">
        <w:rPr>
          <w:rStyle w:val="HideTWBExt"/>
          <w:b w:val="0"/>
        </w:rPr>
        <w:t>&lt;/RepeatBlock-By&gt;</w:t>
      </w:r>
    </w:p>
    <w:p w14:paraId="0B29226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41885EE"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C54560C" w14:textId="77777777" w:rsidTr="00206759">
        <w:trPr>
          <w:trHeight w:hRule="exact" w:val="240"/>
          <w:jc w:val="center"/>
        </w:trPr>
        <w:tc>
          <w:tcPr>
            <w:tcW w:w="9752" w:type="dxa"/>
            <w:gridSpan w:val="2"/>
            <w:tcBorders>
              <w:top w:val="nil"/>
              <w:left w:val="nil"/>
              <w:bottom w:val="nil"/>
              <w:right w:val="nil"/>
            </w:tcBorders>
          </w:tcPr>
          <w:p w14:paraId="7BD6D91E" w14:textId="77777777" w:rsidR="007F6CE7" w:rsidRPr="00B319AB" w:rsidRDefault="007F6CE7" w:rsidP="00206759"/>
        </w:tc>
      </w:tr>
      <w:tr w:rsidR="007F6CE7" w:rsidRPr="00B319AB" w14:paraId="72FE9F23" w14:textId="77777777" w:rsidTr="00206759">
        <w:trPr>
          <w:trHeight w:val="240"/>
          <w:jc w:val="center"/>
        </w:trPr>
        <w:tc>
          <w:tcPr>
            <w:tcW w:w="4876" w:type="dxa"/>
            <w:tcBorders>
              <w:top w:val="nil"/>
              <w:left w:val="nil"/>
              <w:bottom w:val="nil"/>
              <w:right w:val="nil"/>
            </w:tcBorders>
          </w:tcPr>
          <w:p w14:paraId="4A75F7D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AB16864" w14:textId="77777777" w:rsidR="007F6CE7" w:rsidRPr="00B319AB" w:rsidRDefault="007F6CE7" w:rsidP="00206759">
            <w:pPr>
              <w:pStyle w:val="AmColumnHeading"/>
            </w:pPr>
            <w:r w:rsidRPr="00B319AB">
              <w:t>Enmienda</w:t>
            </w:r>
          </w:p>
        </w:tc>
      </w:tr>
      <w:tr w:rsidR="007F6CE7" w:rsidRPr="00B319AB" w14:paraId="0D0BDCF3" w14:textId="77777777" w:rsidTr="00206759">
        <w:trPr>
          <w:jc w:val="center"/>
        </w:trPr>
        <w:tc>
          <w:tcPr>
            <w:tcW w:w="4876" w:type="dxa"/>
            <w:tcBorders>
              <w:top w:val="nil"/>
              <w:left w:val="nil"/>
              <w:bottom w:val="nil"/>
              <w:right w:val="nil"/>
            </w:tcBorders>
          </w:tcPr>
          <w:p w14:paraId="2D2C079D" w14:textId="77777777" w:rsidR="007F6CE7" w:rsidRPr="00B319AB" w:rsidRDefault="007F6CE7" w:rsidP="00206759">
            <w:pPr>
              <w:pStyle w:val="Normal6a"/>
            </w:pPr>
            <w:r w:rsidRPr="00B319AB">
              <w:rPr>
                <w:b/>
                <w:i/>
              </w:rPr>
              <w:t>M.</w:t>
            </w:r>
            <w:r w:rsidRPr="00B319AB">
              <w:tab/>
            </w:r>
            <w:r w:rsidRPr="00B319AB">
              <w:rPr>
                <w:b/>
                <w:i/>
              </w:rPr>
              <w:t>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w:t>
            </w:r>
          </w:p>
        </w:tc>
        <w:tc>
          <w:tcPr>
            <w:tcW w:w="4876" w:type="dxa"/>
            <w:tcBorders>
              <w:top w:val="nil"/>
              <w:left w:val="nil"/>
              <w:bottom w:val="nil"/>
              <w:right w:val="nil"/>
            </w:tcBorders>
          </w:tcPr>
          <w:p w14:paraId="0D2CDC4B" w14:textId="77777777" w:rsidR="007F6CE7" w:rsidRPr="00B319AB" w:rsidRDefault="007F6CE7" w:rsidP="00206759">
            <w:pPr>
              <w:pStyle w:val="Normal6a"/>
            </w:pPr>
            <w:r w:rsidRPr="00B319AB">
              <w:rPr>
                <w:b/>
                <w:i/>
              </w:rPr>
              <w:t>suprimido</w:t>
            </w:r>
          </w:p>
        </w:tc>
      </w:tr>
    </w:tbl>
    <w:p w14:paraId="1B28167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BF3ACCC" w14:textId="77777777" w:rsidR="007F6CE7" w:rsidRPr="00B319AB" w:rsidRDefault="007F6CE7" w:rsidP="007F6CE7">
      <w:r w:rsidRPr="00B319AB">
        <w:rPr>
          <w:rStyle w:val="HideTWBExt"/>
        </w:rPr>
        <w:t>&lt;/Amend&gt;</w:t>
      </w:r>
    </w:p>
    <w:p w14:paraId="6E5B791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220</w:t>
      </w:r>
      <w:r w:rsidRPr="00B319AB">
        <w:rPr>
          <w:rStyle w:val="HideTWBExt"/>
        </w:rPr>
        <w:t>&lt;/NumAm&gt;</w:t>
      </w:r>
    </w:p>
    <w:p w14:paraId="464095D5"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Bart Groothuis</w:t>
      </w:r>
      <w:r w:rsidRPr="00B319AB">
        <w:rPr>
          <w:rStyle w:val="HideTWBExt"/>
          <w:b w:val="0"/>
        </w:rPr>
        <w:t>&lt;/Members&gt;</w:t>
      </w:r>
    </w:p>
    <w:p w14:paraId="36C0F49B" w14:textId="77777777" w:rsidR="007F6CE7" w:rsidRPr="00B319AB" w:rsidRDefault="007F6CE7" w:rsidP="007F6CE7">
      <w:pPr>
        <w:pStyle w:val="NormalBold"/>
      </w:pPr>
      <w:r w:rsidRPr="00B319AB">
        <w:rPr>
          <w:rStyle w:val="HideTWBExt"/>
          <w:b w:val="0"/>
        </w:rPr>
        <w:t>&lt;/RepeatBlock-By&gt;</w:t>
      </w:r>
    </w:p>
    <w:p w14:paraId="2374AB3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DD811D9"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C125144" w14:textId="77777777" w:rsidTr="00206759">
        <w:trPr>
          <w:trHeight w:hRule="exact" w:val="240"/>
          <w:jc w:val="center"/>
        </w:trPr>
        <w:tc>
          <w:tcPr>
            <w:tcW w:w="9752" w:type="dxa"/>
            <w:gridSpan w:val="2"/>
            <w:tcBorders>
              <w:top w:val="nil"/>
              <w:left w:val="nil"/>
              <w:bottom w:val="nil"/>
              <w:right w:val="nil"/>
            </w:tcBorders>
          </w:tcPr>
          <w:p w14:paraId="7531A19F" w14:textId="77777777" w:rsidR="007F6CE7" w:rsidRPr="00B319AB" w:rsidRDefault="007F6CE7" w:rsidP="00206759"/>
        </w:tc>
      </w:tr>
      <w:tr w:rsidR="007F6CE7" w:rsidRPr="00B319AB" w14:paraId="2CD67321" w14:textId="77777777" w:rsidTr="00206759">
        <w:trPr>
          <w:trHeight w:val="240"/>
          <w:jc w:val="center"/>
        </w:trPr>
        <w:tc>
          <w:tcPr>
            <w:tcW w:w="4876" w:type="dxa"/>
            <w:tcBorders>
              <w:top w:val="nil"/>
              <w:left w:val="nil"/>
              <w:bottom w:val="nil"/>
              <w:right w:val="nil"/>
            </w:tcBorders>
          </w:tcPr>
          <w:p w14:paraId="35C464F6"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4A62013E" w14:textId="77777777" w:rsidR="007F6CE7" w:rsidRPr="00B319AB" w:rsidRDefault="007F6CE7" w:rsidP="00206759">
            <w:pPr>
              <w:pStyle w:val="AmColumnHeading"/>
            </w:pPr>
            <w:r w:rsidRPr="00B319AB">
              <w:t>Enmienda</w:t>
            </w:r>
          </w:p>
        </w:tc>
      </w:tr>
      <w:tr w:rsidR="007F6CE7" w:rsidRPr="00B319AB" w14:paraId="5471E3E4" w14:textId="77777777" w:rsidTr="00206759">
        <w:trPr>
          <w:jc w:val="center"/>
        </w:trPr>
        <w:tc>
          <w:tcPr>
            <w:tcW w:w="4876" w:type="dxa"/>
            <w:tcBorders>
              <w:top w:val="nil"/>
              <w:left w:val="nil"/>
              <w:bottom w:val="nil"/>
              <w:right w:val="nil"/>
            </w:tcBorders>
          </w:tcPr>
          <w:p w14:paraId="3A0B7708" w14:textId="77777777" w:rsidR="007F6CE7" w:rsidRPr="00B319AB" w:rsidRDefault="007F6CE7" w:rsidP="00206759">
            <w:pPr>
              <w:pStyle w:val="Normal6a"/>
            </w:pPr>
            <w:r w:rsidRPr="00B319AB">
              <w:t>M.</w:t>
            </w:r>
            <w:r w:rsidRPr="00B319AB">
              <w:tab/>
              <w:t xml:space="preserve">Considerando que las personas influyentes en línea </w:t>
            </w:r>
            <w:r w:rsidRPr="00B319AB">
              <w:rPr>
                <w:b/>
                <w:i/>
              </w:rPr>
              <w:t>pueden desempeñar un papel importante en el refuerzo</w:t>
            </w:r>
            <w:r w:rsidRPr="00B319AB">
              <w:t xml:space="preserve"> </w:t>
            </w:r>
            <w:r w:rsidRPr="00B319AB">
              <w:rPr>
                <w:b/>
                <w:i/>
              </w:rPr>
              <w:t>de la resiliencia digital de nuestras sociedades, tanto para sensibilizar sobre</w:t>
            </w:r>
            <w:r w:rsidRPr="00B319AB">
              <w:t xml:space="preserve"> la alfabetización mediática </w:t>
            </w:r>
            <w:r w:rsidRPr="00B319AB">
              <w:rPr>
                <w:b/>
                <w:i/>
              </w:rPr>
              <w:t>y los procedimientos democráticos, como para contribuir a un debate político saludable</w:t>
            </w:r>
            <w:r w:rsidRPr="00B319AB">
              <w:t>;</w:t>
            </w:r>
          </w:p>
        </w:tc>
        <w:tc>
          <w:tcPr>
            <w:tcW w:w="4876" w:type="dxa"/>
            <w:tcBorders>
              <w:top w:val="nil"/>
              <w:left w:val="nil"/>
              <w:bottom w:val="nil"/>
              <w:right w:val="nil"/>
            </w:tcBorders>
          </w:tcPr>
          <w:p w14:paraId="64E230AA" w14:textId="4827CB2D" w:rsidR="007F6CE7" w:rsidRPr="00B319AB" w:rsidRDefault="007F6CE7" w:rsidP="00206759">
            <w:pPr>
              <w:pStyle w:val="Normal6a"/>
            </w:pPr>
            <w:r w:rsidRPr="00B319AB">
              <w:t>M.</w:t>
            </w:r>
            <w:r w:rsidRPr="00B319AB">
              <w:tab/>
              <w:t xml:space="preserve">Considerando que </w:t>
            </w:r>
            <w:r w:rsidRPr="00B319AB">
              <w:rPr>
                <w:b/>
                <w:i/>
              </w:rPr>
              <w:t xml:space="preserve">una proporción cada vez mayor de ciudadanos, y en particular de menores, confían en gran medida </w:t>
            </w:r>
            <w:r w:rsidR="00F54C54" w:rsidRPr="00B319AB">
              <w:rPr>
                <w:b/>
                <w:i/>
              </w:rPr>
              <w:t>en</w:t>
            </w:r>
            <w:r w:rsidRPr="00B319AB">
              <w:rPr>
                <w:b/>
                <w:i/>
              </w:rPr>
              <w:t xml:space="preserve"> las redes sociales y e</w:t>
            </w:r>
            <w:r w:rsidR="00F54C54" w:rsidRPr="00B319AB">
              <w:rPr>
                <w:b/>
                <w:i/>
              </w:rPr>
              <w:t>n</w:t>
            </w:r>
            <w:r w:rsidRPr="00B319AB">
              <w:rPr>
                <w:b/>
                <w:i/>
              </w:rPr>
              <w:t xml:space="preserve"> los servicios de intercambio de vídeos y contenido como portales de noticias e información sobre asuntos de actualidad; que los modelos económicos y los modelos basados en la interacción predominantes en dichos servicios pueden incentivar la preeminencia de material engañoso, sensacionalista o polarizador; que, en estos entornos, muchos usuarios experimentan una constante dificultad para distinguir de forma fiable la información verificada de los contenidos falsos o manipulados; que personalidades e influyentes en línea han adquirido una capacidad significativa para configurar la opinión pública y los flujos de información sin estar siempre sujetos a normas de responsabilidad comparables a las aplicables a los agentes de los medios de comunicación regulados; que los enfoques reguladores en toda la Unión con respecto al estatus, las obligaciones de transparencia y las responsabilidad editorial de</w:t>
            </w:r>
            <w:r w:rsidRPr="00B319AB">
              <w:t xml:space="preserve"> las personas influyentes en línea </w:t>
            </w:r>
            <w:r w:rsidRPr="00B319AB">
              <w:rPr>
                <w:b/>
                <w:i/>
              </w:rPr>
              <w:t>siguen siendo desiguales; que, dado su alcance y la confianza del público, los influyentes también constituyen un vector importante en el ecosistema de información contemporáneo y que debe animárseles a asumir una mayor responsabilidad y a participar en iniciativas de interés público destinadas a reforzar</w:t>
            </w:r>
            <w:r w:rsidRPr="00B319AB">
              <w:t xml:space="preserve"> la alfabetización mediática, </w:t>
            </w:r>
            <w:r w:rsidRPr="00B319AB">
              <w:rPr>
                <w:b/>
                <w:i/>
              </w:rPr>
              <w:t>la conciencia democrática y la integridad del debate público</w:t>
            </w:r>
            <w:r w:rsidRPr="00B319AB">
              <w:t>;</w:t>
            </w:r>
          </w:p>
        </w:tc>
      </w:tr>
    </w:tbl>
    <w:p w14:paraId="30407E8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5425BE1" w14:textId="77777777" w:rsidR="007F6CE7" w:rsidRPr="00B319AB" w:rsidRDefault="007F6CE7" w:rsidP="007F6CE7">
      <w:r w:rsidRPr="00B319AB">
        <w:rPr>
          <w:rStyle w:val="HideTWBExt"/>
        </w:rPr>
        <w:t>&lt;/Amend&gt;</w:t>
      </w:r>
    </w:p>
    <w:p w14:paraId="3A1F036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221</w:t>
      </w:r>
      <w:r w:rsidRPr="00B319AB">
        <w:rPr>
          <w:rStyle w:val="HideTWBExt"/>
        </w:rPr>
        <w:t>&lt;/NumAm&gt;</w:t>
      </w:r>
    </w:p>
    <w:p w14:paraId="52D2B320"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782EC69C" w14:textId="77777777" w:rsidR="007F6CE7" w:rsidRPr="00B319AB" w:rsidRDefault="007F6CE7" w:rsidP="007F6CE7">
      <w:pPr>
        <w:pStyle w:val="NormalBold"/>
      </w:pPr>
      <w:r w:rsidRPr="00B319AB">
        <w:rPr>
          <w:rStyle w:val="HideTWBExt"/>
          <w:b w:val="0"/>
        </w:rPr>
        <w:lastRenderedPageBreak/>
        <w:t>&lt;/RepeatBlock-By&gt;</w:t>
      </w:r>
    </w:p>
    <w:p w14:paraId="358655C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D952D38"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FBF02AB" w14:textId="77777777" w:rsidTr="00206759">
        <w:trPr>
          <w:trHeight w:hRule="exact" w:val="240"/>
          <w:jc w:val="center"/>
        </w:trPr>
        <w:tc>
          <w:tcPr>
            <w:tcW w:w="9752" w:type="dxa"/>
            <w:gridSpan w:val="2"/>
            <w:tcBorders>
              <w:top w:val="nil"/>
              <w:left w:val="nil"/>
              <w:bottom w:val="nil"/>
              <w:right w:val="nil"/>
            </w:tcBorders>
          </w:tcPr>
          <w:p w14:paraId="5EF4C88F" w14:textId="77777777" w:rsidR="007F6CE7" w:rsidRPr="00B319AB" w:rsidRDefault="007F6CE7" w:rsidP="00206759"/>
        </w:tc>
      </w:tr>
      <w:tr w:rsidR="007F6CE7" w:rsidRPr="00B319AB" w14:paraId="0AE06D63" w14:textId="77777777" w:rsidTr="00206759">
        <w:trPr>
          <w:trHeight w:val="240"/>
          <w:jc w:val="center"/>
        </w:trPr>
        <w:tc>
          <w:tcPr>
            <w:tcW w:w="4876" w:type="dxa"/>
            <w:tcBorders>
              <w:top w:val="nil"/>
              <w:left w:val="nil"/>
              <w:bottom w:val="nil"/>
              <w:right w:val="nil"/>
            </w:tcBorders>
          </w:tcPr>
          <w:p w14:paraId="0DD6497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0CD3112" w14:textId="77777777" w:rsidR="007F6CE7" w:rsidRPr="00B319AB" w:rsidRDefault="007F6CE7" w:rsidP="00206759">
            <w:pPr>
              <w:pStyle w:val="AmColumnHeading"/>
            </w:pPr>
            <w:r w:rsidRPr="00B319AB">
              <w:t>Enmienda</w:t>
            </w:r>
          </w:p>
        </w:tc>
      </w:tr>
      <w:tr w:rsidR="007F6CE7" w:rsidRPr="00B319AB" w14:paraId="567A3C6A" w14:textId="77777777" w:rsidTr="00206759">
        <w:trPr>
          <w:jc w:val="center"/>
        </w:trPr>
        <w:tc>
          <w:tcPr>
            <w:tcW w:w="4876" w:type="dxa"/>
            <w:tcBorders>
              <w:top w:val="nil"/>
              <w:left w:val="nil"/>
              <w:bottom w:val="nil"/>
              <w:right w:val="nil"/>
            </w:tcBorders>
          </w:tcPr>
          <w:p w14:paraId="5ED12D87" w14:textId="77777777" w:rsidR="007F6CE7" w:rsidRPr="00B319AB" w:rsidRDefault="007F6CE7" w:rsidP="00206759">
            <w:pPr>
              <w:pStyle w:val="Normal6a"/>
            </w:pPr>
            <w:r w:rsidRPr="00B319AB">
              <w:t>M.</w:t>
            </w:r>
            <w:r w:rsidRPr="00B319AB">
              <w:tab/>
              <w:t xml:space="preserve">Considerando que las personas influyentes en línea pueden desempeñar un papel importante en el refuerzo de la resiliencia digital de nuestras sociedades, </w:t>
            </w:r>
            <w:r w:rsidRPr="00B319AB">
              <w:rPr>
                <w:b/>
                <w:i/>
              </w:rPr>
              <w:t>tanto para</w:t>
            </w:r>
            <w:r w:rsidRPr="00B319AB">
              <w:t xml:space="preserve"> sensibilizar sobre la alfabetización mediática y los procedimientos democráticos</w:t>
            </w:r>
            <w:r w:rsidRPr="00B319AB">
              <w:rPr>
                <w:b/>
                <w:i/>
              </w:rPr>
              <w:t>, como para contribuir a</w:t>
            </w:r>
            <w:r w:rsidRPr="00B319AB">
              <w:t xml:space="preserve"> un debate político saludable;</w:t>
            </w:r>
          </w:p>
        </w:tc>
        <w:tc>
          <w:tcPr>
            <w:tcW w:w="4876" w:type="dxa"/>
            <w:tcBorders>
              <w:top w:val="nil"/>
              <w:left w:val="nil"/>
              <w:bottom w:val="nil"/>
              <w:right w:val="nil"/>
            </w:tcBorders>
          </w:tcPr>
          <w:p w14:paraId="19CC8796" w14:textId="77777777" w:rsidR="007F6CE7" w:rsidRPr="00B319AB" w:rsidRDefault="007F6CE7" w:rsidP="00206759">
            <w:pPr>
              <w:pStyle w:val="Normal6a"/>
            </w:pPr>
            <w:r w:rsidRPr="00B319AB">
              <w:t>M.</w:t>
            </w:r>
            <w:r w:rsidRPr="00B319AB">
              <w:tab/>
              <w:t>Considerando</w:t>
            </w:r>
            <w:r w:rsidRPr="00B319AB">
              <w:rPr>
                <w:b/>
                <w:i/>
              </w:rPr>
              <w:t xml:space="preserve"> que las personas influyentes en línea pueden desempeñar un papel importante en el refuerzo de la resiliencia digital de nuestras sociedades cuando abordan temas como los partidos políticos, sus representantes y candidatos, así como los programas electorales; que es, por tanto, necesario que, al abordar estos temas, su contenido contribuya a sensibilizar sobre la alfabetización mediática, los procedimientos democráticos o a contribuir a un debate político saludable;</w:t>
            </w:r>
            <w:r w:rsidRPr="00B319AB">
              <w:t xml:space="preserve"> que las personas influyentes en línea pueden desempeñar un papel importante en el refuerzo de la resiliencia digital de nuestras sociedades, </w:t>
            </w:r>
            <w:r w:rsidRPr="00B319AB">
              <w:rPr>
                <w:b/>
                <w:i/>
              </w:rPr>
              <w:t>pero que cada vez conforman más las opiniones políticas al comentar sobre partidos políticos, sus representantes y candidatos, y sobre los programas electorales; que, dado su alcance e influencia, es necesario que dichos contenidos no socaven los procedimientos democráticos, sino que contribuyan a</w:t>
            </w:r>
            <w:r w:rsidRPr="00B319AB">
              <w:t xml:space="preserve"> sensibilizar sobre la alfabetización mediática, los procedimientos democráticos </w:t>
            </w:r>
            <w:r w:rsidRPr="00B319AB">
              <w:rPr>
                <w:b/>
                <w:i/>
              </w:rPr>
              <w:t>y</w:t>
            </w:r>
            <w:r w:rsidRPr="00B319AB">
              <w:t xml:space="preserve"> un debate político saludable;</w:t>
            </w:r>
          </w:p>
        </w:tc>
      </w:tr>
    </w:tbl>
    <w:p w14:paraId="2A6C8DD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1896691" w14:textId="77777777" w:rsidR="007F6CE7" w:rsidRPr="00B319AB" w:rsidRDefault="007F6CE7" w:rsidP="007F6CE7">
      <w:r w:rsidRPr="00B319AB">
        <w:rPr>
          <w:rStyle w:val="HideTWBExt"/>
        </w:rPr>
        <w:t>&lt;/Amend&gt;</w:t>
      </w:r>
    </w:p>
    <w:p w14:paraId="10216EF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222</w:t>
      </w:r>
      <w:r w:rsidRPr="00B319AB">
        <w:rPr>
          <w:rStyle w:val="HideTWBExt"/>
        </w:rPr>
        <w:t>&lt;/NumAm&gt;</w:t>
      </w:r>
    </w:p>
    <w:p w14:paraId="6DABF52A"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78E945DD" w14:textId="77777777" w:rsidR="007F6CE7" w:rsidRPr="00B319AB" w:rsidRDefault="007F6CE7" w:rsidP="007F6CE7">
      <w:pPr>
        <w:pStyle w:val="NormalBold"/>
      </w:pPr>
      <w:r w:rsidRPr="00B319AB">
        <w:rPr>
          <w:rStyle w:val="HideTWBExt"/>
          <w:b w:val="0"/>
        </w:rPr>
        <w:t>&lt;/RepeatBlock-By&gt;</w:t>
      </w:r>
    </w:p>
    <w:p w14:paraId="282A27F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44D2D16"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897E6CE" w14:textId="77777777" w:rsidTr="00206759">
        <w:trPr>
          <w:trHeight w:hRule="exact" w:val="240"/>
          <w:jc w:val="center"/>
        </w:trPr>
        <w:tc>
          <w:tcPr>
            <w:tcW w:w="9752" w:type="dxa"/>
            <w:gridSpan w:val="2"/>
            <w:tcBorders>
              <w:top w:val="nil"/>
              <w:left w:val="nil"/>
              <w:bottom w:val="nil"/>
              <w:right w:val="nil"/>
            </w:tcBorders>
          </w:tcPr>
          <w:p w14:paraId="4FC7A1D2" w14:textId="77777777" w:rsidR="007F6CE7" w:rsidRPr="00B319AB" w:rsidRDefault="007F6CE7" w:rsidP="00206759"/>
        </w:tc>
      </w:tr>
      <w:tr w:rsidR="007F6CE7" w:rsidRPr="00B319AB" w14:paraId="615C0F51" w14:textId="77777777" w:rsidTr="00206759">
        <w:trPr>
          <w:trHeight w:val="240"/>
          <w:jc w:val="center"/>
        </w:trPr>
        <w:tc>
          <w:tcPr>
            <w:tcW w:w="4876" w:type="dxa"/>
            <w:tcBorders>
              <w:top w:val="nil"/>
              <w:left w:val="nil"/>
              <w:bottom w:val="nil"/>
              <w:right w:val="nil"/>
            </w:tcBorders>
          </w:tcPr>
          <w:p w14:paraId="367E4DC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67B403C" w14:textId="77777777" w:rsidR="007F6CE7" w:rsidRPr="00B319AB" w:rsidRDefault="007F6CE7" w:rsidP="00206759">
            <w:pPr>
              <w:pStyle w:val="AmColumnHeading"/>
            </w:pPr>
            <w:r w:rsidRPr="00B319AB">
              <w:t>Enmienda</w:t>
            </w:r>
          </w:p>
        </w:tc>
      </w:tr>
      <w:tr w:rsidR="007F6CE7" w:rsidRPr="00B319AB" w14:paraId="60B34346" w14:textId="77777777" w:rsidTr="00206759">
        <w:trPr>
          <w:jc w:val="center"/>
        </w:trPr>
        <w:tc>
          <w:tcPr>
            <w:tcW w:w="4876" w:type="dxa"/>
            <w:tcBorders>
              <w:top w:val="nil"/>
              <w:left w:val="nil"/>
              <w:bottom w:val="nil"/>
              <w:right w:val="nil"/>
            </w:tcBorders>
          </w:tcPr>
          <w:p w14:paraId="23C4883E" w14:textId="77777777" w:rsidR="007F6CE7" w:rsidRPr="00B319AB" w:rsidRDefault="007F6CE7" w:rsidP="00206759">
            <w:pPr>
              <w:pStyle w:val="Normal6a"/>
            </w:pPr>
            <w:r w:rsidRPr="00B319AB">
              <w:lastRenderedPageBreak/>
              <w:t>M.</w:t>
            </w:r>
            <w:r w:rsidRPr="00B319AB">
              <w:tab/>
              <w:t xml:space="preserve">Considerando que las personas influyentes en línea </w:t>
            </w:r>
            <w:r w:rsidRPr="00B319AB">
              <w:rPr>
                <w:b/>
                <w:i/>
              </w:rPr>
              <w:t>pueden desempeñar un papel importante en el refuerzo de la resiliencia digital de nuestras sociedades, tanto para sensibilizar sobre la alfabetización mediática y los procedimientos democráticos, como para contribuir a un debate político saludable</w:t>
            </w:r>
            <w:r w:rsidRPr="00B319AB">
              <w:t>;</w:t>
            </w:r>
          </w:p>
        </w:tc>
        <w:tc>
          <w:tcPr>
            <w:tcW w:w="4876" w:type="dxa"/>
            <w:tcBorders>
              <w:top w:val="nil"/>
              <w:left w:val="nil"/>
              <w:bottom w:val="nil"/>
              <w:right w:val="nil"/>
            </w:tcBorders>
          </w:tcPr>
          <w:p w14:paraId="45AB88FE" w14:textId="77777777" w:rsidR="007F6CE7" w:rsidRPr="00B319AB" w:rsidRDefault="007F6CE7" w:rsidP="00206759">
            <w:pPr>
              <w:pStyle w:val="Normal6a"/>
            </w:pPr>
            <w:r w:rsidRPr="00B319AB">
              <w:t>M.</w:t>
            </w:r>
            <w:r w:rsidRPr="00B319AB">
              <w:tab/>
              <w:t xml:space="preserve">Considerando que </w:t>
            </w:r>
            <w:r w:rsidRPr="00B319AB">
              <w:rPr>
                <w:b/>
                <w:i/>
              </w:rPr>
              <w:t>los ciudadanos, especialmente los menores, interactúan considerablemente en las redes sociales, las plataformas de intercambio de vídeos y contenidos y los agregadores en línea, también para el consumo de noticias</w:t>
            </w:r>
            <w:r w:rsidRPr="00B319AB">
              <w:t>;</w:t>
            </w:r>
            <w:r w:rsidRPr="00B319AB">
              <w:rPr>
                <w:b/>
                <w:i/>
              </w:rPr>
              <w:t xml:space="preserve"> que el modelo de negocio de estas plataformas se traduce muy a menudo en dar preferencia a contenidos polarizadores; que muchos menores tienen dificultades para distinguir entre la información veraz y la falsa en las noticias en línea; que las personalidades y los influyentes que intervienen en estas plataformas en línea han adquirido una influencia considerable en la configuración del discurso público, sin respetar necesariamente las mismas normas que otros agentes regulados; que existe fragmentación en la Unión con respecto a las normas que cubren las actividades de</w:t>
            </w:r>
            <w:r w:rsidRPr="00B319AB">
              <w:t xml:space="preserve"> las personas influyentes en línea </w:t>
            </w:r>
            <w:r w:rsidRPr="00B319AB">
              <w:rPr>
                <w:b/>
                <w:i/>
              </w:rPr>
              <w:t>y su responsabilidad editorial</w:t>
            </w:r>
            <w:r w:rsidRPr="00B319AB">
              <w:t>;</w:t>
            </w:r>
          </w:p>
        </w:tc>
      </w:tr>
    </w:tbl>
    <w:p w14:paraId="5828CDD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06C884B" w14:textId="77777777" w:rsidR="007F6CE7" w:rsidRPr="00B319AB" w:rsidRDefault="007F6CE7" w:rsidP="007F6CE7">
      <w:r w:rsidRPr="00B319AB">
        <w:rPr>
          <w:rStyle w:val="HideTWBExt"/>
        </w:rPr>
        <w:t>&lt;/Amend&gt;</w:t>
      </w:r>
    </w:p>
    <w:p w14:paraId="493EC3F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223</w:t>
      </w:r>
      <w:r w:rsidRPr="00B319AB">
        <w:rPr>
          <w:rStyle w:val="HideTWBExt"/>
        </w:rPr>
        <w:t>&lt;/NumAm&gt;</w:t>
      </w:r>
    </w:p>
    <w:p w14:paraId="07F1BD38" w14:textId="77777777" w:rsidR="007F6CE7" w:rsidRPr="00B319AB" w:rsidRDefault="007F6CE7" w:rsidP="007F6CE7">
      <w:pPr>
        <w:pStyle w:val="NormalBold"/>
      </w:pPr>
      <w:r w:rsidRPr="00B319AB">
        <w:rPr>
          <w:rStyle w:val="HideTWBExt"/>
          <w:b w:val="0"/>
        </w:rPr>
        <w:t>&lt;RepeatBlock-By&gt;&lt;Members&gt;</w:t>
      </w:r>
      <w:r w:rsidRPr="00B319AB">
        <w:t>Fidias Panayiotou</w:t>
      </w:r>
      <w:r w:rsidRPr="00B319AB">
        <w:rPr>
          <w:rStyle w:val="HideTWBExt"/>
          <w:b w:val="0"/>
        </w:rPr>
        <w:t>&lt;/Members&gt;</w:t>
      </w:r>
    </w:p>
    <w:p w14:paraId="5FF4CDEE" w14:textId="77777777" w:rsidR="007F6CE7" w:rsidRPr="00B319AB" w:rsidRDefault="007F6CE7" w:rsidP="007F6CE7">
      <w:pPr>
        <w:pStyle w:val="NormalBold"/>
      </w:pPr>
      <w:r w:rsidRPr="00B319AB">
        <w:rPr>
          <w:rStyle w:val="HideTWBExt"/>
          <w:b w:val="0"/>
        </w:rPr>
        <w:t>&lt;/RepeatBlock-By&gt;</w:t>
      </w:r>
    </w:p>
    <w:p w14:paraId="4D8D135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2B5EA0"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BED71B8" w14:textId="77777777" w:rsidTr="00206759">
        <w:trPr>
          <w:trHeight w:hRule="exact" w:val="240"/>
          <w:jc w:val="center"/>
        </w:trPr>
        <w:tc>
          <w:tcPr>
            <w:tcW w:w="9752" w:type="dxa"/>
            <w:gridSpan w:val="2"/>
            <w:tcBorders>
              <w:top w:val="nil"/>
              <w:left w:val="nil"/>
              <w:bottom w:val="nil"/>
              <w:right w:val="nil"/>
            </w:tcBorders>
          </w:tcPr>
          <w:p w14:paraId="72D9E32F" w14:textId="77777777" w:rsidR="007F6CE7" w:rsidRPr="00B319AB" w:rsidRDefault="007F6CE7" w:rsidP="00206759"/>
        </w:tc>
      </w:tr>
      <w:tr w:rsidR="007F6CE7" w:rsidRPr="00B319AB" w14:paraId="77C8D5F4" w14:textId="77777777" w:rsidTr="00206759">
        <w:trPr>
          <w:trHeight w:val="240"/>
          <w:jc w:val="center"/>
        </w:trPr>
        <w:tc>
          <w:tcPr>
            <w:tcW w:w="4876" w:type="dxa"/>
            <w:tcBorders>
              <w:top w:val="nil"/>
              <w:left w:val="nil"/>
              <w:bottom w:val="nil"/>
              <w:right w:val="nil"/>
            </w:tcBorders>
          </w:tcPr>
          <w:p w14:paraId="4F306C3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FB39787" w14:textId="77777777" w:rsidR="007F6CE7" w:rsidRPr="00B319AB" w:rsidRDefault="007F6CE7" w:rsidP="00206759">
            <w:pPr>
              <w:pStyle w:val="AmColumnHeading"/>
            </w:pPr>
            <w:r w:rsidRPr="00B319AB">
              <w:t>Enmienda</w:t>
            </w:r>
          </w:p>
        </w:tc>
      </w:tr>
      <w:tr w:rsidR="007F6CE7" w:rsidRPr="00B319AB" w14:paraId="02A414F0" w14:textId="77777777" w:rsidTr="00206759">
        <w:trPr>
          <w:jc w:val="center"/>
        </w:trPr>
        <w:tc>
          <w:tcPr>
            <w:tcW w:w="4876" w:type="dxa"/>
            <w:tcBorders>
              <w:top w:val="nil"/>
              <w:left w:val="nil"/>
              <w:bottom w:val="nil"/>
              <w:right w:val="nil"/>
            </w:tcBorders>
          </w:tcPr>
          <w:p w14:paraId="6EC4EF85" w14:textId="77777777" w:rsidR="007F6CE7" w:rsidRPr="00B319AB" w:rsidRDefault="007F6CE7" w:rsidP="00206759">
            <w:pPr>
              <w:pStyle w:val="Normal6a"/>
            </w:pPr>
            <w:r w:rsidRPr="00B319AB">
              <w:t>M.</w:t>
            </w:r>
            <w:r w:rsidRPr="00B319AB">
              <w:tab/>
              <w:t>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w:t>
            </w:r>
          </w:p>
        </w:tc>
        <w:tc>
          <w:tcPr>
            <w:tcW w:w="4876" w:type="dxa"/>
            <w:tcBorders>
              <w:top w:val="nil"/>
              <w:left w:val="nil"/>
              <w:bottom w:val="nil"/>
              <w:right w:val="nil"/>
            </w:tcBorders>
          </w:tcPr>
          <w:p w14:paraId="1425A127" w14:textId="77777777" w:rsidR="007F6CE7" w:rsidRPr="00B319AB" w:rsidRDefault="007F6CE7" w:rsidP="00206759">
            <w:pPr>
              <w:pStyle w:val="Normal6a"/>
            </w:pPr>
            <w:r w:rsidRPr="00B319AB">
              <w:t>M.</w:t>
            </w:r>
            <w:r w:rsidRPr="00B319AB">
              <w:tab/>
              <w:t>Considerando que las personas influyentes en línea pueden desempeñar un papel importante en el refuerzo de la resiliencia digital de nuestras sociedades</w:t>
            </w:r>
            <w:r w:rsidRPr="00B319AB">
              <w:rPr>
                <w:b/>
                <w:i/>
              </w:rPr>
              <w:t>, especialmente de la juventud y de las personas que votan por primera vez</w:t>
            </w:r>
            <w:r w:rsidRPr="00B319AB">
              <w:t>, tanto para sensibilizar sobre la alfabetización mediática y los procedimientos democráticos, como para contribuir a un debate político saludable;</w:t>
            </w:r>
            <w:r w:rsidRPr="00B319AB">
              <w:rPr>
                <w:b/>
                <w:i/>
              </w:rPr>
              <w:t xml:space="preserve"> sin embargo, la creciente dependencia de colaboraciones remuneradas y contenidos patrocinados </w:t>
            </w:r>
            <w:r w:rsidRPr="00B319AB">
              <w:rPr>
                <w:b/>
                <w:i/>
              </w:rPr>
              <w:lastRenderedPageBreak/>
              <w:t>produce vulnerabilidad, por lo que estas colaboraciones deben ser transparentes y hacerse públicas, ya que tales acuerdos pueden aprovecharse para difundir discursos nocivos, engañosos o manipuladores desde el punto de vista político;</w:t>
            </w:r>
          </w:p>
        </w:tc>
      </w:tr>
    </w:tbl>
    <w:p w14:paraId="6BC3DE6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437FD7F" w14:textId="77777777" w:rsidR="007F6CE7" w:rsidRPr="00B319AB" w:rsidRDefault="007F6CE7" w:rsidP="007F6CE7">
      <w:r w:rsidRPr="00B319AB">
        <w:rPr>
          <w:rStyle w:val="HideTWBExt"/>
        </w:rPr>
        <w:t>&lt;/Amend&gt;</w:t>
      </w:r>
    </w:p>
    <w:p w14:paraId="4080722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224</w:t>
      </w:r>
      <w:r w:rsidRPr="00B319AB">
        <w:rPr>
          <w:rStyle w:val="HideTWBExt"/>
        </w:rPr>
        <w:t>&lt;/NumAm&gt;</w:t>
      </w:r>
    </w:p>
    <w:p w14:paraId="1AA7E503" w14:textId="77777777" w:rsidR="007F6CE7" w:rsidRPr="00B319AB" w:rsidRDefault="007F6CE7" w:rsidP="007F6CE7">
      <w:pPr>
        <w:pStyle w:val="NormalBold"/>
      </w:pPr>
      <w:r w:rsidRPr="00B319AB">
        <w:rPr>
          <w:rStyle w:val="HideTWBExt"/>
          <w:b w:val="0"/>
        </w:rPr>
        <w:t>&lt;RepeatBlock-By&gt;&lt;Members&gt;</w:t>
      </w:r>
      <w:r w:rsidRPr="00B319AB">
        <w:t>Nathalie Loiseau, Sandro Gozi, Cynthia Ní Mhurchú, Bart Groothuis, Petras Auštrevičius</w:t>
      </w:r>
      <w:r w:rsidRPr="00B319AB">
        <w:rPr>
          <w:rStyle w:val="HideTWBExt"/>
          <w:b w:val="0"/>
        </w:rPr>
        <w:t>&lt;/Members&gt;</w:t>
      </w:r>
    </w:p>
    <w:p w14:paraId="36096953" w14:textId="77777777" w:rsidR="007F6CE7" w:rsidRPr="00B319AB" w:rsidRDefault="007F6CE7" w:rsidP="007F6CE7">
      <w:pPr>
        <w:pStyle w:val="NormalBold"/>
      </w:pPr>
      <w:r w:rsidRPr="00B319AB">
        <w:rPr>
          <w:rStyle w:val="HideTWBExt"/>
          <w:b w:val="0"/>
        </w:rPr>
        <w:t>&lt;/RepeatBlock-By&gt;</w:t>
      </w:r>
    </w:p>
    <w:p w14:paraId="221A68B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A2F62CE"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5B78587" w14:textId="77777777" w:rsidTr="00206759">
        <w:trPr>
          <w:trHeight w:hRule="exact" w:val="240"/>
          <w:jc w:val="center"/>
        </w:trPr>
        <w:tc>
          <w:tcPr>
            <w:tcW w:w="9752" w:type="dxa"/>
            <w:gridSpan w:val="2"/>
            <w:tcBorders>
              <w:top w:val="nil"/>
              <w:left w:val="nil"/>
              <w:bottom w:val="nil"/>
              <w:right w:val="nil"/>
            </w:tcBorders>
          </w:tcPr>
          <w:p w14:paraId="36EE797D" w14:textId="77777777" w:rsidR="007F6CE7" w:rsidRPr="00B319AB" w:rsidRDefault="007F6CE7" w:rsidP="00206759"/>
        </w:tc>
      </w:tr>
      <w:tr w:rsidR="007F6CE7" w:rsidRPr="00B319AB" w14:paraId="29C011F3" w14:textId="77777777" w:rsidTr="00206759">
        <w:trPr>
          <w:trHeight w:val="240"/>
          <w:jc w:val="center"/>
        </w:trPr>
        <w:tc>
          <w:tcPr>
            <w:tcW w:w="4876" w:type="dxa"/>
            <w:tcBorders>
              <w:top w:val="nil"/>
              <w:left w:val="nil"/>
              <w:bottom w:val="nil"/>
              <w:right w:val="nil"/>
            </w:tcBorders>
          </w:tcPr>
          <w:p w14:paraId="1C8A731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66D4A17" w14:textId="77777777" w:rsidR="007F6CE7" w:rsidRPr="00B319AB" w:rsidRDefault="007F6CE7" w:rsidP="00206759">
            <w:pPr>
              <w:pStyle w:val="AmColumnHeading"/>
            </w:pPr>
            <w:r w:rsidRPr="00B319AB">
              <w:t>Enmienda</w:t>
            </w:r>
          </w:p>
        </w:tc>
      </w:tr>
      <w:tr w:rsidR="007F6CE7" w:rsidRPr="00B319AB" w14:paraId="5AD91622" w14:textId="77777777" w:rsidTr="00206759">
        <w:trPr>
          <w:jc w:val="center"/>
        </w:trPr>
        <w:tc>
          <w:tcPr>
            <w:tcW w:w="4876" w:type="dxa"/>
            <w:tcBorders>
              <w:top w:val="nil"/>
              <w:left w:val="nil"/>
              <w:bottom w:val="nil"/>
              <w:right w:val="nil"/>
            </w:tcBorders>
          </w:tcPr>
          <w:p w14:paraId="487D5697" w14:textId="77777777" w:rsidR="007F6CE7" w:rsidRPr="00B319AB" w:rsidRDefault="007F6CE7" w:rsidP="00206759">
            <w:pPr>
              <w:pStyle w:val="Normal6a"/>
            </w:pPr>
            <w:r w:rsidRPr="00B319AB">
              <w:t>M.</w:t>
            </w:r>
            <w:r w:rsidRPr="00B319AB">
              <w:tab/>
              <w:t>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w:t>
            </w:r>
          </w:p>
        </w:tc>
        <w:tc>
          <w:tcPr>
            <w:tcW w:w="4876" w:type="dxa"/>
            <w:tcBorders>
              <w:top w:val="nil"/>
              <w:left w:val="nil"/>
              <w:bottom w:val="nil"/>
              <w:right w:val="nil"/>
            </w:tcBorders>
          </w:tcPr>
          <w:p w14:paraId="0B6FCB5B" w14:textId="77777777" w:rsidR="007F6CE7" w:rsidRPr="00B319AB" w:rsidRDefault="007F6CE7" w:rsidP="00206759">
            <w:pPr>
              <w:pStyle w:val="Normal6a"/>
            </w:pPr>
            <w:r w:rsidRPr="00B319AB">
              <w:t>M.</w:t>
            </w:r>
            <w:r w:rsidRPr="00B319AB">
              <w:tab/>
              <w:t xml:space="preserve">Considerando que las personas influyentes en línea pueden </w:t>
            </w:r>
            <w:r w:rsidRPr="00B319AB">
              <w:rPr>
                <w:b/>
                <w:i/>
              </w:rPr>
              <w:t>utilizarse como enlace de injerencias extranjeras, como ocurrió durante las elecciones presidenciales rumanas; que, no obstante,</w:t>
            </w:r>
            <w:r w:rsidRPr="00B319AB">
              <w:t xml:space="preserve"> pueden desempeñar un papel importante en el refuerzo de la resiliencia digital de nuestras sociedades, tanto para sensibilizar sobre la alfabetización mediática y los procedimientos democráticos, como para contribuir a un debate político saludable; </w:t>
            </w:r>
            <w:r w:rsidRPr="00B319AB">
              <w:rPr>
                <w:b/>
                <w:i/>
              </w:rPr>
              <w:t>que hay intentos de establecer normas con respecto a la responsabilidad de las personas influyentes en línea, como el Certificat de l’influence responsable de Francia expedido por la Autorité de régulation professionnelle de la publicité;</w:t>
            </w:r>
          </w:p>
        </w:tc>
      </w:tr>
    </w:tbl>
    <w:p w14:paraId="5532F96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F96E991" w14:textId="77777777" w:rsidR="007F6CE7" w:rsidRPr="00B319AB" w:rsidRDefault="007F6CE7" w:rsidP="007F6CE7">
      <w:r w:rsidRPr="00B319AB">
        <w:rPr>
          <w:rStyle w:val="HideTWBExt"/>
        </w:rPr>
        <w:t>&lt;/Amend&gt;</w:t>
      </w:r>
    </w:p>
    <w:p w14:paraId="0E0C2AA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225</w:t>
      </w:r>
      <w:r w:rsidRPr="00B319AB">
        <w:rPr>
          <w:rStyle w:val="HideTWBExt"/>
        </w:rPr>
        <w:t>&lt;/NumAm&gt;</w:t>
      </w:r>
    </w:p>
    <w:p w14:paraId="03CCDBB4" w14:textId="77777777" w:rsidR="007F6CE7" w:rsidRPr="00B319AB" w:rsidRDefault="007F6CE7" w:rsidP="007F6CE7">
      <w:pPr>
        <w:pStyle w:val="NormalBold"/>
      </w:pPr>
      <w:r w:rsidRPr="00B319AB">
        <w:rPr>
          <w:rStyle w:val="HideTWBExt"/>
          <w:b w:val="0"/>
        </w:rPr>
        <w:t>&lt;RepeatBlock-By&gt;&lt;Members&gt;</w:t>
      </w:r>
      <w:r w:rsidRPr="00B319AB">
        <w:t>Juan Ignacio Zoido Álvarez</w:t>
      </w:r>
      <w:r w:rsidRPr="00B319AB">
        <w:rPr>
          <w:rStyle w:val="HideTWBExt"/>
          <w:b w:val="0"/>
        </w:rPr>
        <w:t>&lt;/Members&gt;</w:t>
      </w:r>
    </w:p>
    <w:p w14:paraId="6515411C" w14:textId="77777777" w:rsidR="007F6CE7" w:rsidRPr="00B319AB" w:rsidRDefault="007F6CE7" w:rsidP="007F6CE7">
      <w:pPr>
        <w:pStyle w:val="NormalBold"/>
      </w:pPr>
      <w:r w:rsidRPr="00B319AB">
        <w:rPr>
          <w:rStyle w:val="HideTWBExt"/>
          <w:b w:val="0"/>
        </w:rPr>
        <w:t>&lt;/RepeatBlock-By&gt;</w:t>
      </w:r>
    </w:p>
    <w:p w14:paraId="7B6FBC4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8966887"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C7E44A4" w14:textId="77777777" w:rsidTr="00206759">
        <w:trPr>
          <w:trHeight w:hRule="exact" w:val="240"/>
          <w:jc w:val="center"/>
        </w:trPr>
        <w:tc>
          <w:tcPr>
            <w:tcW w:w="9752" w:type="dxa"/>
            <w:gridSpan w:val="2"/>
            <w:tcBorders>
              <w:top w:val="nil"/>
              <w:left w:val="nil"/>
              <w:bottom w:val="nil"/>
              <w:right w:val="nil"/>
            </w:tcBorders>
          </w:tcPr>
          <w:p w14:paraId="0D34C535" w14:textId="77777777" w:rsidR="007F6CE7" w:rsidRPr="00B319AB" w:rsidRDefault="007F6CE7" w:rsidP="00206759"/>
        </w:tc>
      </w:tr>
      <w:tr w:rsidR="007F6CE7" w:rsidRPr="00B319AB" w14:paraId="3C11B89B" w14:textId="77777777" w:rsidTr="00206759">
        <w:trPr>
          <w:trHeight w:val="240"/>
          <w:jc w:val="center"/>
        </w:trPr>
        <w:tc>
          <w:tcPr>
            <w:tcW w:w="4876" w:type="dxa"/>
            <w:tcBorders>
              <w:top w:val="nil"/>
              <w:left w:val="nil"/>
              <w:bottom w:val="nil"/>
              <w:right w:val="nil"/>
            </w:tcBorders>
          </w:tcPr>
          <w:p w14:paraId="531C1EDE"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78D91BF0" w14:textId="77777777" w:rsidR="007F6CE7" w:rsidRPr="00B319AB" w:rsidRDefault="007F6CE7" w:rsidP="00206759">
            <w:pPr>
              <w:pStyle w:val="AmColumnHeading"/>
            </w:pPr>
            <w:r w:rsidRPr="00B319AB">
              <w:t>Enmienda</w:t>
            </w:r>
          </w:p>
        </w:tc>
      </w:tr>
      <w:tr w:rsidR="007F6CE7" w:rsidRPr="00B319AB" w14:paraId="295D0023" w14:textId="77777777" w:rsidTr="00206759">
        <w:trPr>
          <w:jc w:val="center"/>
        </w:trPr>
        <w:tc>
          <w:tcPr>
            <w:tcW w:w="4876" w:type="dxa"/>
            <w:tcBorders>
              <w:top w:val="nil"/>
              <w:left w:val="nil"/>
              <w:bottom w:val="nil"/>
              <w:right w:val="nil"/>
            </w:tcBorders>
          </w:tcPr>
          <w:p w14:paraId="0EE3D3E0" w14:textId="77777777" w:rsidR="007F6CE7" w:rsidRPr="00B319AB" w:rsidRDefault="007F6CE7" w:rsidP="00206759">
            <w:pPr>
              <w:pStyle w:val="Normal6a"/>
            </w:pPr>
            <w:r w:rsidRPr="00B319AB">
              <w:t>M.</w:t>
            </w:r>
            <w:r w:rsidRPr="00B319AB">
              <w:tab/>
              <w:t>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w:t>
            </w:r>
          </w:p>
        </w:tc>
        <w:tc>
          <w:tcPr>
            <w:tcW w:w="4876" w:type="dxa"/>
            <w:tcBorders>
              <w:top w:val="nil"/>
              <w:left w:val="nil"/>
              <w:bottom w:val="nil"/>
              <w:right w:val="nil"/>
            </w:tcBorders>
          </w:tcPr>
          <w:p w14:paraId="5543E961" w14:textId="77777777" w:rsidR="007F6CE7" w:rsidRPr="00B319AB" w:rsidRDefault="007F6CE7" w:rsidP="00206759">
            <w:pPr>
              <w:pStyle w:val="Normal6a"/>
            </w:pPr>
            <w:r w:rsidRPr="00B319AB">
              <w:t>M.</w:t>
            </w:r>
            <w:r w:rsidRPr="00B319AB">
              <w:tab/>
              <w:t xml:space="preserve">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 </w:t>
            </w:r>
            <w:r w:rsidRPr="00B319AB">
              <w:rPr>
                <w:b/>
                <w:i/>
              </w:rPr>
              <w:t>que la actividad de estas personas influyentes también debe examinarse cuando utilizan su repercusión digital para difundir desinformación o cuando son contratados por los Gobiernos nacionales para promover mensajes partidistas;</w:t>
            </w:r>
          </w:p>
        </w:tc>
      </w:tr>
    </w:tbl>
    <w:p w14:paraId="6FDB06A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09AD02B" w14:textId="77777777" w:rsidR="007F6CE7" w:rsidRPr="00B319AB" w:rsidRDefault="007F6CE7" w:rsidP="007F6CE7">
      <w:r w:rsidRPr="00B319AB">
        <w:rPr>
          <w:rStyle w:val="HideTWBExt"/>
        </w:rPr>
        <w:t>&lt;/Amend&gt;</w:t>
      </w:r>
    </w:p>
    <w:p w14:paraId="02053B1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226</w:t>
      </w:r>
      <w:r w:rsidRPr="00B319AB">
        <w:rPr>
          <w:rStyle w:val="HideTWBExt"/>
        </w:rPr>
        <w:t>&lt;/NumAm&gt;</w:t>
      </w:r>
    </w:p>
    <w:p w14:paraId="1DB932DB"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64E0D04E" w14:textId="77777777" w:rsidR="007F6CE7" w:rsidRPr="00B319AB" w:rsidRDefault="007F6CE7" w:rsidP="007F6CE7">
      <w:pPr>
        <w:pStyle w:val="NormalBold"/>
      </w:pPr>
      <w:r w:rsidRPr="00B319AB">
        <w:rPr>
          <w:rStyle w:val="HideTWBExt"/>
          <w:b w:val="0"/>
        </w:rPr>
        <w:t>&lt;/RepeatBlock-By&gt;</w:t>
      </w:r>
    </w:p>
    <w:p w14:paraId="1FA41B8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5C0BFB0"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498A35" w14:textId="77777777" w:rsidTr="00206759">
        <w:trPr>
          <w:trHeight w:hRule="exact" w:val="240"/>
          <w:jc w:val="center"/>
        </w:trPr>
        <w:tc>
          <w:tcPr>
            <w:tcW w:w="9752" w:type="dxa"/>
            <w:gridSpan w:val="2"/>
            <w:tcBorders>
              <w:top w:val="nil"/>
              <w:left w:val="nil"/>
              <w:bottom w:val="nil"/>
              <w:right w:val="nil"/>
            </w:tcBorders>
          </w:tcPr>
          <w:p w14:paraId="7E86C53C" w14:textId="77777777" w:rsidR="007F6CE7" w:rsidRPr="00B319AB" w:rsidRDefault="007F6CE7" w:rsidP="00206759"/>
        </w:tc>
      </w:tr>
      <w:tr w:rsidR="007F6CE7" w:rsidRPr="00B319AB" w14:paraId="26876384" w14:textId="77777777" w:rsidTr="00206759">
        <w:trPr>
          <w:trHeight w:val="240"/>
          <w:jc w:val="center"/>
        </w:trPr>
        <w:tc>
          <w:tcPr>
            <w:tcW w:w="4876" w:type="dxa"/>
            <w:tcBorders>
              <w:top w:val="nil"/>
              <w:left w:val="nil"/>
              <w:bottom w:val="nil"/>
              <w:right w:val="nil"/>
            </w:tcBorders>
          </w:tcPr>
          <w:p w14:paraId="0747CD0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8913ABD" w14:textId="77777777" w:rsidR="007F6CE7" w:rsidRPr="00B319AB" w:rsidRDefault="007F6CE7" w:rsidP="00206759">
            <w:pPr>
              <w:pStyle w:val="AmColumnHeading"/>
            </w:pPr>
            <w:r w:rsidRPr="00B319AB">
              <w:t>Enmienda</w:t>
            </w:r>
          </w:p>
        </w:tc>
      </w:tr>
      <w:tr w:rsidR="007F6CE7" w:rsidRPr="00B319AB" w14:paraId="20683845" w14:textId="77777777" w:rsidTr="00206759">
        <w:trPr>
          <w:jc w:val="center"/>
        </w:trPr>
        <w:tc>
          <w:tcPr>
            <w:tcW w:w="4876" w:type="dxa"/>
            <w:tcBorders>
              <w:top w:val="nil"/>
              <w:left w:val="nil"/>
              <w:bottom w:val="nil"/>
              <w:right w:val="nil"/>
            </w:tcBorders>
          </w:tcPr>
          <w:p w14:paraId="33018649" w14:textId="77777777" w:rsidR="007F6CE7" w:rsidRPr="00B319AB" w:rsidRDefault="007F6CE7" w:rsidP="00206759">
            <w:pPr>
              <w:pStyle w:val="Normal6a"/>
            </w:pPr>
            <w:r w:rsidRPr="00B319AB">
              <w:t>M.</w:t>
            </w:r>
            <w:r w:rsidRPr="00B319AB">
              <w:tab/>
              <w:t>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w:t>
            </w:r>
          </w:p>
        </w:tc>
        <w:tc>
          <w:tcPr>
            <w:tcW w:w="4876" w:type="dxa"/>
            <w:tcBorders>
              <w:top w:val="nil"/>
              <w:left w:val="nil"/>
              <w:bottom w:val="nil"/>
              <w:right w:val="nil"/>
            </w:tcBorders>
          </w:tcPr>
          <w:p w14:paraId="5C89755C" w14:textId="77777777" w:rsidR="007F6CE7" w:rsidRPr="00B319AB" w:rsidRDefault="007F6CE7" w:rsidP="00206759">
            <w:pPr>
              <w:pStyle w:val="Normal6a"/>
            </w:pPr>
            <w:r w:rsidRPr="00B319AB">
              <w:t>M.</w:t>
            </w:r>
            <w:r w:rsidRPr="00B319AB">
              <w:tab/>
              <w:t xml:space="preserve">Considerando que las personas influyentes en línea pueden desempeñar un papel importante en el refuerzo de la resiliencia digital de nuestras sociedades, tanto para sensibilizar sobre la alfabetización mediática y los procedimientos democráticos, como para contribuir a un debate político saludable; </w:t>
            </w:r>
            <w:r w:rsidRPr="00B319AB">
              <w:rPr>
                <w:b/>
                <w:i/>
              </w:rPr>
              <w:t>que incentivar a las personas influyentes en línea para que promuevan contenidos basados en hechos y favorables a la democracia requiere estrategias de monetización transparentes y coherentes por parte de las plataformas en línea;</w:t>
            </w:r>
          </w:p>
        </w:tc>
      </w:tr>
    </w:tbl>
    <w:p w14:paraId="59436D7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ACBED4A" w14:textId="77777777" w:rsidR="007F6CE7" w:rsidRPr="00B319AB" w:rsidRDefault="007F6CE7" w:rsidP="007F6CE7">
      <w:r w:rsidRPr="00B319AB">
        <w:rPr>
          <w:rStyle w:val="HideTWBExt"/>
        </w:rPr>
        <w:lastRenderedPageBreak/>
        <w:t>&lt;/Amend&gt;</w:t>
      </w:r>
    </w:p>
    <w:p w14:paraId="6FD49D0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227</w:t>
      </w:r>
      <w:r w:rsidRPr="00B319AB">
        <w:rPr>
          <w:rStyle w:val="HideTWBExt"/>
        </w:rPr>
        <w:t>&lt;/NumAm&gt;</w:t>
      </w:r>
    </w:p>
    <w:p w14:paraId="4A98217B"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494937BC"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18EC0F26" w14:textId="77777777" w:rsidR="007F6CE7" w:rsidRPr="00B319AB" w:rsidRDefault="007F6CE7" w:rsidP="007F6CE7">
      <w:pPr>
        <w:pStyle w:val="NormalBold"/>
      </w:pPr>
      <w:r w:rsidRPr="00B319AB">
        <w:rPr>
          <w:rStyle w:val="HideTWBExt"/>
          <w:b w:val="0"/>
        </w:rPr>
        <w:t>&lt;/RepeatBlock-By&gt;</w:t>
      </w:r>
    </w:p>
    <w:p w14:paraId="330DF53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984A1E9" w14:textId="77777777" w:rsidR="007F6CE7" w:rsidRPr="00B319AB" w:rsidRDefault="007F6CE7" w:rsidP="007F6CE7">
      <w:pPr>
        <w:pStyle w:val="NormalBold"/>
      </w:pPr>
      <w:r w:rsidRPr="00B319AB">
        <w:rPr>
          <w:rStyle w:val="HideTWBExt"/>
        </w:rPr>
        <w:t>&lt;Article&gt;</w:t>
      </w:r>
      <w:r w:rsidRPr="00B319AB">
        <w:t>Considerando M</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2D3A346" w14:textId="77777777" w:rsidTr="00206759">
        <w:trPr>
          <w:trHeight w:hRule="exact" w:val="240"/>
          <w:jc w:val="center"/>
        </w:trPr>
        <w:tc>
          <w:tcPr>
            <w:tcW w:w="9752" w:type="dxa"/>
            <w:gridSpan w:val="2"/>
            <w:tcBorders>
              <w:top w:val="nil"/>
              <w:left w:val="nil"/>
              <w:bottom w:val="nil"/>
              <w:right w:val="nil"/>
            </w:tcBorders>
          </w:tcPr>
          <w:p w14:paraId="30442F34" w14:textId="77777777" w:rsidR="007F6CE7" w:rsidRPr="00B319AB" w:rsidRDefault="007F6CE7" w:rsidP="00206759"/>
        </w:tc>
      </w:tr>
      <w:tr w:rsidR="007F6CE7" w:rsidRPr="00B319AB" w14:paraId="3A9962E6" w14:textId="77777777" w:rsidTr="00206759">
        <w:trPr>
          <w:trHeight w:val="240"/>
          <w:jc w:val="center"/>
        </w:trPr>
        <w:tc>
          <w:tcPr>
            <w:tcW w:w="4876" w:type="dxa"/>
            <w:tcBorders>
              <w:top w:val="nil"/>
              <w:left w:val="nil"/>
              <w:bottom w:val="nil"/>
              <w:right w:val="nil"/>
            </w:tcBorders>
          </w:tcPr>
          <w:p w14:paraId="4C2B95E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F22F18C" w14:textId="77777777" w:rsidR="007F6CE7" w:rsidRPr="00B319AB" w:rsidRDefault="007F6CE7" w:rsidP="00206759">
            <w:pPr>
              <w:pStyle w:val="AmColumnHeading"/>
            </w:pPr>
            <w:r w:rsidRPr="00B319AB">
              <w:t>Enmienda</w:t>
            </w:r>
          </w:p>
        </w:tc>
      </w:tr>
      <w:tr w:rsidR="007F6CE7" w:rsidRPr="00B319AB" w14:paraId="6ECDFF57" w14:textId="77777777" w:rsidTr="00206759">
        <w:trPr>
          <w:jc w:val="center"/>
        </w:trPr>
        <w:tc>
          <w:tcPr>
            <w:tcW w:w="4876" w:type="dxa"/>
            <w:tcBorders>
              <w:top w:val="nil"/>
              <w:left w:val="nil"/>
              <w:bottom w:val="nil"/>
              <w:right w:val="nil"/>
            </w:tcBorders>
          </w:tcPr>
          <w:p w14:paraId="2973DFA2" w14:textId="77777777" w:rsidR="007F6CE7" w:rsidRPr="00B319AB" w:rsidRDefault="007F6CE7" w:rsidP="00206759">
            <w:pPr>
              <w:pStyle w:val="Normal6a"/>
            </w:pPr>
            <w:r w:rsidRPr="00B319AB">
              <w:t>M.</w:t>
            </w:r>
            <w:r w:rsidRPr="00B319AB">
              <w:tab/>
              <w:t xml:space="preserve">Considerando que las personas influyentes en línea pueden desempeñar un papel importante en </w:t>
            </w:r>
            <w:r w:rsidRPr="00B319AB">
              <w:rPr>
                <w:b/>
                <w:i/>
              </w:rPr>
              <w:t>el refuerzo de la resiliencia digital de nuestras sociedades, tanto para sensibilizar sobre la alfabetización mediática y los procedimientos democráticos, como para contribuir a un debate político saludable</w:t>
            </w:r>
            <w:r w:rsidRPr="00B319AB">
              <w:t>;</w:t>
            </w:r>
          </w:p>
        </w:tc>
        <w:tc>
          <w:tcPr>
            <w:tcW w:w="4876" w:type="dxa"/>
            <w:tcBorders>
              <w:top w:val="nil"/>
              <w:left w:val="nil"/>
              <w:bottom w:val="nil"/>
              <w:right w:val="nil"/>
            </w:tcBorders>
          </w:tcPr>
          <w:p w14:paraId="5D5707AA" w14:textId="77777777" w:rsidR="007F6CE7" w:rsidRPr="00B319AB" w:rsidRDefault="007F6CE7" w:rsidP="00206759">
            <w:pPr>
              <w:pStyle w:val="Normal6a"/>
            </w:pPr>
            <w:r w:rsidRPr="00B319AB">
              <w:t>M.</w:t>
            </w:r>
            <w:r w:rsidRPr="00B319AB">
              <w:tab/>
              <w:t xml:space="preserve">Considerando que las personas influyentes en línea pueden desempeñar un papel importante en </w:t>
            </w:r>
            <w:r w:rsidRPr="00B319AB">
              <w:rPr>
                <w:b/>
                <w:i/>
              </w:rPr>
              <w:t>los procesos democráticos y en el debate político mediante la sensibilización</w:t>
            </w:r>
            <w:r w:rsidRPr="00B319AB">
              <w:t xml:space="preserve"> </w:t>
            </w:r>
            <w:r w:rsidRPr="00B319AB">
              <w:rPr>
                <w:b/>
                <w:i/>
              </w:rPr>
              <w:t>o la promoción</w:t>
            </w:r>
            <w:r w:rsidRPr="00B319AB">
              <w:t xml:space="preserve"> </w:t>
            </w:r>
            <w:r w:rsidRPr="00B319AB">
              <w:rPr>
                <w:b/>
                <w:i/>
              </w:rPr>
              <w:t>de contenidos políticos</w:t>
            </w:r>
            <w:r w:rsidRPr="00B319AB">
              <w:t>;</w:t>
            </w:r>
          </w:p>
        </w:tc>
      </w:tr>
    </w:tbl>
    <w:p w14:paraId="6FC98CB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2290A4D" w14:textId="77777777" w:rsidR="007F6CE7" w:rsidRPr="00B319AB" w:rsidRDefault="007F6CE7" w:rsidP="007F6CE7">
      <w:r w:rsidRPr="00B319AB">
        <w:rPr>
          <w:rStyle w:val="HideTWBExt"/>
        </w:rPr>
        <w:t>&lt;/Amend&gt;</w:t>
      </w:r>
    </w:p>
    <w:p w14:paraId="1494796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228</w:t>
      </w:r>
      <w:r w:rsidRPr="00B319AB">
        <w:rPr>
          <w:rStyle w:val="HideTWBExt"/>
        </w:rPr>
        <w:t>&lt;/NumAm&gt;</w:t>
      </w:r>
    </w:p>
    <w:p w14:paraId="1F01A81A"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1D9ABED2" w14:textId="77777777" w:rsidR="007F6CE7" w:rsidRPr="00B319AB" w:rsidRDefault="007F6CE7" w:rsidP="007F6CE7">
      <w:pPr>
        <w:pStyle w:val="NormalBold"/>
      </w:pPr>
      <w:r w:rsidRPr="00B319AB">
        <w:rPr>
          <w:rStyle w:val="HideTWBExt"/>
          <w:b w:val="0"/>
        </w:rPr>
        <w:t>&lt;/RepeatBlock-By&gt;</w:t>
      </w:r>
    </w:p>
    <w:p w14:paraId="54973BC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8DE2C8C" w14:textId="77777777" w:rsidR="007F6CE7" w:rsidRPr="00B319AB" w:rsidRDefault="007F6CE7" w:rsidP="007F6CE7">
      <w:pPr>
        <w:pStyle w:val="NormalBold"/>
      </w:pPr>
      <w:r w:rsidRPr="00B319AB">
        <w:rPr>
          <w:rStyle w:val="HideTWBExt"/>
        </w:rPr>
        <w:t>&lt;Article&gt;</w:t>
      </w:r>
      <w:r w:rsidRPr="00B319AB">
        <w:t>Considerando M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A804F9A" w14:textId="77777777" w:rsidTr="00206759">
        <w:trPr>
          <w:trHeight w:hRule="exact" w:val="240"/>
          <w:jc w:val="center"/>
        </w:trPr>
        <w:tc>
          <w:tcPr>
            <w:tcW w:w="9752" w:type="dxa"/>
            <w:gridSpan w:val="2"/>
            <w:tcBorders>
              <w:top w:val="nil"/>
              <w:left w:val="nil"/>
              <w:bottom w:val="nil"/>
              <w:right w:val="nil"/>
            </w:tcBorders>
          </w:tcPr>
          <w:p w14:paraId="0E5FC11E" w14:textId="77777777" w:rsidR="007F6CE7" w:rsidRPr="00B319AB" w:rsidRDefault="007F6CE7" w:rsidP="00206759"/>
        </w:tc>
      </w:tr>
      <w:tr w:rsidR="007F6CE7" w:rsidRPr="00B319AB" w14:paraId="3EB6B915" w14:textId="77777777" w:rsidTr="00206759">
        <w:trPr>
          <w:trHeight w:val="240"/>
          <w:jc w:val="center"/>
        </w:trPr>
        <w:tc>
          <w:tcPr>
            <w:tcW w:w="4876" w:type="dxa"/>
            <w:tcBorders>
              <w:top w:val="nil"/>
              <w:left w:val="nil"/>
              <w:bottom w:val="nil"/>
              <w:right w:val="nil"/>
            </w:tcBorders>
          </w:tcPr>
          <w:p w14:paraId="777A872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29FFCEC" w14:textId="77777777" w:rsidR="007F6CE7" w:rsidRPr="00B319AB" w:rsidRDefault="007F6CE7" w:rsidP="00206759">
            <w:pPr>
              <w:pStyle w:val="AmColumnHeading"/>
            </w:pPr>
            <w:r w:rsidRPr="00B319AB">
              <w:t>Enmienda</w:t>
            </w:r>
          </w:p>
        </w:tc>
      </w:tr>
      <w:tr w:rsidR="007F6CE7" w:rsidRPr="00B319AB" w14:paraId="20F70917" w14:textId="77777777" w:rsidTr="00206759">
        <w:trPr>
          <w:jc w:val="center"/>
        </w:trPr>
        <w:tc>
          <w:tcPr>
            <w:tcW w:w="4876" w:type="dxa"/>
            <w:tcBorders>
              <w:top w:val="nil"/>
              <w:left w:val="nil"/>
              <w:bottom w:val="nil"/>
              <w:right w:val="nil"/>
            </w:tcBorders>
          </w:tcPr>
          <w:p w14:paraId="02E7422F" w14:textId="77777777" w:rsidR="007F6CE7" w:rsidRPr="00B319AB" w:rsidRDefault="007F6CE7" w:rsidP="00206759">
            <w:pPr>
              <w:pStyle w:val="Normal6a"/>
            </w:pPr>
          </w:p>
        </w:tc>
        <w:tc>
          <w:tcPr>
            <w:tcW w:w="4876" w:type="dxa"/>
            <w:tcBorders>
              <w:top w:val="nil"/>
              <w:left w:val="nil"/>
              <w:bottom w:val="nil"/>
              <w:right w:val="nil"/>
            </w:tcBorders>
          </w:tcPr>
          <w:p w14:paraId="7CE2B998" w14:textId="77777777" w:rsidR="007F6CE7" w:rsidRPr="00B319AB" w:rsidRDefault="007F6CE7" w:rsidP="00206759">
            <w:pPr>
              <w:pStyle w:val="Normal6a"/>
            </w:pPr>
            <w:r w:rsidRPr="00B319AB">
              <w:rPr>
                <w:b/>
                <w:i/>
              </w:rPr>
              <w:t>M bis.</w:t>
            </w:r>
            <w:r w:rsidRPr="00B319AB">
              <w:tab/>
            </w:r>
            <w:r w:rsidRPr="00B319AB">
              <w:rPr>
                <w:b/>
                <w:i/>
              </w:rPr>
              <w:t xml:space="preserve">Considerando que la cooptación y la corrupción de las élites políticas es una táctica eficaz utilizada por agentes malintencionados; que la publicación de algunos de los documentos relacionados con el pederasta condenado Jeffrey Epstein reveló una lista incompleta de políticos europeos de alto rango asociados a él; que Jeffrey Epstein supuestamente estaba cooperando con servicios secretos extranjeros, entre ellos, el servicio secreto ruso; que una parte significativa de la élite política europea podría estar involucrada y, por tanto, es susceptible de chantaje por parte de Rusia y otros servicios extranjeros; que Thorbjørn </w:t>
            </w:r>
            <w:r w:rsidRPr="00B319AB">
              <w:rPr>
                <w:b/>
                <w:i/>
              </w:rPr>
              <w:lastRenderedPageBreak/>
              <w:t>Jagland, mientras fue secretario general del Consejo de Europa, prometió facilitar una reunión de Jeffrey Epstein con el diplomático ruso Serguéi Lavrov;</w:t>
            </w:r>
          </w:p>
        </w:tc>
      </w:tr>
    </w:tbl>
    <w:p w14:paraId="40246E21"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0A1B95C" w14:textId="77777777" w:rsidR="007F6CE7" w:rsidRPr="00B319AB" w:rsidRDefault="007F6CE7" w:rsidP="007F6CE7">
      <w:r w:rsidRPr="00B319AB">
        <w:rPr>
          <w:rStyle w:val="HideTWBExt"/>
        </w:rPr>
        <w:t>&lt;/Amend&gt;</w:t>
      </w:r>
    </w:p>
    <w:p w14:paraId="0437518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229</w:t>
      </w:r>
      <w:r w:rsidRPr="00B319AB">
        <w:rPr>
          <w:rStyle w:val="HideTWBExt"/>
        </w:rPr>
        <w:t>&lt;/NumAm&gt;</w:t>
      </w:r>
    </w:p>
    <w:p w14:paraId="59402A18"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0D9BCA71"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2CB1FDDC" w14:textId="77777777" w:rsidR="007F6CE7" w:rsidRPr="00B319AB" w:rsidRDefault="007F6CE7" w:rsidP="007F6CE7">
      <w:pPr>
        <w:pStyle w:val="NormalBold"/>
      </w:pPr>
      <w:r w:rsidRPr="00B319AB">
        <w:rPr>
          <w:rStyle w:val="HideTWBExt"/>
          <w:b w:val="0"/>
        </w:rPr>
        <w:t>&lt;/RepeatBlock-By&gt;</w:t>
      </w:r>
    </w:p>
    <w:p w14:paraId="4364AC3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82FF59B" w14:textId="77777777" w:rsidR="007F6CE7" w:rsidRPr="00B319AB" w:rsidRDefault="007F6CE7" w:rsidP="007F6CE7">
      <w:pPr>
        <w:pStyle w:val="NormalBold"/>
      </w:pPr>
      <w:r w:rsidRPr="00B319AB">
        <w:rPr>
          <w:rStyle w:val="HideTWBExt"/>
        </w:rPr>
        <w:t>&lt;Article&gt;</w:t>
      </w:r>
      <w:r w:rsidRPr="00B319AB">
        <w:t>Considerando M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BF17212" w14:textId="77777777" w:rsidTr="00206759">
        <w:trPr>
          <w:trHeight w:hRule="exact" w:val="240"/>
          <w:jc w:val="center"/>
        </w:trPr>
        <w:tc>
          <w:tcPr>
            <w:tcW w:w="9752" w:type="dxa"/>
            <w:gridSpan w:val="2"/>
            <w:tcBorders>
              <w:top w:val="nil"/>
              <w:left w:val="nil"/>
              <w:bottom w:val="nil"/>
              <w:right w:val="nil"/>
            </w:tcBorders>
          </w:tcPr>
          <w:p w14:paraId="32EDE831" w14:textId="77777777" w:rsidR="007F6CE7" w:rsidRPr="00B319AB" w:rsidRDefault="007F6CE7" w:rsidP="00206759"/>
        </w:tc>
      </w:tr>
      <w:tr w:rsidR="007F6CE7" w:rsidRPr="00B319AB" w14:paraId="3DFFF732" w14:textId="77777777" w:rsidTr="00206759">
        <w:trPr>
          <w:trHeight w:val="240"/>
          <w:jc w:val="center"/>
        </w:trPr>
        <w:tc>
          <w:tcPr>
            <w:tcW w:w="4876" w:type="dxa"/>
            <w:tcBorders>
              <w:top w:val="nil"/>
              <w:left w:val="nil"/>
              <w:bottom w:val="nil"/>
              <w:right w:val="nil"/>
            </w:tcBorders>
          </w:tcPr>
          <w:p w14:paraId="28B2075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0CF5BC2" w14:textId="77777777" w:rsidR="007F6CE7" w:rsidRPr="00B319AB" w:rsidRDefault="007F6CE7" w:rsidP="00206759">
            <w:pPr>
              <w:pStyle w:val="AmColumnHeading"/>
            </w:pPr>
            <w:r w:rsidRPr="00B319AB">
              <w:t>Enmienda</w:t>
            </w:r>
          </w:p>
        </w:tc>
      </w:tr>
      <w:tr w:rsidR="007F6CE7" w:rsidRPr="00B319AB" w14:paraId="42E23108" w14:textId="77777777" w:rsidTr="00206759">
        <w:trPr>
          <w:jc w:val="center"/>
        </w:trPr>
        <w:tc>
          <w:tcPr>
            <w:tcW w:w="4876" w:type="dxa"/>
            <w:tcBorders>
              <w:top w:val="nil"/>
              <w:left w:val="nil"/>
              <w:bottom w:val="nil"/>
              <w:right w:val="nil"/>
            </w:tcBorders>
          </w:tcPr>
          <w:p w14:paraId="1FBB0B36" w14:textId="77777777" w:rsidR="007F6CE7" w:rsidRPr="00B319AB" w:rsidRDefault="007F6CE7" w:rsidP="00206759">
            <w:pPr>
              <w:pStyle w:val="Normal6a"/>
            </w:pPr>
          </w:p>
        </w:tc>
        <w:tc>
          <w:tcPr>
            <w:tcW w:w="4876" w:type="dxa"/>
            <w:tcBorders>
              <w:top w:val="nil"/>
              <w:left w:val="nil"/>
              <w:bottom w:val="nil"/>
              <w:right w:val="nil"/>
            </w:tcBorders>
          </w:tcPr>
          <w:p w14:paraId="65A9EC7C" w14:textId="77777777" w:rsidR="007F6CE7" w:rsidRPr="00B319AB" w:rsidRDefault="007F6CE7" w:rsidP="00206759">
            <w:pPr>
              <w:pStyle w:val="Normal6a"/>
            </w:pPr>
            <w:r w:rsidRPr="00B319AB">
              <w:rPr>
                <w:b/>
                <w:i/>
              </w:rPr>
              <w:t>M bis.</w:t>
            </w:r>
            <w:r w:rsidRPr="00B319AB">
              <w:tab/>
            </w:r>
            <w:r w:rsidRPr="00B319AB">
              <w:rPr>
                <w:b/>
                <w:i/>
              </w:rPr>
              <w:t>Considerando que múltiples estudios independientes han demostrado que los sistemas algorítmicos de recomendación de las principales plataformas en línea, como X, TikTok e Instagram, amplificaron sistemáticamente los contenidos políticos de extrema derecha, polarizadores o extremistas en el período previo a las elecciones nacionales en varios Estados miembros, entre ellos Alemania, Polonia y Rumanía, lo que afectó negativamente a la visibilidad de los agentes políticos democráticos; que estas prácticas tienen un efecto directo o indirecto en los procesos electorales y en la participación democrática en la Unión;</w:t>
            </w:r>
          </w:p>
        </w:tc>
      </w:tr>
    </w:tbl>
    <w:p w14:paraId="7A7FCD8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3FCBB24" w14:textId="77777777" w:rsidR="007F6CE7" w:rsidRPr="00B319AB" w:rsidRDefault="007F6CE7" w:rsidP="007F6CE7">
      <w:r w:rsidRPr="00B319AB">
        <w:rPr>
          <w:rStyle w:val="HideTWBExt"/>
        </w:rPr>
        <w:t>&lt;/Amend&gt;</w:t>
      </w:r>
    </w:p>
    <w:p w14:paraId="58E820E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230</w:t>
      </w:r>
      <w:r w:rsidRPr="00B319AB">
        <w:rPr>
          <w:rStyle w:val="HideTWBExt"/>
        </w:rPr>
        <w:t>&lt;/NumAm&gt;</w:t>
      </w:r>
    </w:p>
    <w:p w14:paraId="5C4427D2"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DB88991" w14:textId="77777777" w:rsidR="007F6CE7" w:rsidRPr="00B319AB" w:rsidRDefault="007F6CE7" w:rsidP="007F6CE7">
      <w:pPr>
        <w:pStyle w:val="NormalBold"/>
      </w:pPr>
      <w:r w:rsidRPr="00B319AB">
        <w:rPr>
          <w:rStyle w:val="HideTWBExt"/>
          <w:b w:val="0"/>
        </w:rPr>
        <w:t>&lt;/RepeatBlock-By&gt;</w:t>
      </w:r>
    </w:p>
    <w:p w14:paraId="6B82573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257D2A3" w14:textId="77777777" w:rsidR="007F6CE7" w:rsidRPr="00B319AB" w:rsidRDefault="007F6CE7" w:rsidP="007F6CE7">
      <w:pPr>
        <w:pStyle w:val="NormalBold"/>
      </w:pPr>
      <w:r w:rsidRPr="00B319AB">
        <w:rPr>
          <w:rStyle w:val="HideTWBExt"/>
        </w:rPr>
        <w:t>&lt;Article&gt;</w:t>
      </w:r>
      <w:r w:rsidRPr="00B319AB">
        <w:t>Considerando M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73944C4" w14:textId="77777777" w:rsidTr="00206759">
        <w:trPr>
          <w:trHeight w:hRule="exact" w:val="240"/>
          <w:jc w:val="center"/>
        </w:trPr>
        <w:tc>
          <w:tcPr>
            <w:tcW w:w="9752" w:type="dxa"/>
            <w:gridSpan w:val="2"/>
            <w:tcBorders>
              <w:top w:val="nil"/>
              <w:left w:val="nil"/>
              <w:bottom w:val="nil"/>
              <w:right w:val="nil"/>
            </w:tcBorders>
          </w:tcPr>
          <w:p w14:paraId="7E3876FA" w14:textId="77777777" w:rsidR="007F6CE7" w:rsidRPr="00B319AB" w:rsidRDefault="007F6CE7" w:rsidP="00206759"/>
        </w:tc>
      </w:tr>
      <w:tr w:rsidR="007F6CE7" w:rsidRPr="00B319AB" w14:paraId="11B1FF0B" w14:textId="77777777" w:rsidTr="00206759">
        <w:trPr>
          <w:trHeight w:val="240"/>
          <w:jc w:val="center"/>
        </w:trPr>
        <w:tc>
          <w:tcPr>
            <w:tcW w:w="4876" w:type="dxa"/>
            <w:tcBorders>
              <w:top w:val="nil"/>
              <w:left w:val="nil"/>
              <w:bottom w:val="nil"/>
              <w:right w:val="nil"/>
            </w:tcBorders>
          </w:tcPr>
          <w:p w14:paraId="4B0FEBF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CDD527B" w14:textId="77777777" w:rsidR="007F6CE7" w:rsidRPr="00B319AB" w:rsidRDefault="007F6CE7" w:rsidP="00206759">
            <w:pPr>
              <w:pStyle w:val="AmColumnHeading"/>
            </w:pPr>
            <w:r w:rsidRPr="00B319AB">
              <w:t>Enmienda</w:t>
            </w:r>
          </w:p>
        </w:tc>
      </w:tr>
      <w:tr w:rsidR="007F6CE7" w:rsidRPr="00B319AB" w14:paraId="0010D394" w14:textId="77777777" w:rsidTr="00206759">
        <w:trPr>
          <w:jc w:val="center"/>
        </w:trPr>
        <w:tc>
          <w:tcPr>
            <w:tcW w:w="4876" w:type="dxa"/>
            <w:tcBorders>
              <w:top w:val="nil"/>
              <w:left w:val="nil"/>
              <w:bottom w:val="nil"/>
              <w:right w:val="nil"/>
            </w:tcBorders>
          </w:tcPr>
          <w:p w14:paraId="749211F9" w14:textId="77777777" w:rsidR="007F6CE7" w:rsidRPr="00B319AB" w:rsidRDefault="007F6CE7" w:rsidP="00206759">
            <w:pPr>
              <w:pStyle w:val="Normal6a"/>
            </w:pPr>
          </w:p>
        </w:tc>
        <w:tc>
          <w:tcPr>
            <w:tcW w:w="4876" w:type="dxa"/>
            <w:tcBorders>
              <w:top w:val="nil"/>
              <w:left w:val="nil"/>
              <w:bottom w:val="nil"/>
              <w:right w:val="nil"/>
            </w:tcBorders>
          </w:tcPr>
          <w:p w14:paraId="22C87A84" w14:textId="77777777" w:rsidR="007F6CE7" w:rsidRPr="00B319AB" w:rsidRDefault="007F6CE7" w:rsidP="00206759">
            <w:pPr>
              <w:pStyle w:val="Normal6a"/>
            </w:pPr>
            <w:r w:rsidRPr="00B319AB">
              <w:rPr>
                <w:b/>
                <w:i/>
              </w:rPr>
              <w:t>M bis.</w:t>
            </w:r>
            <w:r w:rsidRPr="00B319AB">
              <w:tab/>
            </w:r>
            <w:r w:rsidRPr="00B319AB">
              <w:rPr>
                <w:b/>
                <w:i/>
              </w:rPr>
              <w:t xml:space="preserve">Considerando que los marcos de cooperación, como los códigos </w:t>
            </w:r>
            <w:r w:rsidRPr="00B319AB">
              <w:rPr>
                <w:b/>
                <w:i/>
              </w:rPr>
              <w:lastRenderedPageBreak/>
              <w:t>voluntarios, los mecanismos de respuesta rápida y la coordinación informal con las plataformas, pueden generar efectos de cumplimiento de facto en los Estados miembros incluso en ausencia de una aplicación nacional o de mandatos nacionales ejecutables; que estos efectos requieren transparencia, límites definidos y vías de recurso eficaces;</w:t>
            </w:r>
          </w:p>
        </w:tc>
      </w:tr>
    </w:tbl>
    <w:p w14:paraId="20917C0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84FF948" w14:textId="77777777" w:rsidR="007F6CE7" w:rsidRPr="00B319AB" w:rsidRDefault="007F6CE7" w:rsidP="007F6CE7">
      <w:r w:rsidRPr="00B319AB">
        <w:rPr>
          <w:rStyle w:val="HideTWBExt"/>
        </w:rPr>
        <w:t>&lt;/Amend&gt;</w:t>
      </w:r>
    </w:p>
    <w:p w14:paraId="58E55E7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231</w:t>
      </w:r>
      <w:r w:rsidRPr="00B319AB">
        <w:rPr>
          <w:rStyle w:val="HideTWBExt"/>
        </w:rPr>
        <w:t>&lt;/NumAm&gt;</w:t>
      </w:r>
    </w:p>
    <w:p w14:paraId="7264C5E7"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1F09193E" w14:textId="77777777" w:rsidR="007F6CE7" w:rsidRPr="00B319AB" w:rsidRDefault="007F6CE7" w:rsidP="007F6CE7">
      <w:pPr>
        <w:pStyle w:val="NormalBold"/>
      </w:pPr>
      <w:r w:rsidRPr="00B319AB">
        <w:rPr>
          <w:rStyle w:val="HideTWBExt"/>
          <w:b w:val="0"/>
        </w:rPr>
        <w:t>&lt;/RepeatBlock-By&gt;</w:t>
      </w:r>
    </w:p>
    <w:p w14:paraId="3B1A2FC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6A78702" w14:textId="77777777" w:rsidR="007F6CE7" w:rsidRPr="00B319AB" w:rsidRDefault="007F6CE7" w:rsidP="007F6CE7">
      <w:pPr>
        <w:pStyle w:val="NormalBold"/>
      </w:pPr>
      <w:r w:rsidRPr="00B319AB">
        <w:rPr>
          <w:rStyle w:val="HideTWBExt"/>
        </w:rPr>
        <w:t>&lt;Article&gt;</w:t>
      </w:r>
      <w:r w:rsidRPr="00B319AB">
        <w:t>Considerando M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7FFE889" w14:textId="77777777" w:rsidTr="00206759">
        <w:trPr>
          <w:trHeight w:hRule="exact" w:val="240"/>
          <w:jc w:val="center"/>
        </w:trPr>
        <w:tc>
          <w:tcPr>
            <w:tcW w:w="9752" w:type="dxa"/>
            <w:gridSpan w:val="2"/>
            <w:tcBorders>
              <w:top w:val="nil"/>
              <w:left w:val="nil"/>
              <w:bottom w:val="nil"/>
              <w:right w:val="nil"/>
            </w:tcBorders>
          </w:tcPr>
          <w:p w14:paraId="13F34DE4" w14:textId="77777777" w:rsidR="007F6CE7" w:rsidRPr="00B319AB" w:rsidRDefault="007F6CE7" w:rsidP="00206759"/>
        </w:tc>
      </w:tr>
      <w:tr w:rsidR="007F6CE7" w:rsidRPr="00B319AB" w14:paraId="223B6EC3" w14:textId="77777777" w:rsidTr="00206759">
        <w:trPr>
          <w:trHeight w:val="240"/>
          <w:jc w:val="center"/>
        </w:trPr>
        <w:tc>
          <w:tcPr>
            <w:tcW w:w="4876" w:type="dxa"/>
            <w:tcBorders>
              <w:top w:val="nil"/>
              <w:left w:val="nil"/>
              <w:bottom w:val="nil"/>
              <w:right w:val="nil"/>
            </w:tcBorders>
          </w:tcPr>
          <w:p w14:paraId="2F88BF4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C1E51F8" w14:textId="77777777" w:rsidR="007F6CE7" w:rsidRPr="00B319AB" w:rsidRDefault="007F6CE7" w:rsidP="00206759">
            <w:pPr>
              <w:pStyle w:val="AmColumnHeading"/>
            </w:pPr>
            <w:r w:rsidRPr="00B319AB">
              <w:t>Enmienda</w:t>
            </w:r>
          </w:p>
        </w:tc>
      </w:tr>
      <w:tr w:rsidR="007F6CE7" w:rsidRPr="00B319AB" w14:paraId="5AE91263" w14:textId="77777777" w:rsidTr="00206759">
        <w:trPr>
          <w:jc w:val="center"/>
        </w:trPr>
        <w:tc>
          <w:tcPr>
            <w:tcW w:w="4876" w:type="dxa"/>
            <w:tcBorders>
              <w:top w:val="nil"/>
              <w:left w:val="nil"/>
              <w:bottom w:val="nil"/>
              <w:right w:val="nil"/>
            </w:tcBorders>
          </w:tcPr>
          <w:p w14:paraId="5D14F63F" w14:textId="77777777" w:rsidR="007F6CE7" w:rsidRPr="00B319AB" w:rsidRDefault="007F6CE7" w:rsidP="00206759">
            <w:pPr>
              <w:pStyle w:val="Normal6a"/>
            </w:pPr>
          </w:p>
        </w:tc>
        <w:tc>
          <w:tcPr>
            <w:tcW w:w="4876" w:type="dxa"/>
            <w:tcBorders>
              <w:top w:val="nil"/>
              <w:left w:val="nil"/>
              <w:bottom w:val="nil"/>
              <w:right w:val="nil"/>
            </w:tcBorders>
          </w:tcPr>
          <w:p w14:paraId="0837ACB3" w14:textId="77777777" w:rsidR="007F6CE7" w:rsidRPr="00B319AB" w:rsidRDefault="007F6CE7" w:rsidP="00206759">
            <w:pPr>
              <w:pStyle w:val="Normal6a"/>
            </w:pPr>
            <w:r w:rsidRPr="00B319AB">
              <w:rPr>
                <w:b/>
                <w:i/>
              </w:rPr>
              <w:t>M ter.</w:t>
            </w:r>
            <w:r w:rsidRPr="00B319AB">
              <w:tab/>
            </w:r>
            <w:r w:rsidRPr="00B319AB">
              <w:rPr>
                <w:b/>
                <w:i/>
              </w:rPr>
              <w:t>Considerando que la combinación de una fuerte oposición política con la «violencia digital» corre el riesgo de paralizar el control democrático legítimo de los funcionarios públicos y los agentes políticos; que los instrumentos para contrarrestar las interferencias deben seguir estando dirigidos contra los contenidos ilícitos y las conductas verdaderamente coercitivas, y no contra las críticas o la disidencia lícitas;</w:t>
            </w:r>
          </w:p>
        </w:tc>
      </w:tr>
    </w:tbl>
    <w:p w14:paraId="3A73451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32F71FA" w14:textId="77777777" w:rsidR="007F6CE7" w:rsidRPr="00B319AB" w:rsidRDefault="007F6CE7" w:rsidP="007F6CE7">
      <w:r w:rsidRPr="00B319AB">
        <w:rPr>
          <w:rStyle w:val="HideTWBExt"/>
        </w:rPr>
        <w:t>&lt;/Amend&gt;</w:t>
      </w:r>
    </w:p>
    <w:p w14:paraId="2C380C6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232</w:t>
      </w:r>
      <w:r w:rsidRPr="00B319AB">
        <w:rPr>
          <w:rStyle w:val="HideTWBExt"/>
        </w:rPr>
        <w:t>&lt;/NumAm&gt;</w:t>
      </w:r>
    </w:p>
    <w:p w14:paraId="7D4104DD"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426481A1" w14:textId="77777777" w:rsidR="007F6CE7" w:rsidRPr="00B319AB" w:rsidRDefault="007F6CE7" w:rsidP="007F6CE7">
      <w:pPr>
        <w:pStyle w:val="NormalBold"/>
      </w:pPr>
      <w:r w:rsidRPr="00B319AB">
        <w:rPr>
          <w:rStyle w:val="HideTWBExt"/>
          <w:b w:val="0"/>
        </w:rPr>
        <w:t>&lt;/RepeatBlock-By&gt;</w:t>
      </w:r>
    </w:p>
    <w:p w14:paraId="24CDD45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757885D" w14:textId="77777777" w:rsidR="007F6CE7" w:rsidRPr="00B319AB" w:rsidRDefault="007F6CE7" w:rsidP="007F6CE7">
      <w:pPr>
        <w:pStyle w:val="NormalBold"/>
      </w:pPr>
      <w:r w:rsidRPr="00B319AB">
        <w:rPr>
          <w:rStyle w:val="HideTWBExt"/>
        </w:rPr>
        <w:t>&lt;Article&gt;</w:t>
      </w:r>
      <w:r w:rsidRPr="00B319AB">
        <w:t>Considerando M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4BB8821" w14:textId="77777777" w:rsidTr="00206759">
        <w:trPr>
          <w:trHeight w:hRule="exact" w:val="240"/>
          <w:jc w:val="center"/>
        </w:trPr>
        <w:tc>
          <w:tcPr>
            <w:tcW w:w="9752" w:type="dxa"/>
            <w:gridSpan w:val="2"/>
            <w:tcBorders>
              <w:top w:val="nil"/>
              <w:left w:val="nil"/>
              <w:bottom w:val="nil"/>
              <w:right w:val="nil"/>
            </w:tcBorders>
          </w:tcPr>
          <w:p w14:paraId="44171633" w14:textId="77777777" w:rsidR="007F6CE7" w:rsidRPr="00B319AB" w:rsidRDefault="007F6CE7" w:rsidP="00206759"/>
        </w:tc>
      </w:tr>
      <w:tr w:rsidR="007F6CE7" w:rsidRPr="00B319AB" w14:paraId="16474946" w14:textId="77777777" w:rsidTr="00206759">
        <w:trPr>
          <w:trHeight w:val="240"/>
          <w:jc w:val="center"/>
        </w:trPr>
        <w:tc>
          <w:tcPr>
            <w:tcW w:w="4876" w:type="dxa"/>
            <w:tcBorders>
              <w:top w:val="nil"/>
              <w:left w:val="nil"/>
              <w:bottom w:val="nil"/>
              <w:right w:val="nil"/>
            </w:tcBorders>
          </w:tcPr>
          <w:p w14:paraId="69623F8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92B8982" w14:textId="77777777" w:rsidR="007F6CE7" w:rsidRPr="00B319AB" w:rsidRDefault="007F6CE7" w:rsidP="00206759">
            <w:pPr>
              <w:pStyle w:val="AmColumnHeading"/>
            </w:pPr>
            <w:r w:rsidRPr="00B319AB">
              <w:t>Enmienda</w:t>
            </w:r>
          </w:p>
        </w:tc>
      </w:tr>
      <w:tr w:rsidR="007F6CE7" w:rsidRPr="00B319AB" w14:paraId="2604CF91" w14:textId="77777777" w:rsidTr="00206759">
        <w:trPr>
          <w:jc w:val="center"/>
        </w:trPr>
        <w:tc>
          <w:tcPr>
            <w:tcW w:w="4876" w:type="dxa"/>
            <w:tcBorders>
              <w:top w:val="nil"/>
              <w:left w:val="nil"/>
              <w:bottom w:val="nil"/>
              <w:right w:val="nil"/>
            </w:tcBorders>
          </w:tcPr>
          <w:p w14:paraId="47D2BE72" w14:textId="77777777" w:rsidR="007F6CE7" w:rsidRPr="00B319AB" w:rsidRDefault="007F6CE7" w:rsidP="00206759">
            <w:pPr>
              <w:pStyle w:val="Normal6a"/>
            </w:pPr>
          </w:p>
        </w:tc>
        <w:tc>
          <w:tcPr>
            <w:tcW w:w="4876" w:type="dxa"/>
            <w:tcBorders>
              <w:top w:val="nil"/>
              <w:left w:val="nil"/>
              <w:bottom w:val="nil"/>
              <w:right w:val="nil"/>
            </w:tcBorders>
          </w:tcPr>
          <w:p w14:paraId="7AE10835" w14:textId="77777777" w:rsidR="007F6CE7" w:rsidRPr="00B319AB" w:rsidRDefault="007F6CE7" w:rsidP="00206759">
            <w:pPr>
              <w:pStyle w:val="Normal6a"/>
            </w:pPr>
            <w:r w:rsidRPr="00B319AB">
              <w:rPr>
                <w:b/>
                <w:i/>
              </w:rPr>
              <w:t>M ter.</w:t>
            </w:r>
            <w:r w:rsidRPr="00B319AB">
              <w:tab/>
            </w:r>
            <w:r w:rsidRPr="00B319AB">
              <w:rPr>
                <w:b/>
                <w:i/>
              </w:rPr>
              <w:t xml:space="preserve">Considerando que las autoridades francesas descubrieron una campaña </w:t>
            </w:r>
            <w:r w:rsidRPr="00B319AB">
              <w:rPr>
                <w:b/>
                <w:i/>
              </w:rPr>
              <w:lastRenderedPageBreak/>
              <w:t>coordinada vinculada a una red de desinformación relacionada con Rusia que asoció falsamente al presidente Emmanuel Macron al escándalo Epstein;</w:t>
            </w:r>
          </w:p>
        </w:tc>
      </w:tr>
    </w:tbl>
    <w:p w14:paraId="219BC053"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F2DF10A" w14:textId="77777777" w:rsidR="007F6CE7" w:rsidRPr="00B319AB" w:rsidRDefault="007F6CE7" w:rsidP="007F6CE7">
      <w:r w:rsidRPr="00B319AB">
        <w:rPr>
          <w:rStyle w:val="HideTWBExt"/>
        </w:rPr>
        <w:t>&lt;/Amend&gt;</w:t>
      </w:r>
    </w:p>
    <w:p w14:paraId="0856F3C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233</w:t>
      </w:r>
      <w:r w:rsidRPr="00B319AB">
        <w:rPr>
          <w:rStyle w:val="HideTWBExt"/>
        </w:rPr>
        <w:t>&lt;/NumAm&gt;</w:t>
      </w:r>
    </w:p>
    <w:p w14:paraId="0AD2AA9B"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4EE7AE36" w14:textId="77777777" w:rsidR="007F6CE7" w:rsidRPr="00B319AB" w:rsidRDefault="007F6CE7" w:rsidP="007F6CE7">
      <w:pPr>
        <w:pStyle w:val="NormalBold"/>
      </w:pPr>
      <w:r w:rsidRPr="00B319AB">
        <w:rPr>
          <w:rStyle w:val="HideTWBExt"/>
          <w:b w:val="0"/>
        </w:rPr>
        <w:t>&lt;/RepeatBlock-By&gt;</w:t>
      </w:r>
    </w:p>
    <w:p w14:paraId="2913266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EB546FC" w14:textId="77777777" w:rsidR="007F6CE7" w:rsidRPr="00B319AB" w:rsidRDefault="007F6CE7" w:rsidP="007F6CE7">
      <w:pPr>
        <w:pStyle w:val="NormalBold"/>
      </w:pPr>
      <w:r w:rsidRPr="00B319AB">
        <w:rPr>
          <w:rStyle w:val="HideTWBExt"/>
        </w:rPr>
        <w:t>&lt;Article&gt;</w:t>
      </w:r>
      <w:r w:rsidRPr="00B319AB">
        <w:t>Considerando M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DA3060B" w14:textId="77777777" w:rsidTr="00206759">
        <w:trPr>
          <w:trHeight w:hRule="exact" w:val="240"/>
          <w:jc w:val="center"/>
        </w:trPr>
        <w:tc>
          <w:tcPr>
            <w:tcW w:w="9752" w:type="dxa"/>
            <w:gridSpan w:val="2"/>
            <w:tcBorders>
              <w:top w:val="nil"/>
              <w:left w:val="nil"/>
              <w:bottom w:val="nil"/>
              <w:right w:val="nil"/>
            </w:tcBorders>
          </w:tcPr>
          <w:p w14:paraId="6B711E44" w14:textId="77777777" w:rsidR="007F6CE7" w:rsidRPr="00B319AB" w:rsidRDefault="007F6CE7" w:rsidP="00206759"/>
        </w:tc>
      </w:tr>
      <w:tr w:rsidR="007F6CE7" w:rsidRPr="00B319AB" w14:paraId="1BF7242A" w14:textId="77777777" w:rsidTr="00206759">
        <w:trPr>
          <w:trHeight w:val="240"/>
          <w:jc w:val="center"/>
        </w:trPr>
        <w:tc>
          <w:tcPr>
            <w:tcW w:w="4876" w:type="dxa"/>
            <w:tcBorders>
              <w:top w:val="nil"/>
              <w:left w:val="nil"/>
              <w:bottom w:val="nil"/>
              <w:right w:val="nil"/>
            </w:tcBorders>
          </w:tcPr>
          <w:p w14:paraId="222BD13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6057F73" w14:textId="77777777" w:rsidR="007F6CE7" w:rsidRPr="00B319AB" w:rsidRDefault="007F6CE7" w:rsidP="00206759">
            <w:pPr>
              <w:pStyle w:val="AmColumnHeading"/>
            </w:pPr>
            <w:r w:rsidRPr="00B319AB">
              <w:t>Enmienda</w:t>
            </w:r>
          </w:p>
        </w:tc>
      </w:tr>
      <w:tr w:rsidR="007F6CE7" w:rsidRPr="00B319AB" w14:paraId="14153F55" w14:textId="77777777" w:rsidTr="00206759">
        <w:trPr>
          <w:jc w:val="center"/>
        </w:trPr>
        <w:tc>
          <w:tcPr>
            <w:tcW w:w="4876" w:type="dxa"/>
            <w:tcBorders>
              <w:top w:val="nil"/>
              <w:left w:val="nil"/>
              <w:bottom w:val="nil"/>
              <w:right w:val="nil"/>
            </w:tcBorders>
          </w:tcPr>
          <w:p w14:paraId="73331A60" w14:textId="77777777" w:rsidR="007F6CE7" w:rsidRPr="00B319AB" w:rsidRDefault="007F6CE7" w:rsidP="00206759">
            <w:pPr>
              <w:pStyle w:val="Normal6a"/>
            </w:pPr>
          </w:p>
        </w:tc>
        <w:tc>
          <w:tcPr>
            <w:tcW w:w="4876" w:type="dxa"/>
            <w:tcBorders>
              <w:top w:val="nil"/>
              <w:left w:val="nil"/>
              <w:bottom w:val="nil"/>
              <w:right w:val="nil"/>
            </w:tcBorders>
          </w:tcPr>
          <w:p w14:paraId="0A87BAC8" w14:textId="77777777" w:rsidR="007F6CE7" w:rsidRPr="00B319AB" w:rsidRDefault="007F6CE7" w:rsidP="00206759">
            <w:pPr>
              <w:pStyle w:val="Normal6a"/>
            </w:pPr>
            <w:r w:rsidRPr="00B319AB">
              <w:rPr>
                <w:b/>
                <w:i/>
              </w:rPr>
              <w:t>M quater.</w:t>
            </w:r>
            <w:r w:rsidRPr="00B319AB">
              <w:tab/>
            </w:r>
            <w:r w:rsidRPr="00B319AB">
              <w:rPr>
                <w:b/>
                <w:i/>
              </w:rPr>
              <w:t>Considerando que determinados proyectos y herramientas descritos como capacidades de lucha contra la desinformación tienen por objeto un seguimiento preventivo y una intervención anticipatoria, incluida la aspiración de neutralizar los discursos antes de que circulen de manera significativa; que estos enfoques corren el riesgo de pasar de la lucha contra la manipulación a la gestión de un discurso democrático lícito;</w:t>
            </w:r>
          </w:p>
        </w:tc>
      </w:tr>
    </w:tbl>
    <w:p w14:paraId="0E2B6DF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3260DD2" w14:textId="77777777" w:rsidR="007F6CE7" w:rsidRPr="00B319AB" w:rsidRDefault="007F6CE7" w:rsidP="007F6CE7">
      <w:r w:rsidRPr="00B319AB">
        <w:rPr>
          <w:rStyle w:val="HideTWBExt"/>
        </w:rPr>
        <w:t>&lt;/Amend&gt;</w:t>
      </w:r>
    </w:p>
    <w:p w14:paraId="6ED3240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234</w:t>
      </w:r>
      <w:r w:rsidRPr="00B319AB">
        <w:rPr>
          <w:rStyle w:val="HideTWBExt"/>
        </w:rPr>
        <w:t>&lt;/NumAm&gt;</w:t>
      </w:r>
    </w:p>
    <w:p w14:paraId="35195E15"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293B2120" w14:textId="77777777" w:rsidR="007F6CE7" w:rsidRPr="00B319AB" w:rsidRDefault="007F6CE7" w:rsidP="007F6CE7">
      <w:pPr>
        <w:pStyle w:val="NormalBold"/>
      </w:pPr>
      <w:r w:rsidRPr="00B319AB">
        <w:rPr>
          <w:rStyle w:val="HideTWBExt"/>
          <w:b w:val="0"/>
        </w:rPr>
        <w:t>&lt;/RepeatBlock-By&gt;</w:t>
      </w:r>
    </w:p>
    <w:p w14:paraId="5C7285C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082926F" w14:textId="77777777" w:rsidR="007F6CE7" w:rsidRPr="00B319AB" w:rsidRDefault="007F6CE7" w:rsidP="007F6CE7">
      <w:pPr>
        <w:pStyle w:val="NormalBold"/>
      </w:pPr>
      <w:r w:rsidRPr="00B319AB">
        <w:rPr>
          <w:rStyle w:val="HideTWBExt"/>
        </w:rPr>
        <w:t>&lt;Article&gt;</w:t>
      </w:r>
      <w:r w:rsidRPr="00B319AB">
        <w:t>Considerando N</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406244" w14:textId="77777777" w:rsidTr="00206759">
        <w:trPr>
          <w:trHeight w:hRule="exact" w:val="240"/>
          <w:jc w:val="center"/>
        </w:trPr>
        <w:tc>
          <w:tcPr>
            <w:tcW w:w="9752" w:type="dxa"/>
            <w:gridSpan w:val="2"/>
            <w:tcBorders>
              <w:top w:val="nil"/>
              <w:left w:val="nil"/>
              <w:bottom w:val="nil"/>
              <w:right w:val="nil"/>
            </w:tcBorders>
          </w:tcPr>
          <w:p w14:paraId="1C388B30" w14:textId="77777777" w:rsidR="007F6CE7" w:rsidRPr="00B319AB" w:rsidRDefault="007F6CE7" w:rsidP="00206759"/>
        </w:tc>
      </w:tr>
      <w:tr w:rsidR="007F6CE7" w:rsidRPr="00B319AB" w14:paraId="6ECD1AB5" w14:textId="77777777" w:rsidTr="00206759">
        <w:trPr>
          <w:trHeight w:val="240"/>
          <w:jc w:val="center"/>
        </w:trPr>
        <w:tc>
          <w:tcPr>
            <w:tcW w:w="4876" w:type="dxa"/>
            <w:tcBorders>
              <w:top w:val="nil"/>
              <w:left w:val="nil"/>
              <w:bottom w:val="nil"/>
              <w:right w:val="nil"/>
            </w:tcBorders>
          </w:tcPr>
          <w:p w14:paraId="01069C8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5AFA801" w14:textId="77777777" w:rsidR="007F6CE7" w:rsidRPr="00B319AB" w:rsidRDefault="007F6CE7" w:rsidP="00206759">
            <w:pPr>
              <w:pStyle w:val="AmColumnHeading"/>
            </w:pPr>
            <w:r w:rsidRPr="00B319AB">
              <w:t>Enmienda</w:t>
            </w:r>
          </w:p>
        </w:tc>
      </w:tr>
      <w:tr w:rsidR="007F6CE7" w:rsidRPr="00B319AB" w14:paraId="6672F9BB" w14:textId="77777777" w:rsidTr="00206759">
        <w:trPr>
          <w:jc w:val="center"/>
        </w:trPr>
        <w:tc>
          <w:tcPr>
            <w:tcW w:w="4876" w:type="dxa"/>
            <w:tcBorders>
              <w:top w:val="nil"/>
              <w:left w:val="nil"/>
              <w:bottom w:val="nil"/>
              <w:right w:val="nil"/>
            </w:tcBorders>
          </w:tcPr>
          <w:p w14:paraId="4D869028" w14:textId="77777777" w:rsidR="007F6CE7" w:rsidRPr="00B319AB" w:rsidRDefault="007F6CE7" w:rsidP="00206759">
            <w:pPr>
              <w:pStyle w:val="Normal6a"/>
            </w:pPr>
            <w:r w:rsidRPr="00B319AB">
              <w:t>N.</w:t>
            </w:r>
            <w:r w:rsidRPr="00B319AB">
              <w:tab/>
              <w:t xml:space="preserve">Considerando que las elecciones presidenciales en otoño de 2024 en Rumanía pusieron de manifiesto importantes vulnerabilidades en el entorno informativo en línea, con informes creíbles que indican el uso generalizado de cuentas </w:t>
            </w:r>
            <w:r w:rsidRPr="00B319AB">
              <w:lastRenderedPageBreak/>
              <w:t>falsas, bots y contenidos amplificados por medio de algoritmos para promover discursos políticos específicos; que TikTok, una de las plataformas más utilizadas entre los votantes jóvenes, afirmó haber bloqueado la creación de más 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w:t>
            </w:r>
          </w:p>
        </w:tc>
        <w:tc>
          <w:tcPr>
            <w:tcW w:w="4876" w:type="dxa"/>
            <w:tcBorders>
              <w:top w:val="nil"/>
              <w:left w:val="nil"/>
              <w:bottom w:val="nil"/>
              <w:right w:val="nil"/>
            </w:tcBorders>
          </w:tcPr>
          <w:p w14:paraId="3E5538DB" w14:textId="77777777" w:rsidR="007F6CE7" w:rsidRPr="00B319AB" w:rsidRDefault="007F6CE7" w:rsidP="00206759">
            <w:pPr>
              <w:pStyle w:val="Normal6a"/>
            </w:pPr>
            <w:r w:rsidRPr="00B319AB">
              <w:lastRenderedPageBreak/>
              <w:t>N.</w:t>
            </w:r>
            <w:r w:rsidRPr="00B319AB">
              <w:tab/>
              <w:t xml:space="preserve">Considerando que las elecciones presidenciales en otoño de 2024 en Rumanía pusieron de manifiesto importantes vulnerabilidades en el entorno informativo en línea, con informes creíbles que indican el uso generalizado de cuentas </w:t>
            </w:r>
            <w:r w:rsidRPr="00B319AB">
              <w:lastRenderedPageBreak/>
              <w:t xml:space="preserve">falsas, bots y contenidos amplificados por medio de algoritmos para promover discursos políticos específicos; que TikTok, una de las plataformas más utilizadas entre los votantes jóvenes, afirmó haber bloqueado la creación de más 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 </w:t>
            </w:r>
            <w:r w:rsidRPr="00B319AB">
              <w:rPr>
                <w:b/>
                <w:i/>
              </w:rPr>
              <w:t>que las pruebas apuntan a dos patrones operativos principales, a saber, la manipulación coordinada de algoritmos de recomendación a través de redes de cuentas sincronizadas que generan tráfico artificial y amplificación de tendencias, y la instrumentalización encubierta de creadores de contenidos, en particular nanoinfluyentes y microinfluyentes, mediante remuneración encubierta o métodos de asociación diseñados para eludir la transparencia y la detección; que estas prácticas demuestran cómo los agentes de bajo coste y baja visibilidad y la dinámica de las plataformas técnicas pueden utilizarse como arma para influir en la opinión pública y eludir las salvaguardias democráticas;</w:t>
            </w:r>
          </w:p>
        </w:tc>
      </w:tr>
    </w:tbl>
    <w:p w14:paraId="63E3626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5432A11" w14:textId="77777777" w:rsidR="007F6CE7" w:rsidRPr="00B319AB" w:rsidRDefault="007F6CE7" w:rsidP="007F6CE7">
      <w:r w:rsidRPr="00B319AB">
        <w:rPr>
          <w:rStyle w:val="HideTWBExt"/>
        </w:rPr>
        <w:t>&lt;/Amend&gt;</w:t>
      </w:r>
    </w:p>
    <w:p w14:paraId="3A1F01C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235</w:t>
      </w:r>
      <w:r w:rsidRPr="00B319AB">
        <w:rPr>
          <w:rStyle w:val="HideTWBExt"/>
        </w:rPr>
        <w:t>&lt;/NumAm&gt;</w:t>
      </w:r>
    </w:p>
    <w:p w14:paraId="52953512" w14:textId="77777777" w:rsidR="007F6CE7" w:rsidRPr="00B319AB" w:rsidRDefault="007F6CE7" w:rsidP="007F6CE7">
      <w:pPr>
        <w:pStyle w:val="NormalBold"/>
      </w:pPr>
      <w:r w:rsidRPr="00B319AB">
        <w:rPr>
          <w:rStyle w:val="HideTWBExt"/>
          <w:b w:val="0"/>
        </w:rPr>
        <w:t>&lt;RepeatBlock-By&gt;&lt;Members&gt;</w:t>
      </w:r>
      <w:r w:rsidRPr="00B319AB">
        <w:t>Fidias Panayiotou</w:t>
      </w:r>
      <w:r w:rsidRPr="00B319AB">
        <w:rPr>
          <w:rStyle w:val="HideTWBExt"/>
          <w:b w:val="0"/>
        </w:rPr>
        <w:t>&lt;/Members&gt;</w:t>
      </w:r>
    </w:p>
    <w:p w14:paraId="4121C955" w14:textId="77777777" w:rsidR="007F6CE7" w:rsidRPr="00B319AB" w:rsidRDefault="007F6CE7" w:rsidP="007F6CE7">
      <w:pPr>
        <w:pStyle w:val="NormalBold"/>
      </w:pPr>
      <w:r w:rsidRPr="00B319AB">
        <w:rPr>
          <w:rStyle w:val="HideTWBExt"/>
          <w:b w:val="0"/>
        </w:rPr>
        <w:t>&lt;/RepeatBlock-By&gt;</w:t>
      </w:r>
    </w:p>
    <w:p w14:paraId="48359AE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B8414F0" w14:textId="77777777" w:rsidR="007F6CE7" w:rsidRPr="00B319AB" w:rsidRDefault="007F6CE7" w:rsidP="007F6CE7">
      <w:pPr>
        <w:pStyle w:val="NormalBold"/>
      </w:pPr>
      <w:r w:rsidRPr="00B319AB">
        <w:rPr>
          <w:rStyle w:val="HideTWBExt"/>
        </w:rPr>
        <w:t>&lt;Article&gt;</w:t>
      </w:r>
      <w:r w:rsidRPr="00B319AB">
        <w:t>Considerando N</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54193F6" w14:textId="77777777" w:rsidTr="00206759">
        <w:trPr>
          <w:trHeight w:hRule="exact" w:val="240"/>
          <w:jc w:val="center"/>
        </w:trPr>
        <w:tc>
          <w:tcPr>
            <w:tcW w:w="9752" w:type="dxa"/>
            <w:gridSpan w:val="2"/>
            <w:tcBorders>
              <w:top w:val="nil"/>
              <w:left w:val="nil"/>
              <w:bottom w:val="nil"/>
              <w:right w:val="nil"/>
            </w:tcBorders>
          </w:tcPr>
          <w:p w14:paraId="25241B8C" w14:textId="77777777" w:rsidR="007F6CE7" w:rsidRPr="00B319AB" w:rsidRDefault="007F6CE7" w:rsidP="00206759"/>
        </w:tc>
      </w:tr>
      <w:tr w:rsidR="007F6CE7" w:rsidRPr="00B319AB" w14:paraId="04487B98" w14:textId="77777777" w:rsidTr="00206759">
        <w:trPr>
          <w:trHeight w:val="240"/>
          <w:jc w:val="center"/>
        </w:trPr>
        <w:tc>
          <w:tcPr>
            <w:tcW w:w="4876" w:type="dxa"/>
            <w:tcBorders>
              <w:top w:val="nil"/>
              <w:left w:val="nil"/>
              <w:bottom w:val="nil"/>
              <w:right w:val="nil"/>
            </w:tcBorders>
          </w:tcPr>
          <w:p w14:paraId="6FD636D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8035E62" w14:textId="77777777" w:rsidR="007F6CE7" w:rsidRPr="00B319AB" w:rsidRDefault="007F6CE7" w:rsidP="00206759">
            <w:pPr>
              <w:pStyle w:val="AmColumnHeading"/>
            </w:pPr>
            <w:r w:rsidRPr="00B319AB">
              <w:t>Enmienda</w:t>
            </w:r>
          </w:p>
        </w:tc>
      </w:tr>
      <w:tr w:rsidR="007F6CE7" w:rsidRPr="00B319AB" w14:paraId="30832492" w14:textId="77777777" w:rsidTr="00206759">
        <w:trPr>
          <w:jc w:val="center"/>
        </w:trPr>
        <w:tc>
          <w:tcPr>
            <w:tcW w:w="4876" w:type="dxa"/>
            <w:tcBorders>
              <w:top w:val="nil"/>
              <w:left w:val="nil"/>
              <w:bottom w:val="nil"/>
              <w:right w:val="nil"/>
            </w:tcBorders>
          </w:tcPr>
          <w:p w14:paraId="6BBA2D37" w14:textId="77777777" w:rsidR="007F6CE7" w:rsidRPr="00B319AB" w:rsidRDefault="007F6CE7" w:rsidP="00206759">
            <w:pPr>
              <w:pStyle w:val="Normal6a"/>
            </w:pPr>
            <w:r w:rsidRPr="00B319AB">
              <w:lastRenderedPageBreak/>
              <w:t>N.</w:t>
            </w:r>
            <w:r w:rsidRPr="00B319AB">
              <w:tab/>
              <w:t>Considerando que las elecciones presidenciales en otoño de 2024 en Rumanía pusieron de manifiesto importantes vulnerabilidades en el entorno informativo en línea, con informes creíbles que indican el uso generalizado de cuentas falsas, bots y contenidos amplificados por medio de algoritmos para promover discursos políticos específicos; que TikTok, una de las plataformas más utilizadas entre los votantes jóvenes, afirmó haber bloqueado la creación de más 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w:t>
            </w:r>
          </w:p>
        </w:tc>
        <w:tc>
          <w:tcPr>
            <w:tcW w:w="4876" w:type="dxa"/>
            <w:tcBorders>
              <w:top w:val="nil"/>
              <w:left w:val="nil"/>
              <w:bottom w:val="nil"/>
              <w:right w:val="nil"/>
            </w:tcBorders>
          </w:tcPr>
          <w:p w14:paraId="60657D42" w14:textId="77777777" w:rsidR="007F6CE7" w:rsidRPr="00B319AB" w:rsidRDefault="007F6CE7" w:rsidP="00206759">
            <w:pPr>
              <w:pStyle w:val="Normal6a"/>
            </w:pPr>
            <w:r w:rsidRPr="00B319AB">
              <w:t>N.</w:t>
            </w:r>
            <w:r w:rsidRPr="00B319AB">
              <w:tab/>
              <w:t>Considerando que las elecciones presidenciales en otoño de 2024 en Rumanía pusieron de manifiesto importantes vulnerabilidades en el entorno informativo en línea, con informes creíbles que indican el uso generalizado de cuentas falsas, bots y contenidos amplificados por medio de algoritmos para promover discursos políticos específicos; que TikTok, una de las plataformas más utilizadas entre los votantes jóvenes, afirmó haber bloqueado la creación de más 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w:t>
            </w:r>
            <w:r w:rsidRPr="00B319AB">
              <w:rPr>
                <w:b/>
                <w:i/>
              </w:rPr>
              <w:t> que la respuesta a estos retos no debe utilizarse como justificación para restringir la libertad de expresión en cualquier forma y limitar el pluralismo, ni para imponer limitaciones injustificadas al funcionamiento lícito de las plataformas en línea;</w:t>
            </w:r>
          </w:p>
        </w:tc>
      </w:tr>
    </w:tbl>
    <w:p w14:paraId="321EB57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24EB40" w14:textId="77777777" w:rsidR="007F6CE7" w:rsidRPr="00B319AB" w:rsidRDefault="007F6CE7" w:rsidP="007F6CE7">
      <w:r w:rsidRPr="00B319AB">
        <w:rPr>
          <w:rStyle w:val="HideTWBExt"/>
        </w:rPr>
        <w:t>&lt;/Amend&gt;</w:t>
      </w:r>
    </w:p>
    <w:p w14:paraId="1C1441C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236</w:t>
      </w:r>
      <w:r w:rsidRPr="00B319AB">
        <w:rPr>
          <w:rStyle w:val="HideTWBExt"/>
        </w:rPr>
        <w:t>&lt;/NumAm&gt;</w:t>
      </w:r>
    </w:p>
    <w:p w14:paraId="502CBA7F"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5EFB8B5A" w14:textId="77777777" w:rsidR="007F6CE7" w:rsidRPr="00B319AB" w:rsidRDefault="007F6CE7" w:rsidP="007F6CE7">
      <w:pPr>
        <w:pStyle w:val="NormalBold"/>
      </w:pPr>
      <w:r w:rsidRPr="00B319AB">
        <w:rPr>
          <w:rStyle w:val="HideTWBExt"/>
          <w:b w:val="0"/>
        </w:rPr>
        <w:t>&lt;/RepeatBlock-By&gt;</w:t>
      </w:r>
    </w:p>
    <w:p w14:paraId="731DE72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D393C0C" w14:textId="77777777" w:rsidR="007F6CE7" w:rsidRPr="00B319AB" w:rsidRDefault="007F6CE7" w:rsidP="007F6CE7">
      <w:pPr>
        <w:pStyle w:val="NormalBold"/>
      </w:pPr>
      <w:r w:rsidRPr="00B319AB">
        <w:rPr>
          <w:rStyle w:val="HideTWBExt"/>
        </w:rPr>
        <w:t>&lt;Article&gt;</w:t>
      </w:r>
      <w:r w:rsidRPr="00B319AB">
        <w:t>Considerando N</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790EECC" w14:textId="77777777" w:rsidTr="00206759">
        <w:trPr>
          <w:trHeight w:hRule="exact" w:val="240"/>
          <w:jc w:val="center"/>
        </w:trPr>
        <w:tc>
          <w:tcPr>
            <w:tcW w:w="9752" w:type="dxa"/>
            <w:gridSpan w:val="2"/>
            <w:tcBorders>
              <w:top w:val="nil"/>
              <w:left w:val="nil"/>
              <w:bottom w:val="nil"/>
              <w:right w:val="nil"/>
            </w:tcBorders>
          </w:tcPr>
          <w:p w14:paraId="77C18ED1" w14:textId="77777777" w:rsidR="007F6CE7" w:rsidRPr="00B319AB" w:rsidRDefault="007F6CE7" w:rsidP="00206759"/>
        </w:tc>
      </w:tr>
      <w:tr w:rsidR="007F6CE7" w:rsidRPr="00B319AB" w14:paraId="46166E71" w14:textId="77777777" w:rsidTr="00206759">
        <w:trPr>
          <w:trHeight w:val="240"/>
          <w:jc w:val="center"/>
        </w:trPr>
        <w:tc>
          <w:tcPr>
            <w:tcW w:w="4876" w:type="dxa"/>
            <w:tcBorders>
              <w:top w:val="nil"/>
              <w:left w:val="nil"/>
              <w:bottom w:val="nil"/>
              <w:right w:val="nil"/>
            </w:tcBorders>
          </w:tcPr>
          <w:p w14:paraId="6E25E02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E14FC0E" w14:textId="77777777" w:rsidR="007F6CE7" w:rsidRPr="00B319AB" w:rsidRDefault="007F6CE7" w:rsidP="00206759">
            <w:pPr>
              <w:pStyle w:val="AmColumnHeading"/>
            </w:pPr>
            <w:r w:rsidRPr="00B319AB">
              <w:t>Enmienda</w:t>
            </w:r>
          </w:p>
        </w:tc>
      </w:tr>
      <w:tr w:rsidR="007F6CE7" w:rsidRPr="00B319AB" w14:paraId="2B88F19F" w14:textId="77777777" w:rsidTr="00206759">
        <w:trPr>
          <w:jc w:val="center"/>
        </w:trPr>
        <w:tc>
          <w:tcPr>
            <w:tcW w:w="4876" w:type="dxa"/>
            <w:tcBorders>
              <w:top w:val="nil"/>
              <w:left w:val="nil"/>
              <w:bottom w:val="nil"/>
              <w:right w:val="nil"/>
            </w:tcBorders>
          </w:tcPr>
          <w:p w14:paraId="6597B838" w14:textId="77777777" w:rsidR="007F6CE7" w:rsidRPr="00B319AB" w:rsidRDefault="007F6CE7" w:rsidP="00206759">
            <w:pPr>
              <w:pStyle w:val="Normal6a"/>
            </w:pPr>
            <w:r w:rsidRPr="00B319AB">
              <w:t>N.</w:t>
            </w:r>
            <w:r w:rsidRPr="00B319AB">
              <w:tab/>
              <w:t xml:space="preserve">Considerando que las elecciones presidenciales en otoño de 2024 en Rumanía pusieron de manifiesto importantes vulnerabilidades en el entorno informativo en línea, con informes </w:t>
            </w:r>
            <w:r w:rsidRPr="00B319AB">
              <w:rPr>
                <w:b/>
                <w:i/>
              </w:rPr>
              <w:t>creíbles</w:t>
            </w:r>
            <w:r w:rsidRPr="00B319AB">
              <w:t xml:space="preserve"> que indican el uso generalizado de cuentas </w:t>
            </w:r>
            <w:r w:rsidRPr="00B319AB">
              <w:lastRenderedPageBreak/>
              <w:t>falsas, bots y contenidos amplificados por medio de algoritmos para promover discursos políticos específicos; que TikTok, una de las plataformas más utilizadas entre los votantes jóvenes, afirmó haber bloqueado la creación de más 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w:t>
            </w:r>
          </w:p>
        </w:tc>
        <w:tc>
          <w:tcPr>
            <w:tcW w:w="4876" w:type="dxa"/>
            <w:tcBorders>
              <w:top w:val="nil"/>
              <w:left w:val="nil"/>
              <w:bottom w:val="nil"/>
              <w:right w:val="nil"/>
            </w:tcBorders>
          </w:tcPr>
          <w:p w14:paraId="08832E04" w14:textId="77777777" w:rsidR="007F6CE7" w:rsidRPr="00B319AB" w:rsidRDefault="007F6CE7" w:rsidP="00206759">
            <w:pPr>
              <w:pStyle w:val="Normal6a"/>
            </w:pPr>
            <w:r w:rsidRPr="00B319AB">
              <w:lastRenderedPageBreak/>
              <w:t>N.</w:t>
            </w:r>
            <w:r w:rsidRPr="00B319AB">
              <w:tab/>
              <w:t>Considerando que</w:t>
            </w:r>
            <w:r w:rsidRPr="00B319AB">
              <w:rPr>
                <w:b/>
                <w:i/>
              </w:rPr>
              <w:t>, supuestamente,</w:t>
            </w:r>
            <w:r w:rsidRPr="00B319AB">
              <w:t xml:space="preserve"> las elecciones presidenciales en otoño de 2024 en Rumanía pusieron de manifiesto importantes vulnerabilidades en el entorno informativo en línea, con informes que indican el uso generalizado de cuentas </w:t>
            </w:r>
            <w:r w:rsidRPr="00B319AB">
              <w:lastRenderedPageBreak/>
              <w:t xml:space="preserve">falsas, bots y contenidos amplificados por medio de algoritmos para promover discursos políticos específicos; que TikTok, una de las plataformas más utilizadas entre los votantes jóvenes, afirmó haber bloqueado la creación de más 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 </w:t>
            </w:r>
            <w:r w:rsidRPr="00B319AB">
              <w:rPr>
                <w:b/>
                <w:i/>
              </w:rPr>
              <w:t>que las pruebas disponibles siguen siendo controvertidas o incompletas; que estas situaciones ponen de relieve la necesidad de unos estándares probatorios rigurosos, transparentes y verificables antes de extraer conclusiones políticas;</w:t>
            </w:r>
          </w:p>
        </w:tc>
      </w:tr>
    </w:tbl>
    <w:p w14:paraId="3FAA3402"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F9A02FF" w14:textId="77777777" w:rsidR="007F6CE7" w:rsidRPr="00B319AB" w:rsidRDefault="007F6CE7" w:rsidP="007F6CE7">
      <w:r w:rsidRPr="00B319AB">
        <w:rPr>
          <w:rStyle w:val="HideTWBExt"/>
        </w:rPr>
        <w:t>&lt;/Amend&gt;</w:t>
      </w:r>
    </w:p>
    <w:p w14:paraId="648F618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237</w:t>
      </w:r>
      <w:r w:rsidRPr="00B319AB">
        <w:rPr>
          <w:rStyle w:val="HideTWBExt"/>
        </w:rPr>
        <w:t>&lt;/NumAm&gt;</w:t>
      </w:r>
    </w:p>
    <w:p w14:paraId="6B9CE0D0" w14:textId="77777777" w:rsidR="007F6CE7" w:rsidRPr="00B319AB" w:rsidRDefault="007F6CE7" w:rsidP="007F6CE7">
      <w:pPr>
        <w:pStyle w:val="NormalBold"/>
      </w:pPr>
      <w:r w:rsidRPr="00B319AB">
        <w:rPr>
          <w:rStyle w:val="HideTWBExt"/>
          <w:b w:val="0"/>
        </w:rPr>
        <w:t>&lt;RepeatBlock-By&gt;&lt;Members&gt;</w:t>
      </w:r>
      <w:r w:rsidRPr="00B319AB">
        <w:t>Eugen Tomac</w:t>
      </w:r>
      <w:r w:rsidRPr="00B319AB">
        <w:rPr>
          <w:rStyle w:val="HideTWBExt"/>
          <w:b w:val="0"/>
        </w:rPr>
        <w:t>&lt;/Members&gt;</w:t>
      </w:r>
    </w:p>
    <w:p w14:paraId="7C697FEC" w14:textId="77777777" w:rsidR="007F6CE7" w:rsidRPr="00B319AB" w:rsidRDefault="007F6CE7" w:rsidP="007F6CE7">
      <w:pPr>
        <w:pStyle w:val="NormalBold"/>
      </w:pPr>
      <w:r w:rsidRPr="00B319AB">
        <w:rPr>
          <w:rStyle w:val="HideTWBExt"/>
          <w:b w:val="0"/>
        </w:rPr>
        <w:t>&lt;/RepeatBlock-By&gt;</w:t>
      </w:r>
    </w:p>
    <w:p w14:paraId="765D846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CAC82FB" w14:textId="77777777" w:rsidR="007F6CE7" w:rsidRPr="00B319AB" w:rsidRDefault="007F6CE7" w:rsidP="007F6CE7">
      <w:pPr>
        <w:pStyle w:val="NormalBold"/>
      </w:pPr>
      <w:r w:rsidRPr="00B319AB">
        <w:rPr>
          <w:rStyle w:val="HideTWBExt"/>
        </w:rPr>
        <w:t>&lt;Article&gt;</w:t>
      </w:r>
      <w:r w:rsidRPr="00B319AB">
        <w:t>Considerando N</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E8BF374" w14:textId="77777777" w:rsidTr="00206759">
        <w:trPr>
          <w:trHeight w:hRule="exact" w:val="240"/>
          <w:jc w:val="center"/>
        </w:trPr>
        <w:tc>
          <w:tcPr>
            <w:tcW w:w="9752" w:type="dxa"/>
            <w:gridSpan w:val="2"/>
            <w:tcBorders>
              <w:top w:val="nil"/>
              <w:left w:val="nil"/>
              <w:bottom w:val="nil"/>
              <w:right w:val="nil"/>
            </w:tcBorders>
          </w:tcPr>
          <w:p w14:paraId="0129E03B" w14:textId="77777777" w:rsidR="007F6CE7" w:rsidRPr="00B319AB" w:rsidRDefault="007F6CE7" w:rsidP="00206759"/>
        </w:tc>
      </w:tr>
      <w:tr w:rsidR="007F6CE7" w:rsidRPr="00B319AB" w14:paraId="622D5D7A" w14:textId="77777777" w:rsidTr="00206759">
        <w:trPr>
          <w:trHeight w:val="240"/>
          <w:jc w:val="center"/>
        </w:trPr>
        <w:tc>
          <w:tcPr>
            <w:tcW w:w="4876" w:type="dxa"/>
            <w:tcBorders>
              <w:top w:val="nil"/>
              <w:left w:val="nil"/>
              <w:bottom w:val="nil"/>
              <w:right w:val="nil"/>
            </w:tcBorders>
          </w:tcPr>
          <w:p w14:paraId="1A076F9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A5035D1" w14:textId="77777777" w:rsidR="007F6CE7" w:rsidRPr="00B319AB" w:rsidRDefault="007F6CE7" w:rsidP="00206759">
            <w:pPr>
              <w:pStyle w:val="AmColumnHeading"/>
            </w:pPr>
            <w:r w:rsidRPr="00B319AB">
              <w:t>Enmienda</w:t>
            </w:r>
          </w:p>
        </w:tc>
      </w:tr>
      <w:tr w:rsidR="007F6CE7" w:rsidRPr="00B319AB" w14:paraId="72C59210" w14:textId="77777777" w:rsidTr="00206759">
        <w:trPr>
          <w:jc w:val="center"/>
        </w:trPr>
        <w:tc>
          <w:tcPr>
            <w:tcW w:w="4876" w:type="dxa"/>
            <w:tcBorders>
              <w:top w:val="nil"/>
              <w:left w:val="nil"/>
              <w:bottom w:val="nil"/>
              <w:right w:val="nil"/>
            </w:tcBorders>
          </w:tcPr>
          <w:p w14:paraId="01680743" w14:textId="77777777" w:rsidR="007F6CE7" w:rsidRPr="00B319AB" w:rsidRDefault="007F6CE7" w:rsidP="00206759">
            <w:pPr>
              <w:pStyle w:val="Normal6a"/>
            </w:pPr>
            <w:r w:rsidRPr="00B319AB">
              <w:t>N.</w:t>
            </w:r>
            <w:r w:rsidRPr="00B319AB">
              <w:tab/>
              <w:t xml:space="preserve">Considerando que las elecciones presidenciales en otoño de 2024 en Rumanía pusieron de manifiesto importantes vulnerabilidades en el entorno informativo en línea, con informes creíbles que indican el uso generalizado de cuentas falsas, bots y contenidos amplificados por medio de algoritmos para promover discursos políticos específicos; que TikTok, una de las plataformas más utilizadas entre los votantes jóvenes, afirmó haber bloqueado la creación de más </w:t>
            </w:r>
            <w:r w:rsidRPr="00B319AB">
              <w:lastRenderedPageBreak/>
              <w:t>de 116 000 cuentas de correo no deseado y eliminado 59 000 cuentas falsas en una limpieza llevada a cabo tras las elecciones; que el uso de influyentes, incluidos los nanoinfluyentes y los microinfluyentes, por parte de agentes extranjeros, pone aún más de relieve que los agentes de bajo coste y baja visibilidad pueden utilizarse como arma para eludir la detección e influir en la opinión pública, vulnerando las normas democráticas;</w:t>
            </w:r>
          </w:p>
        </w:tc>
        <w:tc>
          <w:tcPr>
            <w:tcW w:w="4876" w:type="dxa"/>
            <w:tcBorders>
              <w:top w:val="nil"/>
              <w:left w:val="nil"/>
              <w:bottom w:val="nil"/>
              <w:right w:val="nil"/>
            </w:tcBorders>
          </w:tcPr>
          <w:p w14:paraId="0EEB4513" w14:textId="2DCFFEE7" w:rsidR="007F6CE7" w:rsidRPr="00B319AB" w:rsidRDefault="007F6CE7" w:rsidP="00206759">
            <w:pPr>
              <w:pStyle w:val="Normal6a"/>
            </w:pPr>
            <w:r w:rsidRPr="00B319AB">
              <w:lastRenderedPageBreak/>
              <w:t>N.</w:t>
            </w:r>
            <w:r w:rsidRPr="00B319AB">
              <w:tab/>
              <w:t xml:space="preserve">Considerando que las elecciones presidenciales en otoño de 2024 en Rumanía pusieron de manifiesto importantes vulnerabilidades en el entorno informativo en línea, con informes creíbles que indican el uso generalizado de cuentas falsas, bots y contenidos amplificados por medio de algoritmos para promover discursos políticos específicos </w:t>
            </w:r>
            <w:r w:rsidRPr="00B319AB">
              <w:rPr>
                <w:b/>
                <w:i/>
              </w:rPr>
              <w:t>y falsear la competencia electoral</w:t>
            </w:r>
            <w:r w:rsidRPr="00B319AB">
              <w:t xml:space="preserve">; que TikTok, una de las plataformas más utilizadas entre los votantes jóvenes, afirmó haber bloqueado </w:t>
            </w:r>
            <w:r w:rsidRPr="00B319AB">
              <w:lastRenderedPageBreak/>
              <w:t>la creación de más de 116 000 cuentas de correo no deseado y eliminado 59 000 cuentas falsas en una limpieza llevada a cabo tras las elecciones</w:t>
            </w:r>
            <w:r w:rsidRPr="00B319AB">
              <w:rPr>
                <w:b/>
                <w:i/>
              </w:rPr>
              <w:t>, lo que ilustra el grado de comportamiento engañoso</w:t>
            </w:r>
            <w:r w:rsidR="006F63FB" w:rsidRPr="00B319AB">
              <w:rPr>
                <w:b/>
                <w:i/>
              </w:rPr>
              <w:t xml:space="preserve"> coordinado</w:t>
            </w:r>
            <w:r w:rsidRPr="00B319AB">
              <w:rPr>
                <w:b/>
                <w:i/>
              </w:rPr>
              <w:t xml:space="preserve"> y la falta de idoneidad de las medidas</w:t>
            </w:r>
            <w:r w:rsidR="006F63FB" w:rsidRPr="00B319AB">
              <w:rPr>
                <w:b/>
                <w:i/>
              </w:rPr>
              <w:t xml:space="preserve"> reactivas de las plataformas durante el período electoral</w:t>
            </w:r>
            <w:r w:rsidRPr="00B319AB">
              <w:t xml:space="preserve">; que el uso de influyentes, incluidos los nanoinfluyentes y los microinfluyentes, por parte de agentes extranjeros, pone aún más de relieve que los agentes de bajo coste y baja visibilidad pueden utilizarse </w:t>
            </w:r>
            <w:r w:rsidRPr="00B319AB">
              <w:rPr>
                <w:b/>
                <w:i/>
              </w:rPr>
              <w:t>deliberadamente</w:t>
            </w:r>
            <w:r w:rsidRPr="00B319AB">
              <w:t xml:space="preserve"> como arma para eludir la detección e influir en la opinión pública, vulnerando las normas democráticas </w:t>
            </w:r>
            <w:r w:rsidRPr="00B319AB">
              <w:rPr>
                <w:b/>
                <w:i/>
              </w:rPr>
              <w:t>fundamentales</w:t>
            </w:r>
            <w:r w:rsidRPr="00B319AB">
              <w:t>;</w:t>
            </w:r>
          </w:p>
        </w:tc>
      </w:tr>
    </w:tbl>
    <w:p w14:paraId="208162F1"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EBD81CF" w14:textId="77777777" w:rsidR="007F6CE7" w:rsidRPr="00B319AB" w:rsidRDefault="007F6CE7" w:rsidP="007F6CE7">
      <w:r w:rsidRPr="00B319AB">
        <w:rPr>
          <w:rStyle w:val="HideTWBExt"/>
        </w:rPr>
        <w:t>&lt;/Amend&gt;</w:t>
      </w:r>
    </w:p>
    <w:p w14:paraId="1511EEF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238</w:t>
      </w:r>
      <w:r w:rsidRPr="00B319AB">
        <w:rPr>
          <w:rStyle w:val="HideTWBExt"/>
        </w:rPr>
        <w:t>&lt;/NumAm&gt;</w:t>
      </w:r>
    </w:p>
    <w:p w14:paraId="6C081BDE"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0E21F3B6" w14:textId="77777777" w:rsidR="007F6CE7" w:rsidRPr="00B319AB" w:rsidRDefault="007F6CE7" w:rsidP="007F6CE7">
      <w:pPr>
        <w:pStyle w:val="NormalBold"/>
      </w:pPr>
      <w:r w:rsidRPr="00B319AB">
        <w:rPr>
          <w:rStyle w:val="HideTWBExt"/>
          <w:b w:val="0"/>
        </w:rPr>
        <w:t>&lt;/RepeatBlock-By&gt;</w:t>
      </w:r>
    </w:p>
    <w:p w14:paraId="478F3B7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CEA61AF" w14:textId="77777777" w:rsidR="007F6CE7" w:rsidRPr="00B319AB" w:rsidRDefault="007F6CE7" w:rsidP="007F6CE7">
      <w:pPr>
        <w:pStyle w:val="NormalBold"/>
      </w:pPr>
      <w:r w:rsidRPr="00B319AB">
        <w:rPr>
          <w:rStyle w:val="HideTWBExt"/>
        </w:rPr>
        <w:t>&lt;Article&gt;</w:t>
      </w:r>
      <w:r w:rsidRPr="00B319AB">
        <w:t>Considerando N</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372F0C8" w14:textId="77777777" w:rsidTr="00206759">
        <w:trPr>
          <w:trHeight w:hRule="exact" w:val="240"/>
          <w:jc w:val="center"/>
        </w:trPr>
        <w:tc>
          <w:tcPr>
            <w:tcW w:w="9752" w:type="dxa"/>
            <w:gridSpan w:val="2"/>
            <w:tcBorders>
              <w:top w:val="nil"/>
              <w:left w:val="nil"/>
              <w:bottom w:val="nil"/>
              <w:right w:val="nil"/>
            </w:tcBorders>
          </w:tcPr>
          <w:p w14:paraId="26B25BA8" w14:textId="77777777" w:rsidR="007F6CE7" w:rsidRPr="00B319AB" w:rsidRDefault="007F6CE7" w:rsidP="00206759"/>
        </w:tc>
      </w:tr>
      <w:tr w:rsidR="007F6CE7" w:rsidRPr="00B319AB" w14:paraId="0AC0CC97" w14:textId="77777777" w:rsidTr="00206759">
        <w:trPr>
          <w:trHeight w:val="240"/>
          <w:jc w:val="center"/>
        </w:trPr>
        <w:tc>
          <w:tcPr>
            <w:tcW w:w="4876" w:type="dxa"/>
            <w:tcBorders>
              <w:top w:val="nil"/>
              <w:left w:val="nil"/>
              <w:bottom w:val="nil"/>
              <w:right w:val="nil"/>
            </w:tcBorders>
          </w:tcPr>
          <w:p w14:paraId="0B8BFDB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4909C17" w14:textId="77777777" w:rsidR="007F6CE7" w:rsidRPr="00B319AB" w:rsidRDefault="007F6CE7" w:rsidP="00206759">
            <w:pPr>
              <w:pStyle w:val="AmColumnHeading"/>
            </w:pPr>
            <w:r w:rsidRPr="00B319AB">
              <w:t>Enmienda</w:t>
            </w:r>
          </w:p>
        </w:tc>
      </w:tr>
      <w:tr w:rsidR="007F6CE7" w:rsidRPr="00B319AB" w14:paraId="3790CE91" w14:textId="77777777" w:rsidTr="00206759">
        <w:trPr>
          <w:jc w:val="center"/>
        </w:trPr>
        <w:tc>
          <w:tcPr>
            <w:tcW w:w="4876" w:type="dxa"/>
            <w:tcBorders>
              <w:top w:val="nil"/>
              <w:left w:val="nil"/>
              <w:bottom w:val="nil"/>
              <w:right w:val="nil"/>
            </w:tcBorders>
          </w:tcPr>
          <w:p w14:paraId="2175731B" w14:textId="77777777" w:rsidR="007F6CE7" w:rsidRPr="00B319AB" w:rsidRDefault="007F6CE7" w:rsidP="00206759">
            <w:pPr>
              <w:pStyle w:val="Normal6a"/>
            </w:pPr>
            <w:r w:rsidRPr="00B319AB">
              <w:t>N.</w:t>
            </w:r>
            <w:r w:rsidRPr="00B319AB">
              <w:tab/>
              <w:t xml:space="preserve">Considerando que las elecciones presidenciales en otoño de 2024 en Rumanía pusieron de manifiesto </w:t>
            </w:r>
            <w:r w:rsidRPr="00B319AB">
              <w:rPr>
                <w:b/>
                <w:i/>
              </w:rPr>
              <w:t>importantes</w:t>
            </w:r>
            <w:r w:rsidRPr="00B319AB">
              <w:t xml:space="preserve"> vulnerabilidades en el entorno informativo en línea, con informes </w:t>
            </w:r>
            <w:r w:rsidRPr="00B319AB">
              <w:rPr>
                <w:b/>
                <w:i/>
              </w:rPr>
              <w:t>creíbles</w:t>
            </w:r>
            <w:r w:rsidRPr="00B319AB">
              <w:t xml:space="preserve"> que indican el uso generalizado de cuentas falsas, bots y contenidos amplificados por medio de algoritmos para promover discursos políticos específicos; que </w:t>
            </w:r>
            <w:r w:rsidRPr="00B319AB">
              <w:rPr>
                <w:b/>
                <w:i/>
              </w:rPr>
              <w:t>TikTok, una de las plataformas más utilizadas entre los votantes jóvenes, afirmó haber bloqueado la creación de más de 116 000 cuentas de correo no deseado y eliminado 59 000 cuentas falsas en una limpieza llevada a cabo tras las elecciones</w:t>
            </w:r>
            <w:r w:rsidRPr="00B319AB">
              <w:t>;</w:t>
            </w:r>
            <w:r w:rsidRPr="00B319AB">
              <w:rPr>
                <w:b/>
                <w:i/>
              </w:rPr>
              <w:t xml:space="preserve"> que</w:t>
            </w:r>
            <w:r w:rsidRPr="00B319AB">
              <w:t xml:space="preserve"> el uso de influyentes, incluidos los nanoinfluyentes y los microinfluyentes, por parte de agentes </w:t>
            </w:r>
            <w:r w:rsidRPr="00B319AB">
              <w:rPr>
                <w:b/>
                <w:i/>
              </w:rPr>
              <w:t>extranjeros</w:t>
            </w:r>
            <w:r w:rsidRPr="00B319AB">
              <w:t xml:space="preserve">, pone aún más de relieve que </w:t>
            </w:r>
            <w:r w:rsidRPr="00B319AB">
              <w:lastRenderedPageBreak/>
              <w:t xml:space="preserve">los agentes de bajo coste y baja visibilidad pueden utilizarse como arma para eludir la detección e influir en la opinión pública, </w:t>
            </w:r>
            <w:r w:rsidRPr="00B319AB">
              <w:rPr>
                <w:b/>
                <w:i/>
              </w:rPr>
              <w:t>vulnerando las normas democráticas</w:t>
            </w:r>
            <w:r w:rsidRPr="00B319AB">
              <w:t>;</w:t>
            </w:r>
          </w:p>
        </w:tc>
        <w:tc>
          <w:tcPr>
            <w:tcW w:w="4876" w:type="dxa"/>
            <w:tcBorders>
              <w:top w:val="nil"/>
              <w:left w:val="nil"/>
              <w:bottom w:val="nil"/>
              <w:right w:val="nil"/>
            </w:tcBorders>
          </w:tcPr>
          <w:p w14:paraId="31CD99C4" w14:textId="77777777" w:rsidR="007F6CE7" w:rsidRPr="00B319AB" w:rsidRDefault="007F6CE7" w:rsidP="00206759">
            <w:pPr>
              <w:pStyle w:val="Normal6a"/>
            </w:pPr>
            <w:r w:rsidRPr="00B319AB">
              <w:lastRenderedPageBreak/>
              <w:t>N.</w:t>
            </w:r>
            <w:r w:rsidRPr="00B319AB">
              <w:tab/>
              <w:t xml:space="preserve">Considerando que las elecciones presidenciales en otoño de 2024 en Rumanía pusieron de manifiesto vulnerabilidades en el entorno informativo en línea, con informes que indican el uso generalizado de cuentas falsas, bots y contenidos amplificados por medio de algoritmos para promover discursos políticos específicos; que el uso de influyentes, incluidos los nanoinfluyentes y los microinfluyentes, por parte de agentes de </w:t>
            </w:r>
            <w:r w:rsidRPr="00B319AB">
              <w:rPr>
                <w:b/>
                <w:i/>
              </w:rPr>
              <w:t>terceros países</w:t>
            </w:r>
            <w:r w:rsidRPr="00B319AB">
              <w:t xml:space="preserve"> pone aún más de relieve el hecho de que los agentes de bajo coste y baja visibilidad pueden utilizarse como arma para eludir la detección e influir en la opinión pública,</w:t>
            </w:r>
            <w:r w:rsidRPr="00B319AB">
              <w:rPr>
                <w:b/>
                <w:i/>
              </w:rPr>
              <w:t xml:space="preserve"> en interés de las personas o entidades que les pagan (también mediante pagos en especie u otros beneficios y ventajas) directamente o a </w:t>
            </w:r>
            <w:r w:rsidRPr="00B319AB">
              <w:rPr>
                <w:b/>
                <w:i/>
              </w:rPr>
              <w:lastRenderedPageBreak/>
              <w:t>través de una cadena de entidades</w:t>
            </w:r>
            <w:r w:rsidRPr="00B319AB">
              <w:t>;</w:t>
            </w:r>
          </w:p>
        </w:tc>
      </w:tr>
    </w:tbl>
    <w:p w14:paraId="49516CC3"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3C657BF" w14:textId="77777777" w:rsidR="007F6CE7" w:rsidRPr="00B319AB" w:rsidRDefault="007F6CE7" w:rsidP="007F6CE7">
      <w:r w:rsidRPr="00B319AB">
        <w:rPr>
          <w:rStyle w:val="HideTWBExt"/>
        </w:rPr>
        <w:t>&lt;/Amend&gt;</w:t>
      </w:r>
    </w:p>
    <w:p w14:paraId="2B37A20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239</w:t>
      </w:r>
      <w:r w:rsidRPr="00B319AB">
        <w:rPr>
          <w:rStyle w:val="HideTWBExt"/>
        </w:rPr>
        <w:t>&lt;/NumAm&gt;</w:t>
      </w:r>
    </w:p>
    <w:p w14:paraId="104EB737" w14:textId="77777777" w:rsidR="007F6CE7" w:rsidRPr="00B319AB" w:rsidRDefault="007F6CE7" w:rsidP="007F6CE7">
      <w:pPr>
        <w:pStyle w:val="NormalBold"/>
      </w:pPr>
      <w:r w:rsidRPr="00B319AB">
        <w:rPr>
          <w:rStyle w:val="HideTWBExt"/>
          <w:b w:val="0"/>
        </w:rPr>
        <w:t>&lt;RepeatBlock-By&gt;&lt;Members&gt;</w:t>
      </w:r>
      <w:r w:rsidRPr="00B319AB">
        <w:t>Virginie Joron</w:t>
      </w:r>
      <w:r w:rsidRPr="00B319AB">
        <w:rPr>
          <w:rStyle w:val="HideTWBExt"/>
          <w:b w:val="0"/>
        </w:rPr>
        <w:t>&lt;/Members&gt;</w:t>
      </w:r>
    </w:p>
    <w:p w14:paraId="36D76AF5" w14:textId="77777777" w:rsidR="007F6CE7" w:rsidRPr="00B319AB" w:rsidRDefault="007F6CE7" w:rsidP="007F6CE7">
      <w:pPr>
        <w:pStyle w:val="NormalBold"/>
      </w:pPr>
      <w:r w:rsidRPr="00B319AB">
        <w:rPr>
          <w:rStyle w:val="HideTWBExt"/>
          <w:b w:val="0"/>
        </w:rPr>
        <w:t>&lt;/RepeatBlock-By&gt;</w:t>
      </w:r>
    </w:p>
    <w:p w14:paraId="012F18C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6D5CFED" w14:textId="77777777" w:rsidR="007F6CE7" w:rsidRPr="00B319AB" w:rsidRDefault="007F6CE7" w:rsidP="007F6CE7">
      <w:pPr>
        <w:pStyle w:val="NormalBold"/>
      </w:pPr>
      <w:r w:rsidRPr="00B319AB">
        <w:rPr>
          <w:rStyle w:val="HideTWBExt"/>
        </w:rPr>
        <w:t>&lt;Article&gt;</w:t>
      </w:r>
      <w:r w:rsidRPr="00B319AB">
        <w:t>Considerando N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F662557" w14:textId="77777777" w:rsidTr="00206759">
        <w:trPr>
          <w:trHeight w:hRule="exact" w:val="240"/>
          <w:jc w:val="center"/>
        </w:trPr>
        <w:tc>
          <w:tcPr>
            <w:tcW w:w="9752" w:type="dxa"/>
            <w:gridSpan w:val="2"/>
            <w:tcBorders>
              <w:top w:val="nil"/>
              <w:left w:val="nil"/>
              <w:bottom w:val="nil"/>
              <w:right w:val="nil"/>
            </w:tcBorders>
          </w:tcPr>
          <w:p w14:paraId="53967DD5" w14:textId="77777777" w:rsidR="007F6CE7" w:rsidRPr="00B319AB" w:rsidRDefault="007F6CE7" w:rsidP="00206759"/>
        </w:tc>
      </w:tr>
      <w:tr w:rsidR="007F6CE7" w:rsidRPr="00B319AB" w14:paraId="5FBFF79C" w14:textId="77777777" w:rsidTr="00206759">
        <w:trPr>
          <w:trHeight w:val="240"/>
          <w:jc w:val="center"/>
        </w:trPr>
        <w:tc>
          <w:tcPr>
            <w:tcW w:w="4876" w:type="dxa"/>
            <w:tcBorders>
              <w:top w:val="nil"/>
              <w:left w:val="nil"/>
              <w:bottom w:val="nil"/>
              <w:right w:val="nil"/>
            </w:tcBorders>
          </w:tcPr>
          <w:p w14:paraId="1CB34B6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55F9ABC" w14:textId="77777777" w:rsidR="007F6CE7" w:rsidRPr="00B319AB" w:rsidRDefault="007F6CE7" w:rsidP="00206759">
            <w:pPr>
              <w:pStyle w:val="AmColumnHeading"/>
            </w:pPr>
            <w:r w:rsidRPr="00B319AB">
              <w:t>Enmienda</w:t>
            </w:r>
          </w:p>
        </w:tc>
      </w:tr>
      <w:tr w:rsidR="007F6CE7" w:rsidRPr="00B319AB" w14:paraId="408B3ADD" w14:textId="77777777" w:rsidTr="00206759">
        <w:trPr>
          <w:jc w:val="center"/>
        </w:trPr>
        <w:tc>
          <w:tcPr>
            <w:tcW w:w="4876" w:type="dxa"/>
            <w:tcBorders>
              <w:top w:val="nil"/>
              <w:left w:val="nil"/>
              <w:bottom w:val="nil"/>
              <w:right w:val="nil"/>
            </w:tcBorders>
          </w:tcPr>
          <w:p w14:paraId="628B094A" w14:textId="77777777" w:rsidR="007F6CE7" w:rsidRPr="00B319AB" w:rsidRDefault="007F6CE7" w:rsidP="00206759">
            <w:pPr>
              <w:pStyle w:val="Normal6a"/>
            </w:pPr>
          </w:p>
        </w:tc>
        <w:tc>
          <w:tcPr>
            <w:tcW w:w="4876" w:type="dxa"/>
            <w:tcBorders>
              <w:top w:val="nil"/>
              <w:left w:val="nil"/>
              <w:bottom w:val="nil"/>
              <w:right w:val="nil"/>
            </w:tcBorders>
          </w:tcPr>
          <w:p w14:paraId="0AF05220" w14:textId="77777777" w:rsidR="007F6CE7" w:rsidRPr="00B319AB" w:rsidRDefault="007F6CE7" w:rsidP="00206759">
            <w:pPr>
              <w:pStyle w:val="Normal6a"/>
            </w:pPr>
            <w:r w:rsidRPr="00B319AB">
              <w:rPr>
                <w:b/>
                <w:i/>
              </w:rPr>
              <w:t>N bis.</w:t>
            </w:r>
            <w:r w:rsidRPr="00B319AB">
              <w:tab/>
            </w:r>
            <w:r w:rsidRPr="00B319AB">
              <w:rPr>
                <w:b/>
                <w:i/>
              </w:rPr>
              <w:t>Considerando que, según el Comité Judicial de la Cámara de Representantes de los Estados Unidos (mayoría republicana), nuevos documentos no públicos arrojan dudas sobre las acusaciones de injerencia rusa que llevaron a un tribunal rumano a invalidar los resultados de las elecciones presidenciales de 2024; que TikTok informó a la Comisión Europea de que no había encontrado «ninguna prueba» de que existiese una campaña rusa coordinada en favor del candidato ganador Calin Georgescu —la principal acusación de las autoridades rumanas— e informó a las autoridades rumanas de esta conclusión;</w:t>
            </w:r>
          </w:p>
        </w:tc>
      </w:tr>
      <w:tr w:rsidR="007F6CE7" w:rsidRPr="00B319AB" w14:paraId="6FCC7294" w14:textId="77777777" w:rsidTr="00206759">
        <w:trPr>
          <w:jc w:val="center"/>
        </w:trPr>
        <w:tc>
          <w:tcPr>
            <w:tcW w:w="4876" w:type="dxa"/>
            <w:tcBorders>
              <w:top w:val="nil"/>
              <w:left w:val="nil"/>
              <w:bottom w:val="nil"/>
              <w:right w:val="nil"/>
            </w:tcBorders>
          </w:tcPr>
          <w:p w14:paraId="385E14B1" w14:textId="77777777" w:rsidR="007F6CE7" w:rsidRPr="00B319AB" w:rsidRDefault="007F6CE7" w:rsidP="00206759">
            <w:pPr>
              <w:pStyle w:val="Normal6a"/>
            </w:pPr>
          </w:p>
        </w:tc>
        <w:tc>
          <w:tcPr>
            <w:tcW w:w="4876" w:type="dxa"/>
            <w:tcBorders>
              <w:top w:val="nil"/>
              <w:left w:val="nil"/>
              <w:bottom w:val="nil"/>
              <w:right w:val="nil"/>
            </w:tcBorders>
          </w:tcPr>
          <w:p w14:paraId="0C4C8D11" w14:textId="700AA3D4" w:rsidR="007F6CE7" w:rsidRPr="00B319AB" w:rsidRDefault="006F63FB" w:rsidP="00206759">
            <w:pPr>
              <w:pStyle w:val="Normal6a"/>
            </w:pPr>
            <w:r w:rsidRPr="00B319AB">
              <w:rPr>
                <w:b/>
                <w:i/>
              </w:rPr>
              <w:t>q</w:t>
            </w:r>
            <w:r w:rsidR="007F6CE7" w:rsidRPr="00B319AB">
              <w:rPr>
                <w:b/>
                <w:i/>
              </w:rPr>
              <w:t>ue</w:t>
            </w:r>
            <w:r w:rsidRPr="00B319AB">
              <w:rPr>
                <w:b/>
                <w:i/>
              </w:rPr>
              <w:t>,</w:t>
            </w:r>
            <w:r w:rsidR="007F6CE7" w:rsidRPr="00B319AB">
              <w:rPr>
                <w:b/>
                <w:i/>
              </w:rPr>
              <w:t xml:space="preserve"> desde entonces, la información pública ha revelado que la supuesta campaña rusa en TikTok fue financiada en realidad por otro partido político rumano</w:t>
            </w:r>
            <w:r w:rsidR="007F6CE7" w:rsidRPr="00B319AB">
              <w:rPr>
                <w:b/>
                <w:i/>
                <w:vertAlign w:val="superscript"/>
              </w:rPr>
              <w:t>1 bis</w:t>
            </w:r>
            <w:r w:rsidR="007F6CE7" w:rsidRPr="00B319AB">
              <w:rPr>
                <w:b/>
                <w:i/>
              </w:rPr>
              <w:t>;</w:t>
            </w:r>
          </w:p>
        </w:tc>
      </w:tr>
      <w:tr w:rsidR="007F6CE7" w:rsidRPr="00B319AB" w14:paraId="7DF08E4E" w14:textId="77777777" w:rsidTr="00206759">
        <w:trPr>
          <w:jc w:val="center"/>
        </w:trPr>
        <w:tc>
          <w:tcPr>
            <w:tcW w:w="4876" w:type="dxa"/>
            <w:tcBorders>
              <w:top w:val="nil"/>
              <w:left w:val="nil"/>
              <w:bottom w:val="nil"/>
              <w:right w:val="nil"/>
            </w:tcBorders>
          </w:tcPr>
          <w:p w14:paraId="11549AD2" w14:textId="77777777" w:rsidR="007F6CE7" w:rsidRPr="00B319AB" w:rsidRDefault="007F6CE7" w:rsidP="00206759"/>
        </w:tc>
        <w:tc>
          <w:tcPr>
            <w:tcW w:w="4876" w:type="dxa"/>
            <w:tcBorders>
              <w:top w:val="nil"/>
              <w:left w:val="nil"/>
              <w:bottom w:val="nil"/>
              <w:right w:val="nil"/>
            </w:tcBorders>
          </w:tcPr>
          <w:p w14:paraId="75C411EC" w14:textId="77777777" w:rsidR="007F6CE7" w:rsidRPr="00B319AB" w:rsidRDefault="007F6CE7" w:rsidP="00206759">
            <w:pPr>
              <w:pStyle w:val="Normal6a"/>
            </w:pPr>
            <w:r w:rsidRPr="00B319AB">
              <w:rPr>
                <w:b/>
                <w:i/>
              </w:rPr>
              <w:t>_________________</w:t>
            </w:r>
          </w:p>
        </w:tc>
      </w:tr>
      <w:tr w:rsidR="007F6CE7" w:rsidRPr="00B319AB" w14:paraId="10A86B49" w14:textId="77777777" w:rsidTr="00206759">
        <w:trPr>
          <w:jc w:val="center"/>
        </w:trPr>
        <w:tc>
          <w:tcPr>
            <w:tcW w:w="4876" w:type="dxa"/>
            <w:tcBorders>
              <w:top w:val="nil"/>
              <w:left w:val="nil"/>
              <w:bottom w:val="nil"/>
              <w:right w:val="nil"/>
            </w:tcBorders>
          </w:tcPr>
          <w:p w14:paraId="1090450B" w14:textId="77777777" w:rsidR="007F6CE7" w:rsidRPr="00B319AB" w:rsidRDefault="007F6CE7" w:rsidP="00206759"/>
        </w:tc>
        <w:tc>
          <w:tcPr>
            <w:tcW w:w="4876" w:type="dxa"/>
            <w:tcBorders>
              <w:top w:val="nil"/>
              <w:left w:val="nil"/>
              <w:bottom w:val="nil"/>
              <w:right w:val="nil"/>
            </w:tcBorders>
          </w:tcPr>
          <w:p w14:paraId="09B57078" w14:textId="77777777" w:rsidR="007F6CE7" w:rsidRPr="00B319AB" w:rsidRDefault="007F6CE7" w:rsidP="00206759">
            <w:pPr>
              <w:pStyle w:val="Normal6a"/>
            </w:pPr>
            <w:r w:rsidRPr="00B319AB">
              <w:rPr>
                <w:b/>
                <w:i/>
                <w:vertAlign w:val="superscript"/>
              </w:rPr>
              <w:t>1 bis</w:t>
            </w:r>
            <w:r w:rsidRPr="00B319AB">
              <w:t xml:space="preserve"> </w:t>
            </w:r>
            <w:r w:rsidRPr="00B319AB">
              <w:rPr>
                <w:b/>
                <w:i/>
              </w:rPr>
              <w:t>https://x.com/JudiciaryGOP/status/2018683758006665352.</w:t>
            </w:r>
          </w:p>
        </w:tc>
      </w:tr>
    </w:tbl>
    <w:p w14:paraId="2828922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{FR}</w:t>
      </w:r>
      <w:r w:rsidRPr="00B319AB">
        <w:t>fr</w:t>
      </w:r>
      <w:r w:rsidRPr="00B319AB">
        <w:rPr>
          <w:rStyle w:val="HideTWBExt"/>
        </w:rPr>
        <w:t>&lt;/Original&gt;</w:t>
      </w:r>
    </w:p>
    <w:p w14:paraId="377AE830" w14:textId="77777777" w:rsidR="007F6CE7" w:rsidRPr="00B319AB" w:rsidRDefault="007F6CE7" w:rsidP="007F6CE7">
      <w:r w:rsidRPr="00B319AB">
        <w:rPr>
          <w:rStyle w:val="HideTWBExt"/>
        </w:rPr>
        <w:t>&lt;/Amend&gt;</w:t>
      </w:r>
    </w:p>
    <w:p w14:paraId="5534B7B5"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240</w:t>
      </w:r>
      <w:r w:rsidRPr="00B319AB">
        <w:rPr>
          <w:rStyle w:val="HideTWBExt"/>
        </w:rPr>
        <w:t>&lt;/NumAm&gt;</w:t>
      </w:r>
    </w:p>
    <w:p w14:paraId="627882E7"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442C430" w14:textId="77777777" w:rsidR="007F6CE7" w:rsidRPr="00B319AB" w:rsidRDefault="007F6CE7" w:rsidP="007F6CE7">
      <w:pPr>
        <w:pStyle w:val="NormalBold"/>
      </w:pPr>
      <w:r w:rsidRPr="00B319AB">
        <w:rPr>
          <w:rStyle w:val="HideTWBExt"/>
          <w:b w:val="0"/>
        </w:rPr>
        <w:t>&lt;/RepeatBlock-By&gt;</w:t>
      </w:r>
    </w:p>
    <w:p w14:paraId="506D515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CD6194D" w14:textId="77777777" w:rsidR="007F6CE7" w:rsidRPr="00B319AB" w:rsidRDefault="007F6CE7" w:rsidP="007F6CE7">
      <w:pPr>
        <w:pStyle w:val="NormalBold"/>
      </w:pPr>
      <w:r w:rsidRPr="00B319AB">
        <w:rPr>
          <w:rStyle w:val="HideTWBExt"/>
        </w:rPr>
        <w:t>&lt;Article&gt;</w:t>
      </w:r>
      <w:r w:rsidRPr="00B319AB">
        <w:t>Considerando N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81B70DA" w14:textId="77777777" w:rsidTr="00206759">
        <w:trPr>
          <w:trHeight w:hRule="exact" w:val="240"/>
          <w:jc w:val="center"/>
        </w:trPr>
        <w:tc>
          <w:tcPr>
            <w:tcW w:w="9752" w:type="dxa"/>
            <w:gridSpan w:val="2"/>
            <w:tcBorders>
              <w:top w:val="nil"/>
              <w:left w:val="nil"/>
              <w:bottom w:val="nil"/>
              <w:right w:val="nil"/>
            </w:tcBorders>
          </w:tcPr>
          <w:p w14:paraId="0C955646" w14:textId="77777777" w:rsidR="007F6CE7" w:rsidRPr="00B319AB" w:rsidRDefault="007F6CE7" w:rsidP="00206759"/>
        </w:tc>
      </w:tr>
      <w:tr w:rsidR="007F6CE7" w:rsidRPr="00B319AB" w14:paraId="1C53CB68" w14:textId="77777777" w:rsidTr="00206759">
        <w:trPr>
          <w:trHeight w:val="240"/>
          <w:jc w:val="center"/>
        </w:trPr>
        <w:tc>
          <w:tcPr>
            <w:tcW w:w="4876" w:type="dxa"/>
            <w:tcBorders>
              <w:top w:val="nil"/>
              <w:left w:val="nil"/>
              <w:bottom w:val="nil"/>
              <w:right w:val="nil"/>
            </w:tcBorders>
          </w:tcPr>
          <w:p w14:paraId="2FC5489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E7EAA30" w14:textId="77777777" w:rsidR="007F6CE7" w:rsidRPr="00B319AB" w:rsidRDefault="007F6CE7" w:rsidP="00206759">
            <w:pPr>
              <w:pStyle w:val="AmColumnHeading"/>
            </w:pPr>
            <w:r w:rsidRPr="00B319AB">
              <w:t>Enmienda</w:t>
            </w:r>
          </w:p>
        </w:tc>
      </w:tr>
      <w:tr w:rsidR="007F6CE7" w:rsidRPr="00B319AB" w14:paraId="0F40E0EC" w14:textId="77777777" w:rsidTr="00206759">
        <w:trPr>
          <w:jc w:val="center"/>
        </w:trPr>
        <w:tc>
          <w:tcPr>
            <w:tcW w:w="4876" w:type="dxa"/>
            <w:tcBorders>
              <w:top w:val="nil"/>
              <w:left w:val="nil"/>
              <w:bottom w:val="nil"/>
              <w:right w:val="nil"/>
            </w:tcBorders>
          </w:tcPr>
          <w:p w14:paraId="55AF11B2" w14:textId="77777777" w:rsidR="007F6CE7" w:rsidRPr="00B319AB" w:rsidRDefault="007F6CE7" w:rsidP="00206759">
            <w:pPr>
              <w:pStyle w:val="Normal6a"/>
            </w:pPr>
          </w:p>
        </w:tc>
        <w:tc>
          <w:tcPr>
            <w:tcW w:w="4876" w:type="dxa"/>
            <w:tcBorders>
              <w:top w:val="nil"/>
              <w:left w:val="nil"/>
              <w:bottom w:val="nil"/>
              <w:right w:val="nil"/>
            </w:tcBorders>
          </w:tcPr>
          <w:p w14:paraId="3846CD5B" w14:textId="77777777" w:rsidR="007F6CE7" w:rsidRPr="00B319AB" w:rsidRDefault="007F6CE7" w:rsidP="00206759">
            <w:pPr>
              <w:pStyle w:val="Normal6a"/>
            </w:pPr>
            <w:r w:rsidRPr="00B319AB">
              <w:rPr>
                <w:b/>
                <w:i/>
              </w:rPr>
              <w:t>N bis.</w:t>
            </w:r>
            <w:r w:rsidRPr="00B319AB">
              <w:tab/>
            </w:r>
            <w:r w:rsidRPr="00B319AB">
              <w:rPr>
                <w:b/>
                <w:i/>
              </w:rPr>
              <w:t>Considerando que, en Polonia, las elecciones parlamentarias de 2023 y las elecciones presidenciales de 2025 estuvieron expuestas a injerencias por parte de la Federación de Rusia, así como a acciones opacas por parte de las instituciones de la Unión y otras entidades controladas por los Estados, incluidas fundaciones que apoyan a fuerzas políticas concretas;</w:t>
            </w:r>
          </w:p>
        </w:tc>
      </w:tr>
    </w:tbl>
    <w:p w14:paraId="47016E7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CF69B14" w14:textId="77777777" w:rsidR="007F6CE7" w:rsidRPr="00B319AB" w:rsidRDefault="007F6CE7" w:rsidP="007F6CE7">
      <w:r w:rsidRPr="00B319AB">
        <w:rPr>
          <w:rStyle w:val="HideTWBExt"/>
        </w:rPr>
        <w:t>&lt;/Amend&gt;</w:t>
      </w:r>
    </w:p>
    <w:p w14:paraId="2D52361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241</w:t>
      </w:r>
      <w:r w:rsidRPr="00B319AB">
        <w:rPr>
          <w:rStyle w:val="HideTWBExt"/>
        </w:rPr>
        <w:t>&lt;/NumAm&gt;</w:t>
      </w:r>
    </w:p>
    <w:p w14:paraId="45F2556B" w14:textId="77777777" w:rsidR="007F6CE7" w:rsidRPr="00B319AB" w:rsidRDefault="007F6CE7" w:rsidP="007F6CE7">
      <w:pPr>
        <w:pStyle w:val="NormalBold"/>
      </w:pPr>
      <w:r w:rsidRPr="00B319AB">
        <w:rPr>
          <w:rStyle w:val="HideTWBExt"/>
          <w:b w:val="0"/>
        </w:rPr>
        <w:t>&lt;RepeatBlock-By&gt;&lt;Members&gt;</w:t>
      </w:r>
      <w:r w:rsidRPr="00B319AB">
        <w:t>Csaba Dömötör, Ernő Schaller-Baross, Virginie Joron, António Tânger Corrêa</w:t>
      </w:r>
      <w:r w:rsidRPr="00B319AB">
        <w:rPr>
          <w:rStyle w:val="HideTWBExt"/>
          <w:b w:val="0"/>
        </w:rPr>
        <w:t>&lt;/Members&gt;</w:t>
      </w:r>
    </w:p>
    <w:p w14:paraId="7CC3B8C4" w14:textId="77777777" w:rsidR="007F6CE7" w:rsidRPr="00B319AB" w:rsidRDefault="007F6CE7" w:rsidP="007F6CE7">
      <w:pPr>
        <w:pStyle w:val="NormalBold"/>
      </w:pPr>
      <w:r w:rsidRPr="00B319AB">
        <w:rPr>
          <w:rStyle w:val="HideTWBExt"/>
          <w:b w:val="0"/>
        </w:rPr>
        <w:t>&lt;/RepeatBlock-By&gt;</w:t>
      </w:r>
    </w:p>
    <w:p w14:paraId="7B9441A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1A830BD" w14:textId="77777777" w:rsidR="007F6CE7" w:rsidRPr="00B319AB" w:rsidRDefault="007F6CE7" w:rsidP="007F6CE7">
      <w:pPr>
        <w:pStyle w:val="NormalBold"/>
      </w:pPr>
      <w:r w:rsidRPr="00B319AB">
        <w:rPr>
          <w:rStyle w:val="HideTWBExt"/>
        </w:rPr>
        <w:t>&lt;Article&gt;</w:t>
      </w:r>
      <w:r w:rsidRPr="00B319AB">
        <w:t>Considerando N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9ED5C48" w14:textId="77777777" w:rsidTr="00206759">
        <w:trPr>
          <w:trHeight w:hRule="exact" w:val="240"/>
          <w:jc w:val="center"/>
        </w:trPr>
        <w:tc>
          <w:tcPr>
            <w:tcW w:w="9752" w:type="dxa"/>
            <w:gridSpan w:val="2"/>
            <w:tcBorders>
              <w:top w:val="nil"/>
              <w:left w:val="nil"/>
              <w:bottom w:val="nil"/>
              <w:right w:val="nil"/>
            </w:tcBorders>
          </w:tcPr>
          <w:p w14:paraId="2C6280A1" w14:textId="77777777" w:rsidR="007F6CE7" w:rsidRPr="00B319AB" w:rsidRDefault="007F6CE7" w:rsidP="00206759"/>
        </w:tc>
      </w:tr>
      <w:tr w:rsidR="007F6CE7" w:rsidRPr="00B319AB" w14:paraId="574E8C16" w14:textId="77777777" w:rsidTr="00206759">
        <w:trPr>
          <w:trHeight w:val="240"/>
          <w:jc w:val="center"/>
        </w:trPr>
        <w:tc>
          <w:tcPr>
            <w:tcW w:w="4876" w:type="dxa"/>
            <w:tcBorders>
              <w:top w:val="nil"/>
              <w:left w:val="nil"/>
              <w:bottom w:val="nil"/>
              <w:right w:val="nil"/>
            </w:tcBorders>
          </w:tcPr>
          <w:p w14:paraId="01FA198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2B2FADB" w14:textId="77777777" w:rsidR="007F6CE7" w:rsidRPr="00B319AB" w:rsidRDefault="007F6CE7" w:rsidP="00206759">
            <w:pPr>
              <w:pStyle w:val="AmColumnHeading"/>
            </w:pPr>
            <w:r w:rsidRPr="00B319AB">
              <w:t>Enmienda</w:t>
            </w:r>
          </w:p>
        </w:tc>
      </w:tr>
      <w:tr w:rsidR="007F6CE7" w:rsidRPr="00B319AB" w14:paraId="449DC2C5" w14:textId="77777777" w:rsidTr="00206759">
        <w:trPr>
          <w:jc w:val="center"/>
        </w:trPr>
        <w:tc>
          <w:tcPr>
            <w:tcW w:w="4876" w:type="dxa"/>
            <w:tcBorders>
              <w:top w:val="nil"/>
              <w:left w:val="nil"/>
              <w:bottom w:val="nil"/>
              <w:right w:val="nil"/>
            </w:tcBorders>
          </w:tcPr>
          <w:p w14:paraId="7B610161" w14:textId="77777777" w:rsidR="007F6CE7" w:rsidRPr="00B319AB" w:rsidRDefault="007F6CE7" w:rsidP="00206759">
            <w:pPr>
              <w:pStyle w:val="Normal6a"/>
            </w:pPr>
          </w:p>
        </w:tc>
        <w:tc>
          <w:tcPr>
            <w:tcW w:w="4876" w:type="dxa"/>
            <w:tcBorders>
              <w:top w:val="nil"/>
              <w:left w:val="nil"/>
              <w:bottom w:val="nil"/>
              <w:right w:val="nil"/>
            </w:tcBorders>
          </w:tcPr>
          <w:p w14:paraId="537EDAD3" w14:textId="77777777" w:rsidR="007F6CE7" w:rsidRPr="00B319AB" w:rsidRDefault="007F6CE7" w:rsidP="00206759">
            <w:pPr>
              <w:pStyle w:val="Normal6a"/>
            </w:pPr>
            <w:r w:rsidRPr="00B319AB">
              <w:rPr>
                <w:b/>
                <w:i/>
              </w:rPr>
              <w:t>N bis.</w:t>
            </w:r>
            <w:r w:rsidRPr="00B319AB">
              <w:tab/>
            </w:r>
            <w:r w:rsidRPr="00B319AB">
              <w:rPr>
                <w:b/>
                <w:i/>
              </w:rPr>
              <w:t>Considerando que la organización y la supervisión de las elecciones es responsabilidad de los Estados miembros; que cualquier ampliación de la participación de la Unión más allá de un papel de apoyo corre el riesgo de socavar la soberanía democrática nacional y el principio de atribución;</w:t>
            </w:r>
          </w:p>
        </w:tc>
      </w:tr>
    </w:tbl>
    <w:p w14:paraId="7345CB8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79E7461" w14:textId="77777777" w:rsidR="007F6CE7" w:rsidRPr="00B319AB" w:rsidRDefault="007F6CE7" w:rsidP="007F6CE7">
      <w:r w:rsidRPr="00B319AB">
        <w:rPr>
          <w:rStyle w:val="HideTWBExt"/>
        </w:rPr>
        <w:t>&lt;/Amend&gt;</w:t>
      </w:r>
    </w:p>
    <w:p w14:paraId="7EF70A9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242</w:t>
      </w:r>
      <w:r w:rsidRPr="00B319AB">
        <w:rPr>
          <w:rStyle w:val="HideTWBExt"/>
        </w:rPr>
        <w:t>&lt;/NumAm&gt;</w:t>
      </w:r>
    </w:p>
    <w:p w14:paraId="665E2443"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44A1FD46" w14:textId="77777777" w:rsidR="007F6CE7" w:rsidRPr="00B319AB" w:rsidRDefault="007F6CE7" w:rsidP="007F6CE7">
      <w:pPr>
        <w:pStyle w:val="NormalBold"/>
      </w:pPr>
      <w:r w:rsidRPr="00B319AB">
        <w:rPr>
          <w:rStyle w:val="HideTWBExt"/>
          <w:b w:val="0"/>
        </w:rPr>
        <w:t>&lt;/RepeatBlock-By&gt;</w:t>
      </w:r>
    </w:p>
    <w:p w14:paraId="157E4597"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28407F8F" w14:textId="77777777" w:rsidR="007F6CE7" w:rsidRPr="00B319AB" w:rsidRDefault="007F6CE7" w:rsidP="007F6CE7">
      <w:pPr>
        <w:pStyle w:val="NormalBold"/>
      </w:pPr>
      <w:r w:rsidRPr="00B319AB">
        <w:rPr>
          <w:rStyle w:val="HideTWBExt"/>
        </w:rPr>
        <w:t>&lt;Article&gt;</w:t>
      </w:r>
      <w:r w:rsidRPr="00B319AB">
        <w:t>Considerando N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2E3A359" w14:textId="77777777" w:rsidTr="00206759">
        <w:trPr>
          <w:trHeight w:hRule="exact" w:val="240"/>
          <w:jc w:val="center"/>
        </w:trPr>
        <w:tc>
          <w:tcPr>
            <w:tcW w:w="9752" w:type="dxa"/>
            <w:gridSpan w:val="2"/>
            <w:tcBorders>
              <w:top w:val="nil"/>
              <w:left w:val="nil"/>
              <w:bottom w:val="nil"/>
              <w:right w:val="nil"/>
            </w:tcBorders>
          </w:tcPr>
          <w:p w14:paraId="4D6A5249" w14:textId="77777777" w:rsidR="007F6CE7" w:rsidRPr="00B319AB" w:rsidRDefault="007F6CE7" w:rsidP="00206759"/>
        </w:tc>
      </w:tr>
      <w:tr w:rsidR="007F6CE7" w:rsidRPr="00B319AB" w14:paraId="5BF9C0F4" w14:textId="77777777" w:rsidTr="00206759">
        <w:trPr>
          <w:trHeight w:val="240"/>
          <w:jc w:val="center"/>
        </w:trPr>
        <w:tc>
          <w:tcPr>
            <w:tcW w:w="4876" w:type="dxa"/>
            <w:tcBorders>
              <w:top w:val="nil"/>
              <w:left w:val="nil"/>
              <w:bottom w:val="nil"/>
              <w:right w:val="nil"/>
            </w:tcBorders>
          </w:tcPr>
          <w:p w14:paraId="71FE453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2B2AF3E" w14:textId="77777777" w:rsidR="007F6CE7" w:rsidRPr="00B319AB" w:rsidRDefault="007F6CE7" w:rsidP="00206759">
            <w:pPr>
              <w:pStyle w:val="AmColumnHeading"/>
            </w:pPr>
            <w:r w:rsidRPr="00B319AB">
              <w:t>Enmienda</w:t>
            </w:r>
          </w:p>
        </w:tc>
      </w:tr>
      <w:tr w:rsidR="007F6CE7" w:rsidRPr="00B319AB" w14:paraId="5D1D925F" w14:textId="77777777" w:rsidTr="00206759">
        <w:trPr>
          <w:jc w:val="center"/>
        </w:trPr>
        <w:tc>
          <w:tcPr>
            <w:tcW w:w="4876" w:type="dxa"/>
            <w:tcBorders>
              <w:top w:val="nil"/>
              <w:left w:val="nil"/>
              <w:bottom w:val="nil"/>
              <w:right w:val="nil"/>
            </w:tcBorders>
          </w:tcPr>
          <w:p w14:paraId="176C2BE8" w14:textId="77777777" w:rsidR="007F6CE7" w:rsidRPr="00B319AB" w:rsidRDefault="007F6CE7" w:rsidP="00206759">
            <w:pPr>
              <w:pStyle w:val="Normal6a"/>
            </w:pPr>
          </w:p>
        </w:tc>
        <w:tc>
          <w:tcPr>
            <w:tcW w:w="4876" w:type="dxa"/>
            <w:tcBorders>
              <w:top w:val="nil"/>
              <w:left w:val="nil"/>
              <w:bottom w:val="nil"/>
              <w:right w:val="nil"/>
            </w:tcBorders>
          </w:tcPr>
          <w:p w14:paraId="2BDD1FE6" w14:textId="77777777" w:rsidR="007F6CE7" w:rsidRPr="00B319AB" w:rsidRDefault="007F6CE7" w:rsidP="00206759">
            <w:pPr>
              <w:pStyle w:val="Normal6a"/>
            </w:pPr>
            <w:r w:rsidRPr="00B319AB">
              <w:rPr>
                <w:b/>
                <w:i/>
              </w:rPr>
              <w:t>N bis.</w:t>
            </w:r>
            <w:r w:rsidRPr="00B319AB">
              <w:tab/>
            </w:r>
            <w:r w:rsidRPr="00B319AB">
              <w:rPr>
                <w:b/>
                <w:i/>
              </w:rPr>
              <w:t>Considerando que oligarcas tecnológicos y redes de extrema derecha con sede en los Estados Unidos están promoviendo partidos de extrema derecha y contrarios a la Unión; que Heritage Foundation y sus aliados han debatido estrategias para desmantelar la Unión;</w:t>
            </w:r>
          </w:p>
        </w:tc>
      </w:tr>
    </w:tbl>
    <w:p w14:paraId="52851BD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78A7620" w14:textId="77777777" w:rsidR="007F6CE7" w:rsidRPr="00B319AB" w:rsidRDefault="007F6CE7" w:rsidP="007F6CE7">
      <w:r w:rsidRPr="00B319AB">
        <w:rPr>
          <w:rStyle w:val="HideTWBExt"/>
        </w:rPr>
        <w:t>&lt;/Amend&gt;</w:t>
      </w:r>
    </w:p>
    <w:p w14:paraId="73F1D5E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243</w:t>
      </w:r>
      <w:r w:rsidRPr="00B319AB">
        <w:rPr>
          <w:rStyle w:val="HideTWBExt"/>
        </w:rPr>
        <w:t>&lt;/NumAm&gt;</w:t>
      </w:r>
    </w:p>
    <w:p w14:paraId="1FA73DCF" w14:textId="77777777" w:rsidR="007F6CE7" w:rsidRPr="00B319AB" w:rsidRDefault="007F6CE7" w:rsidP="007F6CE7">
      <w:pPr>
        <w:pStyle w:val="NormalBold"/>
      </w:pPr>
      <w:r w:rsidRPr="00B319AB">
        <w:rPr>
          <w:rStyle w:val="HideTWBExt"/>
          <w:b w:val="0"/>
        </w:rPr>
        <w:t>&lt;RepeatBlock-By&gt;&lt;Members&gt;</w:t>
      </w:r>
      <w:r w:rsidRPr="00B319AB">
        <w:t>Virginie Joron, Fabrice Leggeri</w:t>
      </w:r>
      <w:r w:rsidRPr="00B319AB">
        <w:rPr>
          <w:rStyle w:val="HideTWBExt"/>
          <w:b w:val="0"/>
        </w:rPr>
        <w:t>&lt;/Members&gt;</w:t>
      </w:r>
    </w:p>
    <w:p w14:paraId="6DFAE7AB" w14:textId="77777777" w:rsidR="007F6CE7" w:rsidRPr="00B319AB" w:rsidRDefault="007F6CE7" w:rsidP="007F6CE7">
      <w:pPr>
        <w:pStyle w:val="NormalBold"/>
      </w:pPr>
      <w:r w:rsidRPr="00B319AB">
        <w:rPr>
          <w:rStyle w:val="HideTWBExt"/>
          <w:b w:val="0"/>
        </w:rPr>
        <w:t>&lt;/RepeatBlock-By&gt;</w:t>
      </w:r>
    </w:p>
    <w:p w14:paraId="4D96712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F808E1C" w14:textId="77777777" w:rsidR="007F6CE7" w:rsidRPr="00B319AB" w:rsidRDefault="007F6CE7" w:rsidP="007F6CE7">
      <w:pPr>
        <w:pStyle w:val="NormalBold"/>
      </w:pPr>
      <w:r w:rsidRPr="00B319AB">
        <w:rPr>
          <w:rStyle w:val="HideTWBExt"/>
        </w:rPr>
        <w:t>&lt;Article&gt;</w:t>
      </w:r>
      <w:r w:rsidRPr="00B319AB">
        <w:t>Considerando N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DE3493E" w14:textId="77777777" w:rsidTr="00206759">
        <w:trPr>
          <w:trHeight w:hRule="exact" w:val="240"/>
          <w:jc w:val="center"/>
        </w:trPr>
        <w:tc>
          <w:tcPr>
            <w:tcW w:w="9752" w:type="dxa"/>
            <w:gridSpan w:val="2"/>
            <w:tcBorders>
              <w:top w:val="nil"/>
              <w:left w:val="nil"/>
              <w:bottom w:val="nil"/>
              <w:right w:val="nil"/>
            </w:tcBorders>
          </w:tcPr>
          <w:p w14:paraId="21D89BF2" w14:textId="77777777" w:rsidR="007F6CE7" w:rsidRPr="00B319AB" w:rsidRDefault="007F6CE7" w:rsidP="00206759"/>
        </w:tc>
      </w:tr>
      <w:tr w:rsidR="007F6CE7" w:rsidRPr="00B319AB" w14:paraId="5C5BA342" w14:textId="77777777" w:rsidTr="00206759">
        <w:trPr>
          <w:trHeight w:val="240"/>
          <w:jc w:val="center"/>
        </w:trPr>
        <w:tc>
          <w:tcPr>
            <w:tcW w:w="4876" w:type="dxa"/>
            <w:tcBorders>
              <w:top w:val="nil"/>
              <w:left w:val="nil"/>
              <w:bottom w:val="nil"/>
              <w:right w:val="nil"/>
            </w:tcBorders>
          </w:tcPr>
          <w:p w14:paraId="637D771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F4E5D3C" w14:textId="77777777" w:rsidR="007F6CE7" w:rsidRPr="00B319AB" w:rsidRDefault="007F6CE7" w:rsidP="00206759">
            <w:pPr>
              <w:pStyle w:val="AmColumnHeading"/>
            </w:pPr>
            <w:r w:rsidRPr="00B319AB">
              <w:t>Enmienda</w:t>
            </w:r>
          </w:p>
        </w:tc>
      </w:tr>
      <w:tr w:rsidR="007F6CE7" w:rsidRPr="00B319AB" w14:paraId="373EADE2" w14:textId="77777777" w:rsidTr="00206759">
        <w:trPr>
          <w:jc w:val="center"/>
        </w:trPr>
        <w:tc>
          <w:tcPr>
            <w:tcW w:w="4876" w:type="dxa"/>
            <w:tcBorders>
              <w:top w:val="nil"/>
              <w:left w:val="nil"/>
              <w:bottom w:val="nil"/>
              <w:right w:val="nil"/>
            </w:tcBorders>
          </w:tcPr>
          <w:p w14:paraId="4292FA5C" w14:textId="77777777" w:rsidR="007F6CE7" w:rsidRPr="00B319AB" w:rsidRDefault="007F6CE7" w:rsidP="00206759">
            <w:pPr>
              <w:pStyle w:val="Normal6a"/>
            </w:pPr>
          </w:p>
        </w:tc>
        <w:tc>
          <w:tcPr>
            <w:tcW w:w="4876" w:type="dxa"/>
            <w:tcBorders>
              <w:top w:val="nil"/>
              <w:left w:val="nil"/>
              <w:bottom w:val="nil"/>
              <w:right w:val="nil"/>
            </w:tcBorders>
          </w:tcPr>
          <w:p w14:paraId="1B9B7E08" w14:textId="77777777" w:rsidR="007F6CE7" w:rsidRPr="00B319AB" w:rsidRDefault="007F6CE7" w:rsidP="00206759">
            <w:pPr>
              <w:pStyle w:val="Normal6a"/>
            </w:pPr>
            <w:r w:rsidRPr="00B319AB">
              <w:rPr>
                <w:b/>
                <w:i/>
              </w:rPr>
              <w:t>N ter.</w:t>
            </w:r>
            <w:r w:rsidRPr="00B319AB">
              <w:tab/>
            </w:r>
            <w:r w:rsidRPr="00B319AB">
              <w:rPr>
                <w:b/>
                <w:i/>
              </w:rPr>
              <w:t>Considerando que la Comisión de Venecia del Consejo de Europa ha pedido una mayor cautela en relación con la cancelación de elecciones;</w:t>
            </w:r>
          </w:p>
        </w:tc>
      </w:tr>
      <w:tr w:rsidR="007F6CE7" w:rsidRPr="00B319AB" w14:paraId="4FCF6DA5" w14:textId="77777777" w:rsidTr="00206759">
        <w:trPr>
          <w:jc w:val="center"/>
        </w:trPr>
        <w:tc>
          <w:tcPr>
            <w:tcW w:w="4876" w:type="dxa"/>
            <w:tcBorders>
              <w:top w:val="nil"/>
              <w:left w:val="nil"/>
              <w:bottom w:val="nil"/>
              <w:right w:val="nil"/>
            </w:tcBorders>
          </w:tcPr>
          <w:p w14:paraId="7AA17AAF" w14:textId="77777777" w:rsidR="007F6CE7" w:rsidRPr="00B319AB" w:rsidRDefault="007F6CE7" w:rsidP="00206759">
            <w:pPr>
              <w:pStyle w:val="Normal6a"/>
            </w:pPr>
          </w:p>
        </w:tc>
        <w:tc>
          <w:tcPr>
            <w:tcW w:w="4876" w:type="dxa"/>
            <w:tcBorders>
              <w:top w:val="nil"/>
              <w:left w:val="nil"/>
              <w:bottom w:val="nil"/>
              <w:right w:val="nil"/>
            </w:tcBorders>
          </w:tcPr>
          <w:p w14:paraId="1FEC85A2" w14:textId="77777777" w:rsidR="007F6CE7" w:rsidRPr="00B319AB" w:rsidRDefault="007F6CE7" w:rsidP="00206759">
            <w:pPr>
              <w:pStyle w:val="Normal6a"/>
            </w:pPr>
            <w:r w:rsidRPr="00B319AB">
              <w:rPr>
                <w:b/>
                <w:i/>
              </w:rPr>
              <w:t>que el mero hecho de que un candidato tenga éxito en su campaña en línea y de que el uso de las redes sociales pueda amplificar su mensaje más allá de lo permitido por los medios de comunicación impresos y audiovisuales no significa que haya infringido las normas sobre financiación y transparencia de la campaña, obteniendo así una ventaja indebida;</w:t>
            </w:r>
          </w:p>
        </w:tc>
      </w:tr>
    </w:tbl>
    <w:p w14:paraId="63AE2BF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{FR}</w:t>
      </w:r>
      <w:r w:rsidRPr="00B319AB">
        <w:t>fr</w:t>
      </w:r>
      <w:r w:rsidRPr="00B319AB">
        <w:rPr>
          <w:rStyle w:val="HideTWBExt"/>
        </w:rPr>
        <w:t>&lt;/Original&gt;</w:t>
      </w:r>
    </w:p>
    <w:p w14:paraId="2BD927C1" w14:textId="77777777" w:rsidR="007F6CE7" w:rsidRPr="00B319AB" w:rsidRDefault="007F6CE7" w:rsidP="007F6CE7">
      <w:r w:rsidRPr="00B319AB">
        <w:rPr>
          <w:rStyle w:val="HideTWBExt"/>
        </w:rPr>
        <w:t>&lt;/Amend&gt;</w:t>
      </w:r>
    </w:p>
    <w:p w14:paraId="67D8AA9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244</w:t>
      </w:r>
      <w:r w:rsidRPr="00B319AB">
        <w:rPr>
          <w:rStyle w:val="HideTWBExt"/>
        </w:rPr>
        <w:t>&lt;/NumAm&gt;</w:t>
      </w:r>
    </w:p>
    <w:p w14:paraId="7E15A78A"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1FC951EB" w14:textId="77777777" w:rsidR="007F6CE7" w:rsidRPr="00B319AB" w:rsidRDefault="007F6CE7" w:rsidP="007F6CE7">
      <w:pPr>
        <w:pStyle w:val="NormalBold"/>
      </w:pPr>
      <w:r w:rsidRPr="00B319AB">
        <w:rPr>
          <w:rStyle w:val="HideTWBExt"/>
          <w:b w:val="0"/>
        </w:rPr>
        <w:t>&lt;/RepeatBlock-By&gt;</w:t>
      </w:r>
    </w:p>
    <w:p w14:paraId="095876B9"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21CF3C39" w14:textId="77777777" w:rsidR="007F6CE7" w:rsidRPr="00B319AB" w:rsidRDefault="007F6CE7" w:rsidP="007F6CE7">
      <w:pPr>
        <w:pStyle w:val="NormalBold"/>
      </w:pPr>
      <w:r w:rsidRPr="00B319AB">
        <w:rPr>
          <w:rStyle w:val="HideTWBExt"/>
        </w:rPr>
        <w:t>&lt;Article&gt;</w:t>
      </w:r>
      <w:r w:rsidRPr="00B319AB">
        <w:t>Considerando N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C348E60" w14:textId="77777777" w:rsidTr="00206759">
        <w:trPr>
          <w:trHeight w:hRule="exact" w:val="240"/>
          <w:jc w:val="center"/>
        </w:trPr>
        <w:tc>
          <w:tcPr>
            <w:tcW w:w="9752" w:type="dxa"/>
            <w:gridSpan w:val="2"/>
            <w:tcBorders>
              <w:top w:val="nil"/>
              <w:left w:val="nil"/>
              <w:bottom w:val="nil"/>
              <w:right w:val="nil"/>
            </w:tcBorders>
          </w:tcPr>
          <w:p w14:paraId="26462635" w14:textId="77777777" w:rsidR="007F6CE7" w:rsidRPr="00B319AB" w:rsidRDefault="007F6CE7" w:rsidP="00206759"/>
        </w:tc>
      </w:tr>
      <w:tr w:rsidR="007F6CE7" w:rsidRPr="00B319AB" w14:paraId="01F90BF3" w14:textId="77777777" w:rsidTr="00206759">
        <w:trPr>
          <w:trHeight w:val="240"/>
          <w:jc w:val="center"/>
        </w:trPr>
        <w:tc>
          <w:tcPr>
            <w:tcW w:w="4876" w:type="dxa"/>
            <w:tcBorders>
              <w:top w:val="nil"/>
              <w:left w:val="nil"/>
              <w:bottom w:val="nil"/>
              <w:right w:val="nil"/>
            </w:tcBorders>
          </w:tcPr>
          <w:p w14:paraId="3746F1E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7BA526E" w14:textId="77777777" w:rsidR="007F6CE7" w:rsidRPr="00B319AB" w:rsidRDefault="007F6CE7" w:rsidP="00206759">
            <w:pPr>
              <w:pStyle w:val="AmColumnHeading"/>
            </w:pPr>
            <w:r w:rsidRPr="00B319AB">
              <w:t>Enmienda</w:t>
            </w:r>
          </w:p>
        </w:tc>
      </w:tr>
      <w:tr w:rsidR="007F6CE7" w:rsidRPr="00B319AB" w14:paraId="68DB13DF" w14:textId="77777777" w:rsidTr="00206759">
        <w:trPr>
          <w:jc w:val="center"/>
        </w:trPr>
        <w:tc>
          <w:tcPr>
            <w:tcW w:w="4876" w:type="dxa"/>
            <w:tcBorders>
              <w:top w:val="nil"/>
              <w:left w:val="nil"/>
              <w:bottom w:val="nil"/>
              <w:right w:val="nil"/>
            </w:tcBorders>
          </w:tcPr>
          <w:p w14:paraId="4A4C0F6A" w14:textId="77777777" w:rsidR="007F6CE7" w:rsidRPr="00B319AB" w:rsidRDefault="007F6CE7" w:rsidP="00206759">
            <w:pPr>
              <w:pStyle w:val="Normal6a"/>
            </w:pPr>
          </w:p>
        </w:tc>
        <w:tc>
          <w:tcPr>
            <w:tcW w:w="4876" w:type="dxa"/>
            <w:tcBorders>
              <w:top w:val="nil"/>
              <w:left w:val="nil"/>
              <w:bottom w:val="nil"/>
              <w:right w:val="nil"/>
            </w:tcBorders>
          </w:tcPr>
          <w:p w14:paraId="62F840CE" w14:textId="77777777" w:rsidR="007F6CE7" w:rsidRPr="00B319AB" w:rsidRDefault="007F6CE7" w:rsidP="00206759">
            <w:pPr>
              <w:pStyle w:val="Normal6a"/>
            </w:pPr>
            <w:r w:rsidRPr="00B319AB">
              <w:rPr>
                <w:b/>
                <w:i/>
              </w:rPr>
              <w:t>N ter.</w:t>
            </w:r>
            <w:r w:rsidRPr="00B319AB">
              <w:tab/>
            </w:r>
            <w:r w:rsidRPr="00B319AB">
              <w:rPr>
                <w:b/>
                <w:i/>
              </w:rPr>
              <w:t>Considerando que varias personas influyentes de alto nivel de derechas, entre ellos Tim Pool, Dave Rubin y Benny Johnson, han sido acusados de recibir casi 10 millones USD de los medios de comunicación estatales rusos a cambio de promover mensajes prorrusos, incluidos los relacionados con la guerra en Ucrania;</w:t>
            </w:r>
          </w:p>
        </w:tc>
      </w:tr>
    </w:tbl>
    <w:p w14:paraId="3796479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B44AC05" w14:textId="77777777" w:rsidR="007F6CE7" w:rsidRPr="00B319AB" w:rsidRDefault="007F6CE7" w:rsidP="007F6CE7">
      <w:r w:rsidRPr="00B319AB">
        <w:rPr>
          <w:rStyle w:val="HideTWBExt"/>
        </w:rPr>
        <w:t>&lt;/Amend&gt;</w:t>
      </w:r>
    </w:p>
    <w:p w14:paraId="1DB2258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245</w:t>
      </w:r>
      <w:r w:rsidRPr="00B319AB">
        <w:rPr>
          <w:rStyle w:val="HideTWBExt"/>
        </w:rPr>
        <w:t>&lt;/NumAm&gt;</w:t>
      </w:r>
    </w:p>
    <w:p w14:paraId="56563A81"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50F42E0" w14:textId="77777777" w:rsidR="007F6CE7" w:rsidRPr="00B319AB" w:rsidRDefault="007F6CE7" w:rsidP="007F6CE7">
      <w:pPr>
        <w:pStyle w:val="NormalBold"/>
      </w:pPr>
      <w:r w:rsidRPr="00B319AB">
        <w:rPr>
          <w:rStyle w:val="HideTWBExt"/>
          <w:b w:val="0"/>
        </w:rPr>
        <w:t>&lt;/RepeatBlock-By&gt;</w:t>
      </w:r>
    </w:p>
    <w:p w14:paraId="7585674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9D93D09" w14:textId="77777777" w:rsidR="007F6CE7" w:rsidRPr="00B319AB" w:rsidRDefault="007F6CE7" w:rsidP="007F6CE7">
      <w:pPr>
        <w:pStyle w:val="NormalBold"/>
      </w:pPr>
      <w:r w:rsidRPr="00B319AB">
        <w:rPr>
          <w:rStyle w:val="HideTWBExt"/>
        </w:rPr>
        <w:t>&lt;Article&gt;</w:t>
      </w:r>
      <w:r w:rsidRPr="00B319AB">
        <w:t>Considerando N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58EB318" w14:textId="77777777" w:rsidTr="00206759">
        <w:trPr>
          <w:trHeight w:hRule="exact" w:val="240"/>
          <w:jc w:val="center"/>
        </w:trPr>
        <w:tc>
          <w:tcPr>
            <w:tcW w:w="9752" w:type="dxa"/>
            <w:gridSpan w:val="2"/>
            <w:tcBorders>
              <w:top w:val="nil"/>
              <w:left w:val="nil"/>
              <w:bottom w:val="nil"/>
              <w:right w:val="nil"/>
            </w:tcBorders>
          </w:tcPr>
          <w:p w14:paraId="3E073525" w14:textId="77777777" w:rsidR="007F6CE7" w:rsidRPr="00B319AB" w:rsidRDefault="007F6CE7" w:rsidP="00206759"/>
        </w:tc>
      </w:tr>
      <w:tr w:rsidR="007F6CE7" w:rsidRPr="00B319AB" w14:paraId="75304DAD" w14:textId="77777777" w:rsidTr="00206759">
        <w:trPr>
          <w:trHeight w:val="240"/>
          <w:jc w:val="center"/>
        </w:trPr>
        <w:tc>
          <w:tcPr>
            <w:tcW w:w="4876" w:type="dxa"/>
            <w:tcBorders>
              <w:top w:val="nil"/>
              <w:left w:val="nil"/>
              <w:bottom w:val="nil"/>
              <w:right w:val="nil"/>
            </w:tcBorders>
          </w:tcPr>
          <w:p w14:paraId="3E7973B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458FEB5" w14:textId="77777777" w:rsidR="007F6CE7" w:rsidRPr="00B319AB" w:rsidRDefault="007F6CE7" w:rsidP="00206759">
            <w:pPr>
              <w:pStyle w:val="AmColumnHeading"/>
            </w:pPr>
            <w:r w:rsidRPr="00B319AB">
              <w:t>Enmienda</w:t>
            </w:r>
          </w:p>
        </w:tc>
      </w:tr>
      <w:tr w:rsidR="007F6CE7" w:rsidRPr="00B319AB" w14:paraId="4825DF6E" w14:textId="77777777" w:rsidTr="00206759">
        <w:trPr>
          <w:jc w:val="center"/>
        </w:trPr>
        <w:tc>
          <w:tcPr>
            <w:tcW w:w="4876" w:type="dxa"/>
            <w:tcBorders>
              <w:top w:val="nil"/>
              <w:left w:val="nil"/>
              <w:bottom w:val="nil"/>
              <w:right w:val="nil"/>
            </w:tcBorders>
          </w:tcPr>
          <w:p w14:paraId="5920E393" w14:textId="77777777" w:rsidR="007F6CE7" w:rsidRPr="00B319AB" w:rsidRDefault="007F6CE7" w:rsidP="00206759">
            <w:pPr>
              <w:pStyle w:val="Normal6a"/>
            </w:pPr>
          </w:p>
        </w:tc>
        <w:tc>
          <w:tcPr>
            <w:tcW w:w="4876" w:type="dxa"/>
            <w:tcBorders>
              <w:top w:val="nil"/>
              <w:left w:val="nil"/>
              <w:bottom w:val="nil"/>
              <w:right w:val="nil"/>
            </w:tcBorders>
          </w:tcPr>
          <w:p w14:paraId="5DC776D0" w14:textId="77777777" w:rsidR="007F6CE7" w:rsidRPr="00B319AB" w:rsidRDefault="007F6CE7" w:rsidP="00206759">
            <w:pPr>
              <w:pStyle w:val="Normal6a"/>
            </w:pPr>
            <w:r w:rsidRPr="00B319AB">
              <w:rPr>
                <w:b/>
                <w:i/>
              </w:rPr>
              <w:t>N ter.</w:t>
            </w:r>
            <w:r w:rsidRPr="00B319AB">
              <w:tab/>
            </w:r>
            <w:r w:rsidRPr="00B319AB">
              <w:rPr>
                <w:b/>
                <w:i/>
              </w:rPr>
              <w:t>Considerando que la Federación de Rusia, a través de la plataforma Telegram, contrató y pagó a grupos de sabotaje para difundir eslóganes vulgares en línea y en el espacio público dirigidos contra el Gobierno conservador y antirruso, tal como se ha establecido en sentencias judiciales firmes;</w:t>
            </w:r>
          </w:p>
        </w:tc>
      </w:tr>
    </w:tbl>
    <w:p w14:paraId="6FF95EF1"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CBC378A" w14:textId="77777777" w:rsidR="007F6CE7" w:rsidRPr="00B319AB" w:rsidRDefault="007F6CE7" w:rsidP="007F6CE7">
      <w:r w:rsidRPr="00B319AB">
        <w:rPr>
          <w:rStyle w:val="HideTWBExt"/>
        </w:rPr>
        <w:t>&lt;/Amend&gt;</w:t>
      </w:r>
    </w:p>
    <w:p w14:paraId="49A0CAE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246</w:t>
      </w:r>
      <w:r w:rsidRPr="00B319AB">
        <w:rPr>
          <w:rStyle w:val="HideTWBExt"/>
        </w:rPr>
        <w:t>&lt;/NumAm&gt;</w:t>
      </w:r>
    </w:p>
    <w:p w14:paraId="38949ECA" w14:textId="77777777" w:rsidR="007F6CE7" w:rsidRPr="00B319AB" w:rsidRDefault="007F6CE7" w:rsidP="007F6CE7">
      <w:pPr>
        <w:pStyle w:val="NormalBold"/>
      </w:pPr>
      <w:r w:rsidRPr="00B319AB">
        <w:rPr>
          <w:rStyle w:val="HideTWBExt"/>
          <w:b w:val="0"/>
        </w:rPr>
        <w:t>&lt;RepeatBlock-By&gt;&lt;Members&gt;</w:t>
      </w:r>
      <w:r w:rsidRPr="00B319AB">
        <w:t>Virginie Joron, Fabrice Leggeri</w:t>
      </w:r>
      <w:r w:rsidRPr="00B319AB">
        <w:rPr>
          <w:rStyle w:val="HideTWBExt"/>
          <w:b w:val="0"/>
        </w:rPr>
        <w:t>&lt;/Members&gt;</w:t>
      </w:r>
    </w:p>
    <w:p w14:paraId="389C7EEE" w14:textId="77777777" w:rsidR="007F6CE7" w:rsidRPr="00B319AB" w:rsidRDefault="007F6CE7" w:rsidP="007F6CE7">
      <w:pPr>
        <w:pStyle w:val="NormalBold"/>
      </w:pPr>
      <w:r w:rsidRPr="00B319AB">
        <w:rPr>
          <w:rStyle w:val="HideTWBExt"/>
          <w:b w:val="0"/>
        </w:rPr>
        <w:t>&lt;/RepeatBlock-By&gt;</w:t>
      </w:r>
    </w:p>
    <w:p w14:paraId="66BE383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807CD0" w14:textId="77777777" w:rsidR="007F6CE7" w:rsidRPr="00B319AB" w:rsidRDefault="007F6CE7" w:rsidP="007F6CE7">
      <w:pPr>
        <w:pStyle w:val="NormalBold"/>
      </w:pPr>
      <w:r w:rsidRPr="00B319AB">
        <w:rPr>
          <w:rStyle w:val="HideTWBExt"/>
        </w:rPr>
        <w:t>&lt;Article&gt;</w:t>
      </w:r>
      <w:r w:rsidRPr="00B319AB">
        <w:t>Considerando N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90563D" w14:textId="77777777" w:rsidTr="00206759">
        <w:trPr>
          <w:trHeight w:hRule="exact" w:val="240"/>
          <w:jc w:val="center"/>
        </w:trPr>
        <w:tc>
          <w:tcPr>
            <w:tcW w:w="9752" w:type="dxa"/>
            <w:gridSpan w:val="2"/>
            <w:tcBorders>
              <w:top w:val="nil"/>
              <w:left w:val="nil"/>
              <w:bottom w:val="nil"/>
              <w:right w:val="nil"/>
            </w:tcBorders>
          </w:tcPr>
          <w:p w14:paraId="1E410CAF" w14:textId="77777777" w:rsidR="007F6CE7" w:rsidRPr="00B319AB" w:rsidRDefault="007F6CE7" w:rsidP="00206759"/>
        </w:tc>
      </w:tr>
      <w:tr w:rsidR="007F6CE7" w:rsidRPr="00B319AB" w14:paraId="683EF49D" w14:textId="77777777" w:rsidTr="00206759">
        <w:trPr>
          <w:trHeight w:val="240"/>
          <w:jc w:val="center"/>
        </w:trPr>
        <w:tc>
          <w:tcPr>
            <w:tcW w:w="4876" w:type="dxa"/>
            <w:tcBorders>
              <w:top w:val="nil"/>
              <w:left w:val="nil"/>
              <w:bottom w:val="nil"/>
              <w:right w:val="nil"/>
            </w:tcBorders>
          </w:tcPr>
          <w:p w14:paraId="7C4932A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F284DD7" w14:textId="77777777" w:rsidR="007F6CE7" w:rsidRPr="00B319AB" w:rsidRDefault="007F6CE7" w:rsidP="00206759">
            <w:pPr>
              <w:pStyle w:val="AmColumnHeading"/>
            </w:pPr>
            <w:r w:rsidRPr="00B319AB">
              <w:t>Enmienda</w:t>
            </w:r>
          </w:p>
        </w:tc>
      </w:tr>
      <w:tr w:rsidR="007F6CE7" w:rsidRPr="00B319AB" w14:paraId="269625E7" w14:textId="77777777" w:rsidTr="00206759">
        <w:trPr>
          <w:jc w:val="center"/>
        </w:trPr>
        <w:tc>
          <w:tcPr>
            <w:tcW w:w="4876" w:type="dxa"/>
            <w:tcBorders>
              <w:top w:val="nil"/>
              <w:left w:val="nil"/>
              <w:bottom w:val="nil"/>
              <w:right w:val="nil"/>
            </w:tcBorders>
          </w:tcPr>
          <w:p w14:paraId="523B1E20" w14:textId="77777777" w:rsidR="007F6CE7" w:rsidRPr="00B319AB" w:rsidRDefault="007F6CE7" w:rsidP="00206759">
            <w:pPr>
              <w:pStyle w:val="Normal6a"/>
            </w:pPr>
          </w:p>
        </w:tc>
        <w:tc>
          <w:tcPr>
            <w:tcW w:w="4876" w:type="dxa"/>
            <w:tcBorders>
              <w:top w:val="nil"/>
              <w:left w:val="nil"/>
              <w:bottom w:val="nil"/>
              <w:right w:val="nil"/>
            </w:tcBorders>
          </w:tcPr>
          <w:p w14:paraId="40FF8B77" w14:textId="77777777" w:rsidR="007F6CE7" w:rsidRPr="00B319AB" w:rsidRDefault="007F6CE7" w:rsidP="00206759">
            <w:pPr>
              <w:pStyle w:val="Normal6a"/>
            </w:pPr>
            <w:r w:rsidRPr="00B319AB">
              <w:rPr>
                <w:b/>
                <w:i/>
              </w:rPr>
              <w:t>N quater.</w:t>
            </w:r>
            <w:r w:rsidRPr="00B319AB">
              <w:tab/>
            </w:r>
            <w:r w:rsidRPr="00B319AB">
              <w:rPr>
                <w:b/>
                <w:i/>
              </w:rPr>
              <w:t xml:space="preserve">Considerando que, tras la </w:t>
            </w:r>
            <w:r w:rsidRPr="00B319AB">
              <w:rPr>
                <w:b/>
                <w:i/>
              </w:rPr>
              <w:lastRenderedPageBreak/>
              <w:t>cancelación sin precedentes de la primera vuelta de las elecciones presidenciales en Rumanía el 6 de diciembre de 2024, la declaración del comisario Thierry Breton del 9 de enero de 2025 («lo hemos hecho en Rumanía y, obviamente, tendremos que hacerlo, si fuese necesario, en Alemania») conmocionó legítimamente a muchos ciudadanos europeos;</w:t>
            </w:r>
          </w:p>
        </w:tc>
      </w:tr>
      <w:tr w:rsidR="007F6CE7" w:rsidRPr="00B319AB" w14:paraId="54720BD9" w14:textId="77777777" w:rsidTr="00206759">
        <w:trPr>
          <w:jc w:val="center"/>
        </w:trPr>
        <w:tc>
          <w:tcPr>
            <w:tcW w:w="4876" w:type="dxa"/>
            <w:tcBorders>
              <w:top w:val="nil"/>
              <w:left w:val="nil"/>
              <w:bottom w:val="nil"/>
              <w:right w:val="nil"/>
            </w:tcBorders>
          </w:tcPr>
          <w:p w14:paraId="6938E84E" w14:textId="77777777" w:rsidR="007F6CE7" w:rsidRPr="00B319AB" w:rsidRDefault="007F6CE7" w:rsidP="00206759">
            <w:pPr>
              <w:pStyle w:val="Normal6a"/>
            </w:pPr>
          </w:p>
        </w:tc>
        <w:tc>
          <w:tcPr>
            <w:tcW w:w="4876" w:type="dxa"/>
            <w:tcBorders>
              <w:top w:val="nil"/>
              <w:left w:val="nil"/>
              <w:bottom w:val="nil"/>
              <w:right w:val="nil"/>
            </w:tcBorders>
          </w:tcPr>
          <w:p w14:paraId="4734ECED" w14:textId="77777777" w:rsidR="007F6CE7" w:rsidRPr="00B319AB" w:rsidRDefault="007F6CE7" w:rsidP="00206759">
            <w:pPr>
              <w:pStyle w:val="Normal6a"/>
            </w:pPr>
            <w:r w:rsidRPr="00B319AB">
              <w:rPr>
                <w:b/>
                <w:i/>
              </w:rPr>
              <w:t>que las elecciones generales en Alemania tuvieron lugar el 23 de febrero de 2025;</w:t>
            </w:r>
          </w:p>
        </w:tc>
      </w:tr>
    </w:tbl>
    <w:p w14:paraId="363D762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{FR}</w:t>
      </w:r>
      <w:r w:rsidRPr="00B319AB">
        <w:t>fr</w:t>
      </w:r>
      <w:r w:rsidRPr="00B319AB">
        <w:rPr>
          <w:rStyle w:val="HideTWBExt"/>
        </w:rPr>
        <w:t>&lt;/Original&gt;</w:t>
      </w:r>
    </w:p>
    <w:p w14:paraId="6EEB56DD" w14:textId="77777777" w:rsidR="007F6CE7" w:rsidRPr="00B319AB" w:rsidRDefault="007F6CE7" w:rsidP="007F6CE7">
      <w:r w:rsidRPr="00B319AB">
        <w:rPr>
          <w:rStyle w:val="HideTWBExt"/>
        </w:rPr>
        <w:t>&lt;/Amend&gt;</w:t>
      </w:r>
    </w:p>
    <w:p w14:paraId="3BCFEC9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247</w:t>
      </w:r>
      <w:r w:rsidRPr="00B319AB">
        <w:rPr>
          <w:rStyle w:val="HideTWBExt"/>
        </w:rPr>
        <w:t>&lt;/NumAm&gt;</w:t>
      </w:r>
    </w:p>
    <w:p w14:paraId="32B3E553"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A7168C9" w14:textId="77777777" w:rsidR="007F6CE7" w:rsidRPr="00B319AB" w:rsidRDefault="007F6CE7" w:rsidP="007F6CE7">
      <w:pPr>
        <w:pStyle w:val="NormalBold"/>
      </w:pPr>
      <w:r w:rsidRPr="00B319AB">
        <w:rPr>
          <w:rStyle w:val="HideTWBExt"/>
          <w:b w:val="0"/>
        </w:rPr>
        <w:t>&lt;/RepeatBlock-By&gt;</w:t>
      </w:r>
    </w:p>
    <w:p w14:paraId="2BCDB35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D6720E0" w14:textId="77777777" w:rsidR="007F6CE7" w:rsidRPr="00B319AB" w:rsidRDefault="007F6CE7" w:rsidP="007F6CE7">
      <w:pPr>
        <w:pStyle w:val="NormalBold"/>
      </w:pPr>
      <w:r w:rsidRPr="00B319AB">
        <w:rPr>
          <w:rStyle w:val="HideTWBExt"/>
        </w:rPr>
        <w:t>&lt;Article&gt;</w:t>
      </w:r>
      <w:r w:rsidRPr="00B319AB">
        <w:t>Considerando N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3897B66" w14:textId="77777777" w:rsidTr="00206759">
        <w:trPr>
          <w:trHeight w:hRule="exact" w:val="240"/>
          <w:jc w:val="center"/>
        </w:trPr>
        <w:tc>
          <w:tcPr>
            <w:tcW w:w="9752" w:type="dxa"/>
            <w:gridSpan w:val="2"/>
            <w:tcBorders>
              <w:top w:val="nil"/>
              <w:left w:val="nil"/>
              <w:bottom w:val="nil"/>
              <w:right w:val="nil"/>
            </w:tcBorders>
          </w:tcPr>
          <w:p w14:paraId="4864F14A" w14:textId="77777777" w:rsidR="007F6CE7" w:rsidRPr="00B319AB" w:rsidRDefault="007F6CE7" w:rsidP="00206759"/>
        </w:tc>
      </w:tr>
      <w:tr w:rsidR="007F6CE7" w:rsidRPr="00B319AB" w14:paraId="175281EE" w14:textId="77777777" w:rsidTr="00206759">
        <w:trPr>
          <w:trHeight w:val="240"/>
          <w:jc w:val="center"/>
        </w:trPr>
        <w:tc>
          <w:tcPr>
            <w:tcW w:w="4876" w:type="dxa"/>
            <w:tcBorders>
              <w:top w:val="nil"/>
              <w:left w:val="nil"/>
              <w:bottom w:val="nil"/>
              <w:right w:val="nil"/>
            </w:tcBorders>
          </w:tcPr>
          <w:p w14:paraId="2C4FD7E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E1A0585" w14:textId="77777777" w:rsidR="007F6CE7" w:rsidRPr="00B319AB" w:rsidRDefault="007F6CE7" w:rsidP="00206759">
            <w:pPr>
              <w:pStyle w:val="AmColumnHeading"/>
            </w:pPr>
            <w:r w:rsidRPr="00B319AB">
              <w:t>Enmienda</w:t>
            </w:r>
          </w:p>
        </w:tc>
      </w:tr>
      <w:tr w:rsidR="007F6CE7" w:rsidRPr="00B319AB" w14:paraId="70005A85" w14:textId="77777777" w:rsidTr="00206759">
        <w:trPr>
          <w:jc w:val="center"/>
        </w:trPr>
        <w:tc>
          <w:tcPr>
            <w:tcW w:w="4876" w:type="dxa"/>
            <w:tcBorders>
              <w:top w:val="nil"/>
              <w:left w:val="nil"/>
              <w:bottom w:val="nil"/>
              <w:right w:val="nil"/>
            </w:tcBorders>
          </w:tcPr>
          <w:p w14:paraId="534F4D4B" w14:textId="77777777" w:rsidR="007F6CE7" w:rsidRPr="00B319AB" w:rsidRDefault="007F6CE7" w:rsidP="00206759">
            <w:pPr>
              <w:pStyle w:val="Normal6a"/>
            </w:pPr>
          </w:p>
        </w:tc>
        <w:tc>
          <w:tcPr>
            <w:tcW w:w="4876" w:type="dxa"/>
            <w:tcBorders>
              <w:top w:val="nil"/>
              <w:left w:val="nil"/>
              <w:bottom w:val="nil"/>
              <w:right w:val="nil"/>
            </w:tcBorders>
          </w:tcPr>
          <w:p w14:paraId="24551B2D" w14:textId="77777777" w:rsidR="007F6CE7" w:rsidRPr="00B319AB" w:rsidRDefault="007F6CE7" w:rsidP="00206759">
            <w:pPr>
              <w:pStyle w:val="Normal6a"/>
            </w:pPr>
            <w:r w:rsidRPr="00B319AB">
              <w:rPr>
                <w:b/>
                <w:i/>
              </w:rPr>
              <w:t>N quater.</w:t>
            </w:r>
            <w:r w:rsidRPr="00B319AB">
              <w:tab/>
            </w:r>
            <w:r w:rsidRPr="00B319AB">
              <w:rPr>
                <w:b/>
                <w:i/>
              </w:rPr>
              <w:t>Considerando que las instituciones de la Unión también abusaron ilegalmente de sus competencias reteniendo fondos legalmente adeudados a Polonia, solo para liberarlos inmediatamente después de un cambio de Gobierno a uno que se ajustara políticamente a ellas, sin ningún cambio en el marco jurídico aplicable y a pesar de las continuas acciones que socavan las normas democráticas;</w:t>
            </w:r>
          </w:p>
        </w:tc>
      </w:tr>
    </w:tbl>
    <w:p w14:paraId="589DA3F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2A81A1E" w14:textId="77777777" w:rsidR="007F6CE7" w:rsidRPr="00B319AB" w:rsidRDefault="007F6CE7" w:rsidP="007F6CE7">
      <w:r w:rsidRPr="00B319AB">
        <w:rPr>
          <w:rStyle w:val="HideTWBExt"/>
        </w:rPr>
        <w:t>&lt;/Amend&gt;</w:t>
      </w:r>
    </w:p>
    <w:p w14:paraId="78E18AC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248</w:t>
      </w:r>
      <w:r w:rsidRPr="00B319AB">
        <w:rPr>
          <w:rStyle w:val="HideTWBExt"/>
        </w:rPr>
        <w:t>&lt;/NumAm&gt;</w:t>
      </w:r>
    </w:p>
    <w:p w14:paraId="7F94CDA6"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0AA25AB6" w14:textId="77777777" w:rsidR="007F6CE7" w:rsidRPr="00B319AB" w:rsidRDefault="007F6CE7" w:rsidP="007F6CE7">
      <w:pPr>
        <w:pStyle w:val="NormalBold"/>
      </w:pPr>
      <w:r w:rsidRPr="00B319AB">
        <w:rPr>
          <w:rStyle w:val="HideTWBExt"/>
          <w:b w:val="0"/>
        </w:rPr>
        <w:t>&lt;/RepeatBlock-By&gt;</w:t>
      </w:r>
    </w:p>
    <w:p w14:paraId="117E9FE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1C94C11" w14:textId="77777777" w:rsidR="007F6CE7" w:rsidRPr="00B319AB" w:rsidRDefault="007F6CE7" w:rsidP="007F6CE7">
      <w:pPr>
        <w:pStyle w:val="NormalBold"/>
      </w:pPr>
      <w:r w:rsidRPr="00B319AB">
        <w:rPr>
          <w:rStyle w:val="HideTWBExt"/>
        </w:rPr>
        <w:t>&lt;Article&gt;</w:t>
      </w:r>
      <w:r w:rsidRPr="00B319AB">
        <w:t>Considerando N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F7C75F0" w14:textId="77777777" w:rsidTr="00206759">
        <w:trPr>
          <w:trHeight w:hRule="exact" w:val="240"/>
          <w:jc w:val="center"/>
        </w:trPr>
        <w:tc>
          <w:tcPr>
            <w:tcW w:w="9752" w:type="dxa"/>
            <w:gridSpan w:val="2"/>
            <w:tcBorders>
              <w:top w:val="nil"/>
              <w:left w:val="nil"/>
              <w:bottom w:val="nil"/>
              <w:right w:val="nil"/>
            </w:tcBorders>
          </w:tcPr>
          <w:p w14:paraId="6277F846" w14:textId="77777777" w:rsidR="007F6CE7" w:rsidRPr="00B319AB" w:rsidRDefault="007F6CE7" w:rsidP="00206759"/>
        </w:tc>
      </w:tr>
      <w:tr w:rsidR="007F6CE7" w:rsidRPr="00B319AB" w14:paraId="11F031FF" w14:textId="77777777" w:rsidTr="00206759">
        <w:trPr>
          <w:trHeight w:val="240"/>
          <w:jc w:val="center"/>
        </w:trPr>
        <w:tc>
          <w:tcPr>
            <w:tcW w:w="4876" w:type="dxa"/>
            <w:tcBorders>
              <w:top w:val="nil"/>
              <w:left w:val="nil"/>
              <w:bottom w:val="nil"/>
              <w:right w:val="nil"/>
            </w:tcBorders>
          </w:tcPr>
          <w:p w14:paraId="54C5503A" w14:textId="77777777" w:rsidR="007F6CE7" w:rsidRPr="00B319AB" w:rsidRDefault="007F6CE7" w:rsidP="00206759">
            <w:pPr>
              <w:pStyle w:val="AmColumnHeading"/>
            </w:pPr>
            <w:r w:rsidRPr="00B319AB">
              <w:lastRenderedPageBreak/>
              <w:t>Propuesta de Resolución</w:t>
            </w:r>
          </w:p>
        </w:tc>
        <w:tc>
          <w:tcPr>
            <w:tcW w:w="4876" w:type="dxa"/>
            <w:tcBorders>
              <w:top w:val="nil"/>
              <w:left w:val="nil"/>
              <w:bottom w:val="nil"/>
              <w:right w:val="nil"/>
            </w:tcBorders>
          </w:tcPr>
          <w:p w14:paraId="30A3AB52" w14:textId="77777777" w:rsidR="007F6CE7" w:rsidRPr="00B319AB" w:rsidRDefault="007F6CE7" w:rsidP="00206759">
            <w:pPr>
              <w:pStyle w:val="AmColumnHeading"/>
            </w:pPr>
            <w:r w:rsidRPr="00B319AB">
              <w:t>Enmienda</w:t>
            </w:r>
          </w:p>
        </w:tc>
      </w:tr>
      <w:tr w:rsidR="007F6CE7" w:rsidRPr="00B319AB" w14:paraId="7E71C3BA" w14:textId="77777777" w:rsidTr="00206759">
        <w:trPr>
          <w:jc w:val="center"/>
        </w:trPr>
        <w:tc>
          <w:tcPr>
            <w:tcW w:w="4876" w:type="dxa"/>
            <w:tcBorders>
              <w:top w:val="nil"/>
              <w:left w:val="nil"/>
              <w:bottom w:val="nil"/>
              <w:right w:val="nil"/>
            </w:tcBorders>
          </w:tcPr>
          <w:p w14:paraId="46BAC8DF" w14:textId="77777777" w:rsidR="007F6CE7" w:rsidRPr="00B319AB" w:rsidRDefault="007F6CE7" w:rsidP="00206759">
            <w:pPr>
              <w:pStyle w:val="Normal6a"/>
            </w:pPr>
          </w:p>
        </w:tc>
        <w:tc>
          <w:tcPr>
            <w:tcW w:w="4876" w:type="dxa"/>
            <w:tcBorders>
              <w:top w:val="nil"/>
              <w:left w:val="nil"/>
              <w:bottom w:val="nil"/>
              <w:right w:val="nil"/>
            </w:tcBorders>
          </w:tcPr>
          <w:p w14:paraId="06B8E690" w14:textId="33F8A858" w:rsidR="007F6CE7" w:rsidRPr="00B319AB" w:rsidRDefault="007F6CE7" w:rsidP="00206759">
            <w:pPr>
              <w:pStyle w:val="Normal6a"/>
            </w:pPr>
            <w:r w:rsidRPr="00B319AB">
              <w:rPr>
                <w:b/>
                <w:i/>
              </w:rPr>
              <w:t>N quater.</w:t>
            </w:r>
            <w:r w:rsidRPr="00B319AB">
              <w:tab/>
            </w:r>
            <w:r w:rsidRPr="00B319AB">
              <w:rPr>
                <w:b/>
                <w:i/>
              </w:rPr>
              <w:t>Considerando que, en 2025, Google eliminó casi 11</w:t>
            </w:r>
            <w:r w:rsidR="00C85883" w:rsidRPr="00B319AB">
              <w:rPr>
                <w:b/>
                <w:i/>
              </w:rPr>
              <w:t> </w:t>
            </w:r>
            <w:r w:rsidRPr="00B319AB">
              <w:rPr>
                <w:b/>
                <w:i/>
              </w:rPr>
              <w:t>000</w:t>
            </w:r>
            <w:r w:rsidR="00C85883" w:rsidRPr="00B319AB">
              <w:rPr>
                <w:b/>
                <w:i/>
              </w:rPr>
              <w:t> </w:t>
            </w:r>
            <w:r w:rsidRPr="00B319AB">
              <w:rPr>
                <w:b/>
                <w:i/>
              </w:rPr>
              <w:t>canales de YouTube y otras cuentas relacionadas con campañas de propaganda con vinculación estatal de China, Rusia y otros agentes malintencionados; que estas medidas deben adoptarse de manera más sistemática en todas las plataformas en línea para defender la integridad del espacio en línea;</w:t>
            </w:r>
          </w:p>
        </w:tc>
      </w:tr>
    </w:tbl>
    <w:p w14:paraId="6D6EB73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B77DAE6" w14:textId="77777777" w:rsidR="007F6CE7" w:rsidRPr="00B319AB" w:rsidRDefault="007F6CE7" w:rsidP="007F6CE7">
      <w:r w:rsidRPr="00B319AB">
        <w:rPr>
          <w:rStyle w:val="HideTWBExt"/>
        </w:rPr>
        <w:t>&lt;/Amend&gt;</w:t>
      </w:r>
    </w:p>
    <w:p w14:paraId="40D72DD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249</w:t>
      </w:r>
      <w:r w:rsidRPr="00B319AB">
        <w:rPr>
          <w:rStyle w:val="HideTWBExt"/>
        </w:rPr>
        <w:t>&lt;/NumAm&gt;</w:t>
      </w:r>
    </w:p>
    <w:p w14:paraId="1A06C65C"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10F479D0" w14:textId="77777777" w:rsidR="007F6CE7" w:rsidRPr="00B319AB" w:rsidRDefault="007F6CE7" w:rsidP="007F6CE7">
      <w:pPr>
        <w:pStyle w:val="NormalBold"/>
      </w:pPr>
      <w:r w:rsidRPr="00B319AB">
        <w:rPr>
          <w:rStyle w:val="HideTWBExt"/>
          <w:b w:val="0"/>
        </w:rPr>
        <w:t>&lt;/RepeatBlock-By&gt;</w:t>
      </w:r>
    </w:p>
    <w:p w14:paraId="0DF1D17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0FE99B4" w14:textId="77777777" w:rsidR="007F6CE7" w:rsidRPr="00B319AB" w:rsidRDefault="007F6CE7" w:rsidP="007F6CE7">
      <w:pPr>
        <w:pStyle w:val="NormalBold"/>
      </w:pPr>
      <w:r w:rsidRPr="00B319AB">
        <w:rPr>
          <w:rStyle w:val="HideTWBExt"/>
        </w:rPr>
        <w:t>&lt;Article&gt;</w:t>
      </w:r>
      <w:r w:rsidRPr="00B319AB">
        <w:t>Considerando N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5A988E7" w14:textId="77777777" w:rsidTr="00206759">
        <w:trPr>
          <w:trHeight w:hRule="exact" w:val="240"/>
          <w:jc w:val="center"/>
        </w:trPr>
        <w:tc>
          <w:tcPr>
            <w:tcW w:w="9752" w:type="dxa"/>
            <w:gridSpan w:val="2"/>
            <w:tcBorders>
              <w:top w:val="nil"/>
              <w:left w:val="nil"/>
              <w:bottom w:val="nil"/>
              <w:right w:val="nil"/>
            </w:tcBorders>
          </w:tcPr>
          <w:p w14:paraId="125B5A72" w14:textId="77777777" w:rsidR="007F6CE7" w:rsidRPr="00B319AB" w:rsidRDefault="007F6CE7" w:rsidP="00206759"/>
        </w:tc>
      </w:tr>
      <w:tr w:rsidR="007F6CE7" w:rsidRPr="00B319AB" w14:paraId="4D2957F8" w14:textId="77777777" w:rsidTr="00206759">
        <w:trPr>
          <w:trHeight w:val="240"/>
          <w:jc w:val="center"/>
        </w:trPr>
        <w:tc>
          <w:tcPr>
            <w:tcW w:w="4876" w:type="dxa"/>
            <w:tcBorders>
              <w:top w:val="nil"/>
              <w:left w:val="nil"/>
              <w:bottom w:val="nil"/>
              <w:right w:val="nil"/>
            </w:tcBorders>
          </w:tcPr>
          <w:p w14:paraId="63F5D65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92BB771" w14:textId="77777777" w:rsidR="007F6CE7" w:rsidRPr="00B319AB" w:rsidRDefault="007F6CE7" w:rsidP="00206759">
            <w:pPr>
              <w:pStyle w:val="AmColumnHeading"/>
            </w:pPr>
            <w:r w:rsidRPr="00B319AB">
              <w:t>Enmienda</w:t>
            </w:r>
          </w:p>
        </w:tc>
      </w:tr>
      <w:tr w:rsidR="007F6CE7" w:rsidRPr="00B319AB" w14:paraId="2DD5A565" w14:textId="77777777" w:rsidTr="00206759">
        <w:trPr>
          <w:jc w:val="center"/>
        </w:trPr>
        <w:tc>
          <w:tcPr>
            <w:tcW w:w="4876" w:type="dxa"/>
            <w:tcBorders>
              <w:top w:val="nil"/>
              <w:left w:val="nil"/>
              <w:bottom w:val="nil"/>
              <w:right w:val="nil"/>
            </w:tcBorders>
          </w:tcPr>
          <w:p w14:paraId="4620B0D7" w14:textId="77777777" w:rsidR="007F6CE7" w:rsidRPr="00B319AB" w:rsidRDefault="007F6CE7" w:rsidP="00206759">
            <w:pPr>
              <w:pStyle w:val="Normal6a"/>
            </w:pPr>
          </w:p>
        </w:tc>
        <w:tc>
          <w:tcPr>
            <w:tcW w:w="4876" w:type="dxa"/>
            <w:tcBorders>
              <w:top w:val="nil"/>
              <w:left w:val="nil"/>
              <w:bottom w:val="nil"/>
              <w:right w:val="nil"/>
            </w:tcBorders>
          </w:tcPr>
          <w:p w14:paraId="6F2D0996" w14:textId="77777777" w:rsidR="007F6CE7" w:rsidRPr="00B319AB" w:rsidRDefault="007F6CE7" w:rsidP="00206759">
            <w:pPr>
              <w:pStyle w:val="Normal6a"/>
            </w:pPr>
            <w:r w:rsidRPr="00B319AB">
              <w:rPr>
                <w:b/>
                <w:i/>
              </w:rPr>
              <w:t>N quinquies.</w:t>
            </w:r>
            <w:r w:rsidRPr="00B319AB">
              <w:tab/>
            </w:r>
            <w:r w:rsidRPr="00B319AB">
              <w:rPr>
                <w:b/>
                <w:i/>
              </w:rPr>
              <w:t>Considerando que organizaciones no gubernamentales y fundaciones controladas por Estados proporcionaron apoyo financiero de manera poco transparente y a menudo ilegal a actividades dirigidas abiertamente contra el Gobierno polaco elegido democráticamente; que también se llevaron a cabo acciones similares durante la campaña presidencial más reciente, en la que entidades extranjeras financiaron campañas en las redes sociales dirigidas al candidato conservador; que los contenidos presentados como «campañas favorables a la participación» consistían en la difusión de materiales vulgares y difamatorios destinados a disuadir a los votantes de apoyar al candidato conservador;</w:t>
            </w:r>
          </w:p>
        </w:tc>
      </w:tr>
    </w:tbl>
    <w:p w14:paraId="7836EEB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E714A02" w14:textId="77777777" w:rsidR="007F6CE7" w:rsidRPr="00B319AB" w:rsidRDefault="007F6CE7" w:rsidP="007F6CE7">
      <w:r w:rsidRPr="00B319AB">
        <w:rPr>
          <w:rStyle w:val="HideTWBExt"/>
        </w:rPr>
        <w:lastRenderedPageBreak/>
        <w:t>&lt;/Amend&gt;</w:t>
      </w:r>
    </w:p>
    <w:p w14:paraId="0C3E33F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250</w:t>
      </w:r>
      <w:r w:rsidRPr="00B319AB">
        <w:rPr>
          <w:rStyle w:val="HideTWBExt"/>
        </w:rPr>
        <w:t>&lt;/NumAm&gt;</w:t>
      </w:r>
    </w:p>
    <w:p w14:paraId="495C72CE"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Petras Auštrevičius, Bart Groothuis</w:t>
      </w:r>
      <w:r w:rsidRPr="00B319AB">
        <w:rPr>
          <w:rStyle w:val="HideTWBExt"/>
          <w:b w:val="0"/>
        </w:rPr>
        <w:t>&lt;/Members&gt;</w:t>
      </w:r>
    </w:p>
    <w:p w14:paraId="7AAD2E23" w14:textId="77777777" w:rsidR="007F6CE7" w:rsidRPr="00B319AB" w:rsidRDefault="007F6CE7" w:rsidP="007F6CE7">
      <w:pPr>
        <w:pStyle w:val="NormalBold"/>
      </w:pPr>
      <w:r w:rsidRPr="00B319AB">
        <w:rPr>
          <w:rStyle w:val="HideTWBExt"/>
          <w:b w:val="0"/>
        </w:rPr>
        <w:t>&lt;/RepeatBlock-By&gt;</w:t>
      </w:r>
    </w:p>
    <w:p w14:paraId="60CFE4B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286C90E" w14:textId="77777777" w:rsidR="007F6CE7" w:rsidRPr="00B319AB" w:rsidRDefault="007F6CE7" w:rsidP="007F6CE7">
      <w:pPr>
        <w:pStyle w:val="NormalBold"/>
      </w:pPr>
      <w:r w:rsidRPr="00B319AB">
        <w:rPr>
          <w:rStyle w:val="HideTWBExt"/>
        </w:rPr>
        <w:t>&lt;Article&gt;</w:t>
      </w:r>
      <w:r w:rsidRPr="00B319AB">
        <w:t>Considerando N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9285A49" w14:textId="77777777" w:rsidTr="00206759">
        <w:trPr>
          <w:trHeight w:hRule="exact" w:val="240"/>
          <w:jc w:val="center"/>
        </w:trPr>
        <w:tc>
          <w:tcPr>
            <w:tcW w:w="9752" w:type="dxa"/>
            <w:gridSpan w:val="2"/>
            <w:tcBorders>
              <w:top w:val="nil"/>
              <w:left w:val="nil"/>
              <w:bottom w:val="nil"/>
              <w:right w:val="nil"/>
            </w:tcBorders>
          </w:tcPr>
          <w:p w14:paraId="27DBDFE0" w14:textId="77777777" w:rsidR="007F6CE7" w:rsidRPr="00B319AB" w:rsidRDefault="007F6CE7" w:rsidP="00206759"/>
        </w:tc>
      </w:tr>
      <w:tr w:rsidR="007F6CE7" w:rsidRPr="00B319AB" w14:paraId="081C04BE" w14:textId="77777777" w:rsidTr="00206759">
        <w:trPr>
          <w:trHeight w:val="240"/>
          <w:jc w:val="center"/>
        </w:trPr>
        <w:tc>
          <w:tcPr>
            <w:tcW w:w="4876" w:type="dxa"/>
            <w:tcBorders>
              <w:top w:val="nil"/>
              <w:left w:val="nil"/>
              <w:bottom w:val="nil"/>
              <w:right w:val="nil"/>
            </w:tcBorders>
          </w:tcPr>
          <w:p w14:paraId="5C1C680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8D0AA24" w14:textId="77777777" w:rsidR="007F6CE7" w:rsidRPr="00B319AB" w:rsidRDefault="007F6CE7" w:rsidP="00206759">
            <w:pPr>
              <w:pStyle w:val="AmColumnHeading"/>
            </w:pPr>
            <w:r w:rsidRPr="00B319AB">
              <w:t>Enmienda</w:t>
            </w:r>
          </w:p>
        </w:tc>
      </w:tr>
      <w:tr w:rsidR="007F6CE7" w:rsidRPr="00B319AB" w14:paraId="4D55D288" w14:textId="77777777" w:rsidTr="00206759">
        <w:trPr>
          <w:jc w:val="center"/>
        </w:trPr>
        <w:tc>
          <w:tcPr>
            <w:tcW w:w="4876" w:type="dxa"/>
            <w:tcBorders>
              <w:top w:val="nil"/>
              <w:left w:val="nil"/>
              <w:bottom w:val="nil"/>
              <w:right w:val="nil"/>
            </w:tcBorders>
          </w:tcPr>
          <w:p w14:paraId="35EEA273" w14:textId="77777777" w:rsidR="007F6CE7" w:rsidRPr="00B319AB" w:rsidRDefault="007F6CE7" w:rsidP="00206759">
            <w:pPr>
              <w:pStyle w:val="Normal6a"/>
            </w:pPr>
          </w:p>
        </w:tc>
        <w:tc>
          <w:tcPr>
            <w:tcW w:w="4876" w:type="dxa"/>
            <w:tcBorders>
              <w:top w:val="nil"/>
              <w:left w:val="nil"/>
              <w:bottom w:val="nil"/>
              <w:right w:val="nil"/>
            </w:tcBorders>
          </w:tcPr>
          <w:p w14:paraId="1EDADCD0" w14:textId="3414868D" w:rsidR="007F6CE7" w:rsidRPr="00B319AB" w:rsidRDefault="007F6CE7" w:rsidP="00206759">
            <w:pPr>
              <w:pStyle w:val="Normal6a"/>
            </w:pPr>
            <w:r w:rsidRPr="00B319AB">
              <w:rPr>
                <w:b/>
                <w:i/>
              </w:rPr>
              <w:t>N quinquies.</w:t>
            </w:r>
            <w:r w:rsidRPr="00B319AB">
              <w:tab/>
            </w:r>
            <w:r w:rsidRPr="00B319AB">
              <w:rPr>
                <w:b/>
                <w:i/>
              </w:rPr>
              <w:t>Considerando que AWS, Microsoft y Google representan alrededor del 70 % de los ingresos por servicios en la nube generados en Europa; que se cree que al menos una cuarta parte de los ingresos netos de las plataformas en línea de muy gran tamaño proceden de Europa; que Meta, por sí sola, tiene unos ingresos netos mundiales de alrededor de 60 000</w:t>
            </w:r>
            <w:r w:rsidR="00E8583C" w:rsidRPr="00B319AB">
              <w:rPr>
                <w:b/>
                <w:i/>
              </w:rPr>
              <w:t> </w:t>
            </w:r>
            <w:r w:rsidRPr="00B319AB">
              <w:rPr>
                <w:b/>
                <w:i/>
              </w:rPr>
              <w:t>millones EUR, pero únicamente invierte alrededor de 25</w:t>
            </w:r>
            <w:r w:rsidR="00E8583C" w:rsidRPr="00B319AB">
              <w:rPr>
                <w:b/>
                <w:i/>
              </w:rPr>
              <w:t> </w:t>
            </w:r>
            <w:r w:rsidRPr="00B319AB">
              <w:rPr>
                <w:b/>
                <w:i/>
              </w:rPr>
              <w:t>millones EUR (0,04 %) en verificadores de datos independientes en Europa; que Community Notes es un instrumento útil, pero que no sustituye a los verificadores de datos humanos independientes, en particular sobre temas controvertidos en los que la comunidad a menudo no está motivada por hechos, sino por un fuerte sesgo;</w:t>
            </w:r>
          </w:p>
        </w:tc>
      </w:tr>
    </w:tbl>
    <w:p w14:paraId="707A835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70EB6CB" w14:textId="77777777" w:rsidR="007F6CE7" w:rsidRPr="00B319AB" w:rsidRDefault="007F6CE7" w:rsidP="007F6CE7">
      <w:r w:rsidRPr="00B319AB">
        <w:rPr>
          <w:rStyle w:val="HideTWBExt"/>
        </w:rPr>
        <w:t>&lt;/Amend&gt;</w:t>
      </w:r>
    </w:p>
    <w:p w14:paraId="75CE2CA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251</w:t>
      </w:r>
      <w:r w:rsidRPr="00B319AB">
        <w:rPr>
          <w:rStyle w:val="HideTWBExt"/>
        </w:rPr>
        <w:t>&lt;/NumAm&gt;</w:t>
      </w:r>
    </w:p>
    <w:p w14:paraId="01943287" w14:textId="77777777" w:rsidR="007F6CE7" w:rsidRPr="00B319AB" w:rsidRDefault="007F6CE7" w:rsidP="007F6CE7">
      <w:pPr>
        <w:pStyle w:val="NormalBold"/>
      </w:pPr>
      <w:r w:rsidRPr="00B319AB">
        <w:rPr>
          <w:rStyle w:val="HideTWBExt"/>
          <w:b w:val="0"/>
        </w:rPr>
        <w:t>&lt;RepeatBlock-By&gt;&lt;Members&gt;</w:t>
      </w:r>
      <w:r w:rsidRPr="00B319AB">
        <w:t>Virginie Joron, Fabrice Leggeri</w:t>
      </w:r>
      <w:r w:rsidRPr="00B319AB">
        <w:rPr>
          <w:rStyle w:val="HideTWBExt"/>
          <w:b w:val="0"/>
        </w:rPr>
        <w:t>&lt;/Members&gt;</w:t>
      </w:r>
    </w:p>
    <w:p w14:paraId="2D632482" w14:textId="77777777" w:rsidR="007F6CE7" w:rsidRPr="00B319AB" w:rsidRDefault="007F6CE7" w:rsidP="007F6CE7">
      <w:pPr>
        <w:pStyle w:val="NormalBold"/>
      </w:pPr>
      <w:r w:rsidRPr="00B319AB">
        <w:rPr>
          <w:rStyle w:val="HideTWBExt"/>
          <w:b w:val="0"/>
        </w:rPr>
        <w:t>&lt;/RepeatBlock-By&gt;</w:t>
      </w:r>
    </w:p>
    <w:p w14:paraId="4F7C634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1FA384E" w14:textId="77777777" w:rsidR="007F6CE7" w:rsidRPr="00B319AB" w:rsidRDefault="007F6CE7" w:rsidP="007F6CE7">
      <w:pPr>
        <w:pStyle w:val="NormalBold"/>
      </w:pPr>
      <w:r w:rsidRPr="00B319AB">
        <w:rPr>
          <w:rStyle w:val="HideTWBExt"/>
        </w:rPr>
        <w:t>&lt;Article&gt;</w:t>
      </w:r>
      <w:r w:rsidRPr="00B319AB">
        <w:t>Considerando N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BF95F79" w14:textId="77777777" w:rsidTr="00206759">
        <w:trPr>
          <w:trHeight w:hRule="exact" w:val="240"/>
          <w:jc w:val="center"/>
        </w:trPr>
        <w:tc>
          <w:tcPr>
            <w:tcW w:w="9752" w:type="dxa"/>
            <w:gridSpan w:val="2"/>
            <w:tcBorders>
              <w:top w:val="nil"/>
              <w:left w:val="nil"/>
              <w:bottom w:val="nil"/>
              <w:right w:val="nil"/>
            </w:tcBorders>
          </w:tcPr>
          <w:p w14:paraId="274EFAD4" w14:textId="77777777" w:rsidR="007F6CE7" w:rsidRPr="00B319AB" w:rsidRDefault="007F6CE7" w:rsidP="00206759"/>
        </w:tc>
      </w:tr>
      <w:tr w:rsidR="007F6CE7" w:rsidRPr="00B319AB" w14:paraId="0D8FD8D7" w14:textId="77777777" w:rsidTr="00206759">
        <w:trPr>
          <w:trHeight w:val="240"/>
          <w:jc w:val="center"/>
        </w:trPr>
        <w:tc>
          <w:tcPr>
            <w:tcW w:w="4876" w:type="dxa"/>
            <w:tcBorders>
              <w:top w:val="nil"/>
              <w:left w:val="nil"/>
              <w:bottom w:val="nil"/>
              <w:right w:val="nil"/>
            </w:tcBorders>
          </w:tcPr>
          <w:p w14:paraId="48D0713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F94E130" w14:textId="77777777" w:rsidR="007F6CE7" w:rsidRPr="00B319AB" w:rsidRDefault="007F6CE7" w:rsidP="00206759">
            <w:pPr>
              <w:pStyle w:val="AmColumnHeading"/>
            </w:pPr>
            <w:r w:rsidRPr="00B319AB">
              <w:t>Enmienda</w:t>
            </w:r>
          </w:p>
        </w:tc>
      </w:tr>
      <w:tr w:rsidR="007F6CE7" w:rsidRPr="00B319AB" w14:paraId="2DD9D9CD" w14:textId="77777777" w:rsidTr="00206759">
        <w:trPr>
          <w:jc w:val="center"/>
        </w:trPr>
        <w:tc>
          <w:tcPr>
            <w:tcW w:w="4876" w:type="dxa"/>
            <w:tcBorders>
              <w:top w:val="nil"/>
              <w:left w:val="nil"/>
              <w:bottom w:val="nil"/>
              <w:right w:val="nil"/>
            </w:tcBorders>
          </w:tcPr>
          <w:p w14:paraId="627E60E2" w14:textId="77777777" w:rsidR="007F6CE7" w:rsidRPr="00B319AB" w:rsidRDefault="007F6CE7" w:rsidP="00206759">
            <w:pPr>
              <w:pStyle w:val="Normal6a"/>
            </w:pPr>
          </w:p>
        </w:tc>
        <w:tc>
          <w:tcPr>
            <w:tcW w:w="4876" w:type="dxa"/>
            <w:tcBorders>
              <w:top w:val="nil"/>
              <w:left w:val="nil"/>
              <w:bottom w:val="nil"/>
              <w:right w:val="nil"/>
            </w:tcBorders>
          </w:tcPr>
          <w:p w14:paraId="2557A175" w14:textId="560C7E5D" w:rsidR="007F6CE7" w:rsidRPr="00B319AB" w:rsidRDefault="007F6CE7" w:rsidP="00206759">
            <w:pPr>
              <w:pStyle w:val="Normal6a"/>
            </w:pPr>
            <w:r w:rsidRPr="00B319AB">
              <w:rPr>
                <w:b/>
                <w:i/>
              </w:rPr>
              <w:t>N quinquies.</w:t>
            </w:r>
            <w:r w:rsidRPr="00B319AB">
              <w:tab/>
            </w:r>
            <w:r w:rsidRPr="00B319AB">
              <w:rPr>
                <w:b/>
                <w:i/>
              </w:rPr>
              <w:t xml:space="preserve">Considerando que la Comisión ha expresado su deseo de interferir en virtud del Reglamento de Servicios Digitales en las elecciones en países no europeos, como sucedió con la </w:t>
            </w:r>
            <w:r w:rsidRPr="00B319AB">
              <w:rPr>
                <w:b/>
                <w:i/>
              </w:rPr>
              <w:lastRenderedPageBreak/>
              <w:t>carta del comisario Thierry</w:t>
            </w:r>
            <w:r w:rsidR="00E8583C" w:rsidRPr="00B319AB">
              <w:rPr>
                <w:b/>
                <w:i/>
              </w:rPr>
              <w:t xml:space="preserve"> </w:t>
            </w:r>
            <w:r w:rsidRPr="00B319AB">
              <w:rPr>
                <w:b/>
                <w:i/>
              </w:rPr>
              <w:t>Breton del 12 de agosto de 2024, en la que amenazó a la plataforma</w:t>
            </w:r>
            <w:r w:rsidR="00E8583C" w:rsidRPr="00B319AB">
              <w:rPr>
                <w:b/>
                <w:i/>
              </w:rPr>
              <w:t xml:space="preserve"> de los Estados Unidos</w:t>
            </w:r>
            <w:r w:rsidRPr="00B319AB">
              <w:rPr>
                <w:b/>
                <w:i/>
              </w:rPr>
              <w:t xml:space="preserve"> X con sanciones reglamentarias por una entrevista en directo con el presidente Trump en suelo estadounidense en agosto de 2024; que esta situación absurda se vio reforzada por el vínculo con disturbios en otro país extranjero no perteneciente a la U</w:t>
            </w:r>
            <w:r w:rsidR="00E8583C" w:rsidRPr="00B319AB">
              <w:rPr>
                <w:b/>
                <w:i/>
              </w:rPr>
              <w:t xml:space="preserve">nión </w:t>
            </w:r>
            <w:r w:rsidRPr="00B319AB">
              <w:rPr>
                <w:b/>
                <w:i/>
              </w:rPr>
              <w:t>E</w:t>
            </w:r>
            <w:r w:rsidR="00E8583C" w:rsidRPr="00B319AB">
              <w:rPr>
                <w:b/>
                <w:i/>
              </w:rPr>
              <w:t>uropea</w:t>
            </w:r>
            <w:r w:rsidRPr="00B319AB">
              <w:rPr>
                <w:b/>
                <w:i/>
              </w:rPr>
              <w:t xml:space="preserve"> (el Reino Unido);</w:t>
            </w:r>
          </w:p>
        </w:tc>
      </w:tr>
    </w:tbl>
    <w:p w14:paraId="19854E3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{FR}</w:t>
      </w:r>
      <w:r w:rsidRPr="00B319AB">
        <w:t>fr</w:t>
      </w:r>
      <w:r w:rsidRPr="00B319AB">
        <w:rPr>
          <w:rStyle w:val="HideTWBExt"/>
        </w:rPr>
        <w:t>&lt;/Original&gt;</w:t>
      </w:r>
    </w:p>
    <w:p w14:paraId="2A16450F" w14:textId="77777777" w:rsidR="007F6CE7" w:rsidRPr="00B319AB" w:rsidRDefault="007F6CE7" w:rsidP="007F6CE7">
      <w:r w:rsidRPr="00B319AB">
        <w:rPr>
          <w:rStyle w:val="HideTWBExt"/>
        </w:rPr>
        <w:t>&lt;/Amend&gt;</w:t>
      </w:r>
    </w:p>
    <w:p w14:paraId="4A903B3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252</w:t>
      </w:r>
      <w:r w:rsidRPr="00B319AB">
        <w:rPr>
          <w:rStyle w:val="HideTWBExt"/>
        </w:rPr>
        <w:t>&lt;/NumAm&gt;</w:t>
      </w:r>
    </w:p>
    <w:p w14:paraId="1A3DB5D5" w14:textId="77777777" w:rsidR="007F6CE7" w:rsidRPr="00B319AB" w:rsidRDefault="007F6CE7" w:rsidP="007F6CE7">
      <w:pPr>
        <w:pStyle w:val="NormalBold"/>
      </w:pPr>
      <w:r w:rsidRPr="00B319AB">
        <w:rPr>
          <w:rStyle w:val="HideTWBExt"/>
          <w:b w:val="0"/>
        </w:rPr>
        <w:t>&lt;RepeatBlock-By&gt;&lt;Members&gt;</w:t>
      </w:r>
      <w:r w:rsidRPr="00B319AB">
        <w:t>Petar Volgin, Christine Anderson</w:t>
      </w:r>
      <w:r w:rsidRPr="00B319AB">
        <w:rPr>
          <w:rStyle w:val="HideTWBExt"/>
          <w:b w:val="0"/>
        </w:rPr>
        <w:t>&lt;/Members&gt;</w:t>
      </w:r>
    </w:p>
    <w:p w14:paraId="4C756CF7" w14:textId="77777777" w:rsidR="007F6CE7" w:rsidRPr="00B319AB" w:rsidRDefault="007F6CE7" w:rsidP="007F6CE7">
      <w:pPr>
        <w:pStyle w:val="NormalBold"/>
      </w:pPr>
      <w:r w:rsidRPr="00B319AB">
        <w:rPr>
          <w:rStyle w:val="HideTWBExt"/>
          <w:b w:val="0"/>
        </w:rPr>
        <w:t>&lt;/RepeatBlock-By&gt;</w:t>
      </w:r>
    </w:p>
    <w:p w14:paraId="4FE22F9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348E1B1" w14:textId="77777777" w:rsidR="007F6CE7" w:rsidRPr="00B319AB" w:rsidRDefault="007F6CE7" w:rsidP="007F6CE7">
      <w:pPr>
        <w:pStyle w:val="NormalBold"/>
      </w:pPr>
      <w:r w:rsidRPr="00B319AB">
        <w:rPr>
          <w:rStyle w:val="HideTWBExt"/>
        </w:rPr>
        <w:t>&lt;Article&gt;</w:t>
      </w:r>
      <w:r w:rsidRPr="00B319AB">
        <w:t>Considerando 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E8BE711" w14:textId="77777777" w:rsidTr="00206759">
        <w:trPr>
          <w:trHeight w:hRule="exact" w:val="240"/>
          <w:jc w:val="center"/>
        </w:trPr>
        <w:tc>
          <w:tcPr>
            <w:tcW w:w="9752" w:type="dxa"/>
            <w:gridSpan w:val="2"/>
            <w:tcBorders>
              <w:top w:val="nil"/>
              <w:left w:val="nil"/>
              <w:bottom w:val="nil"/>
              <w:right w:val="nil"/>
            </w:tcBorders>
          </w:tcPr>
          <w:p w14:paraId="0E07065D" w14:textId="77777777" w:rsidR="007F6CE7" w:rsidRPr="00B319AB" w:rsidRDefault="007F6CE7" w:rsidP="00206759"/>
        </w:tc>
      </w:tr>
      <w:tr w:rsidR="007F6CE7" w:rsidRPr="00B319AB" w14:paraId="285CD4EA" w14:textId="77777777" w:rsidTr="00206759">
        <w:trPr>
          <w:trHeight w:val="240"/>
          <w:jc w:val="center"/>
        </w:trPr>
        <w:tc>
          <w:tcPr>
            <w:tcW w:w="4876" w:type="dxa"/>
            <w:tcBorders>
              <w:top w:val="nil"/>
              <w:left w:val="nil"/>
              <w:bottom w:val="nil"/>
              <w:right w:val="nil"/>
            </w:tcBorders>
          </w:tcPr>
          <w:p w14:paraId="182C436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521AFA9" w14:textId="77777777" w:rsidR="007F6CE7" w:rsidRPr="00B319AB" w:rsidRDefault="007F6CE7" w:rsidP="00206759">
            <w:pPr>
              <w:pStyle w:val="AmColumnHeading"/>
            </w:pPr>
            <w:r w:rsidRPr="00B319AB">
              <w:t>Enmienda</w:t>
            </w:r>
          </w:p>
        </w:tc>
      </w:tr>
      <w:tr w:rsidR="007F6CE7" w:rsidRPr="00B319AB" w14:paraId="542CBEA0" w14:textId="77777777" w:rsidTr="00206759">
        <w:trPr>
          <w:jc w:val="center"/>
        </w:trPr>
        <w:tc>
          <w:tcPr>
            <w:tcW w:w="4876" w:type="dxa"/>
            <w:tcBorders>
              <w:top w:val="nil"/>
              <w:left w:val="nil"/>
              <w:bottom w:val="nil"/>
              <w:right w:val="nil"/>
            </w:tcBorders>
          </w:tcPr>
          <w:p w14:paraId="0C60EBDA" w14:textId="77777777" w:rsidR="007F6CE7" w:rsidRPr="00B319AB" w:rsidRDefault="007F6CE7" w:rsidP="00206759">
            <w:pPr>
              <w:pStyle w:val="Normal6a"/>
            </w:pPr>
            <w:r w:rsidRPr="00B319AB">
              <w:t>O.</w:t>
            </w:r>
            <w:r w:rsidRPr="00B319AB">
              <w:tab/>
              <w:t>Considerando que Telegram, una plataforma de mensajería con una base de usuarios cada vez mayor en la Unión,</w:t>
            </w:r>
            <w:r w:rsidRPr="00B319AB">
              <w:rPr>
                <w:b/>
                <w:i/>
              </w:rPr>
              <w:t xml:space="preserve"> está siendo señalada cada vez más como un canal de desinformación, injerencia extranjera y actividades ilícitas, que incluyen la difusión de contenidos extremistas y propaganda</w:t>
            </w:r>
            <w:r w:rsidRPr="00B319AB">
              <w:t xml:space="preserve"> política </w:t>
            </w:r>
            <w:r w:rsidRPr="00B319AB">
              <w:rPr>
                <w:b/>
                <w:i/>
              </w:rPr>
              <w:t>imposible de rastrear</w:t>
            </w:r>
            <w:r w:rsidRPr="00B319AB">
              <w:t xml:space="preserve">; que </w:t>
            </w:r>
            <w:r w:rsidRPr="00B319AB">
              <w:rPr>
                <w:b/>
                <w:i/>
              </w:rPr>
              <w:t>sus orígenes en Rusia y la carencia de una moderación adecuada de contenidos han suscitado una persistente preocupación en cuanto a su papel en el socavamiento del discurso democrático; que</w:t>
            </w:r>
            <w:r w:rsidRPr="00B319AB">
              <w:t xml:space="preserve"> Telegram </w:t>
            </w:r>
            <w:r w:rsidRPr="00B319AB">
              <w:rPr>
                <w:b/>
                <w:i/>
              </w:rPr>
              <w:t>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w:t>
            </w:r>
            <w:r w:rsidRPr="00B319AB">
              <w:t xml:space="preserve"> operaciones </w:t>
            </w:r>
            <w:r w:rsidRPr="00B319AB">
              <w:rPr>
                <w:b/>
                <w:i/>
              </w:rPr>
              <w:t xml:space="preserve">de espionaje y sabotaje a un coste mínimo, </w:t>
            </w:r>
            <w:r w:rsidRPr="00B319AB">
              <w:rPr>
                <w:b/>
                <w:i/>
              </w:rPr>
              <w:lastRenderedPageBreak/>
              <w:t>manteniendo al mismo tiempo una posibilidad de desmentido verosímil;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c>
          <w:tcPr>
            <w:tcW w:w="4876" w:type="dxa"/>
            <w:tcBorders>
              <w:top w:val="nil"/>
              <w:left w:val="nil"/>
              <w:bottom w:val="nil"/>
              <w:right w:val="nil"/>
            </w:tcBorders>
          </w:tcPr>
          <w:p w14:paraId="7D44D1AC" w14:textId="77777777" w:rsidR="007F6CE7" w:rsidRPr="00B319AB" w:rsidRDefault="007F6CE7" w:rsidP="00206759">
            <w:pPr>
              <w:pStyle w:val="Normal6a"/>
            </w:pPr>
            <w:r w:rsidRPr="00B319AB">
              <w:lastRenderedPageBreak/>
              <w:t>O.</w:t>
            </w:r>
            <w:r w:rsidRPr="00B319AB">
              <w:tab/>
              <w:t xml:space="preserve">Considerando que Telegram, una plataforma de mensajería con una base de usuarios cada vez mayor en la Unión, </w:t>
            </w:r>
            <w:r w:rsidRPr="00B319AB">
              <w:rPr>
                <w:b/>
                <w:i/>
              </w:rPr>
              <w:t>ha mantenido una postura firme contra</w:t>
            </w:r>
            <w:r w:rsidRPr="00B319AB">
              <w:t xml:space="preserve"> </w:t>
            </w:r>
            <w:r w:rsidRPr="00B319AB">
              <w:rPr>
                <w:b/>
                <w:i/>
              </w:rPr>
              <w:t>la censura</w:t>
            </w:r>
            <w:r w:rsidRPr="00B319AB">
              <w:t xml:space="preserve"> política; que </w:t>
            </w:r>
            <w:r w:rsidRPr="00B319AB">
              <w:rPr>
                <w:b/>
                <w:i/>
              </w:rPr>
              <w:t>el fundador y director ejecutivo de</w:t>
            </w:r>
            <w:r w:rsidRPr="00B319AB">
              <w:t xml:space="preserve"> Telegram</w:t>
            </w:r>
            <w:r w:rsidRPr="00B319AB">
              <w:rPr>
                <w:b/>
                <w:i/>
              </w:rPr>
              <w:t>, Pavel Durov, ha acusado a los servicios de inteligencia franceses de intentar interferir en las</w:t>
            </w:r>
            <w:r w:rsidRPr="00B319AB">
              <w:t xml:space="preserve"> operaciones </w:t>
            </w:r>
            <w:r w:rsidRPr="00B319AB">
              <w:rPr>
                <w:b/>
                <w:i/>
              </w:rPr>
              <w:t>de la plataforma en el contexto de las elecciones en Rumanía y Moldavia</w:t>
            </w:r>
            <w:r w:rsidRPr="00B319AB">
              <w:t>;</w:t>
            </w:r>
          </w:p>
        </w:tc>
      </w:tr>
    </w:tbl>
    <w:p w14:paraId="5399E5CD"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211D5F8" w14:textId="77777777" w:rsidR="007F6CE7" w:rsidRPr="00B319AB" w:rsidRDefault="007F6CE7" w:rsidP="007F6CE7">
      <w:r w:rsidRPr="00B319AB">
        <w:rPr>
          <w:rStyle w:val="HideTWBExt"/>
        </w:rPr>
        <w:t>&lt;/Amend&gt;</w:t>
      </w:r>
    </w:p>
    <w:p w14:paraId="3C5E6FD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253</w:t>
      </w:r>
      <w:r w:rsidRPr="00B319AB">
        <w:rPr>
          <w:rStyle w:val="HideTWBExt"/>
        </w:rPr>
        <w:t>&lt;/NumAm&gt;</w:t>
      </w:r>
    </w:p>
    <w:p w14:paraId="0DF63ACB"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3A3A387E" w14:textId="77777777" w:rsidR="007F6CE7" w:rsidRPr="00B319AB" w:rsidRDefault="007F6CE7" w:rsidP="007F6CE7">
      <w:pPr>
        <w:pStyle w:val="NormalBold"/>
      </w:pPr>
      <w:r w:rsidRPr="00B319AB">
        <w:rPr>
          <w:rStyle w:val="HideTWBExt"/>
          <w:b w:val="0"/>
        </w:rPr>
        <w:t>&lt;/RepeatBlock-By&gt;</w:t>
      </w:r>
    </w:p>
    <w:p w14:paraId="6695FCD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116706" w14:textId="77777777" w:rsidR="007F6CE7" w:rsidRPr="00B319AB" w:rsidRDefault="007F6CE7" w:rsidP="007F6CE7">
      <w:pPr>
        <w:pStyle w:val="NormalBold"/>
      </w:pPr>
      <w:r w:rsidRPr="00B319AB">
        <w:rPr>
          <w:rStyle w:val="HideTWBExt"/>
        </w:rPr>
        <w:t>&lt;Article&gt;</w:t>
      </w:r>
      <w:r w:rsidRPr="00B319AB">
        <w:t>Considerando 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360807" w14:textId="77777777" w:rsidTr="00206759">
        <w:trPr>
          <w:trHeight w:hRule="exact" w:val="240"/>
          <w:jc w:val="center"/>
        </w:trPr>
        <w:tc>
          <w:tcPr>
            <w:tcW w:w="9752" w:type="dxa"/>
            <w:gridSpan w:val="2"/>
            <w:tcBorders>
              <w:top w:val="nil"/>
              <w:left w:val="nil"/>
              <w:bottom w:val="nil"/>
              <w:right w:val="nil"/>
            </w:tcBorders>
          </w:tcPr>
          <w:p w14:paraId="6DAA1D61" w14:textId="77777777" w:rsidR="007F6CE7" w:rsidRPr="00B319AB" w:rsidRDefault="007F6CE7" w:rsidP="00206759"/>
        </w:tc>
      </w:tr>
      <w:tr w:rsidR="007F6CE7" w:rsidRPr="00B319AB" w14:paraId="4457539F" w14:textId="77777777" w:rsidTr="00206759">
        <w:trPr>
          <w:trHeight w:val="240"/>
          <w:jc w:val="center"/>
        </w:trPr>
        <w:tc>
          <w:tcPr>
            <w:tcW w:w="4876" w:type="dxa"/>
            <w:tcBorders>
              <w:top w:val="nil"/>
              <w:left w:val="nil"/>
              <w:bottom w:val="nil"/>
              <w:right w:val="nil"/>
            </w:tcBorders>
          </w:tcPr>
          <w:p w14:paraId="5DDEBCB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4F9F5CB" w14:textId="77777777" w:rsidR="007F6CE7" w:rsidRPr="00B319AB" w:rsidRDefault="007F6CE7" w:rsidP="00206759">
            <w:pPr>
              <w:pStyle w:val="AmColumnHeading"/>
            </w:pPr>
            <w:r w:rsidRPr="00B319AB">
              <w:t>Enmienda</w:t>
            </w:r>
          </w:p>
        </w:tc>
      </w:tr>
      <w:tr w:rsidR="007F6CE7" w:rsidRPr="00B319AB" w14:paraId="4E874FD0" w14:textId="77777777" w:rsidTr="00206759">
        <w:trPr>
          <w:jc w:val="center"/>
        </w:trPr>
        <w:tc>
          <w:tcPr>
            <w:tcW w:w="4876" w:type="dxa"/>
            <w:tcBorders>
              <w:top w:val="nil"/>
              <w:left w:val="nil"/>
              <w:bottom w:val="nil"/>
              <w:right w:val="nil"/>
            </w:tcBorders>
          </w:tcPr>
          <w:p w14:paraId="652FE3A9" w14:textId="77777777" w:rsidR="007F6CE7" w:rsidRPr="00B319AB" w:rsidRDefault="007F6CE7" w:rsidP="00206759">
            <w:pPr>
              <w:pStyle w:val="Normal6a"/>
            </w:pPr>
            <w:r w:rsidRPr="00B319AB">
              <w:t>O.</w:t>
            </w:r>
            <w:r w:rsidRPr="00B319AB">
              <w:tab/>
              <w:t>Considerando que Telegram</w:t>
            </w:r>
            <w:r w:rsidRPr="00B319AB">
              <w:rPr>
                <w:b/>
                <w:i/>
              </w:rPr>
              <w:t>,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w:t>
            </w:r>
            <w:r w:rsidRPr="00B319AB">
              <w:t>; que sus orígenes en Rusia y la carencia de una moderación adecuada de contenidos han suscitado una persistente preocupación en cuanto a su papel en el socavamiento del discurso democrático;</w:t>
            </w:r>
            <w:r w:rsidRPr="00B319AB">
              <w:rPr>
                <w:b/>
                <w:i/>
              </w:rPr>
              <w:t xml:space="preserve">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de </w:t>
            </w:r>
            <w:r w:rsidRPr="00B319AB">
              <w:rPr>
                <w:b/>
                <w:i/>
              </w:rPr>
              <w:lastRenderedPageBreak/>
              <w:t>espionaje y sabotaje a un coste mínimo, manteniendo al mismo tiempo una posibilidad de desmentido verosímil;</w:t>
            </w:r>
            <w:r w:rsidRPr="00B319AB">
              <w:t xml:space="preserve">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c>
          <w:tcPr>
            <w:tcW w:w="4876" w:type="dxa"/>
            <w:tcBorders>
              <w:top w:val="nil"/>
              <w:left w:val="nil"/>
              <w:bottom w:val="nil"/>
              <w:right w:val="nil"/>
            </w:tcBorders>
          </w:tcPr>
          <w:p w14:paraId="793DAF9F" w14:textId="77777777" w:rsidR="007F6CE7" w:rsidRPr="00B319AB" w:rsidRDefault="007F6CE7" w:rsidP="00206759">
            <w:pPr>
              <w:pStyle w:val="Normal6a"/>
            </w:pPr>
            <w:r w:rsidRPr="00B319AB">
              <w:lastRenderedPageBreak/>
              <w:t>O.</w:t>
            </w:r>
            <w:r w:rsidRPr="00B319AB">
              <w:tab/>
              <w:t xml:space="preserve">Considerando que Telegram </w:t>
            </w:r>
            <w:r w:rsidRPr="00B319AB">
              <w:rPr>
                <w:b/>
                <w:i/>
              </w:rPr>
              <w:t>se ha convertido en un importante canal de comunicación e intercambio de información, debido a su carácter cifrado y abierto, que permite un flujo seguro y libre de información</w:t>
            </w:r>
            <w:r w:rsidRPr="00B319AB">
              <w:t>; que sus orígenes en Rusia y la carencia de una moderación adecuada de contenidos han suscitado una persistente preocupación en cuanto a su papel en el socavamiento del discurso democrático;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r>
    </w:tbl>
    <w:p w14:paraId="380DAB8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F79AF55" w14:textId="77777777" w:rsidR="007F6CE7" w:rsidRPr="00B319AB" w:rsidRDefault="007F6CE7" w:rsidP="007F6CE7">
      <w:r w:rsidRPr="00B319AB">
        <w:rPr>
          <w:rStyle w:val="HideTWBExt"/>
        </w:rPr>
        <w:t>&lt;/Amend&gt;</w:t>
      </w:r>
    </w:p>
    <w:p w14:paraId="2AA4CC6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254</w:t>
      </w:r>
      <w:r w:rsidRPr="00B319AB">
        <w:rPr>
          <w:rStyle w:val="HideTWBExt"/>
        </w:rPr>
        <w:t>&lt;/NumAm&gt;</w:t>
      </w:r>
    </w:p>
    <w:p w14:paraId="0F42153D" w14:textId="77777777" w:rsidR="007F6CE7" w:rsidRPr="00B319AB" w:rsidRDefault="007F6CE7" w:rsidP="007F6CE7">
      <w:pPr>
        <w:pStyle w:val="NormalBold"/>
      </w:pPr>
      <w:r w:rsidRPr="00B319AB">
        <w:rPr>
          <w:rStyle w:val="HideTWBExt"/>
          <w:b w:val="0"/>
        </w:rPr>
        <w:t>&lt;RepeatBlock-By&gt;&lt;Members&gt;</w:t>
      </w:r>
      <w:r w:rsidRPr="00B319AB">
        <w:t>Nathalie Loiseau, Sandro Gozi, Cynthia Ní Mhurchú, Bart Groothuis, Petras Auštrevičius</w:t>
      </w:r>
      <w:r w:rsidRPr="00B319AB">
        <w:rPr>
          <w:rStyle w:val="HideTWBExt"/>
          <w:b w:val="0"/>
        </w:rPr>
        <w:t>&lt;/Members&gt;</w:t>
      </w:r>
    </w:p>
    <w:p w14:paraId="753570C4" w14:textId="77777777" w:rsidR="007F6CE7" w:rsidRPr="00B319AB" w:rsidRDefault="007F6CE7" w:rsidP="007F6CE7">
      <w:pPr>
        <w:pStyle w:val="NormalBold"/>
      </w:pPr>
      <w:r w:rsidRPr="00B319AB">
        <w:rPr>
          <w:rStyle w:val="HideTWBExt"/>
          <w:b w:val="0"/>
        </w:rPr>
        <w:t>&lt;/RepeatBlock-By&gt;</w:t>
      </w:r>
    </w:p>
    <w:p w14:paraId="1E34047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C9C2D69" w14:textId="77777777" w:rsidR="007F6CE7" w:rsidRPr="00B319AB" w:rsidRDefault="007F6CE7" w:rsidP="007F6CE7">
      <w:pPr>
        <w:pStyle w:val="NormalBold"/>
      </w:pPr>
      <w:r w:rsidRPr="00B319AB">
        <w:rPr>
          <w:rStyle w:val="HideTWBExt"/>
        </w:rPr>
        <w:t>&lt;Article&gt;</w:t>
      </w:r>
      <w:r w:rsidRPr="00B319AB">
        <w:t>Considerando 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8B374EB" w14:textId="77777777" w:rsidTr="00206759">
        <w:trPr>
          <w:trHeight w:hRule="exact" w:val="240"/>
          <w:jc w:val="center"/>
        </w:trPr>
        <w:tc>
          <w:tcPr>
            <w:tcW w:w="9752" w:type="dxa"/>
            <w:gridSpan w:val="2"/>
            <w:tcBorders>
              <w:top w:val="nil"/>
              <w:left w:val="nil"/>
              <w:bottom w:val="nil"/>
              <w:right w:val="nil"/>
            </w:tcBorders>
          </w:tcPr>
          <w:p w14:paraId="1E86E95E" w14:textId="77777777" w:rsidR="007F6CE7" w:rsidRPr="00B319AB" w:rsidRDefault="007F6CE7" w:rsidP="00206759"/>
        </w:tc>
      </w:tr>
      <w:tr w:rsidR="007F6CE7" w:rsidRPr="00B319AB" w14:paraId="6305B5C1" w14:textId="77777777" w:rsidTr="00206759">
        <w:trPr>
          <w:trHeight w:val="240"/>
          <w:jc w:val="center"/>
        </w:trPr>
        <w:tc>
          <w:tcPr>
            <w:tcW w:w="4876" w:type="dxa"/>
            <w:tcBorders>
              <w:top w:val="nil"/>
              <w:left w:val="nil"/>
              <w:bottom w:val="nil"/>
              <w:right w:val="nil"/>
            </w:tcBorders>
          </w:tcPr>
          <w:p w14:paraId="579936E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BDD4751" w14:textId="77777777" w:rsidR="007F6CE7" w:rsidRPr="00B319AB" w:rsidRDefault="007F6CE7" w:rsidP="00206759">
            <w:pPr>
              <w:pStyle w:val="AmColumnHeading"/>
            </w:pPr>
            <w:r w:rsidRPr="00B319AB">
              <w:t>Enmienda</w:t>
            </w:r>
          </w:p>
        </w:tc>
      </w:tr>
      <w:tr w:rsidR="007F6CE7" w:rsidRPr="00B319AB" w14:paraId="5B29E2FE" w14:textId="77777777" w:rsidTr="00206759">
        <w:trPr>
          <w:jc w:val="center"/>
        </w:trPr>
        <w:tc>
          <w:tcPr>
            <w:tcW w:w="4876" w:type="dxa"/>
            <w:tcBorders>
              <w:top w:val="nil"/>
              <w:left w:val="nil"/>
              <w:bottom w:val="nil"/>
              <w:right w:val="nil"/>
            </w:tcBorders>
          </w:tcPr>
          <w:p w14:paraId="6D1AAA51" w14:textId="77777777" w:rsidR="007F6CE7" w:rsidRPr="00B319AB" w:rsidRDefault="007F6CE7" w:rsidP="00206759">
            <w:pPr>
              <w:pStyle w:val="Normal6a"/>
            </w:pPr>
            <w:r w:rsidRPr="00B319AB">
              <w:t>O.</w:t>
            </w:r>
            <w:r w:rsidRPr="00B319AB">
              <w:tab/>
              <w:t xml:space="preserve">Considerando que Telegram,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 que sus orígenes en Rusia y la carencia de una moderación adecuada de contenidos han suscitado una persistente preocupación en cuanto a su papel en el socavamiento del discurso democrático;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w:t>
            </w:r>
            <w:r w:rsidRPr="00B319AB">
              <w:lastRenderedPageBreak/>
              <w:t>de espionaje y sabotaje a un coste mínimo, manteniendo al mismo tiempo una posibilidad de desmentido verosímil;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c>
          <w:tcPr>
            <w:tcW w:w="4876" w:type="dxa"/>
            <w:tcBorders>
              <w:top w:val="nil"/>
              <w:left w:val="nil"/>
              <w:bottom w:val="nil"/>
              <w:right w:val="nil"/>
            </w:tcBorders>
          </w:tcPr>
          <w:p w14:paraId="3304D346" w14:textId="77777777" w:rsidR="007F6CE7" w:rsidRPr="00B319AB" w:rsidRDefault="007F6CE7" w:rsidP="00206759">
            <w:pPr>
              <w:pStyle w:val="Normal6a"/>
            </w:pPr>
            <w:r w:rsidRPr="00B319AB">
              <w:lastRenderedPageBreak/>
              <w:t>O.</w:t>
            </w:r>
            <w:r w:rsidRPr="00B319AB">
              <w:tab/>
              <w:t xml:space="preserve">Considerando que Telegram,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 que sus orígenes en Rusia y la carencia de una moderación adecuada de contenidos han suscitado una persistente preocupación en cuanto a su papel en el socavamiento del discurso democrático;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w:t>
            </w:r>
            <w:r w:rsidRPr="00B319AB">
              <w:lastRenderedPageBreak/>
              <w:t xml:space="preserve">de espionaje y sabotaje a un coste mínimo, manteniendo al mismo tiempo una posibilidad de desmentido verosímil;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 </w:t>
            </w:r>
            <w:r w:rsidRPr="00B319AB">
              <w:rPr>
                <w:b/>
                <w:i/>
              </w:rPr>
              <w:t>que Telegram con frecuencia difunde desinformación a sus usuarios sobre los procedimientos judiciales en curso contra su fundador, así como sobre la legislación nacional y de la Unión, lo que puede tener consecuencias en su rendición de cuentas y responsabilidad como plataforma, como la reciente campaña de desinformación compartida a través de mensajes a sus usuarios en España sobre una prohibición de las redes sociales para los menores de 16 años;</w:t>
            </w:r>
          </w:p>
        </w:tc>
      </w:tr>
    </w:tbl>
    <w:p w14:paraId="70F61DC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CE291DA" w14:textId="77777777" w:rsidR="007F6CE7" w:rsidRPr="00B319AB" w:rsidRDefault="007F6CE7" w:rsidP="007F6CE7">
      <w:r w:rsidRPr="00B319AB">
        <w:rPr>
          <w:rStyle w:val="HideTWBExt"/>
        </w:rPr>
        <w:t>&lt;/Amend&gt;</w:t>
      </w:r>
    </w:p>
    <w:p w14:paraId="2367D45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255</w:t>
      </w:r>
      <w:r w:rsidRPr="00B319AB">
        <w:rPr>
          <w:rStyle w:val="HideTWBExt"/>
        </w:rPr>
        <w:t>&lt;/NumAm&gt;</w:t>
      </w:r>
    </w:p>
    <w:p w14:paraId="614A2BED"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75841BE1"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682E7F72" w14:textId="77777777" w:rsidR="007F6CE7" w:rsidRPr="00B319AB" w:rsidRDefault="007F6CE7" w:rsidP="007F6CE7">
      <w:pPr>
        <w:pStyle w:val="NormalBold"/>
      </w:pPr>
      <w:r w:rsidRPr="00B319AB">
        <w:rPr>
          <w:rStyle w:val="HideTWBExt"/>
          <w:b w:val="0"/>
        </w:rPr>
        <w:t>&lt;/RepeatBlock-By&gt;</w:t>
      </w:r>
    </w:p>
    <w:p w14:paraId="5ADC2A3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B4CEFE7" w14:textId="77777777" w:rsidR="007F6CE7" w:rsidRPr="00B319AB" w:rsidRDefault="007F6CE7" w:rsidP="007F6CE7">
      <w:pPr>
        <w:pStyle w:val="NormalBold"/>
      </w:pPr>
      <w:r w:rsidRPr="00B319AB">
        <w:rPr>
          <w:rStyle w:val="HideTWBExt"/>
        </w:rPr>
        <w:t>&lt;Article&gt;</w:t>
      </w:r>
      <w:r w:rsidRPr="00B319AB">
        <w:t>Considerando 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1B39FC1" w14:textId="77777777" w:rsidTr="00206759">
        <w:trPr>
          <w:trHeight w:hRule="exact" w:val="240"/>
          <w:jc w:val="center"/>
        </w:trPr>
        <w:tc>
          <w:tcPr>
            <w:tcW w:w="9752" w:type="dxa"/>
            <w:gridSpan w:val="2"/>
            <w:tcBorders>
              <w:top w:val="nil"/>
              <w:left w:val="nil"/>
              <w:bottom w:val="nil"/>
              <w:right w:val="nil"/>
            </w:tcBorders>
          </w:tcPr>
          <w:p w14:paraId="619C3BEB" w14:textId="77777777" w:rsidR="007F6CE7" w:rsidRPr="00B319AB" w:rsidRDefault="007F6CE7" w:rsidP="00206759"/>
        </w:tc>
      </w:tr>
      <w:tr w:rsidR="007F6CE7" w:rsidRPr="00B319AB" w14:paraId="7BDAD204" w14:textId="77777777" w:rsidTr="00206759">
        <w:trPr>
          <w:trHeight w:val="240"/>
          <w:jc w:val="center"/>
        </w:trPr>
        <w:tc>
          <w:tcPr>
            <w:tcW w:w="4876" w:type="dxa"/>
            <w:tcBorders>
              <w:top w:val="nil"/>
              <w:left w:val="nil"/>
              <w:bottom w:val="nil"/>
              <w:right w:val="nil"/>
            </w:tcBorders>
          </w:tcPr>
          <w:p w14:paraId="230492D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182393F" w14:textId="77777777" w:rsidR="007F6CE7" w:rsidRPr="00B319AB" w:rsidRDefault="007F6CE7" w:rsidP="00206759">
            <w:pPr>
              <w:pStyle w:val="AmColumnHeading"/>
            </w:pPr>
            <w:r w:rsidRPr="00B319AB">
              <w:t>Enmienda</w:t>
            </w:r>
          </w:p>
        </w:tc>
      </w:tr>
      <w:tr w:rsidR="007F6CE7" w:rsidRPr="00B319AB" w14:paraId="7D6F1AA0" w14:textId="77777777" w:rsidTr="00206759">
        <w:trPr>
          <w:jc w:val="center"/>
        </w:trPr>
        <w:tc>
          <w:tcPr>
            <w:tcW w:w="4876" w:type="dxa"/>
            <w:tcBorders>
              <w:top w:val="nil"/>
              <w:left w:val="nil"/>
              <w:bottom w:val="nil"/>
              <w:right w:val="nil"/>
            </w:tcBorders>
          </w:tcPr>
          <w:p w14:paraId="14B7E323" w14:textId="77777777" w:rsidR="007F6CE7" w:rsidRPr="00B319AB" w:rsidRDefault="007F6CE7" w:rsidP="00206759">
            <w:pPr>
              <w:pStyle w:val="Normal6a"/>
            </w:pPr>
            <w:r w:rsidRPr="00B319AB">
              <w:t>O.</w:t>
            </w:r>
            <w:r w:rsidRPr="00B319AB">
              <w:tab/>
              <w:t xml:space="preserve">Considerando que Telegram,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 que sus orígenes en Rusia y la carencia de una moderación adecuada de contenidos han suscitado una </w:t>
            </w:r>
            <w:r w:rsidRPr="00B319AB">
              <w:lastRenderedPageBreak/>
              <w:t xml:space="preserve">persistente preocupación en cuanto a su papel en el socavamiento del discurso democrático;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de espionaje y sabotaje a un coste mínimo, manteniendo al mismo tiempo una posibilidad de desmentido verosímil; que algunas informaciones </w:t>
            </w:r>
            <w:r w:rsidRPr="00B319AB">
              <w:rPr>
                <w:b/>
                <w:i/>
              </w:rPr>
              <w:t>sugieren</w:t>
            </w:r>
            <w:r w:rsidRPr="00B319AB">
              <w:t xml:space="preserve">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c>
          <w:tcPr>
            <w:tcW w:w="4876" w:type="dxa"/>
            <w:tcBorders>
              <w:top w:val="nil"/>
              <w:left w:val="nil"/>
              <w:bottom w:val="nil"/>
              <w:right w:val="nil"/>
            </w:tcBorders>
          </w:tcPr>
          <w:p w14:paraId="6D916225" w14:textId="77777777" w:rsidR="007F6CE7" w:rsidRPr="00B319AB" w:rsidRDefault="007F6CE7" w:rsidP="00206759">
            <w:pPr>
              <w:pStyle w:val="Normal6a"/>
            </w:pPr>
            <w:r w:rsidRPr="00B319AB">
              <w:lastRenderedPageBreak/>
              <w:t>O.</w:t>
            </w:r>
            <w:r w:rsidRPr="00B319AB">
              <w:tab/>
              <w:t xml:space="preserve">Considerando que Telegram,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 que sus orígenes en Rusia y la carencia de una moderación adecuada de contenidos han suscitado una </w:t>
            </w:r>
            <w:r w:rsidRPr="00B319AB">
              <w:lastRenderedPageBreak/>
              <w:t xml:space="preserve">persistente preocupación en cuanto a su papel en el socavamiento del discurso democrático;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de espionaje y sabotaje a un coste mínimo, manteniendo al mismo tiempo una posibilidad de desmentido verosímil; que algunas informaciones </w:t>
            </w:r>
            <w:r w:rsidRPr="00B319AB">
              <w:rPr>
                <w:b/>
                <w:i/>
              </w:rPr>
              <w:t>creíbles</w:t>
            </w:r>
            <w:r w:rsidRPr="00B319AB">
              <w:t xml:space="preserve"> </w:t>
            </w:r>
            <w:r w:rsidRPr="00B319AB">
              <w:rPr>
                <w:b/>
                <w:i/>
              </w:rPr>
              <w:t>indican claramente</w:t>
            </w:r>
            <w:r w:rsidRPr="00B319AB">
              <w:t xml:space="preserve"> que Telegram cumple el requisito de número de usuarios para ser clasificada como plataforma en línea de muy gran tamaño, en virtud del Reglamento de Servicios Digitales, lo que la somete a obligaciones reglamentarias y requisitos de mitigación de riesgos más estrictos </w:t>
            </w:r>
            <w:r w:rsidRPr="00B319AB">
              <w:rPr>
                <w:b/>
                <w:i/>
              </w:rPr>
              <w:t>y que la Comisión lleva mucho tiempo evaluando el asunto sin llegar a una conclusión sobre cómo avanzar</w:t>
            </w:r>
            <w:r w:rsidRPr="00B319AB">
              <w:t>;</w:t>
            </w:r>
          </w:p>
        </w:tc>
      </w:tr>
    </w:tbl>
    <w:p w14:paraId="2A5D6FA0"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D901E92" w14:textId="77777777" w:rsidR="007F6CE7" w:rsidRPr="00B319AB" w:rsidRDefault="007F6CE7" w:rsidP="007F6CE7">
      <w:r w:rsidRPr="00B319AB">
        <w:rPr>
          <w:rStyle w:val="HideTWBExt"/>
        </w:rPr>
        <w:t>&lt;/Amend&gt;</w:t>
      </w:r>
    </w:p>
    <w:p w14:paraId="16ED0E6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256</w:t>
      </w:r>
      <w:r w:rsidRPr="00B319AB">
        <w:rPr>
          <w:rStyle w:val="HideTWBExt"/>
        </w:rPr>
        <w:t>&lt;/NumAm&gt;</w:t>
      </w:r>
    </w:p>
    <w:p w14:paraId="1F4DAD3B"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01FB6BEE" w14:textId="77777777" w:rsidR="007F6CE7" w:rsidRPr="00B319AB" w:rsidRDefault="007F6CE7" w:rsidP="007F6CE7">
      <w:pPr>
        <w:pStyle w:val="NormalBold"/>
      </w:pPr>
      <w:r w:rsidRPr="00B319AB">
        <w:rPr>
          <w:rStyle w:val="HideTWBExt"/>
          <w:b w:val="0"/>
        </w:rPr>
        <w:t>&lt;/RepeatBlock-By&gt;</w:t>
      </w:r>
    </w:p>
    <w:p w14:paraId="2568457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C3E461F" w14:textId="77777777" w:rsidR="007F6CE7" w:rsidRPr="00B319AB" w:rsidRDefault="007F6CE7" w:rsidP="007F6CE7">
      <w:pPr>
        <w:pStyle w:val="NormalBold"/>
      </w:pPr>
      <w:r w:rsidRPr="00B319AB">
        <w:rPr>
          <w:rStyle w:val="HideTWBExt"/>
        </w:rPr>
        <w:t>&lt;Article&gt;</w:t>
      </w:r>
      <w:r w:rsidRPr="00B319AB">
        <w:t>Considerando 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6101BB2" w14:textId="77777777" w:rsidTr="00206759">
        <w:trPr>
          <w:trHeight w:hRule="exact" w:val="240"/>
          <w:jc w:val="center"/>
        </w:trPr>
        <w:tc>
          <w:tcPr>
            <w:tcW w:w="9752" w:type="dxa"/>
            <w:gridSpan w:val="2"/>
            <w:tcBorders>
              <w:top w:val="nil"/>
              <w:left w:val="nil"/>
              <w:bottom w:val="nil"/>
              <w:right w:val="nil"/>
            </w:tcBorders>
          </w:tcPr>
          <w:p w14:paraId="6C14D3D9" w14:textId="77777777" w:rsidR="007F6CE7" w:rsidRPr="00B319AB" w:rsidRDefault="007F6CE7" w:rsidP="00206759"/>
        </w:tc>
      </w:tr>
      <w:tr w:rsidR="007F6CE7" w:rsidRPr="00B319AB" w14:paraId="1D9D1D56" w14:textId="77777777" w:rsidTr="00206759">
        <w:trPr>
          <w:trHeight w:val="240"/>
          <w:jc w:val="center"/>
        </w:trPr>
        <w:tc>
          <w:tcPr>
            <w:tcW w:w="4876" w:type="dxa"/>
            <w:tcBorders>
              <w:top w:val="nil"/>
              <w:left w:val="nil"/>
              <w:bottom w:val="nil"/>
              <w:right w:val="nil"/>
            </w:tcBorders>
          </w:tcPr>
          <w:p w14:paraId="6303833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8CD78B9" w14:textId="77777777" w:rsidR="007F6CE7" w:rsidRPr="00B319AB" w:rsidRDefault="007F6CE7" w:rsidP="00206759">
            <w:pPr>
              <w:pStyle w:val="AmColumnHeading"/>
            </w:pPr>
            <w:r w:rsidRPr="00B319AB">
              <w:t>Enmienda</w:t>
            </w:r>
          </w:p>
        </w:tc>
      </w:tr>
      <w:tr w:rsidR="007F6CE7" w:rsidRPr="00B319AB" w14:paraId="63371DBA" w14:textId="77777777" w:rsidTr="00206759">
        <w:trPr>
          <w:jc w:val="center"/>
        </w:trPr>
        <w:tc>
          <w:tcPr>
            <w:tcW w:w="4876" w:type="dxa"/>
            <w:tcBorders>
              <w:top w:val="nil"/>
              <w:left w:val="nil"/>
              <w:bottom w:val="nil"/>
              <w:right w:val="nil"/>
            </w:tcBorders>
          </w:tcPr>
          <w:p w14:paraId="2F7B34B3" w14:textId="77777777" w:rsidR="007F6CE7" w:rsidRPr="00B319AB" w:rsidRDefault="007F6CE7" w:rsidP="00206759">
            <w:pPr>
              <w:pStyle w:val="Normal6a"/>
            </w:pPr>
            <w:r w:rsidRPr="00B319AB">
              <w:t>O.</w:t>
            </w:r>
            <w:r w:rsidRPr="00B319AB">
              <w:tab/>
              <w:t xml:space="preserve">Considerando que Telegram,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 que sus orígenes en </w:t>
            </w:r>
            <w:r w:rsidRPr="00B319AB">
              <w:lastRenderedPageBreak/>
              <w:t xml:space="preserve">Rusia </w:t>
            </w:r>
            <w:r w:rsidRPr="00B319AB">
              <w:rPr>
                <w:b/>
                <w:i/>
              </w:rPr>
              <w:t>y</w:t>
            </w:r>
            <w:r w:rsidRPr="00B319AB">
              <w:t xml:space="preserve"> la carencia de una moderación adecuada de contenidos han suscitado una persistente preocupación en cuanto a su papel en el socavamiento del discurso democrático;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de espionaje y sabotaje a un coste mínimo, manteniendo al mismo tiempo una posibilidad de desmentido verosímil;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c>
          <w:tcPr>
            <w:tcW w:w="4876" w:type="dxa"/>
            <w:tcBorders>
              <w:top w:val="nil"/>
              <w:left w:val="nil"/>
              <w:bottom w:val="nil"/>
              <w:right w:val="nil"/>
            </w:tcBorders>
          </w:tcPr>
          <w:p w14:paraId="24A1834E" w14:textId="77777777" w:rsidR="007F6CE7" w:rsidRPr="00B319AB" w:rsidRDefault="007F6CE7" w:rsidP="00206759">
            <w:pPr>
              <w:pStyle w:val="Normal6a"/>
            </w:pPr>
            <w:r w:rsidRPr="00B319AB">
              <w:lastRenderedPageBreak/>
              <w:t>O.</w:t>
            </w:r>
            <w:r w:rsidRPr="00B319AB">
              <w:tab/>
              <w:t xml:space="preserve">Considerando que Telegram, una plataforma de mensajería con una base de usuarios cada vez mayor en la Unión, está siendo señalada cada vez más como un canal de desinformación, injerencia extranjera y actividades ilícitas, que incluyen la difusión de contenidos extremistas y propaganda política imposible de rastrear; que sus orígenes en </w:t>
            </w:r>
            <w:r w:rsidRPr="00B319AB">
              <w:lastRenderedPageBreak/>
              <w:t>Rusia</w:t>
            </w:r>
            <w:r w:rsidRPr="00B319AB">
              <w:rPr>
                <w:b/>
                <w:i/>
              </w:rPr>
              <w:t>, la opacidad sobre sus estructuras de propiedad y control de la infraestructura de red, así como</w:t>
            </w:r>
            <w:r w:rsidRPr="00B319AB">
              <w:t xml:space="preserve"> la carencia de una moderación adecuada de contenidos han suscitado una persistente preocupación en cuanto a su papel en el socavamiento del discurso democrático; que Telegram se ha convertido en un canal fundamental para la contratación de «agentes de usar y tirar» (disposable agents) y la realización de operaciones híbridas; que se ha constatado que agentes oficiales malintencionados aprovechan las capacidades tecnológicas, las necesidades financieras y la ingenuidad de los usuarios de Telegram, especialmente los jóvenes, para llevar a cabo operaciones de espionaje y sabotaje a un coste mínimo, manteniendo al mismo tiempo una posibilidad de desmentido verosímil; que algunas informaciones sugieren que Telegram cumple el requisito de número de usuarios para ser clasificada como plataforma en línea de muy gran tamaño, en virtud del Reglamento de Servicios Digitales, lo que la somete a obligaciones normativas y requisitos de mitigación de riesgos más estrictos;</w:t>
            </w:r>
          </w:p>
        </w:tc>
      </w:tr>
    </w:tbl>
    <w:p w14:paraId="547C52F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087CB3C" w14:textId="77777777" w:rsidR="007F6CE7" w:rsidRPr="00B319AB" w:rsidRDefault="007F6CE7" w:rsidP="007F6CE7">
      <w:r w:rsidRPr="00B319AB">
        <w:rPr>
          <w:rStyle w:val="HideTWBExt"/>
        </w:rPr>
        <w:t>&lt;/Amend&gt;</w:t>
      </w:r>
    </w:p>
    <w:p w14:paraId="077C111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257</w:t>
      </w:r>
      <w:r w:rsidRPr="00B319AB">
        <w:rPr>
          <w:rStyle w:val="HideTWBExt"/>
        </w:rPr>
        <w:t>&lt;/NumAm&gt;</w:t>
      </w:r>
    </w:p>
    <w:p w14:paraId="3DA92D06"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1E310E75"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5B0458B9" w14:textId="77777777" w:rsidR="007F6CE7" w:rsidRPr="00B319AB" w:rsidRDefault="007F6CE7" w:rsidP="007F6CE7">
      <w:pPr>
        <w:pStyle w:val="NormalBold"/>
      </w:pPr>
      <w:r w:rsidRPr="00B319AB">
        <w:rPr>
          <w:rStyle w:val="HideTWBExt"/>
          <w:b w:val="0"/>
        </w:rPr>
        <w:t>&lt;/RepeatBlock-By&gt;</w:t>
      </w:r>
    </w:p>
    <w:p w14:paraId="50CC903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2C5741B" w14:textId="77777777" w:rsidR="007F6CE7" w:rsidRPr="00B319AB" w:rsidRDefault="007F6CE7" w:rsidP="007F6CE7">
      <w:pPr>
        <w:pStyle w:val="NormalBold"/>
      </w:pPr>
      <w:r w:rsidRPr="00B319AB">
        <w:rPr>
          <w:rStyle w:val="HideTWBExt"/>
        </w:rPr>
        <w:t>&lt;Article&gt;</w:t>
      </w:r>
      <w:r w:rsidRPr="00B319AB">
        <w:t>Considerando O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542F0D3" w14:textId="77777777" w:rsidTr="00206759">
        <w:trPr>
          <w:trHeight w:hRule="exact" w:val="240"/>
          <w:jc w:val="center"/>
        </w:trPr>
        <w:tc>
          <w:tcPr>
            <w:tcW w:w="9752" w:type="dxa"/>
            <w:gridSpan w:val="2"/>
            <w:tcBorders>
              <w:top w:val="nil"/>
              <w:left w:val="nil"/>
              <w:bottom w:val="nil"/>
              <w:right w:val="nil"/>
            </w:tcBorders>
          </w:tcPr>
          <w:p w14:paraId="7C041FC0" w14:textId="77777777" w:rsidR="007F6CE7" w:rsidRPr="00B319AB" w:rsidRDefault="007F6CE7" w:rsidP="00206759"/>
        </w:tc>
      </w:tr>
      <w:tr w:rsidR="007F6CE7" w:rsidRPr="00B319AB" w14:paraId="28E090F8" w14:textId="77777777" w:rsidTr="00206759">
        <w:trPr>
          <w:trHeight w:val="240"/>
          <w:jc w:val="center"/>
        </w:trPr>
        <w:tc>
          <w:tcPr>
            <w:tcW w:w="4876" w:type="dxa"/>
            <w:tcBorders>
              <w:top w:val="nil"/>
              <w:left w:val="nil"/>
              <w:bottom w:val="nil"/>
              <w:right w:val="nil"/>
            </w:tcBorders>
          </w:tcPr>
          <w:p w14:paraId="341DB40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2906787" w14:textId="77777777" w:rsidR="007F6CE7" w:rsidRPr="00B319AB" w:rsidRDefault="007F6CE7" w:rsidP="00206759">
            <w:pPr>
              <w:pStyle w:val="AmColumnHeading"/>
            </w:pPr>
            <w:r w:rsidRPr="00B319AB">
              <w:t>Enmienda</w:t>
            </w:r>
          </w:p>
        </w:tc>
      </w:tr>
      <w:tr w:rsidR="007F6CE7" w:rsidRPr="00B319AB" w14:paraId="63FC2322" w14:textId="77777777" w:rsidTr="00206759">
        <w:trPr>
          <w:jc w:val="center"/>
        </w:trPr>
        <w:tc>
          <w:tcPr>
            <w:tcW w:w="4876" w:type="dxa"/>
            <w:tcBorders>
              <w:top w:val="nil"/>
              <w:left w:val="nil"/>
              <w:bottom w:val="nil"/>
              <w:right w:val="nil"/>
            </w:tcBorders>
          </w:tcPr>
          <w:p w14:paraId="4A26355D" w14:textId="77777777" w:rsidR="007F6CE7" w:rsidRPr="00B319AB" w:rsidRDefault="007F6CE7" w:rsidP="00206759">
            <w:pPr>
              <w:pStyle w:val="Normal6a"/>
            </w:pPr>
          </w:p>
        </w:tc>
        <w:tc>
          <w:tcPr>
            <w:tcW w:w="4876" w:type="dxa"/>
            <w:tcBorders>
              <w:top w:val="nil"/>
              <w:left w:val="nil"/>
              <w:bottom w:val="nil"/>
              <w:right w:val="nil"/>
            </w:tcBorders>
          </w:tcPr>
          <w:p w14:paraId="36D9FE43" w14:textId="77777777" w:rsidR="007F6CE7" w:rsidRPr="00B319AB" w:rsidRDefault="007F6CE7" w:rsidP="00206759">
            <w:pPr>
              <w:pStyle w:val="Normal6a"/>
            </w:pPr>
            <w:r w:rsidRPr="00B319AB">
              <w:rPr>
                <w:b/>
                <w:i/>
              </w:rPr>
              <w:t>O bis.</w:t>
            </w:r>
            <w:r w:rsidRPr="00B319AB">
              <w:tab/>
            </w:r>
            <w:r w:rsidRPr="00B319AB">
              <w:rPr>
                <w:b/>
                <w:i/>
              </w:rPr>
              <w:t xml:space="preserve">Considerando que las líderes políticas, candidatas y representantes electas son cada vez más objeto de desinformación con una perspectiva de género, abusos y acoso en línea, así como de campañas de ultrafalsificación, a </w:t>
            </w:r>
            <w:r w:rsidRPr="00B319AB">
              <w:rPr>
                <w:b/>
                <w:i/>
              </w:rPr>
              <w:lastRenderedPageBreak/>
              <w:t>menudo coordinadas por agentes malintencionados extranjeros y nacionales con el objetivo de silenciar sus voces, disuadirlas de su participación en la vida política y socavar la integridad y la estabilidad de las instituciones democráticas; que los recientes procesos electorales en la República de Moldavia han ilustrado el despliegue de tales prácticas para deslegitimar a las líderes prodemocráticas mediante manipulación sexualizada, contenidos difamatorios y desinformación; que la rápida difusión y accesibilidad de las herramientas de inteligencia artificial generativa ha agravado aún más estos riesgos, como ilustra la actual controversia en torno al chatbot Grok de IA, que se ha utilizado para producir imágenes no consentidas, sexualizadas y engañosas de políticas;</w:t>
            </w:r>
          </w:p>
        </w:tc>
      </w:tr>
    </w:tbl>
    <w:p w14:paraId="5ADCC48A"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26CBF44" w14:textId="77777777" w:rsidR="007F6CE7" w:rsidRPr="00B319AB" w:rsidRDefault="007F6CE7" w:rsidP="007F6CE7">
      <w:r w:rsidRPr="00B319AB">
        <w:rPr>
          <w:rStyle w:val="HideTWBExt"/>
        </w:rPr>
        <w:t>&lt;/Amend&gt;</w:t>
      </w:r>
    </w:p>
    <w:p w14:paraId="0119D85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258</w:t>
      </w:r>
      <w:r w:rsidRPr="00B319AB">
        <w:rPr>
          <w:rStyle w:val="HideTWBExt"/>
        </w:rPr>
        <w:t>&lt;/NumAm&gt;</w:t>
      </w:r>
    </w:p>
    <w:p w14:paraId="578DE7C9" w14:textId="77777777" w:rsidR="007F6CE7" w:rsidRPr="00B319AB" w:rsidRDefault="007F6CE7" w:rsidP="007F6CE7">
      <w:pPr>
        <w:pStyle w:val="NormalBold"/>
      </w:pPr>
      <w:r w:rsidRPr="00B319AB">
        <w:rPr>
          <w:rStyle w:val="HideTWBExt"/>
          <w:b w:val="0"/>
        </w:rPr>
        <w:t>&lt;RepeatBlock-By&gt;&lt;Members&gt;</w:t>
      </w:r>
      <w:r w:rsidRPr="00B319AB">
        <w:t>Nathalie Loiseau, Sandro Gozi, Cynthia Ní Mhurchú, Petras Auštrevičius</w:t>
      </w:r>
      <w:r w:rsidRPr="00B319AB">
        <w:rPr>
          <w:rStyle w:val="HideTWBExt"/>
          <w:b w:val="0"/>
        </w:rPr>
        <w:t>&lt;/Members&gt;</w:t>
      </w:r>
    </w:p>
    <w:p w14:paraId="7A01E3DB" w14:textId="77777777" w:rsidR="007F6CE7" w:rsidRPr="00B319AB" w:rsidRDefault="007F6CE7" w:rsidP="007F6CE7">
      <w:pPr>
        <w:pStyle w:val="NormalBold"/>
      </w:pPr>
      <w:r w:rsidRPr="00B319AB">
        <w:rPr>
          <w:rStyle w:val="HideTWBExt"/>
          <w:b w:val="0"/>
        </w:rPr>
        <w:t>&lt;/RepeatBlock-By&gt;</w:t>
      </w:r>
    </w:p>
    <w:p w14:paraId="358F4C0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565ACE5" w14:textId="77777777" w:rsidR="007F6CE7" w:rsidRPr="00B319AB" w:rsidRDefault="007F6CE7" w:rsidP="007F6CE7">
      <w:pPr>
        <w:pStyle w:val="NormalBold"/>
      </w:pPr>
      <w:r w:rsidRPr="00B319AB">
        <w:rPr>
          <w:rStyle w:val="HideTWBExt"/>
        </w:rPr>
        <w:t>&lt;Article&gt;</w:t>
      </w:r>
      <w:r w:rsidRPr="00B319AB">
        <w:t>Considerando O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EEF3238" w14:textId="77777777" w:rsidTr="00206759">
        <w:trPr>
          <w:trHeight w:hRule="exact" w:val="240"/>
          <w:jc w:val="center"/>
        </w:trPr>
        <w:tc>
          <w:tcPr>
            <w:tcW w:w="9752" w:type="dxa"/>
            <w:gridSpan w:val="2"/>
            <w:tcBorders>
              <w:top w:val="nil"/>
              <w:left w:val="nil"/>
              <w:bottom w:val="nil"/>
              <w:right w:val="nil"/>
            </w:tcBorders>
          </w:tcPr>
          <w:p w14:paraId="38A6B80A" w14:textId="77777777" w:rsidR="007F6CE7" w:rsidRPr="00B319AB" w:rsidRDefault="007F6CE7" w:rsidP="00206759"/>
        </w:tc>
      </w:tr>
      <w:tr w:rsidR="007F6CE7" w:rsidRPr="00B319AB" w14:paraId="7335DCFD" w14:textId="77777777" w:rsidTr="00206759">
        <w:trPr>
          <w:trHeight w:val="240"/>
          <w:jc w:val="center"/>
        </w:trPr>
        <w:tc>
          <w:tcPr>
            <w:tcW w:w="4876" w:type="dxa"/>
            <w:tcBorders>
              <w:top w:val="nil"/>
              <w:left w:val="nil"/>
              <w:bottom w:val="nil"/>
              <w:right w:val="nil"/>
            </w:tcBorders>
          </w:tcPr>
          <w:p w14:paraId="69667F5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2FDCC9" w14:textId="77777777" w:rsidR="007F6CE7" w:rsidRPr="00B319AB" w:rsidRDefault="007F6CE7" w:rsidP="00206759">
            <w:pPr>
              <w:pStyle w:val="AmColumnHeading"/>
            </w:pPr>
            <w:r w:rsidRPr="00B319AB">
              <w:t>Enmienda</w:t>
            </w:r>
          </w:p>
        </w:tc>
      </w:tr>
      <w:tr w:rsidR="007F6CE7" w:rsidRPr="00B319AB" w14:paraId="48108E8D" w14:textId="77777777" w:rsidTr="00206759">
        <w:trPr>
          <w:jc w:val="center"/>
        </w:trPr>
        <w:tc>
          <w:tcPr>
            <w:tcW w:w="4876" w:type="dxa"/>
            <w:tcBorders>
              <w:top w:val="nil"/>
              <w:left w:val="nil"/>
              <w:bottom w:val="nil"/>
              <w:right w:val="nil"/>
            </w:tcBorders>
          </w:tcPr>
          <w:p w14:paraId="746BCB2C" w14:textId="77777777" w:rsidR="007F6CE7" w:rsidRPr="00B319AB" w:rsidRDefault="007F6CE7" w:rsidP="00206759">
            <w:pPr>
              <w:pStyle w:val="Normal6a"/>
            </w:pPr>
          </w:p>
        </w:tc>
        <w:tc>
          <w:tcPr>
            <w:tcW w:w="4876" w:type="dxa"/>
            <w:tcBorders>
              <w:top w:val="nil"/>
              <w:left w:val="nil"/>
              <w:bottom w:val="nil"/>
              <w:right w:val="nil"/>
            </w:tcBorders>
          </w:tcPr>
          <w:p w14:paraId="665E3B29" w14:textId="73141A76" w:rsidR="007F6CE7" w:rsidRPr="00B319AB" w:rsidRDefault="007F6CE7" w:rsidP="00206759">
            <w:pPr>
              <w:pStyle w:val="Normal6a"/>
            </w:pPr>
            <w:r w:rsidRPr="00B319AB">
              <w:rPr>
                <w:b/>
                <w:i/>
              </w:rPr>
              <w:t>O bis.</w:t>
            </w:r>
            <w:r w:rsidRPr="00B319AB">
              <w:tab/>
            </w:r>
            <w:r w:rsidRPr="00B319AB">
              <w:rPr>
                <w:b/>
                <w:i/>
              </w:rPr>
              <w:t>Considerando que los videojuegos, las aplicaciones de comunicación de los videojuegos y sus foros se utilizan cada vez más para difundir propaganda terrorista y extremista de derechas y contenidos machistas</w:t>
            </w:r>
            <w:r w:rsidR="00EB2392" w:rsidRPr="00B319AB">
              <w:rPr>
                <w:b/>
                <w:i/>
              </w:rPr>
              <w:t>[1]</w:t>
            </w:r>
            <w:r w:rsidRPr="00B319AB">
              <w:rPr>
                <w:b/>
                <w:i/>
              </w:rPr>
              <w:t>; que, además, las tiendas en línea de videojuegos y otros objetos digitales se utilizan para eludir las sanciones y transferir dinero ilegalmente, lo que constituye una deficiencia que debe subsanarse en la capacidad de la Unión para rastrear la desinformación y las amenazas híbridas</w:t>
            </w:r>
            <w:r w:rsidRPr="00B319AB">
              <w:rPr>
                <w:b/>
                <w:i/>
                <w:vertAlign w:val="superscript"/>
              </w:rPr>
              <w:t>51 quater</w:t>
            </w:r>
            <w:r w:rsidRPr="00B319AB">
              <w:rPr>
                <w:b/>
                <w:i/>
              </w:rPr>
              <w:t>;</w:t>
            </w:r>
          </w:p>
        </w:tc>
      </w:tr>
      <w:tr w:rsidR="007F6CE7" w:rsidRPr="00B319AB" w14:paraId="7ABF7915" w14:textId="77777777" w:rsidTr="00206759">
        <w:trPr>
          <w:jc w:val="center"/>
        </w:trPr>
        <w:tc>
          <w:tcPr>
            <w:tcW w:w="4876" w:type="dxa"/>
            <w:tcBorders>
              <w:top w:val="nil"/>
              <w:left w:val="nil"/>
              <w:bottom w:val="nil"/>
              <w:right w:val="nil"/>
            </w:tcBorders>
          </w:tcPr>
          <w:p w14:paraId="3E399E53" w14:textId="77777777" w:rsidR="007F6CE7" w:rsidRPr="00B319AB" w:rsidRDefault="007F6CE7" w:rsidP="00206759"/>
        </w:tc>
        <w:tc>
          <w:tcPr>
            <w:tcW w:w="4876" w:type="dxa"/>
            <w:tcBorders>
              <w:top w:val="nil"/>
              <w:left w:val="nil"/>
              <w:bottom w:val="nil"/>
              <w:right w:val="nil"/>
            </w:tcBorders>
          </w:tcPr>
          <w:p w14:paraId="437BAD98" w14:textId="77777777" w:rsidR="007F6CE7" w:rsidRPr="00B319AB" w:rsidRDefault="007F6CE7" w:rsidP="00206759">
            <w:pPr>
              <w:pStyle w:val="Normal6a"/>
            </w:pPr>
            <w:r w:rsidRPr="00B319AB">
              <w:rPr>
                <w:b/>
                <w:i/>
              </w:rPr>
              <w:t>_________________</w:t>
            </w:r>
          </w:p>
        </w:tc>
      </w:tr>
      <w:tr w:rsidR="007F6CE7" w:rsidRPr="00B319AB" w14:paraId="76C62320" w14:textId="77777777" w:rsidTr="00206759">
        <w:trPr>
          <w:jc w:val="center"/>
        </w:trPr>
        <w:tc>
          <w:tcPr>
            <w:tcW w:w="4876" w:type="dxa"/>
            <w:tcBorders>
              <w:top w:val="nil"/>
              <w:left w:val="nil"/>
              <w:bottom w:val="nil"/>
              <w:right w:val="nil"/>
            </w:tcBorders>
          </w:tcPr>
          <w:p w14:paraId="1E9504CE" w14:textId="77777777" w:rsidR="007F6CE7" w:rsidRPr="00B319AB" w:rsidRDefault="007F6CE7" w:rsidP="00206759"/>
        </w:tc>
        <w:tc>
          <w:tcPr>
            <w:tcW w:w="4876" w:type="dxa"/>
            <w:tcBorders>
              <w:top w:val="nil"/>
              <w:left w:val="nil"/>
              <w:bottom w:val="nil"/>
              <w:right w:val="nil"/>
            </w:tcBorders>
          </w:tcPr>
          <w:p w14:paraId="55E61525" w14:textId="654810E2" w:rsidR="007F6CE7" w:rsidRPr="00B319AB" w:rsidRDefault="007F6CE7" w:rsidP="00206759">
            <w:pPr>
              <w:pStyle w:val="Normal6a"/>
            </w:pPr>
            <w:r w:rsidRPr="00B319AB">
              <w:rPr>
                <w:b/>
                <w:i/>
                <w:vertAlign w:val="superscript"/>
              </w:rPr>
              <w:t>51 quater</w:t>
            </w:r>
            <w:r w:rsidRPr="00B319AB">
              <w:t xml:space="preserve"> </w:t>
            </w:r>
            <w:r w:rsidRPr="00B319AB">
              <w:rPr>
                <w:b/>
                <w:i/>
              </w:rPr>
              <w:t>https://home-affairs.ec.europa.eu/system/files/2022-02/EUIF%20Technical%20Meeting%20on%20Video%20Gaming%20October%202021%20RAN%20Policy%20Support%20paper_en.pdf</w:t>
            </w:r>
            <w:r w:rsidR="00EB2392" w:rsidRPr="00B319AB">
              <w:rPr>
                <w:b/>
                <w:i/>
              </w:rPr>
              <w:t>.</w:t>
            </w:r>
          </w:p>
        </w:tc>
      </w:tr>
    </w:tbl>
    <w:p w14:paraId="2A3E780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98FE363" w14:textId="77777777" w:rsidR="007F6CE7" w:rsidRPr="00B319AB" w:rsidRDefault="007F6CE7" w:rsidP="007F6CE7">
      <w:r w:rsidRPr="00B319AB">
        <w:rPr>
          <w:rStyle w:val="HideTWBExt"/>
        </w:rPr>
        <w:t>&lt;/Amend&gt;</w:t>
      </w:r>
    </w:p>
    <w:p w14:paraId="62C48C1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259</w:t>
      </w:r>
      <w:r w:rsidRPr="00B319AB">
        <w:rPr>
          <w:rStyle w:val="HideTWBExt"/>
        </w:rPr>
        <w:t>&lt;/NumAm&gt;</w:t>
      </w:r>
    </w:p>
    <w:p w14:paraId="29401665" w14:textId="77777777" w:rsidR="007F6CE7" w:rsidRPr="00B319AB" w:rsidRDefault="007F6CE7" w:rsidP="007F6CE7">
      <w:pPr>
        <w:pStyle w:val="NormalBold"/>
      </w:pPr>
      <w:r w:rsidRPr="00B319AB">
        <w:rPr>
          <w:rStyle w:val="HideTWBExt"/>
          <w:b w:val="0"/>
        </w:rPr>
        <w:t>&lt;RepeatBlock-By&gt;&lt;Members&gt;</w:t>
      </w:r>
      <w:r w:rsidRPr="00B319AB">
        <w:t>Konstantinos Arvanitis, Danilo Della Valle, Jonas Sjöstedt, Li Andersson</w:t>
      </w:r>
      <w:r w:rsidRPr="00B319AB">
        <w:rPr>
          <w:rStyle w:val="HideTWBExt"/>
          <w:b w:val="0"/>
        </w:rPr>
        <w:t>&lt;/Members&gt;</w:t>
      </w:r>
    </w:p>
    <w:p w14:paraId="1AA7DCB6" w14:textId="77777777" w:rsidR="007F6CE7" w:rsidRPr="00B319AB" w:rsidRDefault="007F6CE7" w:rsidP="007F6CE7">
      <w:pPr>
        <w:pStyle w:val="NormalBold"/>
      </w:pPr>
      <w:r w:rsidRPr="00B319AB">
        <w:rPr>
          <w:rStyle w:val="HideTWBExt"/>
          <w:b w:val="0"/>
        </w:rPr>
        <w:t>&lt;/RepeatBlock-By&gt;</w:t>
      </w:r>
    </w:p>
    <w:p w14:paraId="34CAF88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9AE092B" w14:textId="77777777" w:rsidR="007F6CE7" w:rsidRPr="00B319AB" w:rsidRDefault="007F6CE7" w:rsidP="007F6CE7">
      <w:pPr>
        <w:pStyle w:val="NormalBold"/>
      </w:pPr>
      <w:r w:rsidRPr="00B319AB">
        <w:rPr>
          <w:rStyle w:val="HideTWBExt"/>
        </w:rPr>
        <w:t>&lt;Article&gt;</w:t>
      </w:r>
      <w:r w:rsidRPr="00B319AB">
        <w:t>Considerando O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035BADF" w14:textId="77777777" w:rsidTr="00206759">
        <w:trPr>
          <w:trHeight w:hRule="exact" w:val="240"/>
          <w:jc w:val="center"/>
        </w:trPr>
        <w:tc>
          <w:tcPr>
            <w:tcW w:w="9752" w:type="dxa"/>
            <w:gridSpan w:val="2"/>
            <w:tcBorders>
              <w:top w:val="nil"/>
              <w:left w:val="nil"/>
              <w:bottom w:val="nil"/>
              <w:right w:val="nil"/>
            </w:tcBorders>
          </w:tcPr>
          <w:p w14:paraId="54A2AF8E" w14:textId="77777777" w:rsidR="007F6CE7" w:rsidRPr="00B319AB" w:rsidRDefault="007F6CE7" w:rsidP="00206759"/>
        </w:tc>
      </w:tr>
      <w:tr w:rsidR="007F6CE7" w:rsidRPr="00B319AB" w14:paraId="39A8E98E" w14:textId="77777777" w:rsidTr="00206759">
        <w:trPr>
          <w:trHeight w:val="240"/>
          <w:jc w:val="center"/>
        </w:trPr>
        <w:tc>
          <w:tcPr>
            <w:tcW w:w="4876" w:type="dxa"/>
            <w:tcBorders>
              <w:top w:val="nil"/>
              <w:left w:val="nil"/>
              <w:bottom w:val="nil"/>
              <w:right w:val="nil"/>
            </w:tcBorders>
          </w:tcPr>
          <w:p w14:paraId="284EC02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02E420D" w14:textId="77777777" w:rsidR="007F6CE7" w:rsidRPr="00B319AB" w:rsidRDefault="007F6CE7" w:rsidP="00206759">
            <w:pPr>
              <w:pStyle w:val="AmColumnHeading"/>
            </w:pPr>
            <w:r w:rsidRPr="00B319AB">
              <w:t>Enmienda</w:t>
            </w:r>
          </w:p>
        </w:tc>
      </w:tr>
      <w:tr w:rsidR="007F6CE7" w:rsidRPr="00B319AB" w14:paraId="1B0CBEE3" w14:textId="77777777" w:rsidTr="00206759">
        <w:trPr>
          <w:jc w:val="center"/>
        </w:trPr>
        <w:tc>
          <w:tcPr>
            <w:tcW w:w="4876" w:type="dxa"/>
            <w:tcBorders>
              <w:top w:val="nil"/>
              <w:left w:val="nil"/>
              <w:bottom w:val="nil"/>
              <w:right w:val="nil"/>
            </w:tcBorders>
          </w:tcPr>
          <w:p w14:paraId="2014B7BE" w14:textId="77777777" w:rsidR="007F6CE7" w:rsidRPr="00B319AB" w:rsidRDefault="007F6CE7" w:rsidP="00206759">
            <w:pPr>
              <w:pStyle w:val="Normal6a"/>
            </w:pPr>
          </w:p>
        </w:tc>
        <w:tc>
          <w:tcPr>
            <w:tcW w:w="4876" w:type="dxa"/>
            <w:tcBorders>
              <w:top w:val="nil"/>
              <w:left w:val="nil"/>
              <w:bottom w:val="nil"/>
              <w:right w:val="nil"/>
            </w:tcBorders>
          </w:tcPr>
          <w:p w14:paraId="55D9AE9E" w14:textId="77777777" w:rsidR="007F6CE7" w:rsidRPr="00B319AB" w:rsidRDefault="007F6CE7" w:rsidP="00206759">
            <w:pPr>
              <w:pStyle w:val="Normal6a"/>
            </w:pPr>
            <w:r w:rsidRPr="00B319AB">
              <w:rPr>
                <w:b/>
                <w:i/>
              </w:rPr>
              <w:t>O bis.</w:t>
            </w:r>
            <w:r w:rsidRPr="00B319AB">
              <w:tab/>
            </w:r>
            <w:r w:rsidRPr="00B319AB">
              <w:rPr>
                <w:b/>
                <w:i/>
              </w:rPr>
              <w:t>Considerando que el diálogo público en el ámbito digital está cada vez más predominantemente moldeado por agentes empresariales, debido tanto a la propiedad de las plataformas como a la proximidad al poder político ejecutivo, como es el caso en los Estados Unidos; que el propietario de X ha expresado pública e inequívocamente un interés personal en apoyar a partidos políticos de extrema derecha en la Unión;</w:t>
            </w:r>
          </w:p>
        </w:tc>
      </w:tr>
    </w:tbl>
    <w:p w14:paraId="5303DBF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61B445D" w14:textId="77777777" w:rsidR="007F6CE7" w:rsidRPr="00B319AB" w:rsidRDefault="007F6CE7" w:rsidP="007F6CE7">
      <w:r w:rsidRPr="00B319AB">
        <w:rPr>
          <w:rStyle w:val="HideTWBExt"/>
        </w:rPr>
        <w:t>&lt;/Amend&gt;</w:t>
      </w:r>
    </w:p>
    <w:p w14:paraId="178C889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260</w:t>
      </w:r>
      <w:r w:rsidRPr="00B319AB">
        <w:rPr>
          <w:rStyle w:val="HideTWBExt"/>
        </w:rPr>
        <w:t>&lt;/NumAm&gt;</w:t>
      </w:r>
    </w:p>
    <w:p w14:paraId="05605B14"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5C92C26A" w14:textId="77777777" w:rsidR="007F6CE7" w:rsidRPr="00B319AB" w:rsidRDefault="007F6CE7" w:rsidP="007F6CE7">
      <w:pPr>
        <w:pStyle w:val="NormalBold"/>
      </w:pPr>
      <w:r w:rsidRPr="00B319AB">
        <w:rPr>
          <w:rStyle w:val="HideTWBExt"/>
          <w:b w:val="0"/>
        </w:rPr>
        <w:t>&lt;/RepeatBlock-By&gt;</w:t>
      </w:r>
    </w:p>
    <w:p w14:paraId="0539468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153AA13"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27F7F23" w14:textId="77777777" w:rsidTr="00206759">
        <w:trPr>
          <w:trHeight w:hRule="exact" w:val="240"/>
          <w:jc w:val="center"/>
        </w:trPr>
        <w:tc>
          <w:tcPr>
            <w:tcW w:w="9752" w:type="dxa"/>
            <w:gridSpan w:val="2"/>
            <w:tcBorders>
              <w:top w:val="nil"/>
              <w:left w:val="nil"/>
              <w:bottom w:val="nil"/>
              <w:right w:val="nil"/>
            </w:tcBorders>
          </w:tcPr>
          <w:p w14:paraId="01B04624" w14:textId="77777777" w:rsidR="007F6CE7" w:rsidRPr="00B319AB" w:rsidRDefault="007F6CE7" w:rsidP="00206759"/>
        </w:tc>
      </w:tr>
      <w:tr w:rsidR="007F6CE7" w:rsidRPr="00B319AB" w14:paraId="48183E28" w14:textId="77777777" w:rsidTr="00206759">
        <w:trPr>
          <w:trHeight w:val="240"/>
          <w:jc w:val="center"/>
        </w:trPr>
        <w:tc>
          <w:tcPr>
            <w:tcW w:w="4876" w:type="dxa"/>
            <w:tcBorders>
              <w:top w:val="nil"/>
              <w:left w:val="nil"/>
              <w:bottom w:val="nil"/>
              <w:right w:val="nil"/>
            </w:tcBorders>
          </w:tcPr>
          <w:p w14:paraId="503D3F8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8BC3A5F" w14:textId="77777777" w:rsidR="007F6CE7" w:rsidRPr="00B319AB" w:rsidRDefault="007F6CE7" w:rsidP="00206759">
            <w:pPr>
              <w:pStyle w:val="AmColumnHeading"/>
            </w:pPr>
            <w:r w:rsidRPr="00B319AB">
              <w:t>Enmienda</w:t>
            </w:r>
          </w:p>
        </w:tc>
      </w:tr>
      <w:tr w:rsidR="007F6CE7" w:rsidRPr="00B319AB" w14:paraId="5819805D" w14:textId="77777777" w:rsidTr="00206759">
        <w:trPr>
          <w:jc w:val="center"/>
        </w:trPr>
        <w:tc>
          <w:tcPr>
            <w:tcW w:w="4876" w:type="dxa"/>
            <w:tcBorders>
              <w:top w:val="nil"/>
              <w:left w:val="nil"/>
              <w:bottom w:val="nil"/>
              <w:right w:val="nil"/>
            </w:tcBorders>
          </w:tcPr>
          <w:p w14:paraId="651550BB" w14:textId="77777777" w:rsidR="007F6CE7" w:rsidRPr="00B319AB" w:rsidRDefault="007F6CE7" w:rsidP="00206759">
            <w:pPr>
              <w:pStyle w:val="Normal6a"/>
            </w:pPr>
            <w:r w:rsidRPr="00B319AB">
              <w:t>P.</w:t>
            </w:r>
            <w:r w:rsidRPr="00B319AB">
              <w:tab/>
              <w:t xml:space="preserve">Considerando que la creciente influencia de las empresas tecnológicas no </w:t>
            </w:r>
            <w:r w:rsidRPr="00B319AB">
              <w:lastRenderedPageBreak/>
              <w:t>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7DC70BB8" w14:textId="77777777" w:rsidR="007F6CE7" w:rsidRPr="00B319AB" w:rsidRDefault="007F6CE7" w:rsidP="00206759">
            <w:pPr>
              <w:pStyle w:val="Normal6a"/>
            </w:pPr>
            <w:r w:rsidRPr="00B319AB">
              <w:lastRenderedPageBreak/>
              <w:t>P.</w:t>
            </w:r>
            <w:r w:rsidRPr="00B319AB">
              <w:tab/>
              <w:t xml:space="preserve">Considerando que la creciente influencia de las empresas tecnológicas no </w:t>
            </w:r>
            <w:r w:rsidRPr="00B319AB">
              <w:lastRenderedPageBreak/>
              <w:t xml:space="preserve">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 </w:t>
            </w:r>
            <w:r w:rsidRPr="00B319AB">
              <w:rPr>
                <w:b/>
                <w:i/>
              </w:rPr>
              <w:t xml:space="preserve">que el panorama tecnológico mundial está siendo rápidamente remodelado por los avances en inteligencia artificial, lo que da lugar a una nueva fase de competencia estratégica en la que los puestos de liderazgo siguen abiertos e influyen directamente en la fortaleza económica, la seguridad de la información y la resiliencia democrática; que la Unión ya ha desarrollado importantes capacidades en tecnologías facilitadoras esenciales, como la informática de alto rendimiento, la infraestructura de investigación avanzada y las aplicaciones de IA sectoriales, lo que demuestra que una inversión pública sostenida y unas políticas europeas coordinadas pueden generar ventajas estratégicas mensurables; que la creciente adopción de la inteligencia artificial por parte de las empresas europeas en múltiples sectores refleja un cambio positivo hacia una mayor madurez tecnológica y productividad, respaldado por un ecosistema cada vez mayor de empresas innovadoras emergentes y en expansión capaces de competir en el ámbito internacional; que el refuerzo del acceso a la capacidad informática, la </w:t>
            </w:r>
            <w:r w:rsidRPr="00B319AB">
              <w:rPr>
                <w:b/>
                <w:i/>
              </w:rPr>
              <w:lastRenderedPageBreak/>
              <w:t>infraestructura de datos y las instalaciones de ensayo a gran escala, también a través de asociaciones público-privadas y centros de innovación específicos, contribuye no solo a la competitividad económica, sino también a la autonomía estratégica abierta de la Unión en el ámbito digital; que la mejora de la capacidad digital, las infraestructuras soberanas y la autonomía tecnológica reducen las dependencias estructurales de agentes externos y limitan las oportunidades de injerencia hostil, manipulación de la información o coerción económica; que, en este contexto, el refuerzo de la base tecnológica de Europa constituye un pilar central del Escudo Europeo de la Democracia al mejorar la capacidad de la Unión para salvaguardar su espacio de información, proteger los activos digitales críticos y garantizar que la innovación sirva a los valores democráticos, la resiliencia social y la seguridad a largo plazo;</w:t>
            </w:r>
          </w:p>
        </w:tc>
      </w:tr>
    </w:tbl>
    <w:p w14:paraId="655E46A0"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CC855F8" w14:textId="77777777" w:rsidR="007F6CE7" w:rsidRPr="00B319AB" w:rsidRDefault="007F6CE7" w:rsidP="007F6CE7">
      <w:r w:rsidRPr="00B319AB">
        <w:rPr>
          <w:rStyle w:val="HideTWBExt"/>
        </w:rPr>
        <w:t>&lt;/Amend&gt;</w:t>
      </w:r>
    </w:p>
    <w:p w14:paraId="0CA8BDD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261</w:t>
      </w:r>
      <w:r w:rsidRPr="00B319AB">
        <w:rPr>
          <w:rStyle w:val="HideTWBExt"/>
        </w:rPr>
        <w:t>&lt;/NumAm&gt;</w:t>
      </w:r>
    </w:p>
    <w:p w14:paraId="408768D3"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25CD3554" w14:textId="77777777" w:rsidR="007F6CE7" w:rsidRPr="00B319AB" w:rsidRDefault="007F6CE7" w:rsidP="007F6CE7">
      <w:pPr>
        <w:pStyle w:val="NormalBold"/>
      </w:pPr>
      <w:r w:rsidRPr="00B319AB">
        <w:rPr>
          <w:rStyle w:val="HideTWBExt"/>
          <w:b w:val="0"/>
        </w:rPr>
        <w:t>&lt;/RepeatBlock-By&gt;</w:t>
      </w:r>
    </w:p>
    <w:p w14:paraId="4C83A6B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19F9418"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4FB4DA9" w14:textId="77777777" w:rsidTr="00206759">
        <w:trPr>
          <w:trHeight w:hRule="exact" w:val="240"/>
          <w:jc w:val="center"/>
        </w:trPr>
        <w:tc>
          <w:tcPr>
            <w:tcW w:w="9752" w:type="dxa"/>
            <w:gridSpan w:val="2"/>
            <w:tcBorders>
              <w:top w:val="nil"/>
              <w:left w:val="nil"/>
              <w:bottom w:val="nil"/>
              <w:right w:val="nil"/>
            </w:tcBorders>
          </w:tcPr>
          <w:p w14:paraId="12013FDA" w14:textId="77777777" w:rsidR="007F6CE7" w:rsidRPr="00B319AB" w:rsidRDefault="007F6CE7" w:rsidP="00206759"/>
        </w:tc>
      </w:tr>
      <w:tr w:rsidR="007F6CE7" w:rsidRPr="00B319AB" w14:paraId="0ADA0468" w14:textId="77777777" w:rsidTr="00206759">
        <w:trPr>
          <w:trHeight w:val="240"/>
          <w:jc w:val="center"/>
        </w:trPr>
        <w:tc>
          <w:tcPr>
            <w:tcW w:w="4876" w:type="dxa"/>
            <w:tcBorders>
              <w:top w:val="nil"/>
              <w:left w:val="nil"/>
              <w:bottom w:val="nil"/>
              <w:right w:val="nil"/>
            </w:tcBorders>
          </w:tcPr>
          <w:p w14:paraId="47DF207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5ED476D" w14:textId="77777777" w:rsidR="007F6CE7" w:rsidRPr="00B319AB" w:rsidRDefault="007F6CE7" w:rsidP="00206759">
            <w:pPr>
              <w:pStyle w:val="AmColumnHeading"/>
            </w:pPr>
            <w:r w:rsidRPr="00B319AB">
              <w:t>Enmienda</w:t>
            </w:r>
          </w:p>
        </w:tc>
      </w:tr>
      <w:tr w:rsidR="007F6CE7" w:rsidRPr="00B319AB" w14:paraId="390C4AC2" w14:textId="77777777" w:rsidTr="00206759">
        <w:trPr>
          <w:jc w:val="center"/>
        </w:trPr>
        <w:tc>
          <w:tcPr>
            <w:tcW w:w="4876" w:type="dxa"/>
            <w:tcBorders>
              <w:top w:val="nil"/>
              <w:left w:val="nil"/>
              <w:bottom w:val="nil"/>
              <w:right w:val="nil"/>
            </w:tcBorders>
          </w:tcPr>
          <w:p w14:paraId="68E7BB28"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w:t>
            </w:r>
            <w:r w:rsidRPr="00B319AB">
              <w:lastRenderedPageBreak/>
              <w:t>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1D03E246" w14:textId="77777777" w:rsidR="007F6CE7" w:rsidRPr="00B319AB" w:rsidRDefault="007F6CE7" w:rsidP="00206759">
            <w:pPr>
              <w:pStyle w:val="Normal6a"/>
            </w:pPr>
            <w:r w:rsidRPr="00B319AB">
              <w:lastRenderedPageBreak/>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w:t>
            </w:r>
            <w:r w:rsidRPr="00B319AB">
              <w:rPr>
                <w:b/>
                <w:i/>
              </w:rPr>
              <w:t xml:space="preserve">el rápido desarrollo y </w:t>
            </w:r>
            <w:r w:rsidRPr="00B319AB">
              <w:rPr>
                <w:b/>
                <w:i/>
              </w:rPr>
              <w:lastRenderedPageBreak/>
              <w:t>despliegue de sistemas de IA en todo el mundo, también en terceros países en los que los enfoques reguladores pueden estar configurados por marcos religiosos o ideológicos específicos, incluidos los valores islámicos, puede suscitar preocupación cuando dichos marcos no sean plenamente compatibles con los derechos fundamentales de la Unión, incluida la libertad de pensamiento, conciencia y religión, y la libertad de expresión, consagrados en los Tratados y en la Carta de los Derechos Fundamentales de la Unión Europea; que el desarrollo de la soberanía técnica europea, también mediante el desarrollo de capacidades y plataformas digitales europeas de IA a lo largo de todo su ciclo de vida, así como</w:t>
            </w:r>
            <w:r w:rsidRPr="00B319AB">
              <w:t xml:space="preserv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r>
    </w:tbl>
    <w:p w14:paraId="279CB83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253D140" w14:textId="77777777" w:rsidR="007F6CE7" w:rsidRPr="00B319AB" w:rsidRDefault="007F6CE7" w:rsidP="007F6CE7">
      <w:r w:rsidRPr="00B319AB">
        <w:rPr>
          <w:rStyle w:val="HideTWBExt"/>
        </w:rPr>
        <w:t>&lt;/Amend&gt;</w:t>
      </w:r>
    </w:p>
    <w:p w14:paraId="53F5DB8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262</w:t>
      </w:r>
      <w:r w:rsidRPr="00B319AB">
        <w:rPr>
          <w:rStyle w:val="HideTWBExt"/>
        </w:rPr>
        <w:t>&lt;/NumAm&gt;</w:t>
      </w:r>
    </w:p>
    <w:p w14:paraId="19F4492D" w14:textId="77777777" w:rsidR="007F6CE7" w:rsidRPr="00B319AB" w:rsidRDefault="007F6CE7" w:rsidP="007F6CE7">
      <w:pPr>
        <w:pStyle w:val="NormalBold"/>
      </w:pPr>
      <w:r w:rsidRPr="00B319AB">
        <w:rPr>
          <w:rStyle w:val="HideTWBExt"/>
          <w:b w:val="0"/>
        </w:rPr>
        <w:t>&lt;RepeatBlock-By&gt;&lt;Members&gt;</w:t>
      </w:r>
      <w:r w:rsidRPr="00B319AB">
        <w:t>Fidias Panayiotou</w:t>
      </w:r>
      <w:r w:rsidRPr="00B319AB">
        <w:rPr>
          <w:rStyle w:val="HideTWBExt"/>
          <w:b w:val="0"/>
        </w:rPr>
        <w:t>&lt;/Members&gt;</w:t>
      </w:r>
    </w:p>
    <w:p w14:paraId="4BA8097B" w14:textId="77777777" w:rsidR="007F6CE7" w:rsidRPr="00B319AB" w:rsidRDefault="007F6CE7" w:rsidP="007F6CE7">
      <w:pPr>
        <w:pStyle w:val="NormalBold"/>
      </w:pPr>
      <w:r w:rsidRPr="00B319AB">
        <w:rPr>
          <w:rStyle w:val="HideTWBExt"/>
          <w:b w:val="0"/>
        </w:rPr>
        <w:t>&lt;/RepeatBlock-By&gt;</w:t>
      </w:r>
    </w:p>
    <w:p w14:paraId="08808E2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6D91E51"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71530D6" w14:textId="77777777" w:rsidTr="00206759">
        <w:trPr>
          <w:trHeight w:hRule="exact" w:val="240"/>
          <w:jc w:val="center"/>
        </w:trPr>
        <w:tc>
          <w:tcPr>
            <w:tcW w:w="9752" w:type="dxa"/>
            <w:gridSpan w:val="2"/>
            <w:tcBorders>
              <w:top w:val="nil"/>
              <w:left w:val="nil"/>
              <w:bottom w:val="nil"/>
              <w:right w:val="nil"/>
            </w:tcBorders>
          </w:tcPr>
          <w:p w14:paraId="126CE837" w14:textId="77777777" w:rsidR="007F6CE7" w:rsidRPr="00B319AB" w:rsidRDefault="007F6CE7" w:rsidP="00206759"/>
        </w:tc>
      </w:tr>
      <w:tr w:rsidR="007F6CE7" w:rsidRPr="00B319AB" w14:paraId="1AA49B71" w14:textId="77777777" w:rsidTr="00206759">
        <w:trPr>
          <w:trHeight w:val="240"/>
          <w:jc w:val="center"/>
        </w:trPr>
        <w:tc>
          <w:tcPr>
            <w:tcW w:w="4876" w:type="dxa"/>
            <w:tcBorders>
              <w:top w:val="nil"/>
              <w:left w:val="nil"/>
              <w:bottom w:val="nil"/>
              <w:right w:val="nil"/>
            </w:tcBorders>
          </w:tcPr>
          <w:p w14:paraId="02FF7E0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E937963" w14:textId="77777777" w:rsidR="007F6CE7" w:rsidRPr="00B319AB" w:rsidRDefault="007F6CE7" w:rsidP="00206759">
            <w:pPr>
              <w:pStyle w:val="AmColumnHeading"/>
            </w:pPr>
            <w:r w:rsidRPr="00B319AB">
              <w:t>Enmienda</w:t>
            </w:r>
          </w:p>
        </w:tc>
      </w:tr>
      <w:tr w:rsidR="007F6CE7" w:rsidRPr="00B319AB" w14:paraId="1C1D36B7" w14:textId="77777777" w:rsidTr="00206759">
        <w:trPr>
          <w:jc w:val="center"/>
        </w:trPr>
        <w:tc>
          <w:tcPr>
            <w:tcW w:w="4876" w:type="dxa"/>
            <w:tcBorders>
              <w:top w:val="nil"/>
              <w:left w:val="nil"/>
              <w:bottom w:val="nil"/>
              <w:right w:val="nil"/>
            </w:tcBorders>
          </w:tcPr>
          <w:p w14:paraId="37EC0BAD"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los Estados Unidos y China, ha puesto de </w:t>
            </w:r>
            <w:r w:rsidRPr="00B319AB">
              <w:lastRenderedPageBreak/>
              <w:t>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7588CC94" w14:textId="77777777" w:rsidR="007F6CE7" w:rsidRPr="00B319AB" w:rsidRDefault="007F6CE7" w:rsidP="00206759">
            <w:pPr>
              <w:pStyle w:val="Normal6a"/>
            </w:pPr>
            <w:r w:rsidRPr="00B319AB">
              <w:lastRenderedPageBreak/>
              <w:t>P.</w:t>
            </w:r>
            <w:r w:rsidRPr="00B319AB">
              <w:tab/>
              <w:t xml:space="preserve">Considerando que la creciente influencia de las empresas tecnológicas no europeas, en particular las establecidas en los Estados Unidos y China, ha puesto de </w:t>
            </w:r>
            <w:r w:rsidRPr="00B319AB">
              <w:lastRenderedPageBreak/>
              <w:t>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r w:rsidRPr="00B319AB">
              <w:rPr>
                <w:b/>
                <w:i/>
              </w:rPr>
              <w:t> que los proyectos estratégicos de conectividad, como el corredor East to Med, un sistema submarino y terrestre de transmisión de datos que conecta Europa con Asia a través de Grecia y Arabia Saudí, contribuyen a diversificar las rutas de datos y a reforzar la independencia digital de la Unión; que la injerencia denunciada de Turquía en las actividades de encuesta relacionadas con el proyecto del corredor East to Med pone de relieve los riesgos geopolíticos para las infraestructuras digitales críticas y la necesidad de que la Unión proteja las iniciativas estratégicas de conectividad de los Estados miembros;</w:t>
            </w:r>
          </w:p>
        </w:tc>
      </w:tr>
    </w:tbl>
    <w:p w14:paraId="27C8C22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BCD2A6F" w14:textId="77777777" w:rsidR="007F6CE7" w:rsidRPr="00B319AB" w:rsidRDefault="007F6CE7" w:rsidP="007F6CE7">
      <w:r w:rsidRPr="00B319AB">
        <w:rPr>
          <w:rStyle w:val="HideTWBExt"/>
        </w:rPr>
        <w:t>&lt;/Amend&gt;</w:t>
      </w:r>
    </w:p>
    <w:p w14:paraId="7E7A1A7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263</w:t>
      </w:r>
      <w:r w:rsidRPr="00B319AB">
        <w:rPr>
          <w:rStyle w:val="HideTWBExt"/>
        </w:rPr>
        <w:t>&lt;/NumAm&gt;</w:t>
      </w:r>
    </w:p>
    <w:p w14:paraId="2D56C610" w14:textId="77777777" w:rsidR="007F6CE7" w:rsidRPr="00B319AB" w:rsidRDefault="007F6CE7" w:rsidP="007F6CE7">
      <w:pPr>
        <w:pStyle w:val="NormalBold"/>
      </w:pPr>
      <w:r w:rsidRPr="00B319AB">
        <w:rPr>
          <w:rStyle w:val="HideTWBExt"/>
          <w:b w:val="0"/>
        </w:rPr>
        <w:t>&lt;RepeatBlock-By&gt;&lt;Members&gt;</w:t>
      </w:r>
      <w:r w:rsidRPr="00B319AB">
        <w:t>Christophe Gomart</w:t>
      </w:r>
      <w:r w:rsidRPr="00B319AB">
        <w:rPr>
          <w:rStyle w:val="HideTWBExt"/>
          <w:b w:val="0"/>
        </w:rPr>
        <w:t>&lt;/Members&gt;</w:t>
      </w:r>
    </w:p>
    <w:p w14:paraId="74F92482" w14:textId="77777777" w:rsidR="007F6CE7" w:rsidRPr="00B319AB" w:rsidRDefault="007F6CE7" w:rsidP="007F6CE7">
      <w:pPr>
        <w:pStyle w:val="NormalBold"/>
      </w:pPr>
      <w:r w:rsidRPr="00B319AB">
        <w:rPr>
          <w:rStyle w:val="HideTWBExt"/>
          <w:b w:val="0"/>
        </w:rPr>
        <w:t>&lt;/RepeatBlock-By&gt;</w:t>
      </w:r>
    </w:p>
    <w:p w14:paraId="14FA811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9383955"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8DA2205" w14:textId="77777777" w:rsidTr="00206759">
        <w:trPr>
          <w:trHeight w:hRule="exact" w:val="240"/>
          <w:jc w:val="center"/>
        </w:trPr>
        <w:tc>
          <w:tcPr>
            <w:tcW w:w="9752" w:type="dxa"/>
            <w:gridSpan w:val="2"/>
            <w:tcBorders>
              <w:top w:val="nil"/>
              <w:left w:val="nil"/>
              <w:bottom w:val="nil"/>
              <w:right w:val="nil"/>
            </w:tcBorders>
          </w:tcPr>
          <w:p w14:paraId="2CFC5F20" w14:textId="77777777" w:rsidR="007F6CE7" w:rsidRPr="00B319AB" w:rsidRDefault="007F6CE7" w:rsidP="00206759"/>
        </w:tc>
      </w:tr>
      <w:tr w:rsidR="007F6CE7" w:rsidRPr="00B319AB" w14:paraId="247F0C7D" w14:textId="77777777" w:rsidTr="00206759">
        <w:trPr>
          <w:trHeight w:val="240"/>
          <w:jc w:val="center"/>
        </w:trPr>
        <w:tc>
          <w:tcPr>
            <w:tcW w:w="4876" w:type="dxa"/>
            <w:tcBorders>
              <w:top w:val="nil"/>
              <w:left w:val="nil"/>
              <w:bottom w:val="nil"/>
              <w:right w:val="nil"/>
            </w:tcBorders>
          </w:tcPr>
          <w:p w14:paraId="1357FA0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11F9AB6" w14:textId="77777777" w:rsidR="007F6CE7" w:rsidRPr="00B319AB" w:rsidRDefault="007F6CE7" w:rsidP="00206759">
            <w:pPr>
              <w:pStyle w:val="AmColumnHeading"/>
            </w:pPr>
            <w:r w:rsidRPr="00B319AB">
              <w:t>Enmienda</w:t>
            </w:r>
          </w:p>
        </w:tc>
      </w:tr>
      <w:tr w:rsidR="007F6CE7" w:rsidRPr="00B319AB" w14:paraId="2ADC1E96" w14:textId="77777777" w:rsidTr="00206759">
        <w:trPr>
          <w:jc w:val="center"/>
        </w:trPr>
        <w:tc>
          <w:tcPr>
            <w:tcW w:w="4876" w:type="dxa"/>
            <w:tcBorders>
              <w:top w:val="nil"/>
              <w:left w:val="nil"/>
              <w:bottom w:val="nil"/>
              <w:right w:val="nil"/>
            </w:tcBorders>
          </w:tcPr>
          <w:p w14:paraId="390EDF1E"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w:t>
            </w:r>
            <w:r w:rsidRPr="00B319AB">
              <w:lastRenderedPageBreak/>
              <w:t xml:space="preserve">los Estados Unidos y China, ha puesto de relieve las dependencias estratégicas de la Unión en ámbitos críticos como la infraestructura de datos, los servicios en la nube </w:t>
            </w:r>
            <w:r w:rsidRPr="00B319AB">
              <w:rPr>
                <w:b/>
                <w:i/>
              </w:rPr>
              <w:t>y</w:t>
            </w:r>
            <w:r w:rsidRPr="00B319AB">
              <w:t xml:space="preserve">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0A925539" w14:textId="77777777" w:rsidR="007F6CE7" w:rsidRPr="00B319AB" w:rsidRDefault="007F6CE7" w:rsidP="00206759">
            <w:pPr>
              <w:pStyle w:val="Normal6a"/>
            </w:pPr>
            <w:r w:rsidRPr="00B319AB">
              <w:lastRenderedPageBreak/>
              <w:t>P.</w:t>
            </w:r>
            <w:r w:rsidRPr="00B319AB">
              <w:tab/>
              <w:t xml:space="preserve">Considerando que la creciente influencia de las empresas tecnológicas no europeas, en particular las establecidas en </w:t>
            </w:r>
            <w:r w:rsidRPr="00B319AB">
              <w:lastRenderedPageBreak/>
              <w:t>los Estados Unidos y China, ha puesto de relieve las dependencias estratégicas de la Unión en ámbitos críticos como la infraestructura de datos, los servicios en la nube</w:t>
            </w:r>
            <w:r w:rsidRPr="00B319AB">
              <w:rPr>
                <w:b/>
                <w:i/>
              </w:rPr>
              <w:t>,</w:t>
            </w:r>
            <w:r w:rsidRPr="00B319AB">
              <w:t xml:space="preserve"> las plataformas de los medios sociales</w:t>
            </w:r>
            <w:r w:rsidRPr="00B319AB">
              <w:rPr>
                <w:b/>
                <w:i/>
              </w:rPr>
              <w:t>, las soluciones de pago y los programas informáticos; que la negativa de la Comisión a reservar a los proveedores europeos de servicios en la nube una certificación que garantice el máximo nivel de protección estratégica de datos pone de relieve las limitaciones actuales de la Unión a la hora de reforzar su soberanía digital</w:t>
            </w:r>
            <w:r w:rsidRPr="00B319AB">
              <w:t>;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r>
    </w:tbl>
    <w:p w14:paraId="598E20C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{FR}</w:t>
      </w:r>
      <w:r w:rsidRPr="00B319AB">
        <w:t>fr</w:t>
      </w:r>
      <w:r w:rsidRPr="00B319AB">
        <w:rPr>
          <w:rStyle w:val="HideTWBExt"/>
        </w:rPr>
        <w:t>&lt;/Original&gt;</w:t>
      </w:r>
    </w:p>
    <w:p w14:paraId="3C8C6CA7" w14:textId="77777777" w:rsidR="007F6CE7" w:rsidRPr="00B319AB" w:rsidRDefault="007F6CE7" w:rsidP="007F6CE7">
      <w:r w:rsidRPr="00B319AB">
        <w:rPr>
          <w:rStyle w:val="HideTWBExt"/>
        </w:rPr>
        <w:t>&lt;/Amend&gt;</w:t>
      </w:r>
    </w:p>
    <w:p w14:paraId="32C8E8A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264</w:t>
      </w:r>
      <w:r w:rsidRPr="00B319AB">
        <w:rPr>
          <w:rStyle w:val="HideTWBExt"/>
        </w:rPr>
        <w:t>&lt;/NumAm&gt;</w:t>
      </w:r>
    </w:p>
    <w:p w14:paraId="6091E778" w14:textId="77777777" w:rsidR="007F6CE7" w:rsidRPr="00B319AB" w:rsidRDefault="007F6CE7" w:rsidP="007F6CE7">
      <w:pPr>
        <w:pStyle w:val="NormalBold"/>
      </w:pPr>
      <w:r w:rsidRPr="00B319AB">
        <w:rPr>
          <w:rStyle w:val="HideTWBExt"/>
          <w:b w:val="0"/>
        </w:rPr>
        <w:t>&lt;RepeatBlock-By&gt;&lt;Members&gt;</w:t>
      </w:r>
      <w:r w:rsidRPr="00B319AB">
        <w:t>Petar Volgin, Christine Anderson</w:t>
      </w:r>
      <w:r w:rsidRPr="00B319AB">
        <w:rPr>
          <w:rStyle w:val="HideTWBExt"/>
          <w:b w:val="0"/>
        </w:rPr>
        <w:t>&lt;/Members&gt;</w:t>
      </w:r>
    </w:p>
    <w:p w14:paraId="5869C527" w14:textId="77777777" w:rsidR="007F6CE7" w:rsidRPr="00B319AB" w:rsidRDefault="007F6CE7" w:rsidP="007F6CE7">
      <w:pPr>
        <w:pStyle w:val="NormalBold"/>
      </w:pPr>
      <w:r w:rsidRPr="00B319AB">
        <w:rPr>
          <w:rStyle w:val="HideTWBExt"/>
          <w:b w:val="0"/>
        </w:rPr>
        <w:t>&lt;/RepeatBlock-By&gt;</w:t>
      </w:r>
    </w:p>
    <w:p w14:paraId="6CBD4BD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513A624"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A0C1291" w14:textId="77777777" w:rsidTr="00206759">
        <w:trPr>
          <w:trHeight w:hRule="exact" w:val="240"/>
          <w:jc w:val="center"/>
        </w:trPr>
        <w:tc>
          <w:tcPr>
            <w:tcW w:w="9752" w:type="dxa"/>
            <w:gridSpan w:val="2"/>
            <w:tcBorders>
              <w:top w:val="nil"/>
              <w:left w:val="nil"/>
              <w:bottom w:val="nil"/>
              <w:right w:val="nil"/>
            </w:tcBorders>
          </w:tcPr>
          <w:p w14:paraId="4DD9728B" w14:textId="77777777" w:rsidR="007F6CE7" w:rsidRPr="00B319AB" w:rsidRDefault="007F6CE7" w:rsidP="00206759"/>
        </w:tc>
      </w:tr>
      <w:tr w:rsidR="007F6CE7" w:rsidRPr="00B319AB" w14:paraId="345AC5AB" w14:textId="77777777" w:rsidTr="00206759">
        <w:trPr>
          <w:trHeight w:val="240"/>
          <w:jc w:val="center"/>
        </w:trPr>
        <w:tc>
          <w:tcPr>
            <w:tcW w:w="4876" w:type="dxa"/>
            <w:tcBorders>
              <w:top w:val="nil"/>
              <w:left w:val="nil"/>
              <w:bottom w:val="nil"/>
              <w:right w:val="nil"/>
            </w:tcBorders>
          </w:tcPr>
          <w:p w14:paraId="2C3116E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2474CD0" w14:textId="77777777" w:rsidR="007F6CE7" w:rsidRPr="00B319AB" w:rsidRDefault="007F6CE7" w:rsidP="00206759">
            <w:pPr>
              <w:pStyle w:val="AmColumnHeading"/>
            </w:pPr>
            <w:r w:rsidRPr="00B319AB">
              <w:t>Enmienda</w:t>
            </w:r>
          </w:p>
        </w:tc>
      </w:tr>
      <w:tr w:rsidR="007F6CE7" w:rsidRPr="00B319AB" w14:paraId="307DE6A5" w14:textId="77777777" w:rsidTr="00206759">
        <w:trPr>
          <w:jc w:val="center"/>
        </w:trPr>
        <w:tc>
          <w:tcPr>
            <w:tcW w:w="4876" w:type="dxa"/>
            <w:tcBorders>
              <w:top w:val="nil"/>
              <w:left w:val="nil"/>
              <w:bottom w:val="nil"/>
              <w:right w:val="nil"/>
            </w:tcBorders>
          </w:tcPr>
          <w:p w14:paraId="195DFF93"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w:t>
            </w:r>
            <w:r w:rsidRPr="00B319AB">
              <w:lastRenderedPageBreak/>
              <w:t xml:space="preserve">autóctona, el apoyo a las empresas emergentes europeas y la inversión en infraestructuras digitales soberanas son pasos esenciales hacia la construcción de un ecosistema digital de la Unión competitivo, seguro y resiliente; </w:t>
            </w:r>
            <w:r w:rsidRPr="00B319AB">
              <w:rPr>
                <w:b/>
                <w:i/>
              </w:rPr>
              <w:t>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462264B2" w14:textId="77777777" w:rsidR="007F6CE7" w:rsidRPr="00B319AB" w:rsidRDefault="007F6CE7" w:rsidP="00206759">
            <w:pPr>
              <w:pStyle w:val="Normal6a"/>
            </w:pPr>
            <w:r w:rsidRPr="00B319AB">
              <w:lastRenderedPageBreak/>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w:t>
            </w:r>
            <w:r w:rsidRPr="00B319AB">
              <w:lastRenderedPageBreak/>
              <w:t>autóctona, el apoyo a las empresas emergentes europeas y la inversión en infraestructuras digitales soberanas son pasos esenciales hacia la construcción de un ecosistema digital de la Unión competitivo, seguro y resiliente;</w:t>
            </w:r>
          </w:p>
        </w:tc>
      </w:tr>
    </w:tbl>
    <w:p w14:paraId="69060395"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6C45B73" w14:textId="77777777" w:rsidR="007F6CE7" w:rsidRPr="00B319AB" w:rsidRDefault="007F6CE7" w:rsidP="007F6CE7">
      <w:r w:rsidRPr="00B319AB">
        <w:rPr>
          <w:rStyle w:val="HideTWBExt"/>
        </w:rPr>
        <w:t>&lt;/Amend&gt;</w:t>
      </w:r>
    </w:p>
    <w:p w14:paraId="34E725E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265</w:t>
      </w:r>
      <w:r w:rsidRPr="00B319AB">
        <w:rPr>
          <w:rStyle w:val="HideTWBExt"/>
        </w:rPr>
        <w:t>&lt;/NumAm&gt;</w:t>
      </w:r>
    </w:p>
    <w:p w14:paraId="22A6539B" w14:textId="77777777" w:rsidR="007F6CE7" w:rsidRPr="00B319AB" w:rsidRDefault="007F6CE7" w:rsidP="007F6CE7">
      <w:pPr>
        <w:pStyle w:val="NormalBold"/>
      </w:pPr>
      <w:r w:rsidRPr="00B319AB">
        <w:rPr>
          <w:rStyle w:val="HideTWBExt"/>
          <w:b w:val="0"/>
        </w:rPr>
        <w:t>&lt;RepeatBlock-By&gt;&lt;Members&gt;</w:t>
      </w:r>
      <w:r w:rsidRPr="00B319AB">
        <w:t>Nathalie Loiseau, Sandro Gozi, Sophie Wilmès, Cynthia Ní Mhurchú, Bart Groothuis, Petras Auštrevičius</w:t>
      </w:r>
      <w:r w:rsidRPr="00B319AB">
        <w:rPr>
          <w:rStyle w:val="HideTWBExt"/>
          <w:b w:val="0"/>
        </w:rPr>
        <w:t>&lt;/Members&gt;</w:t>
      </w:r>
    </w:p>
    <w:p w14:paraId="61E233BA" w14:textId="77777777" w:rsidR="007F6CE7" w:rsidRPr="00B319AB" w:rsidRDefault="007F6CE7" w:rsidP="007F6CE7">
      <w:pPr>
        <w:pStyle w:val="NormalBold"/>
      </w:pPr>
      <w:r w:rsidRPr="00B319AB">
        <w:rPr>
          <w:rStyle w:val="HideTWBExt"/>
          <w:b w:val="0"/>
        </w:rPr>
        <w:t>&lt;/RepeatBlock-By&gt;</w:t>
      </w:r>
    </w:p>
    <w:p w14:paraId="3DE75F4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03F1888"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75F9945" w14:textId="77777777" w:rsidTr="00206759">
        <w:trPr>
          <w:trHeight w:hRule="exact" w:val="240"/>
          <w:jc w:val="center"/>
        </w:trPr>
        <w:tc>
          <w:tcPr>
            <w:tcW w:w="9752" w:type="dxa"/>
            <w:gridSpan w:val="2"/>
            <w:tcBorders>
              <w:top w:val="nil"/>
              <w:left w:val="nil"/>
              <w:bottom w:val="nil"/>
              <w:right w:val="nil"/>
            </w:tcBorders>
          </w:tcPr>
          <w:p w14:paraId="3F9D0F45" w14:textId="77777777" w:rsidR="007F6CE7" w:rsidRPr="00B319AB" w:rsidRDefault="007F6CE7" w:rsidP="00206759"/>
        </w:tc>
      </w:tr>
      <w:tr w:rsidR="007F6CE7" w:rsidRPr="00B319AB" w14:paraId="56FC326A" w14:textId="77777777" w:rsidTr="00206759">
        <w:trPr>
          <w:trHeight w:val="240"/>
          <w:jc w:val="center"/>
        </w:trPr>
        <w:tc>
          <w:tcPr>
            <w:tcW w:w="4876" w:type="dxa"/>
            <w:tcBorders>
              <w:top w:val="nil"/>
              <w:left w:val="nil"/>
              <w:bottom w:val="nil"/>
              <w:right w:val="nil"/>
            </w:tcBorders>
          </w:tcPr>
          <w:p w14:paraId="79879F5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2F7C98E" w14:textId="77777777" w:rsidR="007F6CE7" w:rsidRPr="00B319AB" w:rsidRDefault="007F6CE7" w:rsidP="00206759">
            <w:pPr>
              <w:pStyle w:val="AmColumnHeading"/>
            </w:pPr>
            <w:r w:rsidRPr="00B319AB">
              <w:t>Enmienda</w:t>
            </w:r>
          </w:p>
        </w:tc>
      </w:tr>
      <w:tr w:rsidR="007F6CE7" w:rsidRPr="00B319AB" w14:paraId="5EA8442C" w14:textId="77777777" w:rsidTr="00206759">
        <w:trPr>
          <w:jc w:val="center"/>
        </w:trPr>
        <w:tc>
          <w:tcPr>
            <w:tcW w:w="4876" w:type="dxa"/>
            <w:tcBorders>
              <w:top w:val="nil"/>
              <w:left w:val="nil"/>
              <w:bottom w:val="nil"/>
              <w:right w:val="nil"/>
            </w:tcBorders>
          </w:tcPr>
          <w:p w14:paraId="2426E094"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02825FF7" w14:textId="1192CFC0"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w:t>
            </w:r>
            <w:r w:rsidRPr="00B319AB">
              <w:rPr>
                <w:b/>
                <w:i/>
              </w:rPr>
              <w:t xml:space="preserve">esta dependencia ha sido confirmada una vez más por el Tribunal de Cuentas </w:t>
            </w:r>
            <w:r w:rsidR="00FA7BE9" w:rsidRPr="00B319AB">
              <w:rPr>
                <w:b/>
                <w:i/>
              </w:rPr>
              <w:t>Europeo</w:t>
            </w:r>
            <w:r w:rsidRPr="00B319AB">
              <w:rPr>
                <w:b/>
                <w:i/>
              </w:rPr>
              <w:t xml:space="preserve"> de 2026 en relación con las materias primas fundamentales</w:t>
            </w:r>
            <w:r w:rsidRPr="00B319AB">
              <w:rPr>
                <w:b/>
                <w:i/>
                <w:vertAlign w:val="superscript"/>
              </w:rPr>
              <w:t>51 quinquies</w:t>
            </w:r>
            <w:r w:rsidRPr="00B319AB">
              <w:rPr>
                <w:b/>
                <w:i/>
              </w:rPr>
              <w:t xml:space="preserve">; </w:t>
            </w:r>
            <w:r w:rsidRPr="00B319AB">
              <w:rPr>
                <w:b/>
                <w:bCs/>
                <w:i/>
                <w:iCs/>
              </w:rPr>
              <w:t>que</w:t>
            </w:r>
            <w:r w:rsidRPr="00B319AB">
              <w:t xml:space="preserve"> la alineación de la innovación digital con los valores democráticos y los derechos fundamentales ofrece a la Unión la </w:t>
            </w:r>
            <w:r w:rsidRPr="00B319AB">
              <w:lastRenderedPageBreak/>
              <w:t>oportunidad de convertirse en líder mundial en tecnología responsable y centrada en el ser humano;</w:t>
            </w:r>
          </w:p>
        </w:tc>
      </w:tr>
      <w:tr w:rsidR="007F6CE7" w:rsidRPr="00B319AB" w14:paraId="4CB6E9FA" w14:textId="77777777" w:rsidTr="00206759">
        <w:trPr>
          <w:jc w:val="center"/>
        </w:trPr>
        <w:tc>
          <w:tcPr>
            <w:tcW w:w="4876" w:type="dxa"/>
            <w:tcBorders>
              <w:top w:val="nil"/>
              <w:left w:val="nil"/>
              <w:bottom w:val="nil"/>
              <w:right w:val="nil"/>
            </w:tcBorders>
          </w:tcPr>
          <w:p w14:paraId="784C23BA" w14:textId="77777777" w:rsidR="007F6CE7" w:rsidRPr="00B319AB" w:rsidRDefault="007F6CE7" w:rsidP="00206759"/>
        </w:tc>
        <w:tc>
          <w:tcPr>
            <w:tcW w:w="4876" w:type="dxa"/>
            <w:tcBorders>
              <w:top w:val="nil"/>
              <w:left w:val="nil"/>
              <w:bottom w:val="nil"/>
              <w:right w:val="nil"/>
            </w:tcBorders>
          </w:tcPr>
          <w:p w14:paraId="1C037BF3" w14:textId="77777777" w:rsidR="007F6CE7" w:rsidRPr="00B319AB" w:rsidRDefault="007F6CE7" w:rsidP="00206759">
            <w:pPr>
              <w:pStyle w:val="Normal6a"/>
            </w:pPr>
            <w:r w:rsidRPr="00B319AB">
              <w:rPr>
                <w:b/>
                <w:i/>
              </w:rPr>
              <w:t>_________________</w:t>
            </w:r>
          </w:p>
        </w:tc>
      </w:tr>
      <w:tr w:rsidR="007F6CE7" w:rsidRPr="00B319AB" w14:paraId="7B0B3272" w14:textId="77777777" w:rsidTr="00206759">
        <w:trPr>
          <w:jc w:val="center"/>
        </w:trPr>
        <w:tc>
          <w:tcPr>
            <w:tcW w:w="4876" w:type="dxa"/>
            <w:tcBorders>
              <w:top w:val="nil"/>
              <w:left w:val="nil"/>
              <w:bottom w:val="nil"/>
              <w:right w:val="nil"/>
            </w:tcBorders>
          </w:tcPr>
          <w:p w14:paraId="203AE75A" w14:textId="77777777" w:rsidR="007F6CE7" w:rsidRPr="00B319AB" w:rsidRDefault="007F6CE7" w:rsidP="00206759"/>
        </w:tc>
        <w:tc>
          <w:tcPr>
            <w:tcW w:w="4876" w:type="dxa"/>
            <w:tcBorders>
              <w:top w:val="nil"/>
              <w:left w:val="nil"/>
              <w:bottom w:val="nil"/>
              <w:right w:val="nil"/>
            </w:tcBorders>
          </w:tcPr>
          <w:p w14:paraId="0ECA1EC5" w14:textId="41E91698" w:rsidR="007F6CE7" w:rsidRPr="00B319AB" w:rsidRDefault="007F6CE7" w:rsidP="00206759">
            <w:pPr>
              <w:pStyle w:val="Normal6a"/>
            </w:pPr>
            <w:r w:rsidRPr="00B319AB">
              <w:rPr>
                <w:b/>
                <w:i/>
                <w:vertAlign w:val="superscript"/>
              </w:rPr>
              <w:t>51 quinquies</w:t>
            </w:r>
            <w:r w:rsidRPr="00B319AB">
              <w:t xml:space="preserve"> </w:t>
            </w:r>
            <w:r w:rsidRPr="00B319AB">
              <w:rPr>
                <w:b/>
                <w:i/>
              </w:rPr>
              <w:t>Tribunal de Cuentas Europeo, Informe Especial 04/2026 «Materias primas fundamentales para la transición energética: - La política no es contundente», Oficina de Publicaciones de la Unión Europea, 2026 https://www.eca.europa.eu/ECAPublications/SR-2026-04/SR-2026-04_ES.pdf</w:t>
            </w:r>
            <w:r w:rsidR="00FA7BE9" w:rsidRPr="00B319AB">
              <w:rPr>
                <w:b/>
                <w:i/>
              </w:rPr>
              <w:t>.</w:t>
            </w:r>
          </w:p>
        </w:tc>
      </w:tr>
    </w:tbl>
    <w:p w14:paraId="779B392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8ED2D45" w14:textId="77777777" w:rsidR="007F6CE7" w:rsidRPr="00B319AB" w:rsidRDefault="007F6CE7" w:rsidP="007F6CE7">
      <w:r w:rsidRPr="00B319AB">
        <w:rPr>
          <w:rStyle w:val="HideTWBExt"/>
        </w:rPr>
        <w:t>&lt;/Amend&gt;</w:t>
      </w:r>
    </w:p>
    <w:p w14:paraId="637E579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266</w:t>
      </w:r>
      <w:r w:rsidRPr="00B319AB">
        <w:rPr>
          <w:rStyle w:val="HideTWBExt"/>
        </w:rPr>
        <w:t>&lt;/NumAm&gt;</w:t>
      </w:r>
    </w:p>
    <w:p w14:paraId="00F38232" w14:textId="77777777" w:rsidR="007F6CE7" w:rsidRPr="00B319AB" w:rsidRDefault="007F6CE7" w:rsidP="007F6CE7">
      <w:pPr>
        <w:pStyle w:val="NormalBold"/>
      </w:pPr>
      <w:r w:rsidRPr="00B319AB">
        <w:rPr>
          <w:rStyle w:val="HideTWBExt"/>
          <w:b w:val="0"/>
        </w:rPr>
        <w:t>&lt;RepeatBlock-By&gt;&lt;Members&gt;</w:t>
      </w:r>
      <w:r w:rsidRPr="00B319AB">
        <w:t>Konstantinos Arvanitis, Danilo Della Valle</w:t>
      </w:r>
      <w:r w:rsidRPr="00B319AB">
        <w:rPr>
          <w:rStyle w:val="HideTWBExt"/>
          <w:b w:val="0"/>
        </w:rPr>
        <w:t>&lt;/Members&gt;</w:t>
      </w:r>
    </w:p>
    <w:p w14:paraId="18D66413" w14:textId="77777777" w:rsidR="007F6CE7" w:rsidRPr="00B319AB" w:rsidRDefault="007F6CE7" w:rsidP="007F6CE7">
      <w:pPr>
        <w:pStyle w:val="NormalBold"/>
      </w:pPr>
      <w:r w:rsidRPr="00B319AB">
        <w:rPr>
          <w:rStyle w:val="HideTWBExt"/>
          <w:b w:val="0"/>
        </w:rPr>
        <w:t>&lt;/RepeatBlock-By&gt;</w:t>
      </w:r>
    </w:p>
    <w:p w14:paraId="73C9F14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53B6930"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4F62179" w14:textId="77777777" w:rsidTr="00206759">
        <w:trPr>
          <w:trHeight w:hRule="exact" w:val="240"/>
          <w:jc w:val="center"/>
        </w:trPr>
        <w:tc>
          <w:tcPr>
            <w:tcW w:w="9752" w:type="dxa"/>
            <w:gridSpan w:val="2"/>
            <w:tcBorders>
              <w:top w:val="nil"/>
              <w:left w:val="nil"/>
              <w:bottom w:val="nil"/>
              <w:right w:val="nil"/>
            </w:tcBorders>
          </w:tcPr>
          <w:p w14:paraId="733F0D82" w14:textId="77777777" w:rsidR="007F6CE7" w:rsidRPr="00B319AB" w:rsidRDefault="007F6CE7" w:rsidP="00206759"/>
        </w:tc>
      </w:tr>
      <w:tr w:rsidR="007F6CE7" w:rsidRPr="00B319AB" w14:paraId="50BDC23B" w14:textId="77777777" w:rsidTr="00206759">
        <w:trPr>
          <w:trHeight w:val="240"/>
          <w:jc w:val="center"/>
        </w:trPr>
        <w:tc>
          <w:tcPr>
            <w:tcW w:w="4876" w:type="dxa"/>
            <w:tcBorders>
              <w:top w:val="nil"/>
              <w:left w:val="nil"/>
              <w:bottom w:val="nil"/>
              <w:right w:val="nil"/>
            </w:tcBorders>
          </w:tcPr>
          <w:p w14:paraId="016EF282"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85A06A6" w14:textId="77777777" w:rsidR="007F6CE7" w:rsidRPr="00B319AB" w:rsidRDefault="007F6CE7" w:rsidP="00206759">
            <w:pPr>
              <w:pStyle w:val="AmColumnHeading"/>
            </w:pPr>
            <w:r w:rsidRPr="00B319AB">
              <w:t>Enmienda</w:t>
            </w:r>
          </w:p>
        </w:tc>
      </w:tr>
      <w:tr w:rsidR="007F6CE7" w:rsidRPr="00B319AB" w14:paraId="741F3400" w14:textId="77777777" w:rsidTr="00206759">
        <w:trPr>
          <w:jc w:val="center"/>
        </w:trPr>
        <w:tc>
          <w:tcPr>
            <w:tcW w:w="4876" w:type="dxa"/>
            <w:tcBorders>
              <w:top w:val="nil"/>
              <w:left w:val="nil"/>
              <w:bottom w:val="nil"/>
              <w:right w:val="nil"/>
            </w:tcBorders>
          </w:tcPr>
          <w:p w14:paraId="1AD1320E"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667A125C"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 </w:t>
            </w:r>
            <w:r w:rsidRPr="00B319AB">
              <w:rPr>
                <w:b/>
                <w:i/>
              </w:rPr>
              <w:t xml:space="preserve">que la soberanía digital de la Unión es </w:t>
            </w:r>
            <w:r w:rsidRPr="00B319AB">
              <w:rPr>
                <w:b/>
                <w:i/>
              </w:rPr>
              <w:lastRenderedPageBreak/>
              <w:t>especialmente difícil de lograr cuando las plataformas en línea de muy gran tamaño y los motores de búsqueda en línea de muy gran tamaño operan en un estado de oligopolio de facto;</w:t>
            </w:r>
          </w:p>
        </w:tc>
      </w:tr>
    </w:tbl>
    <w:p w14:paraId="6C1AE95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77C7A3" w14:textId="77777777" w:rsidR="007F6CE7" w:rsidRPr="00B319AB" w:rsidRDefault="007F6CE7" w:rsidP="007F6CE7">
      <w:r w:rsidRPr="00B319AB">
        <w:rPr>
          <w:rStyle w:val="HideTWBExt"/>
        </w:rPr>
        <w:t>&lt;/Amend&gt;</w:t>
      </w:r>
    </w:p>
    <w:p w14:paraId="29861B7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267</w:t>
      </w:r>
      <w:r w:rsidRPr="00B319AB">
        <w:rPr>
          <w:rStyle w:val="HideTWBExt"/>
        </w:rPr>
        <w:t>&lt;/NumAm&gt;</w:t>
      </w:r>
    </w:p>
    <w:p w14:paraId="18D78E60"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207DC7ED" w14:textId="77777777" w:rsidR="007F6CE7" w:rsidRPr="00B319AB" w:rsidRDefault="007F6CE7" w:rsidP="007F6CE7">
      <w:pPr>
        <w:pStyle w:val="NormalBold"/>
      </w:pPr>
      <w:r w:rsidRPr="00B319AB">
        <w:rPr>
          <w:rStyle w:val="HideTWBExt"/>
          <w:b w:val="0"/>
        </w:rPr>
        <w:t>&lt;/RepeatBlock-By&gt;</w:t>
      </w:r>
    </w:p>
    <w:p w14:paraId="146B9AC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F1D894C"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6BBD1F6" w14:textId="77777777" w:rsidTr="00206759">
        <w:trPr>
          <w:trHeight w:hRule="exact" w:val="240"/>
          <w:jc w:val="center"/>
        </w:trPr>
        <w:tc>
          <w:tcPr>
            <w:tcW w:w="9752" w:type="dxa"/>
            <w:gridSpan w:val="2"/>
            <w:tcBorders>
              <w:top w:val="nil"/>
              <w:left w:val="nil"/>
              <w:bottom w:val="nil"/>
              <w:right w:val="nil"/>
            </w:tcBorders>
          </w:tcPr>
          <w:p w14:paraId="2B2933FA" w14:textId="77777777" w:rsidR="007F6CE7" w:rsidRPr="00B319AB" w:rsidRDefault="007F6CE7" w:rsidP="00206759"/>
        </w:tc>
      </w:tr>
      <w:tr w:rsidR="007F6CE7" w:rsidRPr="00B319AB" w14:paraId="49F7AA7E" w14:textId="77777777" w:rsidTr="00206759">
        <w:trPr>
          <w:trHeight w:val="240"/>
          <w:jc w:val="center"/>
        </w:trPr>
        <w:tc>
          <w:tcPr>
            <w:tcW w:w="4876" w:type="dxa"/>
            <w:tcBorders>
              <w:top w:val="nil"/>
              <w:left w:val="nil"/>
              <w:bottom w:val="nil"/>
              <w:right w:val="nil"/>
            </w:tcBorders>
          </w:tcPr>
          <w:p w14:paraId="4E72C9E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4B835E0" w14:textId="77777777" w:rsidR="007F6CE7" w:rsidRPr="00B319AB" w:rsidRDefault="007F6CE7" w:rsidP="00206759">
            <w:pPr>
              <w:pStyle w:val="AmColumnHeading"/>
            </w:pPr>
            <w:r w:rsidRPr="00B319AB">
              <w:t>Enmienda</w:t>
            </w:r>
          </w:p>
        </w:tc>
      </w:tr>
      <w:tr w:rsidR="007F6CE7" w:rsidRPr="00B319AB" w14:paraId="00085C04" w14:textId="77777777" w:rsidTr="00206759">
        <w:trPr>
          <w:jc w:val="center"/>
        </w:trPr>
        <w:tc>
          <w:tcPr>
            <w:tcW w:w="4876" w:type="dxa"/>
            <w:tcBorders>
              <w:top w:val="nil"/>
              <w:left w:val="nil"/>
              <w:bottom w:val="nil"/>
              <w:right w:val="nil"/>
            </w:tcBorders>
          </w:tcPr>
          <w:p w14:paraId="3D546EA1"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6B24DB92"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w:t>
            </w:r>
            <w:r w:rsidRPr="00B319AB">
              <w:rPr>
                <w:b/>
                <w:i/>
              </w:rPr>
              <w:t>, la garantía de mercados justos y competitivos para las tecnologías digitales, la aplicación del código normativo digital</w:t>
            </w:r>
            <w:r w:rsidRPr="00B319AB">
              <w:t xml:space="preserve">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r>
    </w:tbl>
    <w:p w14:paraId="5BBEAF3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D53A4F2" w14:textId="77777777" w:rsidR="007F6CE7" w:rsidRPr="00B319AB" w:rsidRDefault="007F6CE7" w:rsidP="007F6CE7">
      <w:r w:rsidRPr="00B319AB">
        <w:rPr>
          <w:rStyle w:val="HideTWBExt"/>
        </w:rPr>
        <w:t>&lt;/Amend&gt;</w:t>
      </w:r>
    </w:p>
    <w:p w14:paraId="275EBE5E" w14:textId="77777777" w:rsidR="007F6CE7" w:rsidRPr="00B319AB" w:rsidRDefault="007F6CE7" w:rsidP="007F6CE7">
      <w:pPr>
        <w:pStyle w:val="AmNumberTabs"/>
      </w:pPr>
      <w:r w:rsidRPr="00B319AB">
        <w:rPr>
          <w:rStyle w:val="HideTWBExt"/>
        </w:rPr>
        <w:lastRenderedPageBreak/>
        <w:t>&lt;Amend&gt;</w:t>
      </w:r>
      <w:r w:rsidRPr="00B319AB">
        <w:t>Enmienda</w:t>
      </w:r>
      <w:r w:rsidRPr="00B319AB">
        <w:tab/>
      </w:r>
      <w:r w:rsidRPr="00B319AB">
        <w:tab/>
      </w:r>
      <w:r w:rsidRPr="00B319AB">
        <w:rPr>
          <w:rStyle w:val="HideTWBExt"/>
        </w:rPr>
        <w:t>&lt;NumAm&gt;</w:t>
      </w:r>
      <w:r w:rsidRPr="00B319AB">
        <w:t>268</w:t>
      </w:r>
      <w:r w:rsidRPr="00B319AB">
        <w:rPr>
          <w:rStyle w:val="HideTWBExt"/>
        </w:rPr>
        <w:t>&lt;/NumAm&gt;</w:t>
      </w:r>
    </w:p>
    <w:p w14:paraId="78B9D431"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0C0E56E9" w14:textId="77777777" w:rsidR="007F6CE7" w:rsidRPr="00B319AB" w:rsidRDefault="007F6CE7" w:rsidP="007F6CE7">
      <w:pPr>
        <w:pStyle w:val="NormalBold"/>
      </w:pPr>
      <w:r w:rsidRPr="00B319AB">
        <w:rPr>
          <w:rStyle w:val="HideTWBExt"/>
          <w:b w:val="0"/>
        </w:rPr>
        <w:t>&lt;/RepeatBlock-By&gt;</w:t>
      </w:r>
    </w:p>
    <w:p w14:paraId="1D28ECE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61545F7"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44EDA1" w14:textId="77777777" w:rsidTr="00206759">
        <w:trPr>
          <w:trHeight w:hRule="exact" w:val="240"/>
          <w:jc w:val="center"/>
        </w:trPr>
        <w:tc>
          <w:tcPr>
            <w:tcW w:w="9752" w:type="dxa"/>
            <w:gridSpan w:val="2"/>
            <w:tcBorders>
              <w:top w:val="nil"/>
              <w:left w:val="nil"/>
              <w:bottom w:val="nil"/>
              <w:right w:val="nil"/>
            </w:tcBorders>
          </w:tcPr>
          <w:p w14:paraId="3929EBB9" w14:textId="77777777" w:rsidR="007F6CE7" w:rsidRPr="00B319AB" w:rsidRDefault="007F6CE7" w:rsidP="00206759"/>
        </w:tc>
      </w:tr>
      <w:tr w:rsidR="007F6CE7" w:rsidRPr="00B319AB" w14:paraId="79ECD9DE" w14:textId="77777777" w:rsidTr="00206759">
        <w:trPr>
          <w:trHeight w:val="240"/>
          <w:jc w:val="center"/>
        </w:trPr>
        <w:tc>
          <w:tcPr>
            <w:tcW w:w="4876" w:type="dxa"/>
            <w:tcBorders>
              <w:top w:val="nil"/>
              <w:left w:val="nil"/>
              <w:bottom w:val="nil"/>
              <w:right w:val="nil"/>
            </w:tcBorders>
          </w:tcPr>
          <w:p w14:paraId="275CEFAA"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3630CBF" w14:textId="77777777" w:rsidR="007F6CE7" w:rsidRPr="00B319AB" w:rsidRDefault="007F6CE7" w:rsidP="00206759">
            <w:pPr>
              <w:pStyle w:val="AmColumnHeading"/>
            </w:pPr>
            <w:r w:rsidRPr="00B319AB">
              <w:t>Enmienda</w:t>
            </w:r>
          </w:p>
        </w:tc>
      </w:tr>
      <w:tr w:rsidR="007F6CE7" w:rsidRPr="00B319AB" w14:paraId="01AC224F" w14:textId="77777777" w:rsidTr="00206759">
        <w:trPr>
          <w:jc w:val="center"/>
        </w:trPr>
        <w:tc>
          <w:tcPr>
            <w:tcW w:w="4876" w:type="dxa"/>
            <w:tcBorders>
              <w:top w:val="nil"/>
              <w:left w:val="nil"/>
              <w:bottom w:val="nil"/>
              <w:right w:val="nil"/>
            </w:tcBorders>
          </w:tcPr>
          <w:p w14:paraId="0E6F1BBA"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57876EA2"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r w:rsidRPr="00B319AB">
              <w:rPr>
                <w:b/>
                <w:i/>
              </w:rPr>
              <w:t>, en particular si se tiene en cuenta que la carrera tecnológica se está acelerando y Europa no debería quedarse atrás</w:t>
            </w:r>
            <w:r w:rsidRPr="00B319AB">
              <w:t>;</w:t>
            </w:r>
          </w:p>
        </w:tc>
      </w:tr>
    </w:tbl>
    <w:p w14:paraId="43ACE1ED"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A6427E6" w14:textId="77777777" w:rsidR="007F6CE7" w:rsidRPr="00B319AB" w:rsidRDefault="007F6CE7" w:rsidP="007F6CE7">
      <w:r w:rsidRPr="00B319AB">
        <w:rPr>
          <w:rStyle w:val="HideTWBExt"/>
        </w:rPr>
        <w:t>&lt;/Amend&gt;</w:t>
      </w:r>
    </w:p>
    <w:p w14:paraId="7E3BEBB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269</w:t>
      </w:r>
      <w:r w:rsidRPr="00B319AB">
        <w:rPr>
          <w:rStyle w:val="HideTWBExt"/>
        </w:rPr>
        <w:t>&lt;/NumAm&gt;</w:t>
      </w:r>
    </w:p>
    <w:p w14:paraId="5BCF0980"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0AC56A2" w14:textId="77777777" w:rsidR="007F6CE7" w:rsidRPr="00B319AB" w:rsidRDefault="007F6CE7" w:rsidP="007F6CE7">
      <w:pPr>
        <w:pStyle w:val="NormalBold"/>
      </w:pPr>
      <w:r w:rsidRPr="00B319AB">
        <w:rPr>
          <w:rStyle w:val="HideTWBExt"/>
          <w:b w:val="0"/>
        </w:rPr>
        <w:t>&lt;/RepeatBlock-By&gt;</w:t>
      </w:r>
    </w:p>
    <w:p w14:paraId="5E84443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33ACBA1"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465C57B" w14:textId="77777777" w:rsidTr="00206759">
        <w:trPr>
          <w:trHeight w:hRule="exact" w:val="240"/>
          <w:jc w:val="center"/>
        </w:trPr>
        <w:tc>
          <w:tcPr>
            <w:tcW w:w="9752" w:type="dxa"/>
            <w:gridSpan w:val="2"/>
            <w:tcBorders>
              <w:top w:val="nil"/>
              <w:left w:val="nil"/>
              <w:bottom w:val="nil"/>
              <w:right w:val="nil"/>
            </w:tcBorders>
          </w:tcPr>
          <w:p w14:paraId="51A28F71" w14:textId="77777777" w:rsidR="007F6CE7" w:rsidRPr="00B319AB" w:rsidRDefault="007F6CE7" w:rsidP="00206759"/>
        </w:tc>
      </w:tr>
      <w:tr w:rsidR="007F6CE7" w:rsidRPr="00B319AB" w14:paraId="7A082101" w14:textId="77777777" w:rsidTr="00206759">
        <w:trPr>
          <w:trHeight w:val="240"/>
          <w:jc w:val="center"/>
        </w:trPr>
        <w:tc>
          <w:tcPr>
            <w:tcW w:w="4876" w:type="dxa"/>
            <w:tcBorders>
              <w:top w:val="nil"/>
              <w:left w:val="nil"/>
              <w:bottom w:val="nil"/>
              <w:right w:val="nil"/>
            </w:tcBorders>
          </w:tcPr>
          <w:p w14:paraId="2F55DAF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BBD58E6" w14:textId="77777777" w:rsidR="007F6CE7" w:rsidRPr="00B319AB" w:rsidRDefault="007F6CE7" w:rsidP="00206759">
            <w:pPr>
              <w:pStyle w:val="AmColumnHeading"/>
            </w:pPr>
            <w:r w:rsidRPr="00B319AB">
              <w:t>Enmienda</w:t>
            </w:r>
          </w:p>
        </w:tc>
      </w:tr>
      <w:tr w:rsidR="007F6CE7" w:rsidRPr="00B319AB" w14:paraId="7A429526" w14:textId="77777777" w:rsidTr="00206759">
        <w:trPr>
          <w:jc w:val="center"/>
        </w:trPr>
        <w:tc>
          <w:tcPr>
            <w:tcW w:w="4876" w:type="dxa"/>
            <w:tcBorders>
              <w:top w:val="nil"/>
              <w:left w:val="nil"/>
              <w:bottom w:val="nil"/>
              <w:right w:val="nil"/>
            </w:tcBorders>
          </w:tcPr>
          <w:p w14:paraId="24E71F12"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w:t>
            </w:r>
            <w:r w:rsidRPr="00B319AB">
              <w:rPr>
                <w:b/>
                <w:i/>
              </w:rPr>
              <w:t>los Estados Unidos</w:t>
            </w:r>
            <w:r w:rsidRPr="00B319AB">
              <w:t xml:space="preserve"> y China, ha puesto de </w:t>
            </w:r>
            <w:r w:rsidRPr="00B319AB">
              <w:lastRenderedPageBreak/>
              <w:t>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r w:rsidRPr="00B319AB">
              <w:rPr>
                <w:bCs/>
                <w:iCs/>
              </w:rPr>
              <w:t>;</w:t>
            </w:r>
          </w:p>
        </w:tc>
        <w:tc>
          <w:tcPr>
            <w:tcW w:w="4876" w:type="dxa"/>
            <w:tcBorders>
              <w:top w:val="nil"/>
              <w:left w:val="nil"/>
              <w:bottom w:val="nil"/>
              <w:right w:val="nil"/>
            </w:tcBorders>
          </w:tcPr>
          <w:p w14:paraId="519FCB2E" w14:textId="016BA583" w:rsidR="007F6CE7" w:rsidRPr="00B319AB" w:rsidRDefault="007F6CE7" w:rsidP="00206759">
            <w:pPr>
              <w:pStyle w:val="Normal6a"/>
            </w:pPr>
            <w:r w:rsidRPr="00B319AB">
              <w:lastRenderedPageBreak/>
              <w:t>P.</w:t>
            </w:r>
            <w:r w:rsidRPr="00B319AB">
              <w:tab/>
              <w:t xml:space="preserve">Considerando que la creciente influencia de las empresas tecnológicas no europeas, en particular las establecidas en China </w:t>
            </w:r>
            <w:r w:rsidRPr="00B319AB">
              <w:rPr>
                <w:b/>
                <w:i/>
              </w:rPr>
              <w:t xml:space="preserve">y en otros países distintos de los </w:t>
            </w:r>
            <w:r w:rsidRPr="00B319AB">
              <w:rPr>
                <w:b/>
                <w:i/>
              </w:rPr>
              <w:lastRenderedPageBreak/>
              <w:t>aliados de la OTAN y socios afines,</w:t>
            </w:r>
            <w:r w:rsidRPr="00B319AB">
              <w:t>,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r w:rsidR="00FA7BE9" w:rsidRPr="00B319AB">
              <w:t>;</w:t>
            </w:r>
          </w:p>
        </w:tc>
      </w:tr>
    </w:tbl>
    <w:p w14:paraId="6760D32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8918538" w14:textId="77777777" w:rsidR="007F6CE7" w:rsidRPr="00B319AB" w:rsidRDefault="007F6CE7" w:rsidP="007F6CE7">
      <w:r w:rsidRPr="00B319AB">
        <w:rPr>
          <w:rStyle w:val="HideTWBExt"/>
        </w:rPr>
        <w:t>&lt;/Amend&gt;</w:t>
      </w:r>
    </w:p>
    <w:p w14:paraId="04D56C7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270</w:t>
      </w:r>
      <w:r w:rsidRPr="00B319AB">
        <w:rPr>
          <w:rStyle w:val="HideTWBExt"/>
        </w:rPr>
        <w:t>&lt;/NumAm&gt;</w:t>
      </w:r>
    </w:p>
    <w:p w14:paraId="0AADB0D3"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4465419B"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7B929E90" w14:textId="77777777" w:rsidR="007F6CE7" w:rsidRPr="00B319AB" w:rsidRDefault="007F6CE7" w:rsidP="007F6CE7">
      <w:pPr>
        <w:pStyle w:val="NormalBold"/>
      </w:pPr>
      <w:r w:rsidRPr="00B319AB">
        <w:rPr>
          <w:rStyle w:val="HideTWBExt"/>
          <w:b w:val="0"/>
        </w:rPr>
        <w:t>&lt;/RepeatBlock-By&gt;</w:t>
      </w:r>
    </w:p>
    <w:p w14:paraId="42D9F08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DEE1CFA"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D968FE" w14:textId="77777777" w:rsidTr="00206759">
        <w:trPr>
          <w:trHeight w:hRule="exact" w:val="240"/>
          <w:jc w:val="center"/>
        </w:trPr>
        <w:tc>
          <w:tcPr>
            <w:tcW w:w="9752" w:type="dxa"/>
            <w:gridSpan w:val="2"/>
            <w:tcBorders>
              <w:top w:val="nil"/>
              <w:left w:val="nil"/>
              <w:bottom w:val="nil"/>
              <w:right w:val="nil"/>
            </w:tcBorders>
          </w:tcPr>
          <w:p w14:paraId="72DA6ECB" w14:textId="77777777" w:rsidR="007F6CE7" w:rsidRPr="00B319AB" w:rsidRDefault="007F6CE7" w:rsidP="00206759"/>
        </w:tc>
      </w:tr>
      <w:tr w:rsidR="007F6CE7" w:rsidRPr="00B319AB" w14:paraId="3286DA4C" w14:textId="77777777" w:rsidTr="00206759">
        <w:trPr>
          <w:trHeight w:val="240"/>
          <w:jc w:val="center"/>
        </w:trPr>
        <w:tc>
          <w:tcPr>
            <w:tcW w:w="4876" w:type="dxa"/>
            <w:tcBorders>
              <w:top w:val="nil"/>
              <w:left w:val="nil"/>
              <w:bottom w:val="nil"/>
              <w:right w:val="nil"/>
            </w:tcBorders>
          </w:tcPr>
          <w:p w14:paraId="6F9DACD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EFD9D43" w14:textId="77777777" w:rsidR="007F6CE7" w:rsidRPr="00B319AB" w:rsidRDefault="007F6CE7" w:rsidP="00206759">
            <w:pPr>
              <w:pStyle w:val="AmColumnHeading"/>
            </w:pPr>
            <w:r w:rsidRPr="00B319AB">
              <w:t>Enmienda</w:t>
            </w:r>
          </w:p>
        </w:tc>
      </w:tr>
      <w:tr w:rsidR="007F6CE7" w:rsidRPr="00B319AB" w14:paraId="21E6DA7B" w14:textId="77777777" w:rsidTr="00206759">
        <w:trPr>
          <w:jc w:val="center"/>
        </w:trPr>
        <w:tc>
          <w:tcPr>
            <w:tcW w:w="4876" w:type="dxa"/>
            <w:tcBorders>
              <w:top w:val="nil"/>
              <w:left w:val="nil"/>
              <w:bottom w:val="nil"/>
              <w:right w:val="nil"/>
            </w:tcBorders>
          </w:tcPr>
          <w:p w14:paraId="7A716FF8" w14:textId="77777777" w:rsidR="007F6CE7" w:rsidRPr="00B319AB" w:rsidRDefault="007F6CE7" w:rsidP="00206759">
            <w:pPr>
              <w:pStyle w:val="Normal6a"/>
            </w:pPr>
            <w:r w:rsidRPr="00B319AB">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w:t>
            </w:r>
            <w:r w:rsidRPr="00B319AB">
              <w:rPr>
                <w:b/>
                <w:i/>
              </w:rPr>
              <w:t>de los medios sociales</w:t>
            </w:r>
            <w:r w:rsidRPr="00B319AB">
              <w:t xml:space="preserve">; que el fomento de la innovación autóctona, el apoyo a las empresas emergentes europeas y la inversión en infraestructuras digitales soberanas son pasos esenciales </w:t>
            </w:r>
            <w:r w:rsidRPr="00B319AB">
              <w:rPr>
                <w:b/>
                <w:i/>
              </w:rPr>
              <w:t>hacia la construcción de</w:t>
            </w:r>
            <w:r w:rsidRPr="00B319AB">
              <w:t xml:space="preserve"> un ecosistema digital de la Unión competitivo, seguro y resiliente; que la alineación de la innovación digital con los </w:t>
            </w:r>
            <w:r w:rsidRPr="00B319AB">
              <w:lastRenderedPageBreak/>
              <w:t>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6CE17F8B" w14:textId="77777777" w:rsidR="007F6CE7" w:rsidRPr="00B319AB" w:rsidRDefault="007F6CE7" w:rsidP="00206759">
            <w:pPr>
              <w:pStyle w:val="Normal6a"/>
            </w:pPr>
            <w:r w:rsidRPr="00B319AB">
              <w:lastRenderedPageBreak/>
              <w:t>P.</w:t>
            </w:r>
            <w:r w:rsidRPr="00B319AB">
              <w:tab/>
              <w:t xml:space="preserve">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w:t>
            </w:r>
            <w:r w:rsidRPr="00B319AB">
              <w:rPr>
                <w:b/>
                <w:i/>
              </w:rPr>
              <w:t>en línea</w:t>
            </w:r>
            <w:r w:rsidRPr="00B319AB">
              <w:t xml:space="preserve">; que el fomento de la innovación autóctona, el apoyo a las empresas emergentes europeas y la inversión en infraestructuras digitales soberanas son pasos esenciales </w:t>
            </w:r>
            <w:r w:rsidRPr="00B319AB">
              <w:rPr>
                <w:b/>
                <w:i/>
              </w:rPr>
              <w:t>y urgentes para construir</w:t>
            </w:r>
            <w:r w:rsidRPr="00B319AB">
              <w:t xml:space="preserve"> un ecosistema digital de la Unión competitivo, seguro y resiliente </w:t>
            </w:r>
            <w:r w:rsidRPr="00B319AB">
              <w:rPr>
                <w:b/>
                <w:i/>
              </w:rPr>
              <w:t>que sea independiente de intereses extranjeros</w:t>
            </w:r>
            <w:r w:rsidRPr="00B319AB">
              <w:t xml:space="preserve">; que la alineación de la </w:t>
            </w:r>
            <w:r w:rsidRPr="00B319AB">
              <w:lastRenderedPageBreak/>
              <w:t>innovación digital con los valores democráticos y los derechos fundamentales ofrece a la Unión la oportunidad de convertirse en líder mundial en tecnología responsable y centrada en el ser humano;</w:t>
            </w:r>
          </w:p>
        </w:tc>
      </w:tr>
    </w:tbl>
    <w:p w14:paraId="30585236"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756BDEE" w14:textId="77777777" w:rsidR="007F6CE7" w:rsidRPr="00B319AB" w:rsidRDefault="007F6CE7" w:rsidP="007F6CE7">
      <w:r w:rsidRPr="00B319AB">
        <w:rPr>
          <w:rStyle w:val="HideTWBExt"/>
        </w:rPr>
        <w:t>&lt;/Amend&gt;</w:t>
      </w:r>
    </w:p>
    <w:p w14:paraId="29E03C9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271</w:t>
      </w:r>
      <w:r w:rsidRPr="00B319AB">
        <w:rPr>
          <w:rStyle w:val="HideTWBExt"/>
        </w:rPr>
        <w:t>&lt;/NumAm&gt;</w:t>
      </w:r>
    </w:p>
    <w:p w14:paraId="1A81D2F6"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0186FA3E" w14:textId="77777777" w:rsidR="007F6CE7" w:rsidRPr="00B319AB" w:rsidRDefault="007F6CE7" w:rsidP="007F6CE7">
      <w:pPr>
        <w:pStyle w:val="NormalBold"/>
      </w:pPr>
      <w:r w:rsidRPr="00B319AB">
        <w:rPr>
          <w:rStyle w:val="HideTWBExt"/>
          <w:b w:val="0"/>
        </w:rPr>
        <w:t>&lt;/RepeatBlock-By&gt;</w:t>
      </w:r>
    </w:p>
    <w:p w14:paraId="323ACBF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4AF28A9" w14:textId="77777777" w:rsidR="007F6CE7" w:rsidRPr="00B319AB" w:rsidRDefault="007F6CE7" w:rsidP="007F6CE7">
      <w:pPr>
        <w:pStyle w:val="NormalBold"/>
      </w:pPr>
      <w:r w:rsidRPr="00B319AB">
        <w:rPr>
          <w:rStyle w:val="HideTWBExt"/>
        </w:rPr>
        <w:t>&lt;Article&gt;</w:t>
      </w:r>
      <w:r w:rsidRPr="00B319AB">
        <w:t>Considerando P</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3739CCE" w14:textId="77777777" w:rsidTr="00206759">
        <w:trPr>
          <w:trHeight w:hRule="exact" w:val="240"/>
          <w:jc w:val="center"/>
        </w:trPr>
        <w:tc>
          <w:tcPr>
            <w:tcW w:w="9752" w:type="dxa"/>
            <w:gridSpan w:val="2"/>
            <w:tcBorders>
              <w:top w:val="nil"/>
              <w:left w:val="nil"/>
              <w:bottom w:val="nil"/>
              <w:right w:val="nil"/>
            </w:tcBorders>
          </w:tcPr>
          <w:p w14:paraId="1EB79248" w14:textId="77777777" w:rsidR="007F6CE7" w:rsidRPr="00B319AB" w:rsidRDefault="007F6CE7" w:rsidP="00206759"/>
        </w:tc>
      </w:tr>
      <w:tr w:rsidR="007F6CE7" w:rsidRPr="00B319AB" w14:paraId="6FA1F30B" w14:textId="77777777" w:rsidTr="00206759">
        <w:trPr>
          <w:trHeight w:val="240"/>
          <w:jc w:val="center"/>
        </w:trPr>
        <w:tc>
          <w:tcPr>
            <w:tcW w:w="4876" w:type="dxa"/>
            <w:tcBorders>
              <w:top w:val="nil"/>
              <w:left w:val="nil"/>
              <w:bottom w:val="nil"/>
              <w:right w:val="nil"/>
            </w:tcBorders>
          </w:tcPr>
          <w:p w14:paraId="05532EF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33E7F2E" w14:textId="77777777" w:rsidR="007F6CE7" w:rsidRPr="00B319AB" w:rsidRDefault="007F6CE7" w:rsidP="00206759">
            <w:pPr>
              <w:pStyle w:val="AmColumnHeading"/>
            </w:pPr>
            <w:r w:rsidRPr="00B319AB">
              <w:t>Enmienda</w:t>
            </w:r>
          </w:p>
        </w:tc>
      </w:tr>
      <w:tr w:rsidR="007F6CE7" w:rsidRPr="00B319AB" w14:paraId="7907E762" w14:textId="77777777" w:rsidTr="00206759">
        <w:trPr>
          <w:jc w:val="center"/>
        </w:trPr>
        <w:tc>
          <w:tcPr>
            <w:tcW w:w="4876" w:type="dxa"/>
            <w:tcBorders>
              <w:top w:val="nil"/>
              <w:left w:val="nil"/>
              <w:bottom w:val="nil"/>
              <w:right w:val="nil"/>
            </w:tcBorders>
          </w:tcPr>
          <w:p w14:paraId="32F5E1BC"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c>
          <w:tcPr>
            <w:tcW w:w="4876" w:type="dxa"/>
            <w:tcBorders>
              <w:top w:val="nil"/>
              <w:left w:val="nil"/>
              <w:bottom w:val="nil"/>
              <w:right w:val="nil"/>
            </w:tcBorders>
          </w:tcPr>
          <w:p w14:paraId="1DE1C323" w14:textId="77777777" w:rsidR="007F6CE7" w:rsidRPr="00B319AB" w:rsidRDefault="007F6CE7" w:rsidP="00206759">
            <w:pPr>
              <w:pStyle w:val="Normal6a"/>
            </w:pPr>
            <w:r w:rsidRPr="00B319AB">
              <w:t>P.</w:t>
            </w:r>
            <w:r w:rsidRPr="00B319AB">
              <w:tab/>
              <w:t>Considerando que la creciente influencia de las empresas tecnológicas no europeas, en particular las establecidas en los Estados Unidos y China, ha puesto de relieve las dependencias estratégicas de la Unión en ámbitos críticos como la infraestructura de datos</w:t>
            </w:r>
            <w:r w:rsidRPr="00B319AB">
              <w:rPr>
                <w:b/>
                <w:i/>
              </w:rPr>
              <w:t>, la comunicación por satélite</w:t>
            </w:r>
            <w:r w:rsidRPr="00B319AB">
              <w:t>, los servicios en la nube y las plataformas de los medios sociales; que el fomento de la innovación autóctona, el apoyo a las empresas emergentes europeas y la inversión en infraestructuras digitales soberanas son pasos esenciales hacia la construcción de un ecosistema digital de la Unión competitivo, seguro y resiliente; que la alineación de la innovación digital con los valores democráticos y los derechos fundamentales ofrece a la Unión la oportunidad de convertirse en líder mundial en tecnología responsable y centrada en el ser humano;</w:t>
            </w:r>
          </w:p>
        </w:tc>
      </w:tr>
    </w:tbl>
    <w:p w14:paraId="3F449A5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5E2635C" w14:textId="77777777" w:rsidR="007F6CE7" w:rsidRPr="00B319AB" w:rsidRDefault="007F6CE7" w:rsidP="007F6CE7">
      <w:r w:rsidRPr="00B319AB">
        <w:rPr>
          <w:rStyle w:val="HideTWBExt"/>
        </w:rPr>
        <w:t>&lt;/Amend&gt;</w:t>
      </w:r>
    </w:p>
    <w:p w14:paraId="1D8B81D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272</w:t>
      </w:r>
      <w:r w:rsidRPr="00B319AB">
        <w:rPr>
          <w:rStyle w:val="HideTWBExt"/>
        </w:rPr>
        <w:t>&lt;/NumAm&gt;</w:t>
      </w:r>
    </w:p>
    <w:p w14:paraId="0C00356D" w14:textId="77777777" w:rsidR="007F6CE7" w:rsidRPr="00B319AB" w:rsidRDefault="007F6CE7" w:rsidP="007F6CE7">
      <w:pPr>
        <w:pStyle w:val="NormalBold"/>
      </w:pPr>
      <w:r w:rsidRPr="00B319AB">
        <w:rPr>
          <w:rStyle w:val="HideTWBExt"/>
          <w:b w:val="0"/>
        </w:rPr>
        <w:t>&lt;RepeatBlock-By&gt;&lt;Members&gt;</w:t>
      </w:r>
      <w:r w:rsidRPr="00B319AB">
        <w:t>Bart Groothuis, Petras Auštrevičius, Helmut Brandstätter, Sophie Wilmès</w:t>
      </w:r>
      <w:r w:rsidRPr="00B319AB">
        <w:rPr>
          <w:rStyle w:val="HideTWBExt"/>
          <w:b w:val="0"/>
        </w:rPr>
        <w:t>&lt;/Members&gt;</w:t>
      </w:r>
    </w:p>
    <w:p w14:paraId="7F0E4BCB" w14:textId="77777777" w:rsidR="007F6CE7" w:rsidRPr="00B319AB" w:rsidRDefault="007F6CE7" w:rsidP="007F6CE7">
      <w:pPr>
        <w:pStyle w:val="NormalBold"/>
      </w:pPr>
      <w:r w:rsidRPr="00B319AB">
        <w:rPr>
          <w:rStyle w:val="HideTWBExt"/>
          <w:b w:val="0"/>
        </w:rPr>
        <w:t>&lt;/RepeatBlock-By&gt;</w:t>
      </w:r>
    </w:p>
    <w:p w14:paraId="627EA999"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303D405A" w14:textId="77777777" w:rsidR="007F6CE7" w:rsidRPr="00B319AB" w:rsidRDefault="007F6CE7" w:rsidP="007F6CE7">
      <w:pPr>
        <w:pStyle w:val="NormalBold"/>
      </w:pPr>
      <w:r w:rsidRPr="00B319AB">
        <w:rPr>
          <w:rStyle w:val="HideTWBExt"/>
        </w:rPr>
        <w:t>&lt;Article&gt;</w:t>
      </w:r>
      <w:r w:rsidRPr="00B319AB">
        <w:t>Considerando P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5663097" w14:textId="77777777" w:rsidTr="00206759">
        <w:trPr>
          <w:trHeight w:hRule="exact" w:val="240"/>
          <w:jc w:val="center"/>
        </w:trPr>
        <w:tc>
          <w:tcPr>
            <w:tcW w:w="9752" w:type="dxa"/>
            <w:gridSpan w:val="2"/>
            <w:tcBorders>
              <w:top w:val="nil"/>
              <w:left w:val="nil"/>
              <w:bottom w:val="nil"/>
              <w:right w:val="nil"/>
            </w:tcBorders>
          </w:tcPr>
          <w:p w14:paraId="38DA9A82" w14:textId="77777777" w:rsidR="007F6CE7" w:rsidRPr="00B319AB" w:rsidRDefault="007F6CE7" w:rsidP="00206759"/>
        </w:tc>
      </w:tr>
      <w:tr w:rsidR="007F6CE7" w:rsidRPr="00B319AB" w14:paraId="4A46EA1A" w14:textId="77777777" w:rsidTr="00206759">
        <w:trPr>
          <w:trHeight w:val="240"/>
          <w:jc w:val="center"/>
        </w:trPr>
        <w:tc>
          <w:tcPr>
            <w:tcW w:w="4876" w:type="dxa"/>
            <w:tcBorders>
              <w:top w:val="nil"/>
              <w:left w:val="nil"/>
              <w:bottom w:val="nil"/>
              <w:right w:val="nil"/>
            </w:tcBorders>
          </w:tcPr>
          <w:p w14:paraId="2C62CFA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5C4CF05" w14:textId="77777777" w:rsidR="007F6CE7" w:rsidRPr="00B319AB" w:rsidRDefault="007F6CE7" w:rsidP="00206759">
            <w:pPr>
              <w:pStyle w:val="AmColumnHeading"/>
            </w:pPr>
            <w:r w:rsidRPr="00B319AB">
              <w:t>Enmienda</w:t>
            </w:r>
          </w:p>
        </w:tc>
      </w:tr>
      <w:tr w:rsidR="007F6CE7" w:rsidRPr="00B319AB" w14:paraId="38119A92" w14:textId="77777777" w:rsidTr="00206759">
        <w:trPr>
          <w:jc w:val="center"/>
        </w:trPr>
        <w:tc>
          <w:tcPr>
            <w:tcW w:w="4876" w:type="dxa"/>
            <w:tcBorders>
              <w:top w:val="nil"/>
              <w:left w:val="nil"/>
              <w:bottom w:val="nil"/>
              <w:right w:val="nil"/>
            </w:tcBorders>
          </w:tcPr>
          <w:p w14:paraId="1D8FC7E1" w14:textId="77777777" w:rsidR="007F6CE7" w:rsidRPr="00B319AB" w:rsidRDefault="007F6CE7" w:rsidP="00206759">
            <w:pPr>
              <w:pStyle w:val="Normal6a"/>
            </w:pPr>
          </w:p>
        </w:tc>
        <w:tc>
          <w:tcPr>
            <w:tcW w:w="4876" w:type="dxa"/>
            <w:tcBorders>
              <w:top w:val="nil"/>
              <w:left w:val="nil"/>
              <w:bottom w:val="nil"/>
              <w:right w:val="nil"/>
            </w:tcBorders>
          </w:tcPr>
          <w:p w14:paraId="2FF3D3D0" w14:textId="77777777" w:rsidR="007F6CE7" w:rsidRPr="00B319AB" w:rsidRDefault="007F6CE7" w:rsidP="00206759">
            <w:pPr>
              <w:pStyle w:val="Normal6a"/>
            </w:pPr>
            <w:r w:rsidRPr="00B319AB">
              <w:rPr>
                <w:b/>
                <w:i/>
              </w:rPr>
              <w:t>P bis.</w:t>
            </w:r>
            <w:r w:rsidRPr="00B319AB">
              <w:tab/>
            </w:r>
            <w:r w:rsidRPr="00B319AB">
              <w:rPr>
                <w:b/>
                <w:i/>
              </w:rPr>
              <w:t>Considerando que la soberanía tecnológica y la autonomía estratégica europeas comienzan con la reducción sustancial de las dependencias de la Unión en materia de defensa; que una posición europea sólida y creíble en defensa sustenta la resiliencia de los sistemas democráticos de la Unión y su capacidad para hacer cumplir su marco regulador, incluido el Reglamento de Servicios Digitales; que el refuerzo de las capacidades de defensa europeas es, por tanto, un requisito previo para salvaguardar la resiliencia democrática y reducir las dependencias estratégicas en otros ámbitos críticos;</w:t>
            </w:r>
          </w:p>
        </w:tc>
      </w:tr>
    </w:tbl>
    <w:p w14:paraId="16639BD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65F82C5" w14:textId="77777777" w:rsidR="007F6CE7" w:rsidRPr="00B319AB" w:rsidRDefault="007F6CE7" w:rsidP="007F6CE7">
      <w:r w:rsidRPr="00B319AB">
        <w:rPr>
          <w:rStyle w:val="HideTWBExt"/>
        </w:rPr>
        <w:t>&lt;/Amend&gt;</w:t>
      </w:r>
    </w:p>
    <w:p w14:paraId="1C74B1F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273</w:t>
      </w:r>
      <w:r w:rsidRPr="00B319AB">
        <w:rPr>
          <w:rStyle w:val="HideTWBExt"/>
        </w:rPr>
        <w:t>&lt;/NumAm&gt;</w:t>
      </w:r>
    </w:p>
    <w:p w14:paraId="43DC5248" w14:textId="77777777" w:rsidR="007F6CE7" w:rsidRPr="00B319AB" w:rsidRDefault="007F6CE7" w:rsidP="007F6CE7">
      <w:pPr>
        <w:pStyle w:val="NormalBold"/>
      </w:pPr>
      <w:r w:rsidRPr="00B319AB">
        <w:rPr>
          <w:rStyle w:val="HideTWBExt"/>
          <w:b w:val="0"/>
        </w:rPr>
        <w:t>&lt;RepeatBlock-By&gt;&lt;Members&gt;</w:t>
      </w:r>
      <w:r w:rsidRPr="00B319AB">
        <w:t>Jonas Sjöstedt, Danilo Della Valle, Konstantinos Arvanitis, Li Andersson</w:t>
      </w:r>
      <w:r w:rsidRPr="00B319AB">
        <w:rPr>
          <w:rStyle w:val="HideTWBExt"/>
          <w:b w:val="0"/>
        </w:rPr>
        <w:t>&lt;/Members&gt;</w:t>
      </w:r>
    </w:p>
    <w:p w14:paraId="764D702A" w14:textId="77777777" w:rsidR="007F6CE7" w:rsidRPr="00B319AB" w:rsidRDefault="007F6CE7" w:rsidP="007F6CE7">
      <w:pPr>
        <w:pStyle w:val="NormalBold"/>
      </w:pPr>
      <w:r w:rsidRPr="00B319AB">
        <w:rPr>
          <w:rStyle w:val="HideTWBExt"/>
          <w:b w:val="0"/>
        </w:rPr>
        <w:t>&lt;/RepeatBlock-By&gt;</w:t>
      </w:r>
    </w:p>
    <w:p w14:paraId="13D4FD9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D102BFE" w14:textId="77777777" w:rsidR="007F6CE7" w:rsidRPr="00B319AB" w:rsidRDefault="007F6CE7" w:rsidP="007F6CE7">
      <w:pPr>
        <w:pStyle w:val="NormalBold"/>
      </w:pPr>
      <w:r w:rsidRPr="00B319AB">
        <w:rPr>
          <w:rStyle w:val="HideTWBExt"/>
        </w:rPr>
        <w:t>&lt;Article&gt;</w:t>
      </w:r>
      <w:r w:rsidRPr="00B319AB">
        <w:t>Considerando P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AB84A0" w14:textId="77777777" w:rsidTr="00206759">
        <w:trPr>
          <w:trHeight w:hRule="exact" w:val="240"/>
          <w:jc w:val="center"/>
        </w:trPr>
        <w:tc>
          <w:tcPr>
            <w:tcW w:w="9752" w:type="dxa"/>
            <w:gridSpan w:val="2"/>
            <w:tcBorders>
              <w:top w:val="nil"/>
              <w:left w:val="nil"/>
              <w:bottom w:val="nil"/>
              <w:right w:val="nil"/>
            </w:tcBorders>
          </w:tcPr>
          <w:p w14:paraId="20748F55" w14:textId="77777777" w:rsidR="007F6CE7" w:rsidRPr="00B319AB" w:rsidRDefault="007F6CE7" w:rsidP="00206759"/>
        </w:tc>
      </w:tr>
      <w:tr w:rsidR="007F6CE7" w:rsidRPr="00B319AB" w14:paraId="19815E7C" w14:textId="77777777" w:rsidTr="00206759">
        <w:trPr>
          <w:trHeight w:val="240"/>
          <w:jc w:val="center"/>
        </w:trPr>
        <w:tc>
          <w:tcPr>
            <w:tcW w:w="4876" w:type="dxa"/>
            <w:tcBorders>
              <w:top w:val="nil"/>
              <w:left w:val="nil"/>
              <w:bottom w:val="nil"/>
              <w:right w:val="nil"/>
            </w:tcBorders>
          </w:tcPr>
          <w:p w14:paraId="790BB24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0C465C7" w14:textId="77777777" w:rsidR="007F6CE7" w:rsidRPr="00B319AB" w:rsidRDefault="007F6CE7" w:rsidP="00206759">
            <w:pPr>
              <w:pStyle w:val="AmColumnHeading"/>
            </w:pPr>
            <w:r w:rsidRPr="00B319AB">
              <w:t>Enmienda</w:t>
            </w:r>
          </w:p>
        </w:tc>
      </w:tr>
      <w:tr w:rsidR="007F6CE7" w:rsidRPr="00B319AB" w14:paraId="7CDA40E9" w14:textId="77777777" w:rsidTr="00206759">
        <w:trPr>
          <w:jc w:val="center"/>
        </w:trPr>
        <w:tc>
          <w:tcPr>
            <w:tcW w:w="4876" w:type="dxa"/>
            <w:tcBorders>
              <w:top w:val="nil"/>
              <w:left w:val="nil"/>
              <w:bottom w:val="nil"/>
              <w:right w:val="nil"/>
            </w:tcBorders>
          </w:tcPr>
          <w:p w14:paraId="131270B3" w14:textId="77777777" w:rsidR="007F6CE7" w:rsidRPr="00B319AB" w:rsidRDefault="007F6CE7" w:rsidP="00206759">
            <w:pPr>
              <w:pStyle w:val="Normal6a"/>
            </w:pPr>
          </w:p>
        </w:tc>
        <w:tc>
          <w:tcPr>
            <w:tcW w:w="4876" w:type="dxa"/>
            <w:tcBorders>
              <w:top w:val="nil"/>
              <w:left w:val="nil"/>
              <w:bottom w:val="nil"/>
              <w:right w:val="nil"/>
            </w:tcBorders>
          </w:tcPr>
          <w:p w14:paraId="457A389A" w14:textId="77777777" w:rsidR="007F6CE7" w:rsidRPr="00B319AB" w:rsidRDefault="007F6CE7" w:rsidP="00206759">
            <w:pPr>
              <w:pStyle w:val="Normal6a"/>
            </w:pPr>
            <w:r w:rsidRPr="00B319AB">
              <w:rPr>
                <w:b/>
                <w:i/>
              </w:rPr>
              <w:t>P bis.</w:t>
            </w:r>
            <w:r w:rsidRPr="00B319AB">
              <w:tab/>
            </w:r>
            <w:r w:rsidRPr="00B319AB">
              <w:rPr>
                <w:b/>
                <w:i/>
              </w:rPr>
              <w:t xml:space="preserve">Considerando que las declaraciones públicas, los apoyos políticos y las reiteradas manifestaciones de apoyo por parte de figuras políticas del Gobierno de los Estados Unidos en favor de partidos políticos y dirigentes de extrema derecha en la Unión Europea constituyen una forma de injerencia política en el espacio democrático de la Unión, en la medida en que pretenden influir en el discurso político, legitimar a agentes de extrema derecha y configurar la dinámica electoral en los Estados </w:t>
            </w:r>
            <w:r w:rsidRPr="00B319AB">
              <w:rPr>
                <w:b/>
                <w:i/>
              </w:rPr>
              <w:lastRenderedPageBreak/>
              <w:t>miembros;</w:t>
            </w:r>
          </w:p>
        </w:tc>
      </w:tr>
    </w:tbl>
    <w:p w14:paraId="5BF92A19"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0D0D9E0" w14:textId="77777777" w:rsidR="007F6CE7" w:rsidRPr="00B319AB" w:rsidRDefault="007F6CE7" w:rsidP="007F6CE7">
      <w:r w:rsidRPr="00B319AB">
        <w:rPr>
          <w:rStyle w:val="HideTWBExt"/>
        </w:rPr>
        <w:t>&lt;/Amend&gt;</w:t>
      </w:r>
    </w:p>
    <w:p w14:paraId="0E360CC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274</w:t>
      </w:r>
      <w:r w:rsidRPr="00B319AB">
        <w:rPr>
          <w:rStyle w:val="HideTWBExt"/>
        </w:rPr>
        <w:t>&lt;/NumAm&gt;</w:t>
      </w:r>
    </w:p>
    <w:p w14:paraId="4A93D35A"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242006FA" w14:textId="77777777" w:rsidR="007F6CE7" w:rsidRPr="00B319AB" w:rsidRDefault="007F6CE7" w:rsidP="007F6CE7">
      <w:pPr>
        <w:pStyle w:val="NormalBold"/>
      </w:pPr>
      <w:r w:rsidRPr="00B319AB">
        <w:rPr>
          <w:rStyle w:val="HideTWBExt"/>
          <w:b w:val="0"/>
        </w:rPr>
        <w:t>&lt;/RepeatBlock-By&gt;</w:t>
      </w:r>
    </w:p>
    <w:p w14:paraId="7BB8722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DFFE0A9" w14:textId="77777777" w:rsidR="007F6CE7" w:rsidRPr="00B319AB" w:rsidRDefault="007F6CE7" w:rsidP="007F6CE7">
      <w:pPr>
        <w:pStyle w:val="NormalBold"/>
      </w:pPr>
      <w:r w:rsidRPr="00B319AB">
        <w:rPr>
          <w:rStyle w:val="HideTWBExt"/>
        </w:rPr>
        <w:t>&lt;Article&gt;</w:t>
      </w:r>
      <w:r w:rsidRPr="00B319AB">
        <w:t>Considerando P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E414AFD" w14:textId="77777777" w:rsidTr="00206759">
        <w:trPr>
          <w:trHeight w:hRule="exact" w:val="240"/>
          <w:jc w:val="center"/>
        </w:trPr>
        <w:tc>
          <w:tcPr>
            <w:tcW w:w="9752" w:type="dxa"/>
            <w:gridSpan w:val="2"/>
            <w:tcBorders>
              <w:top w:val="nil"/>
              <w:left w:val="nil"/>
              <w:bottom w:val="nil"/>
              <w:right w:val="nil"/>
            </w:tcBorders>
          </w:tcPr>
          <w:p w14:paraId="0C5AB0E7" w14:textId="77777777" w:rsidR="007F6CE7" w:rsidRPr="00B319AB" w:rsidRDefault="007F6CE7" w:rsidP="00206759"/>
        </w:tc>
      </w:tr>
      <w:tr w:rsidR="007F6CE7" w:rsidRPr="00B319AB" w14:paraId="60F1849A" w14:textId="77777777" w:rsidTr="00206759">
        <w:trPr>
          <w:trHeight w:val="240"/>
          <w:jc w:val="center"/>
        </w:trPr>
        <w:tc>
          <w:tcPr>
            <w:tcW w:w="4876" w:type="dxa"/>
            <w:tcBorders>
              <w:top w:val="nil"/>
              <w:left w:val="nil"/>
              <w:bottom w:val="nil"/>
              <w:right w:val="nil"/>
            </w:tcBorders>
          </w:tcPr>
          <w:p w14:paraId="79E680C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AE8682F" w14:textId="77777777" w:rsidR="007F6CE7" w:rsidRPr="00B319AB" w:rsidRDefault="007F6CE7" w:rsidP="00206759">
            <w:pPr>
              <w:pStyle w:val="AmColumnHeading"/>
            </w:pPr>
            <w:r w:rsidRPr="00B319AB">
              <w:t>Enmienda</w:t>
            </w:r>
          </w:p>
        </w:tc>
      </w:tr>
      <w:tr w:rsidR="007F6CE7" w:rsidRPr="00B319AB" w14:paraId="1879DF16" w14:textId="77777777" w:rsidTr="00206759">
        <w:trPr>
          <w:jc w:val="center"/>
        </w:trPr>
        <w:tc>
          <w:tcPr>
            <w:tcW w:w="4876" w:type="dxa"/>
            <w:tcBorders>
              <w:top w:val="nil"/>
              <w:left w:val="nil"/>
              <w:bottom w:val="nil"/>
              <w:right w:val="nil"/>
            </w:tcBorders>
          </w:tcPr>
          <w:p w14:paraId="2C78E442" w14:textId="77777777" w:rsidR="007F6CE7" w:rsidRPr="00B319AB" w:rsidRDefault="007F6CE7" w:rsidP="00206759">
            <w:pPr>
              <w:pStyle w:val="Normal6a"/>
            </w:pPr>
          </w:p>
        </w:tc>
        <w:tc>
          <w:tcPr>
            <w:tcW w:w="4876" w:type="dxa"/>
            <w:tcBorders>
              <w:top w:val="nil"/>
              <w:left w:val="nil"/>
              <w:bottom w:val="nil"/>
              <w:right w:val="nil"/>
            </w:tcBorders>
          </w:tcPr>
          <w:p w14:paraId="34D9896D" w14:textId="77777777" w:rsidR="007F6CE7" w:rsidRPr="00B319AB" w:rsidRDefault="007F6CE7" w:rsidP="00206759">
            <w:pPr>
              <w:pStyle w:val="Normal6a"/>
            </w:pPr>
            <w:r w:rsidRPr="00B319AB">
              <w:rPr>
                <w:b/>
                <w:i/>
              </w:rPr>
              <w:t>P bis.</w:t>
            </w:r>
            <w:r w:rsidRPr="00B319AB">
              <w:tab/>
            </w:r>
            <w:r w:rsidRPr="00B319AB">
              <w:rPr>
                <w:b/>
                <w:i/>
              </w:rPr>
              <w:t>Considerando que China controla alrededor del 70 % de la extracción mundial de tierras raras y el 90 % de su transformación, lo que le confiere un cuasimonopolio sobre determinados elementos críticos que son esenciales para las industrias de alta tecnología, defensa y energía verde; que China aprovecha estratégicamente esta posición aplicando controles a las exportaciones para obtener ventajas políticas y económicas, lo que hace que las industrias automovilística y ecológica de la Unión sean muy vulnerables a estas restricciones;</w:t>
            </w:r>
          </w:p>
        </w:tc>
      </w:tr>
    </w:tbl>
    <w:p w14:paraId="1670033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23845F8" w14:textId="77777777" w:rsidR="007F6CE7" w:rsidRPr="00B319AB" w:rsidRDefault="007F6CE7" w:rsidP="007F6CE7">
      <w:r w:rsidRPr="00B319AB">
        <w:rPr>
          <w:rStyle w:val="HideTWBExt"/>
        </w:rPr>
        <w:t>&lt;/Amend&gt;</w:t>
      </w:r>
    </w:p>
    <w:p w14:paraId="4D75C55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275</w:t>
      </w:r>
      <w:r w:rsidRPr="00B319AB">
        <w:rPr>
          <w:rStyle w:val="HideTWBExt"/>
        </w:rPr>
        <w:t>&lt;/NumAm&gt;</w:t>
      </w:r>
    </w:p>
    <w:p w14:paraId="3A1FEAF4"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75855865" w14:textId="77777777" w:rsidR="007F6CE7" w:rsidRPr="00B319AB" w:rsidRDefault="007F6CE7" w:rsidP="007F6CE7">
      <w:pPr>
        <w:pStyle w:val="NormalBold"/>
      </w:pPr>
      <w:r w:rsidRPr="00B319AB">
        <w:rPr>
          <w:rStyle w:val="HideTWBExt"/>
          <w:b w:val="0"/>
        </w:rPr>
        <w:t>&lt;/RepeatBlock-By&gt;</w:t>
      </w:r>
    </w:p>
    <w:p w14:paraId="179D1F0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1BBADE8" w14:textId="77777777" w:rsidR="007F6CE7" w:rsidRPr="00B319AB" w:rsidRDefault="007F6CE7" w:rsidP="007F6CE7">
      <w:pPr>
        <w:pStyle w:val="NormalBold"/>
      </w:pPr>
      <w:r w:rsidRPr="00B319AB">
        <w:rPr>
          <w:rStyle w:val="HideTWBExt"/>
        </w:rPr>
        <w:t>&lt;Article&gt;</w:t>
      </w:r>
      <w:r w:rsidRPr="00B319AB">
        <w:t>Considerando P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1F2B903" w14:textId="77777777" w:rsidTr="00206759">
        <w:trPr>
          <w:trHeight w:hRule="exact" w:val="240"/>
          <w:jc w:val="center"/>
        </w:trPr>
        <w:tc>
          <w:tcPr>
            <w:tcW w:w="9752" w:type="dxa"/>
            <w:gridSpan w:val="2"/>
            <w:tcBorders>
              <w:top w:val="nil"/>
              <w:left w:val="nil"/>
              <w:bottom w:val="nil"/>
              <w:right w:val="nil"/>
            </w:tcBorders>
          </w:tcPr>
          <w:p w14:paraId="180B3B68" w14:textId="77777777" w:rsidR="007F6CE7" w:rsidRPr="00B319AB" w:rsidRDefault="007F6CE7" w:rsidP="00206759"/>
        </w:tc>
      </w:tr>
      <w:tr w:rsidR="007F6CE7" w:rsidRPr="00B319AB" w14:paraId="55B09A5A" w14:textId="77777777" w:rsidTr="00206759">
        <w:trPr>
          <w:trHeight w:val="240"/>
          <w:jc w:val="center"/>
        </w:trPr>
        <w:tc>
          <w:tcPr>
            <w:tcW w:w="4876" w:type="dxa"/>
            <w:tcBorders>
              <w:top w:val="nil"/>
              <w:left w:val="nil"/>
              <w:bottom w:val="nil"/>
              <w:right w:val="nil"/>
            </w:tcBorders>
          </w:tcPr>
          <w:p w14:paraId="57B0635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4E08DE7" w14:textId="77777777" w:rsidR="007F6CE7" w:rsidRPr="00B319AB" w:rsidRDefault="007F6CE7" w:rsidP="00206759">
            <w:pPr>
              <w:pStyle w:val="AmColumnHeading"/>
            </w:pPr>
            <w:r w:rsidRPr="00B319AB">
              <w:t>Enmienda</w:t>
            </w:r>
          </w:p>
        </w:tc>
      </w:tr>
      <w:tr w:rsidR="007F6CE7" w:rsidRPr="00B319AB" w14:paraId="7A7C92E9" w14:textId="77777777" w:rsidTr="00206759">
        <w:trPr>
          <w:jc w:val="center"/>
        </w:trPr>
        <w:tc>
          <w:tcPr>
            <w:tcW w:w="4876" w:type="dxa"/>
            <w:tcBorders>
              <w:top w:val="nil"/>
              <w:left w:val="nil"/>
              <w:bottom w:val="nil"/>
              <w:right w:val="nil"/>
            </w:tcBorders>
          </w:tcPr>
          <w:p w14:paraId="731E5AD0" w14:textId="77777777" w:rsidR="007F6CE7" w:rsidRPr="00B319AB" w:rsidRDefault="007F6CE7" w:rsidP="00206759">
            <w:pPr>
              <w:pStyle w:val="Normal6a"/>
            </w:pPr>
          </w:p>
        </w:tc>
        <w:tc>
          <w:tcPr>
            <w:tcW w:w="4876" w:type="dxa"/>
            <w:tcBorders>
              <w:top w:val="nil"/>
              <w:left w:val="nil"/>
              <w:bottom w:val="nil"/>
              <w:right w:val="nil"/>
            </w:tcBorders>
          </w:tcPr>
          <w:p w14:paraId="6E8EE1E2" w14:textId="77777777" w:rsidR="007F6CE7" w:rsidRPr="00B319AB" w:rsidRDefault="007F6CE7" w:rsidP="00206759">
            <w:pPr>
              <w:pStyle w:val="Normal6a"/>
            </w:pPr>
            <w:r w:rsidRPr="00B319AB">
              <w:rPr>
                <w:b/>
                <w:i/>
              </w:rPr>
              <w:t>P bis.</w:t>
            </w:r>
            <w:r w:rsidRPr="00B319AB">
              <w:tab/>
            </w:r>
            <w:r w:rsidRPr="00B319AB">
              <w:rPr>
                <w:b/>
                <w:i/>
              </w:rPr>
              <w:t xml:space="preserve">Considerando que la coerción geoeconómica, incluidos instrumentos como las prácticas de trampa de la deuda, los controles específicos de las exportaciones y la adquisición estratégica de empresas europeas por parte de agentes de terceros países, puede socavar </w:t>
            </w:r>
            <w:r w:rsidRPr="00B319AB">
              <w:rPr>
                <w:b/>
                <w:i/>
              </w:rPr>
              <w:lastRenderedPageBreak/>
              <w:t>la soberanía decisoria de la Unión y de los Estados miembros y afectar negativamente a la resiliencia democrática;</w:t>
            </w:r>
          </w:p>
        </w:tc>
      </w:tr>
    </w:tbl>
    <w:p w14:paraId="181CDF92"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6B99F4F" w14:textId="77777777" w:rsidR="007F6CE7" w:rsidRPr="00B319AB" w:rsidRDefault="007F6CE7" w:rsidP="007F6CE7">
      <w:r w:rsidRPr="00B319AB">
        <w:rPr>
          <w:rStyle w:val="HideTWBExt"/>
        </w:rPr>
        <w:t>&lt;/Amend&gt;</w:t>
      </w:r>
    </w:p>
    <w:p w14:paraId="2BBC991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276</w:t>
      </w:r>
      <w:r w:rsidRPr="00B319AB">
        <w:rPr>
          <w:rStyle w:val="HideTWBExt"/>
        </w:rPr>
        <w:t>&lt;/NumAm&gt;</w:t>
      </w:r>
    </w:p>
    <w:p w14:paraId="7D4A6E0E"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2B6D19B4" w14:textId="77777777" w:rsidR="007F6CE7" w:rsidRPr="00B319AB" w:rsidRDefault="007F6CE7" w:rsidP="007F6CE7">
      <w:pPr>
        <w:pStyle w:val="NormalBold"/>
      </w:pPr>
      <w:r w:rsidRPr="00B319AB">
        <w:rPr>
          <w:rStyle w:val="HideTWBExt"/>
          <w:b w:val="0"/>
        </w:rPr>
        <w:t>&lt;/RepeatBlock-By&gt;</w:t>
      </w:r>
    </w:p>
    <w:p w14:paraId="137FE9B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D366E85" w14:textId="77777777" w:rsidR="007F6CE7" w:rsidRPr="00B319AB" w:rsidRDefault="007F6CE7" w:rsidP="007F6CE7">
      <w:pPr>
        <w:pStyle w:val="NormalBold"/>
      </w:pPr>
      <w:r w:rsidRPr="00B319AB">
        <w:rPr>
          <w:rStyle w:val="HideTWBExt"/>
        </w:rPr>
        <w:t>&lt;Article&gt;</w:t>
      </w:r>
      <w:r w:rsidRPr="00B319AB">
        <w:t>Considerando P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B220D0" w14:textId="77777777" w:rsidTr="00206759">
        <w:trPr>
          <w:trHeight w:hRule="exact" w:val="240"/>
          <w:jc w:val="center"/>
        </w:trPr>
        <w:tc>
          <w:tcPr>
            <w:tcW w:w="9752" w:type="dxa"/>
            <w:gridSpan w:val="2"/>
            <w:tcBorders>
              <w:top w:val="nil"/>
              <w:left w:val="nil"/>
              <w:bottom w:val="nil"/>
              <w:right w:val="nil"/>
            </w:tcBorders>
          </w:tcPr>
          <w:p w14:paraId="1C3AB804" w14:textId="77777777" w:rsidR="007F6CE7" w:rsidRPr="00B319AB" w:rsidRDefault="007F6CE7" w:rsidP="00206759"/>
        </w:tc>
      </w:tr>
      <w:tr w:rsidR="007F6CE7" w:rsidRPr="00B319AB" w14:paraId="4846A919" w14:textId="77777777" w:rsidTr="00206759">
        <w:trPr>
          <w:trHeight w:val="240"/>
          <w:jc w:val="center"/>
        </w:trPr>
        <w:tc>
          <w:tcPr>
            <w:tcW w:w="4876" w:type="dxa"/>
            <w:tcBorders>
              <w:top w:val="nil"/>
              <w:left w:val="nil"/>
              <w:bottom w:val="nil"/>
              <w:right w:val="nil"/>
            </w:tcBorders>
          </w:tcPr>
          <w:p w14:paraId="33A1773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46881C1" w14:textId="77777777" w:rsidR="007F6CE7" w:rsidRPr="00B319AB" w:rsidRDefault="007F6CE7" w:rsidP="00206759">
            <w:pPr>
              <w:pStyle w:val="AmColumnHeading"/>
            </w:pPr>
            <w:r w:rsidRPr="00B319AB">
              <w:t>Enmienda</w:t>
            </w:r>
          </w:p>
        </w:tc>
      </w:tr>
      <w:tr w:rsidR="007F6CE7" w:rsidRPr="00B319AB" w14:paraId="3C6ABAFE" w14:textId="77777777" w:rsidTr="00206759">
        <w:trPr>
          <w:jc w:val="center"/>
        </w:trPr>
        <w:tc>
          <w:tcPr>
            <w:tcW w:w="4876" w:type="dxa"/>
            <w:tcBorders>
              <w:top w:val="nil"/>
              <w:left w:val="nil"/>
              <w:bottom w:val="nil"/>
              <w:right w:val="nil"/>
            </w:tcBorders>
          </w:tcPr>
          <w:p w14:paraId="59D1F1B5" w14:textId="77777777" w:rsidR="007F6CE7" w:rsidRPr="00B319AB" w:rsidRDefault="007F6CE7" w:rsidP="00206759">
            <w:pPr>
              <w:pStyle w:val="Normal6a"/>
            </w:pPr>
          </w:p>
        </w:tc>
        <w:tc>
          <w:tcPr>
            <w:tcW w:w="4876" w:type="dxa"/>
            <w:tcBorders>
              <w:top w:val="nil"/>
              <w:left w:val="nil"/>
              <w:bottom w:val="nil"/>
              <w:right w:val="nil"/>
            </w:tcBorders>
          </w:tcPr>
          <w:p w14:paraId="66328D7C" w14:textId="77777777" w:rsidR="007F6CE7" w:rsidRPr="00B319AB" w:rsidRDefault="007F6CE7" w:rsidP="00206759">
            <w:pPr>
              <w:pStyle w:val="Normal6a"/>
            </w:pPr>
            <w:r w:rsidRPr="00B319AB">
              <w:rPr>
                <w:b/>
                <w:i/>
              </w:rPr>
              <w:t>P bis.</w:t>
            </w:r>
            <w:r w:rsidRPr="00B319AB">
              <w:tab/>
            </w:r>
            <w:r w:rsidRPr="00B319AB">
              <w:rPr>
                <w:b/>
                <w:i/>
              </w:rPr>
              <w:t>Considerando que la influencia extranjera también puede producirse a través de canales institucionales de larga data, como organizaciones, fundaciones, estructuras religiosas, asociaciones académicas y redes empresariales vinculadas al Estado;</w:t>
            </w:r>
          </w:p>
        </w:tc>
      </w:tr>
    </w:tbl>
    <w:p w14:paraId="6594802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D056F3A" w14:textId="77777777" w:rsidR="007F6CE7" w:rsidRPr="00B319AB" w:rsidRDefault="007F6CE7" w:rsidP="007F6CE7">
      <w:r w:rsidRPr="00B319AB">
        <w:rPr>
          <w:rStyle w:val="HideTWBExt"/>
        </w:rPr>
        <w:t>&lt;/Amend&gt;</w:t>
      </w:r>
    </w:p>
    <w:p w14:paraId="1958231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277</w:t>
      </w:r>
      <w:r w:rsidRPr="00B319AB">
        <w:rPr>
          <w:rStyle w:val="HideTWBExt"/>
        </w:rPr>
        <w:t>&lt;/NumAm&gt;</w:t>
      </w:r>
    </w:p>
    <w:p w14:paraId="65474C66"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7B4AC87B" w14:textId="77777777" w:rsidR="007F6CE7" w:rsidRPr="00B319AB" w:rsidRDefault="007F6CE7" w:rsidP="007F6CE7">
      <w:pPr>
        <w:pStyle w:val="NormalBold"/>
      </w:pPr>
      <w:r w:rsidRPr="00B319AB">
        <w:rPr>
          <w:rStyle w:val="HideTWBExt"/>
          <w:b w:val="0"/>
        </w:rPr>
        <w:t>&lt;/RepeatBlock-By&gt;</w:t>
      </w:r>
    </w:p>
    <w:p w14:paraId="7EFA184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B8371D4" w14:textId="77777777" w:rsidR="007F6CE7" w:rsidRPr="00B319AB" w:rsidRDefault="007F6CE7" w:rsidP="007F6CE7">
      <w:pPr>
        <w:pStyle w:val="NormalBold"/>
      </w:pPr>
      <w:r w:rsidRPr="00B319AB">
        <w:rPr>
          <w:rStyle w:val="HideTWBExt"/>
        </w:rPr>
        <w:t>&lt;Article&gt;</w:t>
      </w:r>
      <w:r w:rsidRPr="00B319AB">
        <w:t>Considerando P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F43AD8A" w14:textId="77777777" w:rsidTr="00206759">
        <w:trPr>
          <w:trHeight w:hRule="exact" w:val="240"/>
          <w:jc w:val="center"/>
        </w:trPr>
        <w:tc>
          <w:tcPr>
            <w:tcW w:w="9752" w:type="dxa"/>
            <w:gridSpan w:val="2"/>
            <w:tcBorders>
              <w:top w:val="nil"/>
              <w:left w:val="nil"/>
              <w:bottom w:val="nil"/>
              <w:right w:val="nil"/>
            </w:tcBorders>
          </w:tcPr>
          <w:p w14:paraId="5CB2B7D7" w14:textId="77777777" w:rsidR="007F6CE7" w:rsidRPr="00B319AB" w:rsidRDefault="007F6CE7" w:rsidP="00206759"/>
        </w:tc>
      </w:tr>
      <w:tr w:rsidR="007F6CE7" w:rsidRPr="00B319AB" w14:paraId="46BE5488" w14:textId="77777777" w:rsidTr="00206759">
        <w:trPr>
          <w:trHeight w:val="240"/>
          <w:jc w:val="center"/>
        </w:trPr>
        <w:tc>
          <w:tcPr>
            <w:tcW w:w="4876" w:type="dxa"/>
            <w:tcBorders>
              <w:top w:val="nil"/>
              <w:left w:val="nil"/>
              <w:bottom w:val="nil"/>
              <w:right w:val="nil"/>
            </w:tcBorders>
          </w:tcPr>
          <w:p w14:paraId="7265595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520CF52" w14:textId="77777777" w:rsidR="007F6CE7" w:rsidRPr="00B319AB" w:rsidRDefault="007F6CE7" w:rsidP="00206759">
            <w:pPr>
              <w:pStyle w:val="AmColumnHeading"/>
            </w:pPr>
            <w:r w:rsidRPr="00B319AB">
              <w:t>Enmienda</w:t>
            </w:r>
          </w:p>
        </w:tc>
      </w:tr>
      <w:tr w:rsidR="007F6CE7" w:rsidRPr="00B319AB" w14:paraId="01ECEF12" w14:textId="77777777" w:rsidTr="00206759">
        <w:trPr>
          <w:jc w:val="center"/>
        </w:trPr>
        <w:tc>
          <w:tcPr>
            <w:tcW w:w="4876" w:type="dxa"/>
            <w:tcBorders>
              <w:top w:val="nil"/>
              <w:left w:val="nil"/>
              <w:bottom w:val="nil"/>
              <w:right w:val="nil"/>
            </w:tcBorders>
          </w:tcPr>
          <w:p w14:paraId="0EBDB3C9" w14:textId="77777777" w:rsidR="007F6CE7" w:rsidRPr="00B319AB" w:rsidRDefault="007F6CE7" w:rsidP="00206759">
            <w:pPr>
              <w:pStyle w:val="Normal6a"/>
            </w:pPr>
          </w:p>
        </w:tc>
        <w:tc>
          <w:tcPr>
            <w:tcW w:w="4876" w:type="dxa"/>
            <w:tcBorders>
              <w:top w:val="nil"/>
              <w:left w:val="nil"/>
              <w:bottom w:val="nil"/>
              <w:right w:val="nil"/>
            </w:tcBorders>
          </w:tcPr>
          <w:p w14:paraId="1EA6D959" w14:textId="77777777" w:rsidR="007F6CE7" w:rsidRPr="00B319AB" w:rsidRDefault="007F6CE7" w:rsidP="00206759">
            <w:pPr>
              <w:pStyle w:val="Normal6a"/>
            </w:pPr>
            <w:r w:rsidRPr="00B319AB">
              <w:rPr>
                <w:b/>
                <w:i/>
              </w:rPr>
              <w:t>P ter.</w:t>
            </w:r>
            <w:r w:rsidRPr="00B319AB">
              <w:tab/>
            </w:r>
            <w:r w:rsidRPr="00B319AB">
              <w:rPr>
                <w:b/>
                <w:i/>
              </w:rPr>
              <w:t xml:space="preserve">Considerando que las operaciones de influencia extranjera no se limitan a las campañas de desinformación en línea, sino que también pueden adoptar la forma de una intervención estructural a largo plazo a través de redes de financiación, organizaciones culturales y religiosas, cooperación académica, movilización de la diáspora y asociaciones estratégicas; que dicha influencia puede operar a través de canales legales y, por lo tanto, requiere transparencia más que </w:t>
            </w:r>
            <w:r w:rsidRPr="00B319AB">
              <w:rPr>
                <w:b/>
                <w:i/>
              </w:rPr>
              <w:lastRenderedPageBreak/>
              <w:t>presunción de ilegalidad;</w:t>
            </w:r>
          </w:p>
        </w:tc>
      </w:tr>
    </w:tbl>
    <w:p w14:paraId="799C40CE"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A6F12AD" w14:textId="77777777" w:rsidR="007F6CE7" w:rsidRPr="00B319AB" w:rsidRDefault="007F6CE7" w:rsidP="007F6CE7">
      <w:r w:rsidRPr="00B319AB">
        <w:rPr>
          <w:rStyle w:val="HideTWBExt"/>
        </w:rPr>
        <w:t>&lt;/Amend&gt;</w:t>
      </w:r>
    </w:p>
    <w:p w14:paraId="7B729DD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278</w:t>
      </w:r>
      <w:r w:rsidRPr="00B319AB">
        <w:rPr>
          <w:rStyle w:val="HideTWBExt"/>
        </w:rPr>
        <w:t>&lt;/NumAm&gt;</w:t>
      </w:r>
    </w:p>
    <w:p w14:paraId="771DD63B"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4EB09E54" w14:textId="77777777" w:rsidR="007F6CE7" w:rsidRPr="00B319AB" w:rsidRDefault="007F6CE7" w:rsidP="007F6CE7">
      <w:pPr>
        <w:pStyle w:val="NormalBold"/>
      </w:pPr>
      <w:r w:rsidRPr="00B319AB">
        <w:rPr>
          <w:rStyle w:val="HideTWBExt"/>
          <w:b w:val="0"/>
        </w:rPr>
        <w:t>&lt;/RepeatBlock-By&gt;</w:t>
      </w:r>
    </w:p>
    <w:p w14:paraId="68B6D0F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87B3C0B" w14:textId="77777777" w:rsidR="007F6CE7" w:rsidRPr="00B319AB" w:rsidRDefault="007F6CE7" w:rsidP="007F6CE7">
      <w:pPr>
        <w:pStyle w:val="NormalBold"/>
      </w:pPr>
      <w:r w:rsidRPr="00B319AB">
        <w:rPr>
          <w:rStyle w:val="HideTWBExt"/>
        </w:rPr>
        <w:t>&lt;Article&gt;</w:t>
      </w:r>
      <w:r w:rsidRPr="00B319AB">
        <w:t>Considerando P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CC0F4C7" w14:textId="77777777" w:rsidTr="00206759">
        <w:trPr>
          <w:trHeight w:hRule="exact" w:val="240"/>
          <w:jc w:val="center"/>
        </w:trPr>
        <w:tc>
          <w:tcPr>
            <w:tcW w:w="9752" w:type="dxa"/>
            <w:gridSpan w:val="2"/>
            <w:tcBorders>
              <w:top w:val="nil"/>
              <w:left w:val="nil"/>
              <w:bottom w:val="nil"/>
              <w:right w:val="nil"/>
            </w:tcBorders>
          </w:tcPr>
          <w:p w14:paraId="3ABB4132" w14:textId="77777777" w:rsidR="007F6CE7" w:rsidRPr="00B319AB" w:rsidRDefault="007F6CE7" w:rsidP="00206759"/>
        </w:tc>
      </w:tr>
      <w:tr w:rsidR="007F6CE7" w:rsidRPr="00B319AB" w14:paraId="3748DC03" w14:textId="77777777" w:rsidTr="00206759">
        <w:trPr>
          <w:trHeight w:val="240"/>
          <w:jc w:val="center"/>
        </w:trPr>
        <w:tc>
          <w:tcPr>
            <w:tcW w:w="4876" w:type="dxa"/>
            <w:tcBorders>
              <w:top w:val="nil"/>
              <w:left w:val="nil"/>
              <w:bottom w:val="nil"/>
              <w:right w:val="nil"/>
            </w:tcBorders>
          </w:tcPr>
          <w:p w14:paraId="517B596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42269FE" w14:textId="77777777" w:rsidR="007F6CE7" w:rsidRPr="00B319AB" w:rsidRDefault="007F6CE7" w:rsidP="00206759">
            <w:pPr>
              <w:pStyle w:val="AmColumnHeading"/>
            </w:pPr>
            <w:r w:rsidRPr="00B319AB">
              <w:t>Enmienda</w:t>
            </w:r>
          </w:p>
        </w:tc>
      </w:tr>
      <w:tr w:rsidR="007F6CE7" w:rsidRPr="00B319AB" w14:paraId="060284E3" w14:textId="77777777" w:rsidTr="00206759">
        <w:trPr>
          <w:jc w:val="center"/>
        </w:trPr>
        <w:tc>
          <w:tcPr>
            <w:tcW w:w="4876" w:type="dxa"/>
            <w:tcBorders>
              <w:top w:val="nil"/>
              <w:left w:val="nil"/>
              <w:bottom w:val="nil"/>
              <w:right w:val="nil"/>
            </w:tcBorders>
          </w:tcPr>
          <w:p w14:paraId="012D3569" w14:textId="77777777" w:rsidR="007F6CE7" w:rsidRPr="00B319AB" w:rsidRDefault="007F6CE7" w:rsidP="00206759">
            <w:pPr>
              <w:pStyle w:val="Normal6a"/>
            </w:pPr>
          </w:p>
        </w:tc>
        <w:tc>
          <w:tcPr>
            <w:tcW w:w="4876" w:type="dxa"/>
            <w:tcBorders>
              <w:top w:val="nil"/>
              <w:left w:val="nil"/>
              <w:bottom w:val="nil"/>
              <w:right w:val="nil"/>
            </w:tcBorders>
          </w:tcPr>
          <w:p w14:paraId="3E66BA36" w14:textId="78DB2AA0" w:rsidR="007F6CE7" w:rsidRPr="00B319AB" w:rsidRDefault="007F6CE7" w:rsidP="00206759">
            <w:pPr>
              <w:pStyle w:val="Normal6a"/>
            </w:pPr>
            <w:r w:rsidRPr="00B319AB">
              <w:rPr>
                <w:b/>
                <w:i/>
              </w:rPr>
              <w:t>P ter.</w:t>
            </w:r>
            <w:r w:rsidRPr="00B319AB">
              <w:tab/>
            </w:r>
            <w:r w:rsidRPr="00B319AB">
              <w:rPr>
                <w:b/>
                <w:i/>
              </w:rPr>
              <w:t xml:space="preserve">Considerando que las empresas chinas con fuertes vínculos con el Partido Comunista Chino tienen ahora participaciones en más de treinta terminales portuarias europeas, a menudo muy cerca de bases navales militares europeas; que el </w:t>
            </w:r>
            <w:r w:rsidR="00502F40" w:rsidRPr="00B319AB">
              <w:rPr>
                <w:b/>
                <w:i/>
              </w:rPr>
              <w:t xml:space="preserve">Libro Blanco Conjunto «Preparación en materia de defensa europea 2030» de la Comisión </w:t>
            </w:r>
            <w:r w:rsidRPr="00B319AB">
              <w:rPr>
                <w:b/>
                <w:i/>
              </w:rPr>
              <w:t>introdujo la idea de controles más estrictos de las infraestructuras críticas de transporte de propiedad extranjera;</w:t>
            </w:r>
          </w:p>
        </w:tc>
      </w:tr>
    </w:tbl>
    <w:p w14:paraId="29B09A2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717CCDF" w14:textId="77777777" w:rsidR="007F6CE7" w:rsidRPr="00B319AB" w:rsidRDefault="007F6CE7" w:rsidP="007F6CE7">
      <w:r w:rsidRPr="00B319AB">
        <w:rPr>
          <w:rStyle w:val="HideTWBExt"/>
        </w:rPr>
        <w:t>&lt;/Amend&gt;</w:t>
      </w:r>
    </w:p>
    <w:p w14:paraId="325D6E5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279</w:t>
      </w:r>
      <w:r w:rsidRPr="00B319AB">
        <w:rPr>
          <w:rStyle w:val="HideTWBExt"/>
        </w:rPr>
        <w:t>&lt;/NumAm&gt;</w:t>
      </w:r>
    </w:p>
    <w:p w14:paraId="455E574B"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4F47BCB9" w14:textId="77777777" w:rsidR="007F6CE7" w:rsidRPr="00B319AB" w:rsidRDefault="007F6CE7" w:rsidP="007F6CE7">
      <w:pPr>
        <w:pStyle w:val="NormalBold"/>
      </w:pPr>
      <w:r w:rsidRPr="00B319AB">
        <w:rPr>
          <w:rStyle w:val="HideTWBExt"/>
          <w:b w:val="0"/>
        </w:rPr>
        <w:t>&lt;/RepeatBlock-By&gt;</w:t>
      </w:r>
    </w:p>
    <w:p w14:paraId="0E1FF54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B125A9E" w14:textId="77777777" w:rsidR="007F6CE7" w:rsidRPr="00B319AB" w:rsidRDefault="007F6CE7" w:rsidP="007F6CE7">
      <w:pPr>
        <w:pStyle w:val="NormalBold"/>
      </w:pPr>
      <w:r w:rsidRPr="00B319AB">
        <w:rPr>
          <w:rStyle w:val="HideTWBExt"/>
        </w:rPr>
        <w:t>&lt;Article&gt;</w:t>
      </w:r>
      <w:r w:rsidRPr="00B319AB">
        <w:t>Considerando P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D7B0335" w14:textId="77777777" w:rsidTr="00206759">
        <w:trPr>
          <w:trHeight w:hRule="exact" w:val="240"/>
          <w:jc w:val="center"/>
        </w:trPr>
        <w:tc>
          <w:tcPr>
            <w:tcW w:w="9752" w:type="dxa"/>
            <w:gridSpan w:val="2"/>
            <w:tcBorders>
              <w:top w:val="nil"/>
              <w:left w:val="nil"/>
              <w:bottom w:val="nil"/>
              <w:right w:val="nil"/>
            </w:tcBorders>
          </w:tcPr>
          <w:p w14:paraId="0A2B62D4" w14:textId="77777777" w:rsidR="007F6CE7" w:rsidRPr="00B319AB" w:rsidRDefault="007F6CE7" w:rsidP="00206759"/>
        </w:tc>
      </w:tr>
      <w:tr w:rsidR="007F6CE7" w:rsidRPr="00B319AB" w14:paraId="35111EB3" w14:textId="77777777" w:rsidTr="00206759">
        <w:trPr>
          <w:trHeight w:val="240"/>
          <w:jc w:val="center"/>
        </w:trPr>
        <w:tc>
          <w:tcPr>
            <w:tcW w:w="4876" w:type="dxa"/>
            <w:tcBorders>
              <w:top w:val="nil"/>
              <w:left w:val="nil"/>
              <w:bottom w:val="nil"/>
              <w:right w:val="nil"/>
            </w:tcBorders>
          </w:tcPr>
          <w:p w14:paraId="3336D7D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A02B61B" w14:textId="77777777" w:rsidR="007F6CE7" w:rsidRPr="00B319AB" w:rsidRDefault="007F6CE7" w:rsidP="00206759">
            <w:pPr>
              <w:pStyle w:val="AmColumnHeading"/>
            </w:pPr>
            <w:r w:rsidRPr="00B319AB">
              <w:t>Enmienda</w:t>
            </w:r>
          </w:p>
        </w:tc>
      </w:tr>
      <w:tr w:rsidR="007F6CE7" w:rsidRPr="00B319AB" w14:paraId="1ACB1732" w14:textId="77777777" w:rsidTr="00206759">
        <w:trPr>
          <w:jc w:val="center"/>
        </w:trPr>
        <w:tc>
          <w:tcPr>
            <w:tcW w:w="4876" w:type="dxa"/>
            <w:tcBorders>
              <w:top w:val="nil"/>
              <w:left w:val="nil"/>
              <w:bottom w:val="nil"/>
              <w:right w:val="nil"/>
            </w:tcBorders>
          </w:tcPr>
          <w:p w14:paraId="6CD37A4A" w14:textId="77777777" w:rsidR="007F6CE7" w:rsidRPr="00B319AB" w:rsidRDefault="007F6CE7" w:rsidP="00206759">
            <w:pPr>
              <w:pStyle w:val="Normal6a"/>
            </w:pPr>
          </w:p>
        </w:tc>
        <w:tc>
          <w:tcPr>
            <w:tcW w:w="4876" w:type="dxa"/>
            <w:tcBorders>
              <w:top w:val="nil"/>
              <w:left w:val="nil"/>
              <w:bottom w:val="nil"/>
              <w:right w:val="nil"/>
            </w:tcBorders>
          </w:tcPr>
          <w:p w14:paraId="08074ABE" w14:textId="77777777" w:rsidR="007F6CE7" w:rsidRPr="00B319AB" w:rsidRDefault="007F6CE7" w:rsidP="00206759">
            <w:pPr>
              <w:pStyle w:val="Normal6a"/>
            </w:pPr>
            <w:r w:rsidRPr="00B319AB">
              <w:rPr>
                <w:b/>
                <w:i/>
              </w:rPr>
              <w:t>P quater.</w:t>
            </w:r>
            <w:r w:rsidRPr="00B319AB">
              <w:tab/>
            </w:r>
            <w:r w:rsidRPr="00B319AB">
              <w:rPr>
                <w:b/>
                <w:i/>
              </w:rPr>
              <w:t xml:space="preserve">Considerando que las energías renovables son un peldaño importante para la soberanía energética de Europa; que, según el análisis de Wood Mackenzie de 2025, nueve de los diez mayores proveedores mundiales de inversores solares tenían su sede en China; que se han descubierto </w:t>
            </w:r>
            <w:r w:rsidRPr="00B319AB">
              <w:rPr>
                <w:b/>
                <w:i/>
              </w:rPr>
              <w:lastRenderedPageBreak/>
              <w:t>dispositivos de comunicación ocultos en inversores solares de fabricación china utilizados en Europa y los Estados Unidos; que, según la Oficina de Ciberseguridad de Chequia, existen riesgos relacionados con la protección de datos y, en casos extremos, la manipulación remota de inversores solares; que las centrales de energía solar interconectadas a través de una densa red descentralizada son más susceptibles a ciberataques y, por lo tanto, requieren una regulación y medidas de seguridad más sólidas;</w:t>
            </w:r>
          </w:p>
        </w:tc>
      </w:tr>
    </w:tbl>
    <w:p w14:paraId="7C45872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25F6AB2" w14:textId="77777777" w:rsidR="007F6CE7" w:rsidRPr="00B319AB" w:rsidRDefault="007F6CE7" w:rsidP="007F6CE7">
      <w:r w:rsidRPr="00B319AB">
        <w:rPr>
          <w:rStyle w:val="HideTWBExt"/>
        </w:rPr>
        <w:t>&lt;/Amend&gt;</w:t>
      </w:r>
    </w:p>
    <w:p w14:paraId="7E703EA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280</w:t>
      </w:r>
      <w:r w:rsidRPr="00B319AB">
        <w:rPr>
          <w:rStyle w:val="HideTWBExt"/>
        </w:rPr>
        <w:t>&lt;/NumAm&gt;</w:t>
      </w:r>
    </w:p>
    <w:p w14:paraId="33211BC2"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1832C236" w14:textId="77777777" w:rsidR="007F6CE7" w:rsidRPr="00B319AB" w:rsidRDefault="007F6CE7" w:rsidP="007F6CE7">
      <w:pPr>
        <w:pStyle w:val="NormalBold"/>
      </w:pPr>
      <w:r w:rsidRPr="00B319AB">
        <w:rPr>
          <w:rStyle w:val="HideTWBExt"/>
          <w:b w:val="0"/>
        </w:rPr>
        <w:t>&lt;/RepeatBlock-By&gt;</w:t>
      </w:r>
    </w:p>
    <w:p w14:paraId="6E51583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1B17A6A" w14:textId="77777777" w:rsidR="007F6CE7" w:rsidRPr="00B319AB" w:rsidRDefault="007F6CE7" w:rsidP="007F6CE7">
      <w:pPr>
        <w:pStyle w:val="NormalBold"/>
      </w:pPr>
      <w:r w:rsidRPr="00B319AB">
        <w:rPr>
          <w:rStyle w:val="HideTWBExt"/>
        </w:rPr>
        <w:t>&lt;Article&gt;</w:t>
      </w:r>
      <w:r w:rsidRPr="00B319AB">
        <w:t>Considerando P quater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78D18A5" w14:textId="77777777" w:rsidTr="00206759">
        <w:trPr>
          <w:trHeight w:hRule="exact" w:val="240"/>
          <w:jc w:val="center"/>
        </w:trPr>
        <w:tc>
          <w:tcPr>
            <w:tcW w:w="9752" w:type="dxa"/>
            <w:gridSpan w:val="2"/>
            <w:tcBorders>
              <w:top w:val="nil"/>
              <w:left w:val="nil"/>
              <w:bottom w:val="nil"/>
              <w:right w:val="nil"/>
            </w:tcBorders>
          </w:tcPr>
          <w:p w14:paraId="50B1FEE9" w14:textId="77777777" w:rsidR="007F6CE7" w:rsidRPr="00B319AB" w:rsidRDefault="007F6CE7" w:rsidP="00206759"/>
        </w:tc>
      </w:tr>
      <w:tr w:rsidR="007F6CE7" w:rsidRPr="00B319AB" w14:paraId="1FAA8659" w14:textId="77777777" w:rsidTr="00206759">
        <w:trPr>
          <w:trHeight w:val="240"/>
          <w:jc w:val="center"/>
        </w:trPr>
        <w:tc>
          <w:tcPr>
            <w:tcW w:w="4876" w:type="dxa"/>
            <w:tcBorders>
              <w:top w:val="nil"/>
              <w:left w:val="nil"/>
              <w:bottom w:val="nil"/>
              <w:right w:val="nil"/>
            </w:tcBorders>
          </w:tcPr>
          <w:p w14:paraId="5AF75046"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CCF8191" w14:textId="77777777" w:rsidR="007F6CE7" w:rsidRPr="00B319AB" w:rsidRDefault="007F6CE7" w:rsidP="00206759">
            <w:pPr>
              <w:pStyle w:val="AmColumnHeading"/>
            </w:pPr>
            <w:r w:rsidRPr="00B319AB">
              <w:t>Enmienda</w:t>
            </w:r>
          </w:p>
        </w:tc>
      </w:tr>
      <w:tr w:rsidR="007F6CE7" w:rsidRPr="00B319AB" w14:paraId="71DBAB9F" w14:textId="77777777" w:rsidTr="00206759">
        <w:trPr>
          <w:jc w:val="center"/>
        </w:trPr>
        <w:tc>
          <w:tcPr>
            <w:tcW w:w="4876" w:type="dxa"/>
            <w:tcBorders>
              <w:top w:val="nil"/>
              <w:left w:val="nil"/>
              <w:bottom w:val="nil"/>
              <w:right w:val="nil"/>
            </w:tcBorders>
          </w:tcPr>
          <w:p w14:paraId="6BF0C2AC" w14:textId="77777777" w:rsidR="007F6CE7" w:rsidRPr="00B319AB" w:rsidRDefault="007F6CE7" w:rsidP="00206759">
            <w:pPr>
              <w:pStyle w:val="Normal6a"/>
            </w:pPr>
          </w:p>
        </w:tc>
        <w:tc>
          <w:tcPr>
            <w:tcW w:w="4876" w:type="dxa"/>
            <w:tcBorders>
              <w:top w:val="nil"/>
              <w:left w:val="nil"/>
              <w:bottom w:val="nil"/>
              <w:right w:val="nil"/>
            </w:tcBorders>
          </w:tcPr>
          <w:p w14:paraId="0E691F1F" w14:textId="77777777" w:rsidR="007F6CE7" w:rsidRPr="00B319AB" w:rsidRDefault="007F6CE7" w:rsidP="00206759">
            <w:pPr>
              <w:pStyle w:val="Normal6a"/>
            </w:pPr>
            <w:r w:rsidRPr="00B319AB">
              <w:rPr>
                <w:b/>
                <w:i/>
              </w:rPr>
              <w:t>P quater.</w:t>
            </w:r>
            <w:r w:rsidRPr="00B319AB">
              <w:tab/>
            </w:r>
            <w:r w:rsidRPr="00B319AB">
              <w:rPr>
                <w:b/>
                <w:i/>
              </w:rPr>
              <w:t>Considerando que algunos terceros países mantienen activamente relaciones estructuradas con las comunidades de la diáspora en la Unión a través de instituciones vinculadas al Estado, administraciones religiosas y redes culturales; que esta actividad, aunque legítima en muchos casos, también puede servir como vehículo de influencia, configuración de la información o movilización política;</w:t>
            </w:r>
          </w:p>
        </w:tc>
      </w:tr>
    </w:tbl>
    <w:p w14:paraId="1353D7EB"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28F0E3E" w14:textId="77777777" w:rsidR="007F6CE7" w:rsidRPr="00B319AB" w:rsidRDefault="007F6CE7" w:rsidP="007F6CE7">
      <w:r w:rsidRPr="00B319AB">
        <w:rPr>
          <w:rStyle w:val="HideTWBExt"/>
        </w:rPr>
        <w:t>&lt;/Amend&gt;</w:t>
      </w:r>
    </w:p>
    <w:p w14:paraId="441963C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281</w:t>
      </w:r>
      <w:r w:rsidRPr="00B319AB">
        <w:rPr>
          <w:rStyle w:val="HideTWBExt"/>
        </w:rPr>
        <w:t>&lt;/NumAm&gt;</w:t>
      </w:r>
    </w:p>
    <w:p w14:paraId="1D1512E6"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4C82B9FA" w14:textId="77777777" w:rsidR="007F6CE7" w:rsidRPr="00B319AB" w:rsidRDefault="007F6CE7" w:rsidP="007F6CE7">
      <w:pPr>
        <w:pStyle w:val="NormalBold"/>
      </w:pPr>
      <w:r w:rsidRPr="00B319AB">
        <w:rPr>
          <w:rStyle w:val="HideTWBExt"/>
          <w:b w:val="0"/>
        </w:rPr>
        <w:t>&lt;/RepeatBlock-By&gt;</w:t>
      </w:r>
    </w:p>
    <w:p w14:paraId="4E257D0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F3AE4F1" w14:textId="77777777" w:rsidR="007F6CE7" w:rsidRPr="00B319AB" w:rsidRDefault="007F6CE7" w:rsidP="007F6CE7">
      <w:pPr>
        <w:pStyle w:val="NormalBold"/>
      </w:pPr>
      <w:r w:rsidRPr="00B319AB">
        <w:rPr>
          <w:rStyle w:val="HideTWBExt"/>
        </w:rPr>
        <w:t>&lt;Article&gt;</w:t>
      </w:r>
      <w:r w:rsidRPr="00B319AB">
        <w:t>Considerando P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857D895" w14:textId="77777777" w:rsidTr="00206759">
        <w:trPr>
          <w:trHeight w:hRule="exact" w:val="240"/>
          <w:jc w:val="center"/>
        </w:trPr>
        <w:tc>
          <w:tcPr>
            <w:tcW w:w="9752" w:type="dxa"/>
            <w:gridSpan w:val="2"/>
            <w:tcBorders>
              <w:top w:val="nil"/>
              <w:left w:val="nil"/>
              <w:bottom w:val="nil"/>
              <w:right w:val="nil"/>
            </w:tcBorders>
          </w:tcPr>
          <w:p w14:paraId="616DB223" w14:textId="77777777" w:rsidR="007F6CE7" w:rsidRPr="00B319AB" w:rsidRDefault="007F6CE7" w:rsidP="00206759"/>
        </w:tc>
      </w:tr>
      <w:tr w:rsidR="007F6CE7" w:rsidRPr="00B319AB" w14:paraId="1C911410" w14:textId="77777777" w:rsidTr="00206759">
        <w:trPr>
          <w:trHeight w:val="240"/>
          <w:jc w:val="center"/>
        </w:trPr>
        <w:tc>
          <w:tcPr>
            <w:tcW w:w="4876" w:type="dxa"/>
            <w:tcBorders>
              <w:top w:val="nil"/>
              <w:left w:val="nil"/>
              <w:bottom w:val="nil"/>
              <w:right w:val="nil"/>
            </w:tcBorders>
          </w:tcPr>
          <w:p w14:paraId="6D1CAD3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02EC03A" w14:textId="77777777" w:rsidR="007F6CE7" w:rsidRPr="00B319AB" w:rsidRDefault="007F6CE7" w:rsidP="00206759">
            <w:pPr>
              <w:pStyle w:val="AmColumnHeading"/>
            </w:pPr>
            <w:r w:rsidRPr="00B319AB">
              <w:t>Enmienda</w:t>
            </w:r>
          </w:p>
        </w:tc>
      </w:tr>
      <w:tr w:rsidR="007F6CE7" w:rsidRPr="00B319AB" w14:paraId="25874CE6" w14:textId="77777777" w:rsidTr="00206759">
        <w:trPr>
          <w:jc w:val="center"/>
        </w:trPr>
        <w:tc>
          <w:tcPr>
            <w:tcW w:w="4876" w:type="dxa"/>
            <w:tcBorders>
              <w:top w:val="nil"/>
              <w:left w:val="nil"/>
              <w:bottom w:val="nil"/>
              <w:right w:val="nil"/>
            </w:tcBorders>
          </w:tcPr>
          <w:p w14:paraId="04BB7CFD" w14:textId="77777777" w:rsidR="007F6CE7" w:rsidRPr="00B319AB" w:rsidRDefault="007F6CE7" w:rsidP="00206759">
            <w:pPr>
              <w:pStyle w:val="Normal6a"/>
            </w:pPr>
          </w:p>
        </w:tc>
        <w:tc>
          <w:tcPr>
            <w:tcW w:w="4876" w:type="dxa"/>
            <w:tcBorders>
              <w:top w:val="nil"/>
              <w:left w:val="nil"/>
              <w:bottom w:val="nil"/>
              <w:right w:val="nil"/>
            </w:tcBorders>
          </w:tcPr>
          <w:p w14:paraId="27B6A93D" w14:textId="77777777" w:rsidR="007F6CE7" w:rsidRPr="00B319AB" w:rsidRDefault="007F6CE7" w:rsidP="00206759">
            <w:pPr>
              <w:pStyle w:val="Normal6a"/>
            </w:pPr>
            <w:r w:rsidRPr="00B319AB">
              <w:rPr>
                <w:b/>
                <w:i/>
              </w:rPr>
              <w:t>P quinquies.</w:t>
            </w:r>
            <w:r w:rsidRPr="00B319AB">
              <w:tab/>
            </w:r>
            <w:r w:rsidRPr="00B319AB">
              <w:rPr>
                <w:b/>
                <w:i/>
              </w:rPr>
              <w:t>Considerando que España ha adjudicado a Huawei un contrato para gestionar y almacenar escuchas telefónicas autorizadas judicialmente utilizadas tanto por las fuerzas del orden como por los servicios de inteligencia; que la Comisión ha restringido Huawei de las redes 5G en toda la Unión Europea debido a problemas de seguridad;</w:t>
            </w:r>
          </w:p>
        </w:tc>
      </w:tr>
    </w:tbl>
    <w:p w14:paraId="529DCED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B144222" w14:textId="77777777" w:rsidR="007F6CE7" w:rsidRPr="00B319AB" w:rsidRDefault="007F6CE7" w:rsidP="007F6CE7">
      <w:r w:rsidRPr="00B319AB">
        <w:rPr>
          <w:rStyle w:val="HideTWBExt"/>
        </w:rPr>
        <w:t>&lt;/Amend&gt;</w:t>
      </w:r>
    </w:p>
    <w:p w14:paraId="4F05752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282</w:t>
      </w:r>
      <w:r w:rsidRPr="00B319AB">
        <w:rPr>
          <w:rStyle w:val="HideTWBExt"/>
        </w:rPr>
        <w:t>&lt;/NumAm&gt;</w:t>
      </w:r>
    </w:p>
    <w:p w14:paraId="1F6C053A"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0E11546B" w14:textId="77777777" w:rsidR="007F6CE7" w:rsidRPr="00B319AB" w:rsidRDefault="007F6CE7" w:rsidP="007F6CE7">
      <w:pPr>
        <w:pStyle w:val="NormalBold"/>
      </w:pPr>
      <w:r w:rsidRPr="00B319AB">
        <w:rPr>
          <w:rStyle w:val="HideTWBExt"/>
          <w:b w:val="0"/>
        </w:rPr>
        <w:t>&lt;/RepeatBlock-By&gt;</w:t>
      </w:r>
    </w:p>
    <w:p w14:paraId="49E0584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EA65EC0" w14:textId="77777777" w:rsidR="007F6CE7" w:rsidRPr="00B319AB" w:rsidRDefault="007F6CE7" w:rsidP="007F6CE7">
      <w:pPr>
        <w:pStyle w:val="NormalBold"/>
      </w:pPr>
      <w:r w:rsidRPr="00B319AB">
        <w:rPr>
          <w:rStyle w:val="HideTWBExt"/>
        </w:rPr>
        <w:t>&lt;Article&gt;</w:t>
      </w:r>
      <w:r w:rsidRPr="00B319AB">
        <w:t>Considerando P quinquies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B46F605" w14:textId="77777777" w:rsidTr="00206759">
        <w:trPr>
          <w:trHeight w:hRule="exact" w:val="240"/>
          <w:jc w:val="center"/>
        </w:trPr>
        <w:tc>
          <w:tcPr>
            <w:tcW w:w="9752" w:type="dxa"/>
            <w:gridSpan w:val="2"/>
            <w:tcBorders>
              <w:top w:val="nil"/>
              <w:left w:val="nil"/>
              <w:bottom w:val="nil"/>
              <w:right w:val="nil"/>
            </w:tcBorders>
          </w:tcPr>
          <w:p w14:paraId="0F8DBAE1" w14:textId="77777777" w:rsidR="007F6CE7" w:rsidRPr="00B319AB" w:rsidRDefault="007F6CE7" w:rsidP="00206759"/>
        </w:tc>
      </w:tr>
      <w:tr w:rsidR="007F6CE7" w:rsidRPr="00B319AB" w14:paraId="501A1248" w14:textId="77777777" w:rsidTr="00206759">
        <w:trPr>
          <w:trHeight w:val="240"/>
          <w:jc w:val="center"/>
        </w:trPr>
        <w:tc>
          <w:tcPr>
            <w:tcW w:w="4876" w:type="dxa"/>
            <w:tcBorders>
              <w:top w:val="nil"/>
              <w:left w:val="nil"/>
              <w:bottom w:val="nil"/>
              <w:right w:val="nil"/>
            </w:tcBorders>
          </w:tcPr>
          <w:p w14:paraId="7C59051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E24428D" w14:textId="77777777" w:rsidR="007F6CE7" w:rsidRPr="00B319AB" w:rsidRDefault="007F6CE7" w:rsidP="00206759">
            <w:pPr>
              <w:pStyle w:val="AmColumnHeading"/>
            </w:pPr>
            <w:r w:rsidRPr="00B319AB">
              <w:t>Enmienda</w:t>
            </w:r>
          </w:p>
        </w:tc>
      </w:tr>
      <w:tr w:rsidR="007F6CE7" w:rsidRPr="00B319AB" w14:paraId="5EDC1DE1" w14:textId="77777777" w:rsidTr="00206759">
        <w:trPr>
          <w:jc w:val="center"/>
        </w:trPr>
        <w:tc>
          <w:tcPr>
            <w:tcW w:w="4876" w:type="dxa"/>
            <w:tcBorders>
              <w:top w:val="nil"/>
              <w:left w:val="nil"/>
              <w:bottom w:val="nil"/>
              <w:right w:val="nil"/>
            </w:tcBorders>
          </w:tcPr>
          <w:p w14:paraId="133C4620" w14:textId="77777777" w:rsidR="007F6CE7" w:rsidRPr="00B319AB" w:rsidRDefault="007F6CE7" w:rsidP="00206759">
            <w:pPr>
              <w:pStyle w:val="Normal6a"/>
            </w:pPr>
          </w:p>
        </w:tc>
        <w:tc>
          <w:tcPr>
            <w:tcW w:w="4876" w:type="dxa"/>
            <w:tcBorders>
              <w:top w:val="nil"/>
              <w:left w:val="nil"/>
              <w:bottom w:val="nil"/>
              <w:right w:val="nil"/>
            </w:tcBorders>
          </w:tcPr>
          <w:p w14:paraId="0A5AF7AB" w14:textId="77777777" w:rsidR="007F6CE7" w:rsidRPr="00B319AB" w:rsidRDefault="007F6CE7" w:rsidP="00206759">
            <w:pPr>
              <w:pStyle w:val="Normal6a"/>
            </w:pPr>
            <w:r w:rsidRPr="00B319AB">
              <w:rPr>
                <w:b/>
                <w:i/>
              </w:rPr>
              <w:t>P quinquies.</w:t>
            </w:r>
            <w:r w:rsidRPr="00B319AB">
              <w:tab/>
            </w:r>
            <w:r w:rsidRPr="00B319AB">
              <w:rPr>
                <w:b/>
                <w:i/>
              </w:rPr>
              <w:t>Considerando que la atribución de operaciones extranjeras de manipulación de la información requiere estándares probatorios estrictos y metodologías transparentes, dado el posible impacto que tales alegaciones pueden tener en la estabilidad política, la confianza pública y la legitimidad electoral;</w:t>
            </w:r>
          </w:p>
        </w:tc>
      </w:tr>
    </w:tbl>
    <w:p w14:paraId="3D733ADF"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8A659B4" w14:textId="77777777" w:rsidR="007F6CE7" w:rsidRPr="00B319AB" w:rsidRDefault="007F6CE7" w:rsidP="007F6CE7">
      <w:r w:rsidRPr="00B319AB">
        <w:rPr>
          <w:rStyle w:val="HideTWBExt"/>
        </w:rPr>
        <w:t>&lt;/Amend&gt;</w:t>
      </w:r>
    </w:p>
    <w:p w14:paraId="01C8D41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283</w:t>
      </w:r>
      <w:r w:rsidRPr="00B319AB">
        <w:rPr>
          <w:rStyle w:val="HideTWBExt"/>
        </w:rPr>
        <w:t>&lt;/NumAm&gt;</w:t>
      </w:r>
    </w:p>
    <w:p w14:paraId="107C4275"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0A0E316A" w14:textId="77777777" w:rsidR="007F6CE7" w:rsidRPr="00B319AB" w:rsidRDefault="007F6CE7" w:rsidP="007F6CE7">
      <w:pPr>
        <w:pStyle w:val="NormalBold"/>
      </w:pPr>
      <w:r w:rsidRPr="00B319AB">
        <w:rPr>
          <w:rStyle w:val="HideTWBExt"/>
          <w:b w:val="0"/>
        </w:rPr>
        <w:t>&lt;/RepeatBlock-By&gt;</w:t>
      </w:r>
    </w:p>
    <w:p w14:paraId="5D8A6EB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2C77AEB" w14:textId="77777777" w:rsidR="007F6CE7" w:rsidRPr="00B319AB" w:rsidRDefault="007F6CE7" w:rsidP="007F6CE7">
      <w:pPr>
        <w:pStyle w:val="NormalBold"/>
      </w:pPr>
      <w:r w:rsidRPr="00B319AB">
        <w:rPr>
          <w:rStyle w:val="HideTWBExt"/>
        </w:rPr>
        <w:t>&lt;Article&gt;</w:t>
      </w:r>
      <w:r w:rsidRPr="00B319AB">
        <w:t>Considerando P sexies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B73A5C" w14:textId="77777777" w:rsidTr="00206759">
        <w:trPr>
          <w:trHeight w:hRule="exact" w:val="240"/>
          <w:jc w:val="center"/>
        </w:trPr>
        <w:tc>
          <w:tcPr>
            <w:tcW w:w="9752" w:type="dxa"/>
            <w:gridSpan w:val="2"/>
            <w:tcBorders>
              <w:top w:val="nil"/>
              <w:left w:val="nil"/>
              <w:bottom w:val="nil"/>
              <w:right w:val="nil"/>
            </w:tcBorders>
          </w:tcPr>
          <w:p w14:paraId="59C34191" w14:textId="77777777" w:rsidR="007F6CE7" w:rsidRPr="00B319AB" w:rsidRDefault="007F6CE7" w:rsidP="00206759"/>
        </w:tc>
      </w:tr>
      <w:tr w:rsidR="007F6CE7" w:rsidRPr="00B319AB" w14:paraId="77694B1A" w14:textId="77777777" w:rsidTr="00206759">
        <w:trPr>
          <w:trHeight w:val="240"/>
          <w:jc w:val="center"/>
        </w:trPr>
        <w:tc>
          <w:tcPr>
            <w:tcW w:w="4876" w:type="dxa"/>
            <w:tcBorders>
              <w:top w:val="nil"/>
              <w:left w:val="nil"/>
              <w:bottom w:val="nil"/>
              <w:right w:val="nil"/>
            </w:tcBorders>
          </w:tcPr>
          <w:p w14:paraId="3A46975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129B09D" w14:textId="77777777" w:rsidR="007F6CE7" w:rsidRPr="00B319AB" w:rsidRDefault="007F6CE7" w:rsidP="00206759">
            <w:pPr>
              <w:pStyle w:val="AmColumnHeading"/>
            </w:pPr>
            <w:r w:rsidRPr="00B319AB">
              <w:t>Enmienda</w:t>
            </w:r>
          </w:p>
        </w:tc>
      </w:tr>
      <w:tr w:rsidR="007F6CE7" w:rsidRPr="00B319AB" w14:paraId="1D19903C" w14:textId="77777777" w:rsidTr="00206759">
        <w:trPr>
          <w:jc w:val="center"/>
        </w:trPr>
        <w:tc>
          <w:tcPr>
            <w:tcW w:w="4876" w:type="dxa"/>
            <w:tcBorders>
              <w:top w:val="nil"/>
              <w:left w:val="nil"/>
              <w:bottom w:val="nil"/>
              <w:right w:val="nil"/>
            </w:tcBorders>
          </w:tcPr>
          <w:p w14:paraId="1D731D02" w14:textId="77777777" w:rsidR="007F6CE7" w:rsidRPr="00B319AB" w:rsidRDefault="007F6CE7" w:rsidP="00206759">
            <w:pPr>
              <w:pStyle w:val="Normal6a"/>
            </w:pPr>
          </w:p>
        </w:tc>
        <w:tc>
          <w:tcPr>
            <w:tcW w:w="4876" w:type="dxa"/>
            <w:tcBorders>
              <w:top w:val="nil"/>
              <w:left w:val="nil"/>
              <w:bottom w:val="nil"/>
              <w:right w:val="nil"/>
            </w:tcBorders>
          </w:tcPr>
          <w:p w14:paraId="642C933E" w14:textId="77777777" w:rsidR="007F6CE7" w:rsidRPr="00B319AB" w:rsidRDefault="007F6CE7" w:rsidP="00206759">
            <w:pPr>
              <w:pStyle w:val="Normal6a"/>
            </w:pPr>
            <w:r w:rsidRPr="00B319AB">
              <w:rPr>
                <w:b/>
                <w:i/>
              </w:rPr>
              <w:t>P sexies.</w:t>
            </w:r>
            <w:r w:rsidRPr="00B319AB">
              <w:tab/>
            </w:r>
            <w:r w:rsidRPr="00B319AB">
              <w:rPr>
                <w:b/>
                <w:i/>
              </w:rPr>
              <w:t xml:space="preserve">Considerando que, según </w:t>
            </w:r>
            <w:r w:rsidRPr="00B319AB">
              <w:rPr>
                <w:b/>
                <w:i/>
              </w:rPr>
              <w:lastRenderedPageBreak/>
              <w:t>los servicios de inteligencia del Reino Unido, Rusia pirateó miles de cámaras de videovigilancia en Ucrania y en la Unión Europea para supervisar los suministros extranjeros a las Fuerzas Armadas de Ucrania;</w:t>
            </w:r>
          </w:p>
        </w:tc>
      </w:tr>
    </w:tbl>
    <w:p w14:paraId="78BF180C"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60A84C9" w14:textId="77777777" w:rsidR="007F6CE7" w:rsidRPr="00B319AB" w:rsidRDefault="007F6CE7" w:rsidP="007F6CE7">
      <w:r w:rsidRPr="00B319AB">
        <w:rPr>
          <w:rStyle w:val="HideTWBExt"/>
        </w:rPr>
        <w:t>&lt;/Amend&gt;</w:t>
      </w:r>
    </w:p>
    <w:p w14:paraId="1607730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284</w:t>
      </w:r>
      <w:r w:rsidRPr="00B319AB">
        <w:rPr>
          <w:rStyle w:val="HideTWBExt"/>
        </w:rPr>
        <w:t>&lt;/NumAm&gt;</w:t>
      </w:r>
    </w:p>
    <w:p w14:paraId="36D58819"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38D300C6" w14:textId="77777777" w:rsidR="007F6CE7" w:rsidRPr="00B319AB" w:rsidRDefault="007F6CE7" w:rsidP="007F6CE7">
      <w:pPr>
        <w:pStyle w:val="NormalBold"/>
      </w:pPr>
      <w:r w:rsidRPr="00B319AB">
        <w:rPr>
          <w:rStyle w:val="HideTWBExt"/>
          <w:b w:val="0"/>
        </w:rPr>
        <w:t>&lt;/RepeatBlock-By&gt;</w:t>
      </w:r>
    </w:p>
    <w:p w14:paraId="11D16FA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AB5AE64" w14:textId="77777777" w:rsidR="007F6CE7" w:rsidRPr="00B319AB" w:rsidRDefault="007F6CE7" w:rsidP="007F6CE7">
      <w:pPr>
        <w:pStyle w:val="NormalBold"/>
      </w:pPr>
      <w:r w:rsidRPr="00B319AB">
        <w:rPr>
          <w:rStyle w:val="HideTWBExt"/>
        </w:rPr>
        <w:t>&lt;Article&gt;</w:t>
      </w:r>
      <w:r w:rsidRPr="00B319AB">
        <w:t>Considerando P septies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03554A3" w14:textId="77777777" w:rsidTr="00206759">
        <w:trPr>
          <w:trHeight w:hRule="exact" w:val="240"/>
          <w:jc w:val="center"/>
        </w:trPr>
        <w:tc>
          <w:tcPr>
            <w:tcW w:w="9752" w:type="dxa"/>
            <w:gridSpan w:val="2"/>
            <w:tcBorders>
              <w:top w:val="nil"/>
              <w:left w:val="nil"/>
              <w:bottom w:val="nil"/>
              <w:right w:val="nil"/>
            </w:tcBorders>
          </w:tcPr>
          <w:p w14:paraId="16EFFFCF" w14:textId="77777777" w:rsidR="007F6CE7" w:rsidRPr="00B319AB" w:rsidRDefault="007F6CE7" w:rsidP="00206759"/>
        </w:tc>
      </w:tr>
      <w:tr w:rsidR="007F6CE7" w:rsidRPr="00B319AB" w14:paraId="4C68BAEB" w14:textId="77777777" w:rsidTr="00206759">
        <w:trPr>
          <w:trHeight w:val="240"/>
          <w:jc w:val="center"/>
        </w:trPr>
        <w:tc>
          <w:tcPr>
            <w:tcW w:w="4876" w:type="dxa"/>
            <w:tcBorders>
              <w:top w:val="nil"/>
              <w:left w:val="nil"/>
              <w:bottom w:val="nil"/>
              <w:right w:val="nil"/>
            </w:tcBorders>
          </w:tcPr>
          <w:p w14:paraId="68FC99A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DA05EFC" w14:textId="77777777" w:rsidR="007F6CE7" w:rsidRPr="00B319AB" w:rsidRDefault="007F6CE7" w:rsidP="00206759">
            <w:pPr>
              <w:pStyle w:val="AmColumnHeading"/>
            </w:pPr>
            <w:r w:rsidRPr="00B319AB">
              <w:t>Enmienda</w:t>
            </w:r>
          </w:p>
        </w:tc>
      </w:tr>
      <w:tr w:rsidR="007F6CE7" w:rsidRPr="00B319AB" w14:paraId="66C7FD9E" w14:textId="77777777" w:rsidTr="00206759">
        <w:trPr>
          <w:jc w:val="center"/>
        </w:trPr>
        <w:tc>
          <w:tcPr>
            <w:tcW w:w="4876" w:type="dxa"/>
            <w:tcBorders>
              <w:top w:val="nil"/>
              <w:left w:val="nil"/>
              <w:bottom w:val="nil"/>
              <w:right w:val="nil"/>
            </w:tcBorders>
          </w:tcPr>
          <w:p w14:paraId="68D7AD40" w14:textId="77777777" w:rsidR="007F6CE7" w:rsidRPr="00B319AB" w:rsidRDefault="007F6CE7" w:rsidP="00206759">
            <w:pPr>
              <w:pStyle w:val="Normal6a"/>
            </w:pPr>
          </w:p>
        </w:tc>
        <w:tc>
          <w:tcPr>
            <w:tcW w:w="4876" w:type="dxa"/>
            <w:tcBorders>
              <w:top w:val="nil"/>
              <w:left w:val="nil"/>
              <w:bottom w:val="nil"/>
              <w:right w:val="nil"/>
            </w:tcBorders>
          </w:tcPr>
          <w:p w14:paraId="351E4EF6" w14:textId="77777777" w:rsidR="007F6CE7" w:rsidRPr="00B319AB" w:rsidRDefault="007F6CE7" w:rsidP="00206759">
            <w:pPr>
              <w:pStyle w:val="Normal6a"/>
            </w:pPr>
            <w:r w:rsidRPr="00B319AB">
              <w:rPr>
                <w:b/>
                <w:i/>
              </w:rPr>
              <w:t>P septies.</w:t>
            </w:r>
            <w:r w:rsidRPr="00B319AB">
              <w:tab/>
            </w:r>
            <w:r w:rsidRPr="00B319AB">
              <w:rPr>
                <w:b/>
                <w:i/>
              </w:rPr>
              <w:t>Considerando que Rusia ha intensificado su guerra híbrida contra Polonia y los Estados bálticos mediante ciberataques, sabotajes y desinformación, presentando las acciones defensivas polacas como provocaciones para alimentar el discurso nacional; que el sentimiento antiucraniano está aumentando en Polonia; que, según el Gobierno polaco, los servicios secretos rusos estaban detrás del incendio provocado en un centro comercial de Varsovia en 2024;</w:t>
            </w:r>
          </w:p>
        </w:tc>
      </w:tr>
    </w:tbl>
    <w:p w14:paraId="215996D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4FC033C" w14:textId="77777777" w:rsidR="007F6CE7" w:rsidRPr="00B319AB" w:rsidRDefault="007F6CE7" w:rsidP="007F6CE7">
      <w:r w:rsidRPr="00B319AB">
        <w:rPr>
          <w:rStyle w:val="HideTWBExt"/>
        </w:rPr>
        <w:t>&lt;/Amend&gt;</w:t>
      </w:r>
    </w:p>
    <w:p w14:paraId="219BFEA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285</w:t>
      </w:r>
      <w:r w:rsidRPr="00B319AB">
        <w:rPr>
          <w:rStyle w:val="HideTWBExt"/>
        </w:rPr>
        <w:t>&lt;/NumAm&gt;</w:t>
      </w:r>
    </w:p>
    <w:p w14:paraId="78853497"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293F8296" w14:textId="77777777" w:rsidR="007F6CE7" w:rsidRPr="00B319AB" w:rsidRDefault="007F6CE7" w:rsidP="007F6CE7">
      <w:pPr>
        <w:pStyle w:val="NormalBold"/>
      </w:pPr>
      <w:r w:rsidRPr="00B319AB">
        <w:rPr>
          <w:rStyle w:val="HideTWBExt"/>
          <w:b w:val="0"/>
        </w:rPr>
        <w:t>&lt;/RepeatBlock-By&gt;</w:t>
      </w:r>
    </w:p>
    <w:p w14:paraId="0481868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81331FF" w14:textId="77777777" w:rsidR="007F6CE7" w:rsidRPr="00B319AB" w:rsidRDefault="007F6CE7" w:rsidP="007F6CE7">
      <w:pPr>
        <w:pStyle w:val="NormalBold"/>
      </w:pPr>
      <w:r w:rsidRPr="00B319AB">
        <w:rPr>
          <w:rStyle w:val="HideTWBExt"/>
        </w:rPr>
        <w:t>&lt;Article&gt;</w:t>
      </w:r>
      <w:r w:rsidRPr="00B319AB">
        <w:t>Considerando P octies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8F5D640" w14:textId="77777777" w:rsidTr="00206759">
        <w:trPr>
          <w:trHeight w:hRule="exact" w:val="240"/>
          <w:jc w:val="center"/>
        </w:trPr>
        <w:tc>
          <w:tcPr>
            <w:tcW w:w="9752" w:type="dxa"/>
            <w:gridSpan w:val="2"/>
            <w:tcBorders>
              <w:top w:val="nil"/>
              <w:left w:val="nil"/>
              <w:bottom w:val="nil"/>
              <w:right w:val="nil"/>
            </w:tcBorders>
          </w:tcPr>
          <w:p w14:paraId="137209FC" w14:textId="77777777" w:rsidR="007F6CE7" w:rsidRPr="00B319AB" w:rsidRDefault="007F6CE7" w:rsidP="00206759"/>
        </w:tc>
      </w:tr>
      <w:tr w:rsidR="007F6CE7" w:rsidRPr="00B319AB" w14:paraId="11263EB0" w14:textId="77777777" w:rsidTr="00206759">
        <w:trPr>
          <w:trHeight w:val="240"/>
          <w:jc w:val="center"/>
        </w:trPr>
        <w:tc>
          <w:tcPr>
            <w:tcW w:w="4876" w:type="dxa"/>
            <w:tcBorders>
              <w:top w:val="nil"/>
              <w:left w:val="nil"/>
              <w:bottom w:val="nil"/>
              <w:right w:val="nil"/>
            </w:tcBorders>
          </w:tcPr>
          <w:p w14:paraId="2A29169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5546152" w14:textId="77777777" w:rsidR="007F6CE7" w:rsidRPr="00B319AB" w:rsidRDefault="007F6CE7" w:rsidP="00206759">
            <w:pPr>
              <w:pStyle w:val="AmColumnHeading"/>
            </w:pPr>
            <w:r w:rsidRPr="00B319AB">
              <w:t>Enmienda</w:t>
            </w:r>
          </w:p>
        </w:tc>
      </w:tr>
      <w:tr w:rsidR="007F6CE7" w:rsidRPr="00B319AB" w14:paraId="0213FAE6" w14:textId="77777777" w:rsidTr="00206759">
        <w:trPr>
          <w:jc w:val="center"/>
        </w:trPr>
        <w:tc>
          <w:tcPr>
            <w:tcW w:w="4876" w:type="dxa"/>
            <w:tcBorders>
              <w:top w:val="nil"/>
              <w:left w:val="nil"/>
              <w:bottom w:val="nil"/>
              <w:right w:val="nil"/>
            </w:tcBorders>
          </w:tcPr>
          <w:p w14:paraId="033FACC0" w14:textId="77777777" w:rsidR="007F6CE7" w:rsidRPr="00B319AB" w:rsidRDefault="007F6CE7" w:rsidP="00206759">
            <w:pPr>
              <w:pStyle w:val="Normal6a"/>
            </w:pPr>
          </w:p>
        </w:tc>
        <w:tc>
          <w:tcPr>
            <w:tcW w:w="4876" w:type="dxa"/>
            <w:tcBorders>
              <w:top w:val="nil"/>
              <w:left w:val="nil"/>
              <w:bottom w:val="nil"/>
              <w:right w:val="nil"/>
            </w:tcBorders>
          </w:tcPr>
          <w:p w14:paraId="3CD2E7D0" w14:textId="77777777" w:rsidR="007F6CE7" w:rsidRPr="00B319AB" w:rsidRDefault="007F6CE7" w:rsidP="00206759">
            <w:pPr>
              <w:pStyle w:val="Normal6a"/>
            </w:pPr>
            <w:r w:rsidRPr="00B319AB">
              <w:rPr>
                <w:b/>
                <w:i/>
              </w:rPr>
              <w:t>P octies.</w:t>
            </w:r>
            <w:r w:rsidRPr="00B319AB">
              <w:tab/>
            </w:r>
            <w:r w:rsidRPr="00B319AB">
              <w:rPr>
                <w:b/>
                <w:i/>
              </w:rPr>
              <w:t xml:space="preserve">Considerando que Rusia y el propio Putin participan activamente en </w:t>
            </w:r>
            <w:r w:rsidRPr="00B319AB">
              <w:rPr>
                <w:b/>
                <w:i/>
              </w:rPr>
              <w:lastRenderedPageBreak/>
              <w:t>el revisionismo histórico, negando la identidad y la soberanía de naciones que anteriormente estaban bajo dominio ruso; que estos discursos son promovidos por la propaganda rusa en Rusia, los Estados miembros de la Unión y el Sur Global para justificar la injerencia de Rusia en varios países;</w:t>
            </w:r>
          </w:p>
        </w:tc>
      </w:tr>
    </w:tbl>
    <w:p w14:paraId="538CF5FC"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1C5B9BC" w14:textId="77777777" w:rsidR="007F6CE7" w:rsidRPr="00B319AB" w:rsidRDefault="007F6CE7" w:rsidP="007F6CE7">
      <w:r w:rsidRPr="00B319AB">
        <w:rPr>
          <w:rStyle w:val="HideTWBExt"/>
        </w:rPr>
        <w:t>&lt;/Amend&gt;</w:t>
      </w:r>
    </w:p>
    <w:p w14:paraId="45ED3DF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286</w:t>
      </w:r>
      <w:r w:rsidRPr="00B319AB">
        <w:rPr>
          <w:rStyle w:val="HideTWBExt"/>
        </w:rPr>
        <w:t>&lt;/NumAm&gt;</w:t>
      </w:r>
    </w:p>
    <w:p w14:paraId="396F44FC"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7CB654FB" w14:textId="77777777" w:rsidR="007F6CE7" w:rsidRPr="00B319AB" w:rsidRDefault="007F6CE7" w:rsidP="007F6CE7">
      <w:pPr>
        <w:pStyle w:val="NormalBold"/>
      </w:pPr>
      <w:r w:rsidRPr="00B319AB">
        <w:rPr>
          <w:rStyle w:val="HideTWBExt"/>
          <w:b w:val="0"/>
        </w:rPr>
        <w:t>&lt;/RepeatBlock-By&gt;</w:t>
      </w:r>
    </w:p>
    <w:p w14:paraId="79E70E6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0216582" w14:textId="77777777" w:rsidR="007F6CE7" w:rsidRPr="00B319AB" w:rsidRDefault="007F6CE7" w:rsidP="007F6CE7">
      <w:pPr>
        <w:pStyle w:val="NormalBold"/>
      </w:pPr>
      <w:r w:rsidRPr="00B319AB">
        <w:rPr>
          <w:rStyle w:val="HideTWBExt"/>
        </w:rPr>
        <w:t>&lt;Article&gt;</w:t>
      </w:r>
      <w:r w:rsidRPr="00B319AB">
        <w:t>Considerando Q</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C83AAE4" w14:textId="77777777" w:rsidTr="00206759">
        <w:trPr>
          <w:trHeight w:hRule="exact" w:val="240"/>
          <w:jc w:val="center"/>
        </w:trPr>
        <w:tc>
          <w:tcPr>
            <w:tcW w:w="9752" w:type="dxa"/>
            <w:gridSpan w:val="2"/>
            <w:tcBorders>
              <w:top w:val="nil"/>
              <w:left w:val="nil"/>
              <w:bottom w:val="nil"/>
              <w:right w:val="nil"/>
            </w:tcBorders>
          </w:tcPr>
          <w:p w14:paraId="0C3FF416" w14:textId="77777777" w:rsidR="007F6CE7" w:rsidRPr="00B319AB" w:rsidRDefault="007F6CE7" w:rsidP="00206759"/>
        </w:tc>
      </w:tr>
      <w:tr w:rsidR="007F6CE7" w:rsidRPr="00B319AB" w14:paraId="0EE03105" w14:textId="77777777" w:rsidTr="00206759">
        <w:trPr>
          <w:trHeight w:val="240"/>
          <w:jc w:val="center"/>
        </w:trPr>
        <w:tc>
          <w:tcPr>
            <w:tcW w:w="4876" w:type="dxa"/>
            <w:tcBorders>
              <w:top w:val="nil"/>
              <w:left w:val="nil"/>
              <w:bottom w:val="nil"/>
              <w:right w:val="nil"/>
            </w:tcBorders>
          </w:tcPr>
          <w:p w14:paraId="323F977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CA27145" w14:textId="77777777" w:rsidR="007F6CE7" w:rsidRPr="00B319AB" w:rsidRDefault="007F6CE7" w:rsidP="00206759">
            <w:pPr>
              <w:pStyle w:val="AmColumnHeading"/>
            </w:pPr>
            <w:r w:rsidRPr="00B319AB">
              <w:t>Enmienda</w:t>
            </w:r>
          </w:p>
        </w:tc>
      </w:tr>
      <w:tr w:rsidR="007F6CE7" w:rsidRPr="00B319AB" w14:paraId="7FDDCE41" w14:textId="77777777" w:rsidTr="00206759">
        <w:trPr>
          <w:jc w:val="center"/>
        </w:trPr>
        <w:tc>
          <w:tcPr>
            <w:tcW w:w="4876" w:type="dxa"/>
            <w:tcBorders>
              <w:top w:val="nil"/>
              <w:left w:val="nil"/>
              <w:bottom w:val="nil"/>
              <w:right w:val="nil"/>
            </w:tcBorders>
          </w:tcPr>
          <w:p w14:paraId="49C55532" w14:textId="77777777" w:rsidR="007F6CE7" w:rsidRPr="00B319AB" w:rsidRDefault="007F6CE7" w:rsidP="00206759">
            <w:pPr>
              <w:pStyle w:val="Normal6a"/>
            </w:pPr>
            <w:r w:rsidRPr="00B319AB">
              <w:rPr>
                <w:b/>
                <w:i/>
              </w:rPr>
              <w:t>Q.</w:t>
            </w:r>
            <w:r w:rsidRPr="00B319AB">
              <w:tab/>
            </w:r>
            <w:r w:rsidRPr="00B319AB">
              <w:rPr>
                <w:b/>
                <w:i/>
              </w:rPr>
              <w:t>Considerando que las investigaciones muestran una tendencia preocupante en los programas de redistribución de ingresos de las plataformas en línea, lo que revela que los medios de comunicación sujetos a sanciones, como Sputnik y Russia Today, siguieron figurando como «editores asociados» en Facebook meses después del inicio de las sanciones de la Unión contra Rusia, lo que plantea dudas sobre si han continuado beneficiándose económicamente; que esos mecanismos opacos de monetización permiten a los agentes oficiales de Estados extranjeros beneficiarse de la difusión de desinformación y seguir desestabilizando los espacios de información de la Unión a pesar de las medidas regulatorias;</w:t>
            </w:r>
          </w:p>
        </w:tc>
        <w:tc>
          <w:tcPr>
            <w:tcW w:w="4876" w:type="dxa"/>
            <w:tcBorders>
              <w:top w:val="nil"/>
              <w:left w:val="nil"/>
              <w:bottom w:val="nil"/>
              <w:right w:val="nil"/>
            </w:tcBorders>
          </w:tcPr>
          <w:p w14:paraId="32624AD6" w14:textId="77777777" w:rsidR="007F6CE7" w:rsidRPr="00B319AB" w:rsidRDefault="007F6CE7" w:rsidP="00206759">
            <w:pPr>
              <w:pStyle w:val="Normal6a"/>
            </w:pPr>
            <w:r w:rsidRPr="00B319AB">
              <w:rPr>
                <w:b/>
                <w:i/>
              </w:rPr>
              <w:t>suprimido</w:t>
            </w:r>
          </w:p>
        </w:tc>
      </w:tr>
    </w:tbl>
    <w:p w14:paraId="7B3E7DA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766B0F4" w14:textId="77777777" w:rsidR="007F6CE7" w:rsidRPr="00B319AB" w:rsidRDefault="007F6CE7" w:rsidP="007F6CE7">
      <w:r w:rsidRPr="00B319AB">
        <w:rPr>
          <w:rStyle w:val="HideTWBExt"/>
        </w:rPr>
        <w:t>&lt;/Amend&gt;</w:t>
      </w:r>
    </w:p>
    <w:p w14:paraId="07915B0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287</w:t>
      </w:r>
      <w:r w:rsidRPr="00B319AB">
        <w:rPr>
          <w:rStyle w:val="HideTWBExt"/>
        </w:rPr>
        <w:t>&lt;/NumAm&gt;</w:t>
      </w:r>
    </w:p>
    <w:p w14:paraId="6E5E7535"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Petras Auštrevičius, Bart Groothuis</w:t>
      </w:r>
      <w:r w:rsidRPr="00B319AB">
        <w:rPr>
          <w:rStyle w:val="HideTWBExt"/>
          <w:b w:val="0"/>
        </w:rPr>
        <w:t>&lt;/Members&gt;</w:t>
      </w:r>
    </w:p>
    <w:p w14:paraId="38C365A5" w14:textId="77777777" w:rsidR="007F6CE7" w:rsidRPr="00B319AB" w:rsidRDefault="007F6CE7" w:rsidP="007F6CE7">
      <w:pPr>
        <w:pStyle w:val="NormalBold"/>
      </w:pPr>
      <w:r w:rsidRPr="00B319AB">
        <w:rPr>
          <w:rStyle w:val="HideTWBExt"/>
          <w:b w:val="0"/>
        </w:rPr>
        <w:t>&lt;/RepeatBlock-By&gt;</w:t>
      </w:r>
    </w:p>
    <w:p w14:paraId="3B1F3A4B"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380C106F" w14:textId="77777777" w:rsidR="007F6CE7" w:rsidRPr="00B319AB" w:rsidRDefault="007F6CE7" w:rsidP="007F6CE7">
      <w:pPr>
        <w:pStyle w:val="NormalBold"/>
      </w:pPr>
      <w:r w:rsidRPr="00B319AB">
        <w:rPr>
          <w:rStyle w:val="HideTWBExt"/>
        </w:rPr>
        <w:t>&lt;Article&gt;</w:t>
      </w:r>
      <w:r w:rsidRPr="00B319AB">
        <w:t>Considerando Q</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EA1F71F" w14:textId="77777777" w:rsidTr="00206759">
        <w:trPr>
          <w:trHeight w:hRule="exact" w:val="240"/>
          <w:jc w:val="center"/>
        </w:trPr>
        <w:tc>
          <w:tcPr>
            <w:tcW w:w="9752" w:type="dxa"/>
            <w:gridSpan w:val="2"/>
            <w:tcBorders>
              <w:top w:val="nil"/>
              <w:left w:val="nil"/>
              <w:bottom w:val="nil"/>
              <w:right w:val="nil"/>
            </w:tcBorders>
          </w:tcPr>
          <w:p w14:paraId="41DF4D36" w14:textId="77777777" w:rsidR="007F6CE7" w:rsidRPr="00B319AB" w:rsidRDefault="007F6CE7" w:rsidP="00206759"/>
        </w:tc>
      </w:tr>
      <w:tr w:rsidR="007F6CE7" w:rsidRPr="00B319AB" w14:paraId="26522A28" w14:textId="77777777" w:rsidTr="00206759">
        <w:trPr>
          <w:trHeight w:val="240"/>
          <w:jc w:val="center"/>
        </w:trPr>
        <w:tc>
          <w:tcPr>
            <w:tcW w:w="4876" w:type="dxa"/>
            <w:tcBorders>
              <w:top w:val="nil"/>
              <w:left w:val="nil"/>
              <w:bottom w:val="nil"/>
              <w:right w:val="nil"/>
            </w:tcBorders>
          </w:tcPr>
          <w:p w14:paraId="1692265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FD4EB41" w14:textId="77777777" w:rsidR="007F6CE7" w:rsidRPr="00B319AB" w:rsidRDefault="007F6CE7" w:rsidP="00206759">
            <w:pPr>
              <w:pStyle w:val="AmColumnHeading"/>
            </w:pPr>
            <w:r w:rsidRPr="00B319AB">
              <w:t>Enmienda</w:t>
            </w:r>
          </w:p>
        </w:tc>
      </w:tr>
      <w:tr w:rsidR="007F6CE7" w:rsidRPr="00B319AB" w14:paraId="01E441AB" w14:textId="77777777" w:rsidTr="00206759">
        <w:trPr>
          <w:jc w:val="center"/>
        </w:trPr>
        <w:tc>
          <w:tcPr>
            <w:tcW w:w="4876" w:type="dxa"/>
            <w:tcBorders>
              <w:top w:val="nil"/>
              <w:left w:val="nil"/>
              <w:bottom w:val="nil"/>
              <w:right w:val="nil"/>
            </w:tcBorders>
          </w:tcPr>
          <w:p w14:paraId="3927F8A7" w14:textId="77777777" w:rsidR="007F6CE7" w:rsidRPr="00B319AB" w:rsidRDefault="007F6CE7" w:rsidP="00206759">
            <w:pPr>
              <w:pStyle w:val="Normal6a"/>
            </w:pPr>
            <w:r w:rsidRPr="00B319AB">
              <w:t>Q.</w:t>
            </w:r>
            <w:r w:rsidRPr="00B319AB">
              <w:tab/>
              <w:t>Considerando que las investigaciones muestran una tendencia preocupante en los programas de redistribución de ingresos de las plataformas en línea, lo que revela que los medios de comunicación sujetos a sanciones, como Sputnik y Russia Today, siguieron figurando como «editores asociados» en Facebook meses después del inicio de las sanciones de la Unión contra Rusia, lo que plantea dudas sobre si han continuado beneficiándose económicamente; que esos mecanismos opacos de monetización permiten a los agentes oficiales de Estados extranjeros beneficiarse de la difusión de desinformación y seguir desestabilizando los espacios de información de la Unión a pesar de las medidas regulatorias;</w:t>
            </w:r>
          </w:p>
        </w:tc>
        <w:tc>
          <w:tcPr>
            <w:tcW w:w="4876" w:type="dxa"/>
            <w:tcBorders>
              <w:top w:val="nil"/>
              <w:left w:val="nil"/>
              <w:bottom w:val="nil"/>
              <w:right w:val="nil"/>
            </w:tcBorders>
          </w:tcPr>
          <w:p w14:paraId="4D7AFA61" w14:textId="77777777" w:rsidR="007F6CE7" w:rsidRPr="00B319AB" w:rsidRDefault="007F6CE7" w:rsidP="00206759">
            <w:pPr>
              <w:pStyle w:val="Normal6a"/>
            </w:pPr>
            <w:r w:rsidRPr="00B319AB">
              <w:t>Q.</w:t>
            </w:r>
            <w:r w:rsidRPr="00B319AB">
              <w:tab/>
              <w:t xml:space="preserve">Considerando que las investigaciones muestran una tendencia preocupante en los programas de redistribución de ingresos de las plataformas en línea, lo que revela que los medios de comunicación sujetos a sanciones, como Sputnik y Russia Today, siguieron figurando como «editores asociados» en Facebook meses después del inicio de las sanciones de la Unión contra Rusia, lo que plantea dudas sobre si han continuado beneficiándose económicamente; que esos mecanismos opacos de monetización permiten a los agentes oficiales de Estados extranjeros beneficiarse de la difusión de desinformación y seguir desestabilizando los espacios de información de la Unión a pesar de las medidas regulatorias; </w:t>
            </w:r>
            <w:r w:rsidRPr="00B319AB">
              <w:rPr>
                <w:b/>
                <w:i/>
              </w:rPr>
              <w:t>que Meta es la única gran empresa tecnológica que publica periódicamente sus datos de monetización con pocos detalles, mientras que en otras plataformas en línea hay una total falta de transparencia;</w:t>
            </w:r>
          </w:p>
        </w:tc>
      </w:tr>
    </w:tbl>
    <w:p w14:paraId="2CB7FC3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9537B36" w14:textId="77777777" w:rsidR="007F6CE7" w:rsidRPr="00B319AB" w:rsidRDefault="007F6CE7" w:rsidP="007F6CE7">
      <w:r w:rsidRPr="00B319AB">
        <w:rPr>
          <w:rStyle w:val="HideTWBExt"/>
        </w:rPr>
        <w:t>&lt;/Amend&gt;</w:t>
      </w:r>
    </w:p>
    <w:p w14:paraId="7A187242"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288</w:t>
      </w:r>
      <w:r w:rsidRPr="00B319AB">
        <w:rPr>
          <w:rStyle w:val="HideTWBExt"/>
        </w:rPr>
        <w:t>&lt;/NumAm&gt;</w:t>
      </w:r>
    </w:p>
    <w:p w14:paraId="16E44DBB"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4F86CD3C" w14:textId="77777777" w:rsidR="007F6CE7" w:rsidRPr="00B319AB" w:rsidRDefault="007F6CE7" w:rsidP="007F6CE7">
      <w:pPr>
        <w:pStyle w:val="NormalBold"/>
      </w:pPr>
      <w:r w:rsidRPr="00B319AB">
        <w:rPr>
          <w:rStyle w:val="HideTWBExt"/>
          <w:b w:val="0"/>
        </w:rPr>
        <w:t>&lt;/RepeatBlock-By&gt;</w:t>
      </w:r>
    </w:p>
    <w:p w14:paraId="017C4986"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81D3B2D" w14:textId="77777777" w:rsidR="007F6CE7" w:rsidRPr="00B319AB" w:rsidRDefault="007F6CE7" w:rsidP="007F6CE7">
      <w:pPr>
        <w:pStyle w:val="NormalBold"/>
      </w:pPr>
      <w:r w:rsidRPr="00B319AB">
        <w:rPr>
          <w:rStyle w:val="HideTWBExt"/>
        </w:rPr>
        <w:t>&lt;Article&gt;</w:t>
      </w:r>
      <w:r w:rsidRPr="00B319AB">
        <w:t>Considerando Q</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DA16F05" w14:textId="77777777" w:rsidTr="00206759">
        <w:trPr>
          <w:trHeight w:hRule="exact" w:val="240"/>
          <w:jc w:val="center"/>
        </w:trPr>
        <w:tc>
          <w:tcPr>
            <w:tcW w:w="9752" w:type="dxa"/>
            <w:gridSpan w:val="2"/>
            <w:tcBorders>
              <w:top w:val="nil"/>
              <w:left w:val="nil"/>
              <w:bottom w:val="nil"/>
              <w:right w:val="nil"/>
            </w:tcBorders>
          </w:tcPr>
          <w:p w14:paraId="3473E83E" w14:textId="77777777" w:rsidR="007F6CE7" w:rsidRPr="00B319AB" w:rsidRDefault="007F6CE7" w:rsidP="00206759"/>
        </w:tc>
      </w:tr>
      <w:tr w:rsidR="007F6CE7" w:rsidRPr="00B319AB" w14:paraId="28B7B0AE" w14:textId="77777777" w:rsidTr="00206759">
        <w:trPr>
          <w:trHeight w:val="240"/>
          <w:jc w:val="center"/>
        </w:trPr>
        <w:tc>
          <w:tcPr>
            <w:tcW w:w="4876" w:type="dxa"/>
            <w:tcBorders>
              <w:top w:val="nil"/>
              <w:left w:val="nil"/>
              <w:bottom w:val="nil"/>
              <w:right w:val="nil"/>
            </w:tcBorders>
          </w:tcPr>
          <w:p w14:paraId="152D08D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BB9F9F9" w14:textId="77777777" w:rsidR="007F6CE7" w:rsidRPr="00B319AB" w:rsidRDefault="007F6CE7" w:rsidP="00206759">
            <w:pPr>
              <w:pStyle w:val="AmColumnHeading"/>
            </w:pPr>
            <w:r w:rsidRPr="00B319AB">
              <w:t>Enmienda</w:t>
            </w:r>
          </w:p>
        </w:tc>
      </w:tr>
      <w:tr w:rsidR="007F6CE7" w:rsidRPr="00B319AB" w14:paraId="5D49D104" w14:textId="77777777" w:rsidTr="00206759">
        <w:trPr>
          <w:jc w:val="center"/>
        </w:trPr>
        <w:tc>
          <w:tcPr>
            <w:tcW w:w="4876" w:type="dxa"/>
            <w:tcBorders>
              <w:top w:val="nil"/>
              <w:left w:val="nil"/>
              <w:bottom w:val="nil"/>
              <w:right w:val="nil"/>
            </w:tcBorders>
          </w:tcPr>
          <w:p w14:paraId="2A01DA5B" w14:textId="77777777" w:rsidR="007F6CE7" w:rsidRPr="00B319AB" w:rsidRDefault="007F6CE7" w:rsidP="00206759">
            <w:pPr>
              <w:pStyle w:val="Normal6a"/>
            </w:pPr>
            <w:r w:rsidRPr="00B319AB">
              <w:t>Q.</w:t>
            </w:r>
            <w:r w:rsidRPr="00B319AB">
              <w:tab/>
              <w:t xml:space="preserve">Considerando que las investigaciones muestran una tendencia preocupante en los programas de redistribución de ingresos de las plataformas en línea, lo que revela que los medios de comunicación sujetos a </w:t>
            </w:r>
            <w:r w:rsidRPr="00B319AB">
              <w:lastRenderedPageBreak/>
              <w:t>sanciones, como Sputnik y Russia Today, siguieron figurando como «editores asociados» en Facebook meses después del inicio de las sanciones de la Unión contra Rusia, lo que plantea dudas sobre si han continuado beneficiándose económicamente; que esos mecanismos opacos de monetización permiten a los agentes oficiales de Estados extranjeros beneficiarse de la difusión de desinformación y seguir desestabilizando los espacios de información de la Unión a pesar de las medidas regulatorias;</w:t>
            </w:r>
          </w:p>
        </w:tc>
        <w:tc>
          <w:tcPr>
            <w:tcW w:w="4876" w:type="dxa"/>
            <w:tcBorders>
              <w:top w:val="nil"/>
              <w:left w:val="nil"/>
              <w:bottom w:val="nil"/>
              <w:right w:val="nil"/>
            </w:tcBorders>
          </w:tcPr>
          <w:p w14:paraId="2422920D" w14:textId="77777777" w:rsidR="007F6CE7" w:rsidRPr="00B319AB" w:rsidRDefault="007F6CE7" w:rsidP="00206759">
            <w:pPr>
              <w:pStyle w:val="Normal6a"/>
            </w:pPr>
            <w:r w:rsidRPr="00B319AB">
              <w:lastRenderedPageBreak/>
              <w:t>Q.</w:t>
            </w:r>
            <w:r w:rsidRPr="00B319AB">
              <w:tab/>
              <w:t xml:space="preserve">Considerando que las investigaciones muestran una tendencia preocupante en los programas de redistribución de ingresos de las plataformas en línea, lo que revela que los medios de comunicación sujetos a </w:t>
            </w:r>
            <w:r w:rsidRPr="00B319AB">
              <w:lastRenderedPageBreak/>
              <w:t xml:space="preserve">sanciones, como Sputnik y Russia Today, siguieron figurando como «editores asociados» en Facebook meses después del inicio de las sanciones de la Unión contra Rusia, lo que plantea dudas sobre si han continuado beneficiándose económicamente; que esos mecanismos opacos de monetización permiten a los agentes oficiales de Estados extranjeros beneficiarse de la difusión de desinformación y seguir desestabilizando los espacios de información de la Unión </w:t>
            </w:r>
            <w:r w:rsidRPr="00B319AB">
              <w:rPr>
                <w:b/>
                <w:i/>
              </w:rPr>
              <w:t>y de los Estados miembros</w:t>
            </w:r>
            <w:r w:rsidRPr="00B319AB">
              <w:t xml:space="preserve"> a pesar de las medidas regulatorias;</w:t>
            </w:r>
          </w:p>
        </w:tc>
      </w:tr>
    </w:tbl>
    <w:p w14:paraId="73E46D8D"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D4BB808" w14:textId="77777777" w:rsidR="007F6CE7" w:rsidRPr="00B319AB" w:rsidRDefault="007F6CE7" w:rsidP="007F6CE7">
      <w:r w:rsidRPr="00B319AB">
        <w:rPr>
          <w:rStyle w:val="HideTWBExt"/>
        </w:rPr>
        <w:t>&lt;/Amend&gt;</w:t>
      </w:r>
    </w:p>
    <w:p w14:paraId="57C4CB4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289</w:t>
      </w:r>
      <w:r w:rsidRPr="00B319AB">
        <w:rPr>
          <w:rStyle w:val="HideTWBExt"/>
        </w:rPr>
        <w:t>&lt;/NumAm&gt;</w:t>
      </w:r>
    </w:p>
    <w:p w14:paraId="33B6CEF0" w14:textId="77777777" w:rsidR="007F6CE7" w:rsidRPr="00B319AB" w:rsidRDefault="007F6CE7" w:rsidP="007F6CE7">
      <w:pPr>
        <w:pStyle w:val="NormalBold"/>
      </w:pPr>
      <w:r w:rsidRPr="00B319AB">
        <w:rPr>
          <w:rStyle w:val="HideTWBExt"/>
          <w:b w:val="0"/>
        </w:rPr>
        <w:t>&lt;RepeatBlock-By&gt;&lt;Members&gt;</w:t>
      </w:r>
      <w:r w:rsidRPr="00B319AB">
        <w:t>Danilo Della Valle, Jonas Sjöstedt, Konstantinos Arvanitis, Li Andersson</w:t>
      </w:r>
      <w:r w:rsidRPr="00B319AB">
        <w:rPr>
          <w:rStyle w:val="HideTWBExt"/>
          <w:b w:val="0"/>
        </w:rPr>
        <w:t>&lt;/Members&gt;</w:t>
      </w:r>
    </w:p>
    <w:p w14:paraId="072DA1DC" w14:textId="77777777" w:rsidR="007F6CE7" w:rsidRPr="00B319AB" w:rsidRDefault="007F6CE7" w:rsidP="007F6CE7">
      <w:pPr>
        <w:pStyle w:val="NormalBold"/>
      </w:pPr>
      <w:r w:rsidRPr="00B319AB">
        <w:rPr>
          <w:rStyle w:val="HideTWBExt"/>
          <w:b w:val="0"/>
        </w:rPr>
        <w:t>&lt;/RepeatBlock-By&gt;</w:t>
      </w:r>
    </w:p>
    <w:p w14:paraId="7CA7322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53B51EA" w14:textId="77777777" w:rsidR="007F6CE7" w:rsidRPr="00B319AB" w:rsidRDefault="007F6CE7" w:rsidP="007F6CE7">
      <w:pPr>
        <w:pStyle w:val="NormalBold"/>
      </w:pPr>
      <w:r w:rsidRPr="00B319AB">
        <w:rPr>
          <w:rStyle w:val="HideTWBExt"/>
        </w:rPr>
        <w:t>&lt;Article&gt;</w:t>
      </w:r>
      <w:r w:rsidRPr="00B319AB">
        <w:t>Considerando Q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DD36FF4" w14:textId="77777777" w:rsidTr="00206759">
        <w:trPr>
          <w:trHeight w:hRule="exact" w:val="240"/>
          <w:jc w:val="center"/>
        </w:trPr>
        <w:tc>
          <w:tcPr>
            <w:tcW w:w="9752" w:type="dxa"/>
            <w:gridSpan w:val="2"/>
            <w:tcBorders>
              <w:top w:val="nil"/>
              <w:left w:val="nil"/>
              <w:bottom w:val="nil"/>
              <w:right w:val="nil"/>
            </w:tcBorders>
          </w:tcPr>
          <w:p w14:paraId="3FC258BF" w14:textId="77777777" w:rsidR="007F6CE7" w:rsidRPr="00B319AB" w:rsidRDefault="007F6CE7" w:rsidP="00206759"/>
        </w:tc>
      </w:tr>
      <w:tr w:rsidR="007F6CE7" w:rsidRPr="00B319AB" w14:paraId="6E806E49" w14:textId="77777777" w:rsidTr="00206759">
        <w:trPr>
          <w:trHeight w:val="240"/>
          <w:jc w:val="center"/>
        </w:trPr>
        <w:tc>
          <w:tcPr>
            <w:tcW w:w="4876" w:type="dxa"/>
            <w:tcBorders>
              <w:top w:val="nil"/>
              <w:left w:val="nil"/>
              <w:bottom w:val="nil"/>
              <w:right w:val="nil"/>
            </w:tcBorders>
          </w:tcPr>
          <w:p w14:paraId="537AB1F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5093D46" w14:textId="77777777" w:rsidR="007F6CE7" w:rsidRPr="00B319AB" w:rsidRDefault="007F6CE7" w:rsidP="00206759">
            <w:pPr>
              <w:pStyle w:val="AmColumnHeading"/>
            </w:pPr>
            <w:r w:rsidRPr="00B319AB">
              <w:t>Enmienda</w:t>
            </w:r>
          </w:p>
        </w:tc>
      </w:tr>
      <w:tr w:rsidR="007F6CE7" w:rsidRPr="00B319AB" w14:paraId="403F3407" w14:textId="77777777" w:rsidTr="00206759">
        <w:trPr>
          <w:jc w:val="center"/>
        </w:trPr>
        <w:tc>
          <w:tcPr>
            <w:tcW w:w="4876" w:type="dxa"/>
            <w:tcBorders>
              <w:top w:val="nil"/>
              <w:left w:val="nil"/>
              <w:bottom w:val="nil"/>
              <w:right w:val="nil"/>
            </w:tcBorders>
          </w:tcPr>
          <w:p w14:paraId="5013C7C7" w14:textId="77777777" w:rsidR="007F6CE7" w:rsidRPr="00B319AB" w:rsidRDefault="007F6CE7" w:rsidP="00206759">
            <w:pPr>
              <w:pStyle w:val="Normal6a"/>
            </w:pPr>
          </w:p>
        </w:tc>
        <w:tc>
          <w:tcPr>
            <w:tcW w:w="4876" w:type="dxa"/>
            <w:tcBorders>
              <w:top w:val="nil"/>
              <w:left w:val="nil"/>
              <w:bottom w:val="nil"/>
              <w:right w:val="nil"/>
            </w:tcBorders>
          </w:tcPr>
          <w:p w14:paraId="21E3EE71" w14:textId="77777777" w:rsidR="007F6CE7" w:rsidRPr="00B319AB" w:rsidRDefault="007F6CE7" w:rsidP="00206759">
            <w:pPr>
              <w:pStyle w:val="Normal6a"/>
            </w:pPr>
            <w:r w:rsidRPr="00B319AB">
              <w:rPr>
                <w:b/>
                <w:i/>
              </w:rPr>
              <w:t>Q bis.</w:t>
            </w:r>
            <w:r w:rsidRPr="00B319AB">
              <w:tab/>
            </w:r>
            <w:r w:rsidRPr="00B319AB">
              <w:rPr>
                <w:b/>
                <w:i/>
              </w:rPr>
              <w:t>Considerando que Israel se ha convertido en un actor importante en el suministro de infraestructuras de vigilancia y seguridad digital a varios Estados miembros de la Unión, a pesar de la persistente preocupación por la escasa transparencia y supervisión; que con la creciente dependencia tecnológica de Israel se corre el riesgo de comprometer la soberanía estratégica europea y reducir la capacidad de los Estados miembros para mantener un control pleno y autónomo sobre sus herramientas de ciberseguridad;</w:t>
            </w:r>
          </w:p>
        </w:tc>
      </w:tr>
    </w:tbl>
    <w:p w14:paraId="53BBB54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32547BE" w14:textId="77777777" w:rsidR="007F6CE7" w:rsidRPr="00B319AB" w:rsidRDefault="007F6CE7" w:rsidP="007F6CE7">
      <w:r w:rsidRPr="00B319AB">
        <w:rPr>
          <w:rStyle w:val="HideTWBExt"/>
        </w:rPr>
        <w:t>&lt;/Amend&gt;</w:t>
      </w:r>
    </w:p>
    <w:p w14:paraId="0B9CA01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290</w:t>
      </w:r>
      <w:r w:rsidRPr="00B319AB">
        <w:rPr>
          <w:rStyle w:val="HideTWBExt"/>
        </w:rPr>
        <w:t>&lt;/NumAm&gt;</w:t>
      </w:r>
    </w:p>
    <w:p w14:paraId="12B69422" w14:textId="77777777" w:rsidR="007F6CE7" w:rsidRPr="00B319AB" w:rsidRDefault="007F6CE7" w:rsidP="007F6CE7">
      <w:pPr>
        <w:pStyle w:val="NormalBold"/>
      </w:pPr>
      <w:r w:rsidRPr="00B319AB">
        <w:rPr>
          <w:rStyle w:val="HideTWBExt"/>
          <w:b w:val="0"/>
        </w:rPr>
        <w:lastRenderedPageBreak/>
        <w:t>&lt;RepeatBlock-By&gt;&lt;Members&gt;</w:t>
      </w:r>
      <w:r w:rsidRPr="00B319AB">
        <w:t>Kim Van Sparrentak</w:t>
      </w:r>
      <w:r w:rsidRPr="00B319AB">
        <w:rPr>
          <w:rStyle w:val="HideTWBExt"/>
          <w:b w:val="0"/>
        </w:rPr>
        <w:t>&lt;/Members&gt;</w:t>
      </w:r>
    </w:p>
    <w:p w14:paraId="015DA6E9"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00D8E1DC" w14:textId="77777777" w:rsidR="007F6CE7" w:rsidRPr="00B319AB" w:rsidRDefault="007F6CE7" w:rsidP="007F6CE7">
      <w:pPr>
        <w:pStyle w:val="NormalBold"/>
      </w:pPr>
      <w:r w:rsidRPr="00B319AB">
        <w:rPr>
          <w:rStyle w:val="HideTWBExt"/>
          <w:b w:val="0"/>
        </w:rPr>
        <w:t>&lt;/RepeatBlock-By&gt;</w:t>
      </w:r>
    </w:p>
    <w:p w14:paraId="1B5D64A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8EB34B1" w14:textId="77777777" w:rsidR="007F6CE7" w:rsidRPr="00B319AB" w:rsidRDefault="007F6CE7" w:rsidP="007F6CE7">
      <w:pPr>
        <w:pStyle w:val="NormalBold"/>
      </w:pPr>
      <w:r w:rsidRPr="00B319AB">
        <w:rPr>
          <w:rStyle w:val="HideTWBExt"/>
        </w:rPr>
        <w:t>&lt;Article&gt;</w:t>
      </w:r>
      <w:r w:rsidRPr="00B319AB">
        <w:t>Considerando Q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3805157" w14:textId="77777777" w:rsidTr="00206759">
        <w:trPr>
          <w:trHeight w:hRule="exact" w:val="240"/>
          <w:jc w:val="center"/>
        </w:trPr>
        <w:tc>
          <w:tcPr>
            <w:tcW w:w="9752" w:type="dxa"/>
            <w:gridSpan w:val="2"/>
            <w:tcBorders>
              <w:top w:val="nil"/>
              <w:left w:val="nil"/>
              <w:bottom w:val="nil"/>
              <w:right w:val="nil"/>
            </w:tcBorders>
          </w:tcPr>
          <w:p w14:paraId="22514993" w14:textId="77777777" w:rsidR="007F6CE7" w:rsidRPr="00B319AB" w:rsidRDefault="007F6CE7" w:rsidP="00206759"/>
        </w:tc>
      </w:tr>
      <w:tr w:rsidR="007F6CE7" w:rsidRPr="00B319AB" w14:paraId="6C7E423D" w14:textId="77777777" w:rsidTr="00206759">
        <w:trPr>
          <w:trHeight w:val="240"/>
          <w:jc w:val="center"/>
        </w:trPr>
        <w:tc>
          <w:tcPr>
            <w:tcW w:w="4876" w:type="dxa"/>
            <w:tcBorders>
              <w:top w:val="nil"/>
              <w:left w:val="nil"/>
              <w:bottom w:val="nil"/>
              <w:right w:val="nil"/>
            </w:tcBorders>
          </w:tcPr>
          <w:p w14:paraId="0CBD2E4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0A5320F" w14:textId="77777777" w:rsidR="007F6CE7" w:rsidRPr="00B319AB" w:rsidRDefault="007F6CE7" w:rsidP="00206759">
            <w:pPr>
              <w:pStyle w:val="AmColumnHeading"/>
            </w:pPr>
            <w:r w:rsidRPr="00B319AB">
              <w:t>Enmienda</w:t>
            </w:r>
          </w:p>
        </w:tc>
      </w:tr>
      <w:tr w:rsidR="007F6CE7" w:rsidRPr="00B319AB" w14:paraId="5907F935" w14:textId="77777777" w:rsidTr="00206759">
        <w:trPr>
          <w:jc w:val="center"/>
        </w:trPr>
        <w:tc>
          <w:tcPr>
            <w:tcW w:w="4876" w:type="dxa"/>
            <w:tcBorders>
              <w:top w:val="nil"/>
              <w:left w:val="nil"/>
              <w:bottom w:val="nil"/>
              <w:right w:val="nil"/>
            </w:tcBorders>
          </w:tcPr>
          <w:p w14:paraId="42C0015E" w14:textId="77777777" w:rsidR="007F6CE7" w:rsidRPr="00B319AB" w:rsidRDefault="007F6CE7" w:rsidP="00206759">
            <w:pPr>
              <w:pStyle w:val="Normal6a"/>
            </w:pPr>
          </w:p>
        </w:tc>
        <w:tc>
          <w:tcPr>
            <w:tcW w:w="4876" w:type="dxa"/>
            <w:tcBorders>
              <w:top w:val="nil"/>
              <w:left w:val="nil"/>
              <w:bottom w:val="nil"/>
              <w:right w:val="nil"/>
            </w:tcBorders>
          </w:tcPr>
          <w:p w14:paraId="5B013981" w14:textId="77777777" w:rsidR="007F6CE7" w:rsidRPr="00B319AB" w:rsidRDefault="007F6CE7" w:rsidP="00206759">
            <w:pPr>
              <w:pStyle w:val="Normal6a"/>
            </w:pPr>
            <w:r w:rsidRPr="00B319AB">
              <w:rPr>
                <w:b/>
                <w:i/>
              </w:rPr>
              <w:t>Q bis.</w:t>
            </w:r>
            <w:r w:rsidRPr="00B319AB">
              <w:tab/>
            </w:r>
            <w:r w:rsidRPr="00B319AB">
              <w:rPr>
                <w:b/>
                <w:i/>
              </w:rPr>
              <w:t>Considerando que la compleja cadena de proveedores de canales de publicidad en línea asciende a miles de millones de euros al año, desde marcas legítimas hasta sitios web conocidos por publicar información errónea y desinformación; que este flujo de ingresos es esencial para la supervivencia financiera de los sitios web que se enmascaran como noticias locales, polarizan a las comunidades y erosionan la confianza en el periodismo de alta calidad;</w:t>
            </w:r>
          </w:p>
        </w:tc>
      </w:tr>
    </w:tbl>
    <w:p w14:paraId="21F03CF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85EEFD3" w14:textId="77777777" w:rsidR="007F6CE7" w:rsidRPr="00B319AB" w:rsidRDefault="007F6CE7" w:rsidP="007F6CE7">
      <w:r w:rsidRPr="00B319AB">
        <w:rPr>
          <w:rStyle w:val="HideTWBExt"/>
        </w:rPr>
        <w:t>&lt;/Amend&gt;</w:t>
      </w:r>
    </w:p>
    <w:p w14:paraId="4B622D3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291</w:t>
      </w:r>
      <w:r w:rsidRPr="00B319AB">
        <w:rPr>
          <w:rStyle w:val="HideTWBExt"/>
        </w:rPr>
        <w:t>&lt;/NumAm&gt;</w:t>
      </w:r>
    </w:p>
    <w:p w14:paraId="106CF91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3F9C88A0" w14:textId="77777777" w:rsidR="007F6CE7" w:rsidRPr="00B319AB" w:rsidRDefault="007F6CE7" w:rsidP="007F6CE7">
      <w:pPr>
        <w:pStyle w:val="NormalBold"/>
      </w:pPr>
      <w:r w:rsidRPr="00B319AB">
        <w:rPr>
          <w:rStyle w:val="HideTWBExt"/>
          <w:b w:val="0"/>
        </w:rPr>
        <w:t>&lt;/RepeatBlock-By&gt;</w:t>
      </w:r>
    </w:p>
    <w:p w14:paraId="73322E7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72DDBAE" w14:textId="77777777" w:rsidR="007F6CE7" w:rsidRPr="00B319AB" w:rsidRDefault="007F6CE7" w:rsidP="007F6CE7">
      <w:pPr>
        <w:pStyle w:val="NormalBold"/>
      </w:pPr>
      <w:r w:rsidRPr="00B319AB">
        <w:rPr>
          <w:rStyle w:val="HideTWBExt"/>
        </w:rPr>
        <w:t>&lt;Article&gt;</w:t>
      </w:r>
      <w:r w:rsidRPr="00B319AB">
        <w:t>Considerando Q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3F3BAAC" w14:textId="77777777" w:rsidTr="00206759">
        <w:trPr>
          <w:trHeight w:hRule="exact" w:val="240"/>
          <w:jc w:val="center"/>
        </w:trPr>
        <w:tc>
          <w:tcPr>
            <w:tcW w:w="9752" w:type="dxa"/>
            <w:gridSpan w:val="2"/>
            <w:tcBorders>
              <w:top w:val="nil"/>
              <w:left w:val="nil"/>
              <w:bottom w:val="nil"/>
              <w:right w:val="nil"/>
            </w:tcBorders>
          </w:tcPr>
          <w:p w14:paraId="655188A3" w14:textId="77777777" w:rsidR="007F6CE7" w:rsidRPr="00B319AB" w:rsidRDefault="007F6CE7" w:rsidP="00206759"/>
        </w:tc>
      </w:tr>
      <w:tr w:rsidR="007F6CE7" w:rsidRPr="00B319AB" w14:paraId="3A71264E" w14:textId="77777777" w:rsidTr="00206759">
        <w:trPr>
          <w:trHeight w:val="240"/>
          <w:jc w:val="center"/>
        </w:trPr>
        <w:tc>
          <w:tcPr>
            <w:tcW w:w="4876" w:type="dxa"/>
            <w:tcBorders>
              <w:top w:val="nil"/>
              <w:left w:val="nil"/>
              <w:bottom w:val="nil"/>
              <w:right w:val="nil"/>
            </w:tcBorders>
          </w:tcPr>
          <w:p w14:paraId="384D09B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E7A71EA" w14:textId="77777777" w:rsidR="007F6CE7" w:rsidRPr="00B319AB" w:rsidRDefault="007F6CE7" w:rsidP="00206759">
            <w:pPr>
              <w:pStyle w:val="AmColumnHeading"/>
            </w:pPr>
            <w:r w:rsidRPr="00B319AB">
              <w:t>Enmienda</w:t>
            </w:r>
          </w:p>
        </w:tc>
      </w:tr>
      <w:tr w:rsidR="007F6CE7" w:rsidRPr="00B319AB" w14:paraId="1AF74272" w14:textId="77777777" w:rsidTr="00206759">
        <w:trPr>
          <w:jc w:val="center"/>
        </w:trPr>
        <w:tc>
          <w:tcPr>
            <w:tcW w:w="4876" w:type="dxa"/>
            <w:tcBorders>
              <w:top w:val="nil"/>
              <w:left w:val="nil"/>
              <w:bottom w:val="nil"/>
              <w:right w:val="nil"/>
            </w:tcBorders>
          </w:tcPr>
          <w:p w14:paraId="21D74166" w14:textId="77777777" w:rsidR="007F6CE7" w:rsidRPr="00B319AB" w:rsidRDefault="007F6CE7" w:rsidP="00206759">
            <w:pPr>
              <w:pStyle w:val="Normal6a"/>
            </w:pPr>
          </w:p>
        </w:tc>
        <w:tc>
          <w:tcPr>
            <w:tcW w:w="4876" w:type="dxa"/>
            <w:tcBorders>
              <w:top w:val="nil"/>
              <w:left w:val="nil"/>
              <w:bottom w:val="nil"/>
              <w:right w:val="nil"/>
            </w:tcBorders>
          </w:tcPr>
          <w:p w14:paraId="59F4AF55" w14:textId="77777777" w:rsidR="007F6CE7" w:rsidRPr="00B319AB" w:rsidRDefault="007F6CE7" w:rsidP="00206759">
            <w:pPr>
              <w:pStyle w:val="Normal6a"/>
            </w:pPr>
            <w:r w:rsidRPr="00B319AB">
              <w:rPr>
                <w:b/>
                <w:i/>
              </w:rPr>
              <w:t>Q bis.</w:t>
            </w:r>
            <w:r w:rsidRPr="00B319AB">
              <w:tab/>
            </w:r>
            <w:r w:rsidRPr="00B319AB">
              <w:rPr>
                <w:b/>
                <w:i/>
              </w:rPr>
              <w:t>Considerando que el proceso electoral es un elemento central de la soberanía de cada Estado miembro y debe seguir siendo principalmente competencia de las autoridades nacionales, de conformidad con sus tradiciones constitucionales y marcos jurídicos;</w:t>
            </w:r>
          </w:p>
        </w:tc>
      </w:tr>
    </w:tbl>
    <w:p w14:paraId="1ABCDED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ABDA643" w14:textId="77777777" w:rsidR="007F6CE7" w:rsidRPr="00B319AB" w:rsidRDefault="007F6CE7" w:rsidP="007F6CE7">
      <w:r w:rsidRPr="00B319AB">
        <w:rPr>
          <w:rStyle w:val="HideTWBExt"/>
        </w:rPr>
        <w:t>&lt;/Amend&gt;</w:t>
      </w:r>
    </w:p>
    <w:p w14:paraId="2DF6FCE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292</w:t>
      </w:r>
      <w:r w:rsidRPr="00B319AB">
        <w:rPr>
          <w:rStyle w:val="HideTWBExt"/>
        </w:rPr>
        <w:t>&lt;/NumAm&gt;</w:t>
      </w:r>
    </w:p>
    <w:p w14:paraId="77513AD4" w14:textId="77777777" w:rsidR="007F6CE7" w:rsidRPr="00B319AB" w:rsidRDefault="007F6CE7" w:rsidP="007F6CE7">
      <w:pPr>
        <w:pStyle w:val="NormalBold"/>
      </w:pPr>
      <w:r w:rsidRPr="00B319AB">
        <w:rPr>
          <w:rStyle w:val="HideTWBExt"/>
          <w:b w:val="0"/>
        </w:rPr>
        <w:t>&lt;RepeatBlock-By&gt;&lt;Members&gt;</w:t>
      </w:r>
      <w:r w:rsidRPr="00B319AB">
        <w:t>Danilo Della Valle, Konstantinos Arvanitis</w:t>
      </w:r>
      <w:r w:rsidRPr="00B319AB">
        <w:rPr>
          <w:rStyle w:val="HideTWBExt"/>
          <w:b w:val="0"/>
        </w:rPr>
        <w:t>&lt;/Members&gt;</w:t>
      </w:r>
    </w:p>
    <w:p w14:paraId="024ABC19" w14:textId="77777777" w:rsidR="007F6CE7" w:rsidRPr="00B319AB" w:rsidRDefault="007F6CE7" w:rsidP="007F6CE7">
      <w:pPr>
        <w:pStyle w:val="NormalBold"/>
      </w:pPr>
      <w:r w:rsidRPr="00B319AB">
        <w:rPr>
          <w:rStyle w:val="HideTWBExt"/>
          <w:b w:val="0"/>
        </w:rPr>
        <w:t>&lt;/RepeatBlock-By&gt;</w:t>
      </w:r>
    </w:p>
    <w:p w14:paraId="081EBFE9" w14:textId="77777777" w:rsidR="007F6CE7" w:rsidRPr="00B319AB" w:rsidRDefault="007F6CE7" w:rsidP="007F6CE7">
      <w:pPr>
        <w:pStyle w:val="NormalBold"/>
      </w:pPr>
      <w:r w:rsidRPr="00B319AB">
        <w:rPr>
          <w:rStyle w:val="HideTWBExt"/>
        </w:rPr>
        <w:lastRenderedPageBreak/>
        <w:t>&lt;DocAmend&gt;</w:t>
      </w:r>
      <w:r w:rsidRPr="00B319AB">
        <w:t>Propuesta de Resolución</w:t>
      </w:r>
      <w:r w:rsidRPr="00B319AB">
        <w:rPr>
          <w:rStyle w:val="HideTWBExt"/>
        </w:rPr>
        <w:t>&lt;/DocAmend&gt;</w:t>
      </w:r>
    </w:p>
    <w:p w14:paraId="1EB5034C" w14:textId="77777777" w:rsidR="007F6CE7" w:rsidRPr="00B319AB" w:rsidRDefault="007F6CE7" w:rsidP="007F6CE7">
      <w:pPr>
        <w:pStyle w:val="NormalBold"/>
      </w:pPr>
      <w:r w:rsidRPr="00B319AB">
        <w:rPr>
          <w:rStyle w:val="HideTWBExt"/>
        </w:rPr>
        <w:t>&lt;Article&gt;</w:t>
      </w:r>
      <w:r w:rsidRPr="00B319AB">
        <w:t>Considerando Q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6536C5F" w14:textId="77777777" w:rsidTr="00206759">
        <w:trPr>
          <w:trHeight w:hRule="exact" w:val="240"/>
          <w:jc w:val="center"/>
        </w:trPr>
        <w:tc>
          <w:tcPr>
            <w:tcW w:w="9752" w:type="dxa"/>
            <w:gridSpan w:val="2"/>
            <w:tcBorders>
              <w:top w:val="nil"/>
              <w:left w:val="nil"/>
              <w:bottom w:val="nil"/>
              <w:right w:val="nil"/>
            </w:tcBorders>
          </w:tcPr>
          <w:p w14:paraId="214C472E" w14:textId="77777777" w:rsidR="007F6CE7" w:rsidRPr="00B319AB" w:rsidRDefault="007F6CE7" w:rsidP="00206759"/>
        </w:tc>
      </w:tr>
      <w:tr w:rsidR="007F6CE7" w:rsidRPr="00B319AB" w14:paraId="6FE00C56" w14:textId="77777777" w:rsidTr="00206759">
        <w:trPr>
          <w:trHeight w:val="240"/>
          <w:jc w:val="center"/>
        </w:trPr>
        <w:tc>
          <w:tcPr>
            <w:tcW w:w="4876" w:type="dxa"/>
            <w:tcBorders>
              <w:top w:val="nil"/>
              <w:left w:val="nil"/>
              <w:bottom w:val="nil"/>
              <w:right w:val="nil"/>
            </w:tcBorders>
          </w:tcPr>
          <w:p w14:paraId="49711A4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309892C" w14:textId="77777777" w:rsidR="007F6CE7" w:rsidRPr="00B319AB" w:rsidRDefault="007F6CE7" w:rsidP="00206759">
            <w:pPr>
              <w:pStyle w:val="AmColumnHeading"/>
            </w:pPr>
            <w:r w:rsidRPr="00B319AB">
              <w:t>Enmienda</w:t>
            </w:r>
          </w:p>
        </w:tc>
      </w:tr>
      <w:tr w:rsidR="007F6CE7" w:rsidRPr="00B319AB" w14:paraId="7649629F" w14:textId="77777777" w:rsidTr="00206759">
        <w:trPr>
          <w:jc w:val="center"/>
        </w:trPr>
        <w:tc>
          <w:tcPr>
            <w:tcW w:w="4876" w:type="dxa"/>
            <w:tcBorders>
              <w:top w:val="nil"/>
              <w:left w:val="nil"/>
              <w:bottom w:val="nil"/>
              <w:right w:val="nil"/>
            </w:tcBorders>
          </w:tcPr>
          <w:p w14:paraId="014637A8" w14:textId="77777777" w:rsidR="007F6CE7" w:rsidRPr="00B319AB" w:rsidRDefault="007F6CE7" w:rsidP="00206759">
            <w:pPr>
              <w:pStyle w:val="Normal6a"/>
            </w:pPr>
          </w:p>
        </w:tc>
        <w:tc>
          <w:tcPr>
            <w:tcW w:w="4876" w:type="dxa"/>
            <w:tcBorders>
              <w:top w:val="nil"/>
              <w:left w:val="nil"/>
              <w:bottom w:val="nil"/>
              <w:right w:val="nil"/>
            </w:tcBorders>
          </w:tcPr>
          <w:p w14:paraId="7DD1D79B" w14:textId="77777777" w:rsidR="007F6CE7" w:rsidRPr="00B319AB" w:rsidRDefault="007F6CE7" w:rsidP="00206759">
            <w:pPr>
              <w:pStyle w:val="Normal6a"/>
            </w:pPr>
            <w:r w:rsidRPr="00B319AB">
              <w:rPr>
                <w:b/>
                <w:i/>
              </w:rPr>
              <w:t>Q ter.</w:t>
            </w:r>
            <w:r w:rsidRPr="00B319AB">
              <w:tab/>
            </w:r>
            <w:r w:rsidRPr="00B319AB">
              <w:rPr>
                <w:b/>
                <w:i/>
              </w:rPr>
              <w:t>Considerando que Israel clasifica los programas espía y otras tecnologías de intrusión digital como equipos de ciberdefensa sujetos a licencias de exportación expedidas por su Ministerio de Defensa, estableciendo así un estrecho vínculo entre la industria de defensa, los servicios de inteligencia y el aparato diplomático del país; que empresas como el Grupo NSO, Candiru, Paragón y Cognyte, fundadas o formadas por antiguos miembros de la inteligencia israelí, desempeñan un papel central en este ecosistema y en las herramientas de vigilancia de las exportaciones e intrusión a Gobiernos de todo el mundo, incluidos varios de la Unión Europea;</w:t>
            </w:r>
          </w:p>
        </w:tc>
      </w:tr>
    </w:tbl>
    <w:p w14:paraId="7859692A"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92476C2" w14:textId="77777777" w:rsidR="007F6CE7" w:rsidRPr="00B319AB" w:rsidRDefault="007F6CE7" w:rsidP="007F6CE7">
      <w:r w:rsidRPr="00B319AB">
        <w:rPr>
          <w:rStyle w:val="HideTWBExt"/>
        </w:rPr>
        <w:t>&lt;/Amend&gt;</w:t>
      </w:r>
    </w:p>
    <w:p w14:paraId="4AC7AE45"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293</w:t>
      </w:r>
      <w:r w:rsidRPr="00B319AB">
        <w:rPr>
          <w:rStyle w:val="HideTWBExt"/>
        </w:rPr>
        <w:t>&lt;/NumAm&gt;</w:t>
      </w:r>
    </w:p>
    <w:p w14:paraId="69756F5F" w14:textId="77777777" w:rsidR="007F6CE7" w:rsidRPr="00B319AB" w:rsidRDefault="007F6CE7" w:rsidP="007F6CE7">
      <w:pPr>
        <w:pStyle w:val="NormalBold"/>
      </w:pPr>
      <w:r w:rsidRPr="00B319AB">
        <w:rPr>
          <w:rStyle w:val="HideTWBExt"/>
          <w:b w:val="0"/>
        </w:rPr>
        <w:t>&lt;RepeatBlock-By&gt;&lt;Members&gt;</w:t>
      </w:r>
      <w:r w:rsidRPr="00B319AB">
        <w:t>Fidias Panayiotou</w:t>
      </w:r>
      <w:r w:rsidRPr="00B319AB">
        <w:rPr>
          <w:rStyle w:val="HideTWBExt"/>
          <w:b w:val="0"/>
        </w:rPr>
        <w:t>&lt;/Members&gt;</w:t>
      </w:r>
    </w:p>
    <w:p w14:paraId="593E7557" w14:textId="77777777" w:rsidR="007F6CE7" w:rsidRPr="00B319AB" w:rsidRDefault="007F6CE7" w:rsidP="007F6CE7">
      <w:pPr>
        <w:pStyle w:val="NormalBold"/>
      </w:pPr>
      <w:r w:rsidRPr="00B319AB">
        <w:rPr>
          <w:rStyle w:val="HideTWBExt"/>
          <w:b w:val="0"/>
        </w:rPr>
        <w:t>&lt;/RepeatBlock-By&gt;</w:t>
      </w:r>
    </w:p>
    <w:p w14:paraId="4C285EA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3C4E50B" w14:textId="77777777" w:rsidR="007F6CE7" w:rsidRPr="00B319AB" w:rsidRDefault="007F6CE7" w:rsidP="007F6CE7">
      <w:pPr>
        <w:pStyle w:val="NormalBold"/>
      </w:pPr>
      <w:r w:rsidRPr="00B319AB">
        <w:rPr>
          <w:rStyle w:val="HideTWBExt"/>
        </w:rPr>
        <w:t>&lt;Article&gt;</w:t>
      </w:r>
      <w:r w:rsidRPr="00B319AB">
        <w:t>Considerando R</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5722238" w14:textId="77777777" w:rsidTr="00206759">
        <w:trPr>
          <w:trHeight w:hRule="exact" w:val="240"/>
          <w:jc w:val="center"/>
        </w:trPr>
        <w:tc>
          <w:tcPr>
            <w:tcW w:w="9752" w:type="dxa"/>
            <w:gridSpan w:val="2"/>
            <w:tcBorders>
              <w:top w:val="nil"/>
              <w:left w:val="nil"/>
              <w:bottom w:val="nil"/>
              <w:right w:val="nil"/>
            </w:tcBorders>
          </w:tcPr>
          <w:p w14:paraId="7393BACC" w14:textId="77777777" w:rsidR="007F6CE7" w:rsidRPr="00B319AB" w:rsidRDefault="007F6CE7" w:rsidP="00206759"/>
        </w:tc>
      </w:tr>
      <w:tr w:rsidR="007F6CE7" w:rsidRPr="00B319AB" w14:paraId="5DA41560" w14:textId="77777777" w:rsidTr="00206759">
        <w:trPr>
          <w:trHeight w:val="240"/>
          <w:jc w:val="center"/>
        </w:trPr>
        <w:tc>
          <w:tcPr>
            <w:tcW w:w="4876" w:type="dxa"/>
            <w:tcBorders>
              <w:top w:val="nil"/>
              <w:left w:val="nil"/>
              <w:bottom w:val="nil"/>
              <w:right w:val="nil"/>
            </w:tcBorders>
          </w:tcPr>
          <w:p w14:paraId="0697666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9416A9E" w14:textId="77777777" w:rsidR="007F6CE7" w:rsidRPr="00B319AB" w:rsidRDefault="007F6CE7" w:rsidP="00206759">
            <w:pPr>
              <w:pStyle w:val="AmColumnHeading"/>
            </w:pPr>
            <w:r w:rsidRPr="00B319AB">
              <w:t>Enmienda</w:t>
            </w:r>
          </w:p>
        </w:tc>
      </w:tr>
      <w:tr w:rsidR="007F6CE7" w:rsidRPr="00B319AB" w14:paraId="4F713C88" w14:textId="77777777" w:rsidTr="00206759">
        <w:trPr>
          <w:jc w:val="center"/>
        </w:trPr>
        <w:tc>
          <w:tcPr>
            <w:tcW w:w="4876" w:type="dxa"/>
            <w:tcBorders>
              <w:top w:val="nil"/>
              <w:left w:val="nil"/>
              <w:bottom w:val="nil"/>
              <w:right w:val="nil"/>
            </w:tcBorders>
          </w:tcPr>
          <w:p w14:paraId="7AD4E5F4" w14:textId="77777777" w:rsidR="007F6CE7" w:rsidRPr="00B319AB" w:rsidRDefault="007F6CE7" w:rsidP="00206759">
            <w:pPr>
              <w:pStyle w:val="Normal6a"/>
            </w:pPr>
            <w:r w:rsidRPr="00B319AB">
              <w:t>R.</w:t>
            </w:r>
            <w:r w:rsidRPr="00B319AB">
              <w:tab/>
              <w:t xml:space="preserve">Considerando que, en una encuesta realizada en el período previo a las elecciones parlamentarias de 2025 en los Países Bajos, 1 de cada 10 encuestados declararon que probablemente pedirían asesoramiento electoral a la IA, mientras que otro 13 % declaró que tal vez la utilizarían; que, en los Países Bajos, la proporción combinada de los votantes más jóvenes asciende a más de un tercio de los votantes; que esta tendencia es coherente con las conclusiones extraídas en todos los Estados miembros y a escala mundial; que un estudio reciente de la autoridad </w:t>
            </w:r>
            <w:r w:rsidRPr="00B319AB">
              <w:lastRenderedPageBreak/>
              <w:t>neerlandesa de protección de datos demuestra que las recomendaciones de voto generadas por los chatbots de la IA a menudo presentan una visión muy distorsionada y polarizada del panorama político;</w:t>
            </w:r>
          </w:p>
        </w:tc>
        <w:tc>
          <w:tcPr>
            <w:tcW w:w="4876" w:type="dxa"/>
            <w:tcBorders>
              <w:top w:val="nil"/>
              <w:left w:val="nil"/>
              <w:bottom w:val="nil"/>
              <w:right w:val="nil"/>
            </w:tcBorders>
          </w:tcPr>
          <w:p w14:paraId="5486B8ED" w14:textId="77777777" w:rsidR="007F6CE7" w:rsidRPr="00B319AB" w:rsidRDefault="007F6CE7" w:rsidP="00206759">
            <w:pPr>
              <w:pStyle w:val="Normal6a"/>
            </w:pPr>
            <w:r w:rsidRPr="00B319AB">
              <w:lastRenderedPageBreak/>
              <w:t>R.</w:t>
            </w:r>
            <w:r w:rsidRPr="00B319AB">
              <w:tab/>
              <w:t xml:space="preserve">Considerando que, en una encuesta realizada en el período previo a las elecciones parlamentarias de 2025 en los Países Bajos, 1 de cada 10 encuestados declararon que probablemente pedirían asesoramiento electoral a la IA, mientras que otro 13 % declaró que tal vez la utilizarían; que, en los Países Bajos, la proporción combinada de los votantes más jóvenes asciende a más de un tercio de los votantes; que esta tendencia es coherente con las conclusiones extraídas en todos los Estados miembros y a escala mundial; que un estudio reciente de la autoridad </w:t>
            </w:r>
            <w:r w:rsidRPr="00B319AB">
              <w:lastRenderedPageBreak/>
              <w:t>neerlandesa de protección de datos demuestra que las recomendaciones de voto generadas por los chatbots de la IA a menudo presentan una visión muy distorsionada y polarizada del panorama político;</w:t>
            </w:r>
            <w:r w:rsidRPr="00B319AB">
              <w:rPr>
                <w:b/>
                <w:i/>
              </w:rPr>
              <w:t> que esto subraya el papel crucial de la educación, la alfabetización mediática y las capacidades digitales críticas a la hora de permitir a la ciudadanía, en particular a la juventud y a quienes que votan por primera vez, detectar sesgos, manipulaciones y propaganda y tomar decisiones democráticas con conocimiento de causa;</w:t>
            </w:r>
          </w:p>
        </w:tc>
      </w:tr>
    </w:tbl>
    <w:p w14:paraId="462BFE7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0CE7CB1" w14:textId="77777777" w:rsidR="007F6CE7" w:rsidRPr="00B319AB" w:rsidRDefault="007F6CE7" w:rsidP="007F6CE7">
      <w:r w:rsidRPr="00B319AB">
        <w:rPr>
          <w:rStyle w:val="HideTWBExt"/>
        </w:rPr>
        <w:t>&lt;/Amend&gt;</w:t>
      </w:r>
    </w:p>
    <w:p w14:paraId="4B1DFCF9"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294</w:t>
      </w:r>
      <w:r w:rsidRPr="00B319AB">
        <w:rPr>
          <w:rStyle w:val="HideTWBExt"/>
        </w:rPr>
        <w:t>&lt;/NumAm&gt;</w:t>
      </w:r>
    </w:p>
    <w:p w14:paraId="587EBB8A" w14:textId="77777777" w:rsidR="007F6CE7" w:rsidRPr="00B319AB" w:rsidRDefault="007F6CE7" w:rsidP="007F6CE7">
      <w:pPr>
        <w:pStyle w:val="NormalBold"/>
      </w:pPr>
      <w:r w:rsidRPr="00B319AB">
        <w:rPr>
          <w:rStyle w:val="HideTWBExt"/>
          <w:b w:val="0"/>
        </w:rPr>
        <w:t>&lt;RepeatBlock-By&gt;&lt;Members&gt;</w:t>
      </w:r>
      <w:r w:rsidRPr="00B319AB">
        <w:t>Jaroslav Bžoch, Marieke Ehlers</w:t>
      </w:r>
      <w:r w:rsidRPr="00B319AB">
        <w:rPr>
          <w:rStyle w:val="HideTWBExt"/>
          <w:b w:val="0"/>
        </w:rPr>
        <w:t>&lt;/Members&gt;</w:t>
      </w:r>
    </w:p>
    <w:p w14:paraId="10ED8A3B" w14:textId="77777777" w:rsidR="007F6CE7" w:rsidRPr="00B319AB" w:rsidRDefault="007F6CE7" w:rsidP="007F6CE7">
      <w:pPr>
        <w:pStyle w:val="NormalBold"/>
      </w:pPr>
      <w:r w:rsidRPr="00B319AB">
        <w:rPr>
          <w:rStyle w:val="HideTWBExt"/>
          <w:b w:val="0"/>
        </w:rPr>
        <w:t>&lt;/RepeatBlock-By&gt;</w:t>
      </w:r>
    </w:p>
    <w:p w14:paraId="03DCBEE5"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6941947" w14:textId="77777777" w:rsidR="007F6CE7" w:rsidRPr="00B319AB" w:rsidRDefault="007F6CE7" w:rsidP="007F6CE7">
      <w:pPr>
        <w:pStyle w:val="NormalBold"/>
      </w:pPr>
      <w:r w:rsidRPr="00B319AB">
        <w:rPr>
          <w:rStyle w:val="HideTWBExt"/>
        </w:rPr>
        <w:t>&lt;Article&gt;</w:t>
      </w:r>
      <w:r w:rsidRPr="00B319AB">
        <w:t>Considerando R</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828D4D0" w14:textId="77777777" w:rsidTr="00206759">
        <w:trPr>
          <w:trHeight w:hRule="exact" w:val="240"/>
          <w:jc w:val="center"/>
        </w:trPr>
        <w:tc>
          <w:tcPr>
            <w:tcW w:w="9752" w:type="dxa"/>
            <w:gridSpan w:val="2"/>
            <w:tcBorders>
              <w:top w:val="nil"/>
              <w:left w:val="nil"/>
              <w:bottom w:val="nil"/>
              <w:right w:val="nil"/>
            </w:tcBorders>
          </w:tcPr>
          <w:p w14:paraId="3A9A9A93" w14:textId="77777777" w:rsidR="007F6CE7" w:rsidRPr="00B319AB" w:rsidRDefault="007F6CE7" w:rsidP="00206759"/>
        </w:tc>
      </w:tr>
      <w:tr w:rsidR="007F6CE7" w:rsidRPr="00B319AB" w14:paraId="3D5E6012" w14:textId="77777777" w:rsidTr="00206759">
        <w:trPr>
          <w:trHeight w:val="240"/>
          <w:jc w:val="center"/>
        </w:trPr>
        <w:tc>
          <w:tcPr>
            <w:tcW w:w="4876" w:type="dxa"/>
            <w:tcBorders>
              <w:top w:val="nil"/>
              <w:left w:val="nil"/>
              <w:bottom w:val="nil"/>
              <w:right w:val="nil"/>
            </w:tcBorders>
          </w:tcPr>
          <w:p w14:paraId="3179207B"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EDFDE43" w14:textId="77777777" w:rsidR="007F6CE7" w:rsidRPr="00B319AB" w:rsidRDefault="007F6CE7" w:rsidP="00206759">
            <w:pPr>
              <w:pStyle w:val="AmColumnHeading"/>
            </w:pPr>
            <w:r w:rsidRPr="00B319AB">
              <w:t>Enmienda</w:t>
            </w:r>
          </w:p>
        </w:tc>
      </w:tr>
      <w:tr w:rsidR="007F6CE7" w:rsidRPr="00B319AB" w14:paraId="335BCC8C" w14:textId="77777777" w:rsidTr="00206759">
        <w:trPr>
          <w:jc w:val="center"/>
        </w:trPr>
        <w:tc>
          <w:tcPr>
            <w:tcW w:w="4876" w:type="dxa"/>
            <w:tcBorders>
              <w:top w:val="nil"/>
              <w:left w:val="nil"/>
              <w:bottom w:val="nil"/>
              <w:right w:val="nil"/>
            </w:tcBorders>
          </w:tcPr>
          <w:p w14:paraId="68986110" w14:textId="77777777" w:rsidR="007F6CE7" w:rsidRPr="00B319AB" w:rsidRDefault="007F6CE7" w:rsidP="00206759">
            <w:pPr>
              <w:pStyle w:val="Normal6a"/>
            </w:pPr>
            <w:r w:rsidRPr="00B319AB">
              <w:t>R.</w:t>
            </w:r>
            <w:r w:rsidRPr="00B319AB">
              <w:tab/>
              <w:t>Considerando que, en una encuesta realizada en el período previo a las elecciones parlamentarias de 2025 en los Países Bajos, 1 de cada 10 encuestados declararon que probablemente pedirían asesoramiento electoral a la IA, mientras que otro 13 % declaró que tal vez la utilizarían; que, en los Países Bajos, la proporción combinada de los votantes más jóvenes asciende a más de un tercio de los votantes; que esta tendencia es coherente con las conclusiones extraídas en todos los Estados miembros y a escala mundial; que un estudio reciente de la autoridad neerlandesa de protección de datos demuestra que las recomendaciones de voto generadas por los chatbots de la IA a menudo presentan una visión muy distorsionada y polarizada del panorama político;</w:t>
            </w:r>
          </w:p>
        </w:tc>
        <w:tc>
          <w:tcPr>
            <w:tcW w:w="4876" w:type="dxa"/>
            <w:tcBorders>
              <w:top w:val="nil"/>
              <w:left w:val="nil"/>
              <w:bottom w:val="nil"/>
              <w:right w:val="nil"/>
            </w:tcBorders>
          </w:tcPr>
          <w:p w14:paraId="38D08A70" w14:textId="77777777" w:rsidR="007F6CE7" w:rsidRPr="00B319AB" w:rsidRDefault="007F6CE7" w:rsidP="00206759">
            <w:pPr>
              <w:pStyle w:val="Normal6a"/>
            </w:pPr>
            <w:r w:rsidRPr="00B319AB">
              <w:t>R.</w:t>
            </w:r>
            <w:r w:rsidRPr="00B319AB">
              <w:tab/>
              <w:t>Considerando que, en una encuesta realizada en el período previo a las elecciones parlamentarias de 2025 en los Países Bajos, 1 de cada 10 encuestados declararon que probablemente pedirían asesoramiento electoral a la IA, mientras que otro 13 % declaró que tal vez la utilizarían; que, en los Países Bajos, la proporción combinada de los votantes más jóvenes asciende a más de un tercio de los votantes; que esta tendencia es coherente con las conclusiones extraídas en todos los Estados miembros y a escala mundial; que un estudio reciente de la autoridad neerlandesa de protección de datos demuestra que las recomendaciones de voto generadas por los chatbots de IA a menudo presentan una visión muy distorsionada y polarizada del panorama político</w:t>
            </w:r>
            <w:r w:rsidRPr="00B319AB">
              <w:rPr>
                <w:b/>
                <w:i/>
              </w:rPr>
              <w:t xml:space="preserve">, lo que puede considerarse indicativo de la falta de transparencia y la </w:t>
            </w:r>
            <w:r w:rsidRPr="00B319AB">
              <w:rPr>
                <w:b/>
                <w:i/>
              </w:rPr>
              <w:lastRenderedPageBreak/>
              <w:t>posible falta de fiabilidad de dichos sistemas, en particular teniendo en cuenta que el uso de la IA va en aumento y que las personas recurren cada vez más a la IA para obtener asesoramiento sobre decisiones de gran repercusión</w:t>
            </w:r>
            <w:r w:rsidRPr="00B319AB">
              <w:t>;</w:t>
            </w:r>
          </w:p>
        </w:tc>
      </w:tr>
    </w:tbl>
    <w:p w14:paraId="63C2D2E0"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420C82C" w14:textId="77777777" w:rsidR="007F6CE7" w:rsidRPr="00B319AB" w:rsidRDefault="007F6CE7" w:rsidP="007F6CE7">
      <w:r w:rsidRPr="00B319AB">
        <w:rPr>
          <w:rStyle w:val="HideTWBExt"/>
        </w:rPr>
        <w:t>&lt;/Amend&gt;</w:t>
      </w:r>
    </w:p>
    <w:p w14:paraId="7B7EDDE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295</w:t>
      </w:r>
      <w:r w:rsidRPr="00B319AB">
        <w:rPr>
          <w:rStyle w:val="HideTWBExt"/>
        </w:rPr>
        <w:t>&lt;/NumAm&gt;</w:t>
      </w:r>
    </w:p>
    <w:p w14:paraId="4D134713"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Sophie Wilmès, Petras Auštrevičius, Bart Groothuis</w:t>
      </w:r>
      <w:r w:rsidRPr="00B319AB">
        <w:rPr>
          <w:rStyle w:val="HideTWBExt"/>
          <w:b w:val="0"/>
        </w:rPr>
        <w:t>&lt;/Members&gt;</w:t>
      </w:r>
    </w:p>
    <w:p w14:paraId="779A763F" w14:textId="77777777" w:rsidR="007F6CE7" w:rsidRPr="00B319AB" w:rsidRDefault="007F6CE7" w:rsidP="007F6CE7">
      <w:pPr>
        <w:pStyle w:val="NormalBold"/>
      </w:pPr>
      <w:r w:rsidRPr="00B319AB">
        <w:rPr>
          <w:rStyle w:val="HideTWBExt"/>
          <w:b w:val="0"/>
        </w:rPr>
        <w:t>&lt;/RepeatBlock-By&gt;</w:t>
      </w:r>
    </w:p>
    <w:p w14:paraId="7BB740A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0373023" w14:textId="77777777" w:rsidR="007F6CE7" w:rsidRPr="00B319AB" w:rsidRDefault="007F6CE7" w:rsidP="007F6CE7">
      <w:pPr>
        <w:pStyle w:val="NormalBold"/>
      </w:pPr>
      <w:r w:rsidRPr="00B319AB">
        <w:rPr>
          <w:rStyle w:val="HideTWBExt"/>
        </w:rPr>
        <w:t>&lt;Article&gt;</w:t>
      </w:r>
      <w:r w:rsidRPr="00B319AB">
        <w:t>Considerando R</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A87FB92" w14:textId="77777777" w:rsidTr="00206759">
        <w:trPr>
          <w:trHeight w:hRule="exact" w:val="240"/>
          <w:jc w:val="center"/>
        </w:trPr>
        <w:tc>
          <w:tcPr>
            <w:tcW w:w="9752" w:type="dxa"/>
            <w:gridSpan w:val="2"/>
            <w:tcBorders>
              <w:top w:val="nil"/>
              <w:left w:val="nil"/>
              <w:bottom w:val="nil"/>
              <w:right w:val="nil"/>
            </w:tcBorders>
          </w:tcPr>
          <w:p w14:paraId="203E8BDA" w14:textId="77777777" w:rsidR="007F6CE7" w:rsidRPr="00B319AB" w:rsidRDefault="007F6CE7" w:rsidP="00206759"/>
        </w:tc>
      </w:tr>
      <w:tr w:rsidR="007F6CE7" w:rsidRPr="00B319AB" w14:paraId="68B7F0DC" w14:textId="77777777" w:rsidTr="00206759">
        <w:trPr>
          <w:trHeight w:val="240"/>
          <w:jc w:val="center"/>
        </w:trPr>
        <w:tc>
          <w:tcPr>
            <w:tcW w:w="4876" w:type="dxa"/>
            <w:tcBorders>
              <w:top w:val="nil"/>
              <w:left w:val="nil"/>
              <w:bottom w:val="nil"/>
              <w:right w:val="nil"/>
            </w:tcBorders>
          </w:tcPr>
          <w:p w14:paraId="6DCACD8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83C9F4C" w14:textId="77777777" w:rsidR="007F6CE7" w:rsidRPr="00B319AB" w:rsidRDefault="007F6CE7" w:rsidP="00206759">
            <w:pPr>
              <w:pStyle w:val="AmColumnHeading"/>
            </w:pPr>
            <w:r w:rsidRPr="00B319AB">
              <w:t>Enmienda</w:t>
            </w:r>
          </w:p>
        </w:tc>
      </w:tr>
      <w:tr w:rsidR="007F6CE7" w:rsidRPr="00B319AB" w14:paraId="36E6EBBF" w14:textId="77777777" w:rsidTr="00206759">
        <w:trPr>
          <w:jc w:val="center"/>
        </w:trPr>
        <w:tc>
          <w:tcPr>
            <w:tcW w:w="4876" w:type="dxa"/>
            <w:tcBorders>
              <w:top w:val="nil"/>
              <w:left w:val="nil"/>
              <w:bottom w:val="nil"/>
              <w:right w:val="nil"/>
            </w:tcBorders>
          </w:tcPr>
          <w:p w14:paraId="73A02859" w14:textId="77777777" w:rsidR="007F6CE7" w:rsidRPr="00B319AB" w:rsidRDefault="007F6CE7" w:rsidP="00206759">
            <w:pPr>
              <w:pStyle w:val="Normal6a"/>
            </w:pPr>
            <w:r w:rsidRPr="00B319AB">
              <w:t>R.</w:t>
            </w:r>
            <w:r w:rsidRPr="00B319AB">
              <w:tab/>
              <w:t>Considerando que, en una encuesta realizada en el período previo a las elecciones parlamentarias de 2025 en los Países Bajos, 1 de cada 10 encuestados declararon que probablemente pedirían asesoramiento electoral a la IA, mientras que otro 13 % declaró que tal vez la utilizarían; que, en los Países Bajos, la proporción combinada de los votantes más jóvenes asciende a más de un tercio de los votantes; que esta tendencia es coherente con las conclusiones extraídas en todos los Estados miembros y a escala mundial; que un estudio reciente de la autoridad neerlandesa de protección de datos demuestra que las recomendaciones de voto generadas por los chatbots de la IA a menudo presentan una visión muy distorsionada y polarizada del panorama político;</w:t>
            </w:r>
          </w:p>
        </w:tc>
        <w:tc>
          <w:tcPr>
            <w:tcW w:w="4876" w:type="dxa"/>
            <w:tcBorders>
              <w:top w:val="nil"/>
              <w:left w:val="nil"/>
              <w:bottom w:val="nil"/>
              <w:right w:val="nil"/>
            </w:tcBorders>
          </w:tcPr>
          <w:p w14:paraId="6238C4E8" w14:textId="77777777" w:rsidR="007F6CE7" w:rsidRPr="00B319AB" w:rsidRDefault="007F6CE7" w:rsidP="00206759">
            <w:pPr>
              <w:pStyle w:val="Normal6a"/>
            </w:pPr>
            <w:r w:rsidRPr="00B319AB">
              <w:t>R.</w:t>
            </w:r>
            <w:r w:rsidRPr="00B319AB">
              <w:tab/>
              <w:t xml:space="preserve">Considerando que, en una encuesta realizada en el período previo a las elecciones parlamentarias de 2025 en los Países Bajos, 1 de cada 10 encuestados declararon que probablemente pedirían asesoramiento electoral a la IA, mientras que otro 13 % declaró que tal vez la utilizarían; que, en los Países Bajos, la proporción combinada de los votantes más jóvenes asciende a más de un tercio de los votantes; que esta tendencia es coherente con las conclusiones extraídas en todos los Estados miembros y a escala mundial; que un estudio reciente de la autoridad neerlandesa de protección de datos demuestra que las recomendaciones de voto generadas por los chatbots de la IA a menudo presentan una visión muy distorsionada y polarizada del panorama político; </w:t>
            </w:r>
            <w:r w:rsidRPr="00B319AB">
              <w:rPr>
                <w:b/>
                <w:i/>
              </w:rPr>
              <w:t>que invertir en el desarrollo de LLM de código abierto, como el Mistral francés, es una manera de reducir la preocupación por los sesgos ocultos, las puertas traseras o el uso indebido de datos en los chatbots de IA;</w:t>
            </w:r>
          </w:p>
        </w:tc>
      </w:tr>
    </w:tbl>
    <w:p w14:paraId="53EED4B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C62E0D3" w14:textId="77777777" w:rsidR="007F6CE7" w:rsidRPr="00B319AB" w:rsidRDefault="007F6CE7" w:rsidP="007F6CE7">
      <w:r w:rsidRPr="00B319AB">
        <w:rPr>
          <w:rStyle w:val="HideTWBExt"/>
        </w:rPr>
        <w:lastRenderedPageBreak/>
        <w:t>&lt;/Amend&gt;</w:t>
      </w:r>
    </w:p>
    <w:p w14:paraId="26326A5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296</w:t>
      </w:r>
      <w:r w:rsidRPr="00B319AB">
        <w:rPr>
          <w:rStyle w:val="HideTWBExt"/>
        </w:rPr>
        <w:t>&lt;/NumAm&gt;</w:t>
      </w:r>
    </w:p>
    <w:p w14:paraId="7725E59D" w14:textId="77777777" w:rsidR="007F6CE7" w:rsidRPr="00B319AB" w:rsidRDefault="007F6CE7" w:rsidP="007F6CE7">
      <w:pPr>
        <w:pStyle w:val="NormalBold"/>
      </w:pPr>
      <w:r w:rsidRPr="00B319AB">
        <w:rPr>
          <w:rStyle w:val="HideTWBExt"/>
          <w:b w:val="0"/>
        </w:rPr>
        <w:t>&lt;RepeatBlock-By&gt;&lt;Members&gt;</w:t>
      </w:r>
      <w:r w:rsidRPr="00B319AB">
        <w:t>Ana Catarina Mendes, Kathleen Van Brempt, Sandro Ruotolo, Vasile Dîncu, Csaba Molnár, Juan Fernando López Aguilar, Pina Picierno, Birgit Sippel, Christel Schaldemose</w:t>
      </w:r>
      <w:r w:rsidRPr="00B319AB">
        <w:rPr>
          <w:rStyle w:val="HideTWBExt"/>
          <w:b w:val="0"/>
        </w:rPr>
        <w:t>&lt;/Members&gt;</w:t>
      </w:r>
    </w:p>
    <w:p w14:paraId="03E6B4B8" w14:textId="77777777" w:rsidR="007F6CE7" w:rsidRPr="00B319AB" w:rsidRDefault="007F6CE7" w:rsidP="007F6CE7">
      <w:pPr>
        <w:pStyle w:val="NormalBold"/>
      </w:pPr>
      <w:r w:rsidRPr="00B319AB">
        <w:rPr>
          <w:rStyle w:val="HideTWBExt"/>
          <w:b w:val="0"/>
        </w:rPr>
        <w:t>&lt;/RepeatBlock-By&gt;</w:t>
      </w:r>
    </w:p>
    <w:p w14:paraId="44AFB3E9"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395CCE9" w14:textId="77777777" w:rsidR="007F6CE7" w:rsidRPr="00B319AB" w:rsidRDefault="007F6CE7" w:rsidP="007F6CE7">
      <w:pPr>
        <w:pStyle w:val="NormalBold"/>
      </w:pPr>
      <w:r w:rsidRPr="00B319AB">
        <w:rPr>
          <w:rStyle w:val="HideTWBExt"/>
        </w:rPr>
        <w:t>&lt;Article&gt;</w:t>
      </w:r>
      <w:r w:rsidRPr="00B319AB">
        <w:t>Considerando R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A69B928" w14:textId="77777777" w:rsidTr="00206759">
        <w:trPr>
          <w:trHeight w:hRule="exact" w:val="240"/>
          <w:jc w:val="center"/>
        </w:trPr>
        <w:tc>
          <w:tcPr>
            <w:tcW w:w="9752" w:type="dxa"/>
            <w:gridSpan w:val="2"/>
            <w:tcBorders>
              <w:top w:val="nil"/>
              <w:left w:val="nil"/>
              <w:bottom w:val="nil"/>
              <w:right w:val="nil"/>
            </w:tcBorders>
          </w:tcPr>
          <w:p w14:paraId="44E2C343" w14:textId="77777777" w:rsidR="007F6CE7" w:rsidRPr="00B319AB" w:rsidRDefault="007F6CE7" w:rsidP="00206759"/>
        </w:tc>
      </w:tr>
      <w:tr w:rsidR="007F6CE7" w:rsidRPr="00B319AB" w14:paraId="7A575E05" w14:textId="77777777" w:rsidTr="00206759">
        <w:trPr>
          <w:trHeight w:val="240"/>
          <w:jc w:val="center"/>
        </w:trPr>
        <w:tc>
          <w:tcPr>
            <w:tcW w:w="4876" w:type="dxa"/>
            <w:tcBorders>
              <w:top w:val="nil"/>
              <w:left w:val="nil"/>
              <w:bottom w:val="nil"/>
              <w:right w:val="nil"/>
            </w:tcBorders>
          </w:tcPr>
          <w:p w14:paraId="54F108E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DEE4EF2" w14:textId="77777777" w:rsidR="007F6CE7" w:rsidRPr="00B319AB" w:rsidRDefault="007F6CE7" w:rsidP="00206759">
            <w:pPr>
              <w:pStyle w:val="AmColumnHeading"/>
            </w:pPr>
            <w:r w:rsidRPr="00B319AB">
              <w:t>Enmienda</w:t>
            </w:r>
          </w:p>
        </w:tc>
      </w:tr>
      <w:tr w:rsidR="007F6CE7" w:rsidRPr="00B319AB" w14:paraId="43F16B91" w14:textId="77777777" w:rsidTr="00206759">
        <w:trPr>
          <w:jc w:val="center"/>
        </w:trPr>
        <w:tc>
          <w:tcPr>
            <w:tcW w:w="4876" w:type="dxa"/>
            <w:tcBorders>
              <w:top w:val="nil"/>
              <w:left w:val="nil"/>
              <w:bottom w:val="nil"/>
              <w:right w:val="nil"/>
            </w:tcBorders>
          </w:tcPr>
          <w:p w14:paraId="04BEEA4B" w14:textId="77777777" w:rsidR="007F6CE7" w:rsidRPr="00B319AB" w:rsidRDefault="007F6CE7" w:rsidP="00206759">
            <w:pPr>
              <w:pStyle w:val="Normal6a"/>
            </w:pPr>
          </w:p>
        </w:tc>
        <w:tc>
          <w:tcPr>
            <w:tcW w:w="4876" w:type="dxa"/>
            <w:tcBorders>
              <w:top w:val="nil"/>
              <w:left w:val="nil"/>
              <w:bottom w:val="nil"/>
              <w:right w:val="nil"/>
            </w:tcBorders>
          </w:tcPr>
          <w:p w14:paraId="2B2EF81E" w14:textId="77777777" w:rsidR="007F6CE7" w:rsidRPr="00B319AB" w:rsidRDefault="007F6CE7" w:rsidP="00206759">
            <w:pPr>
              <w:pStyle w:val="Normal6a"/>
            </w:pPr>
            <w:r w:rsidRPr="00B319AB">
              <w:rPr>
                <w:b/>
                <w:i/>
              </w:rPr>
              <w:t>R bis.</w:t>
            </w:r>
            <w:r w:rsidRPr="00B319AB">
              <w:tab/>
            </w:r>
            <w:r w:rsidRPr="00B319AB">
              <w:rPr>
                <w:b/>
                <w:i/>
              </w:rPr>
              <w:t>Considerando que las plataformas en línea y los motores de búsqueda de muy gran tamaño se han convertido de facto en guardianes del espacio público e intermediarios primarios para el acceso a la información, con lo que ejercen una gran influencia en la información que encuentran los ciudadanos, en cómo se prioriza y en qué condiciones circula; que los sistemas de clasificación algorítmica, los sistemas de recomendación, las prácticas opacas de moderación de contenidos y los modelos de monetización basados en la participación pueden, de forma deliberada o no, distorsionar el entorno informativo, fragmentar la esfera pública y socavar el derecho efectivo de los ciudadanos a recibir información precisa y pluralista; que garantizar la transparencia, la rendición de cuentas y la mitigación de riesgos por parte de las plataformas, en consonancia con el Reglamento de Servicios Digitales, es esencial para proteger la integridad de la esfera pública y el ejercicio efectivo del derecho a la información por parte de todos los ciudadanos;</w:t>
            </w:r>
          </w:p>
        </w:tc>
      </w:tr>
    </w:tbl>
    <w:p w14:paraId="1FB87D42"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3AA0FD1" w14:textId="77777777" w:rsidR="007F6CE7" w:rsidRPr="00B319AB" w:rsidRDefault="007F6CE7" w:rsidP="007F6CE7">
      <w:r w:rsidRPr="00B319AB">
        <w:rPr>
          <w:rStyle w:val="HideTWBExt"/>
        </w:rPr>
        <w:t>&lt;/Amend&gt;</w:t>
      </w:r>
    </w:p>
    <w:p w14:paraId="59A716B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297</w:t>
      </w:r>
      <w:r w:rsidRPr="00B319AB">
        <w:rPr>
          <w:rStyle w:val="HideTWBExt"/>
        </w:rPr>
        <w:t>&lt;/NumAm&gt;</w:t>
      </w:r>
    </w:p>
    <w:p w14:paraId="7A1FC21F" w14:textId="77777777" w:rsidR="007F6CE7" w:rsidRPr="00B319AB" w:rsidRDefault="007F6CE7" w:rsidP="007F6CE7">
      <w:pPr>
        <w:pStyle w:val="NormalBold"/>
      </w:pPr>
      <w:r w:rsidRPr="00B319AB">
        <w:rPr>
          <w:rStyle w:val="HideTWBExt"/>
          <w:b w:val="0"/>
        </w:rPr>
        <w:t>&lt;RepeatBlock-By&gt;&lt;Members&gt;</w:t>
      </w:r>
      <w:r w:rsidRPr="00B319AB">
        <w:t>Fidias Panayiotou</w:t>
      </w:r>
      <w:r w:rsidRPr="00B319AB">
        <w:rPr>
          <w:rStyle w:val="HideTWBExt"/>
          <w:b w:val="0"/>
        </w:rPr>
        <w:t>&lt;/Members&gt;</w:t>
      </w:r>
    </w:p>
    <w:p w14:paraId="2F671653" w14:textId="77777777" w:rsidR="007F6CE7" w:rsidRPr="00B319AB" w:rsidRDefault="007F6CE7" w:rsidP="007F6CE7">
      <w:pPr>
        <w:pStyle w:val="NormalBold"/>
      </w:pPr>
      <w:r w:rsidRPr="00B319AB">
        <w:rPr>
          <w:rStyle w:val="HideTWBExt"/>
          <w:b w:val="0"/>
        </w:rPr>
        <w:t>&lt;/RepeatBlock-By&gt;</w:t>
      </w:r>
    </w:p>
    <w:p w14:paraId="20D039C2"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F448584" w14:textId="77777777" w:rsidR="007F6CE7" w:rsidRPr="00B319AB" w:rsidRDefault="007F6CE7" w:rsidP="007F6CE7">
      <w:pPr>
        <w:pStyle w:val="NormalBold"/>
      </w:pPr>
      <w:r w:rsidRPr="00B319AB">
        <w:rPr>
          <w:rStyle w:val="HideTWBExt"/>
        </w:rPr>
        <w:t>&lt;Article&gt;</w:t>
      </w:r>
      <w:r w:rsidRPr="00B319AB">
        <w:t>Considerando R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E338D1B" w14:textId="77777777" w:rsidTr="00206759">
        <w:trPr>
          <w:trHeight w:hRule="exact" w:val="240"/>
          <w:jc w:val="center"/>
        </w:trPr>
        <w:tc>
          <w:tcPr>
            <w:tcW w:w="9752" w:type="dxa"/>
            <w:gridSpan w:val="2"/>
            <w:tcBorders>
              <w:top w:val="nil"/>
              <w:left w:val="nil"/>
              <w:bottom w:val="nil"/>
              <w:right w:val="nil"/>
            </w:tcBorders>
          </w:tcPr>
          <w:p w14:paraId="32C30214" w14:textId="77777777" w:rsidR="007F6CE7" w:rsidRPr="00B319AB" w:rsidRDefault="007F6CE7" w:rsidP="00206759"/>
        </w:tc>
      </w:tr>
      <w:tr w:rsidR="007F6CE7" w:rsidRPr="00B319AB" w14:paraId="1389E2A7" w14:textId="77777777" w:rsidTr="00206759">
        <w:trPr>
          <w:trHeight w:val="240"/>
          <w:jc w:val="center"/>
        </w:trPr>
        <w:tc>
          <w:tcPr>
            <w:tcW w:w="4876" w:type="dxa"/>
            <w:tcBorders>
              <w:top w:val="nil"/>
              <w:left w:val="nil"/>
              <w:bottom w:val="nil"/>
              <w:right w:val="nil"/>
            </w:tcBorders>
          </w:tcPr>
          <w:p w14:paraId="1AB94ED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211E4F8" w14:textId="77777777" w:rsidR="007F6CE7" w:rsidRPr="00B319AB" w:rsidRDefault="007F6CE7" w:rsidP="00206759">
            <w:pPr>
              <w:pStyle w:val="AmColumnHeading"/>
            </w:pPr>
            <w:r w:rsidRPr="00B319AB">
              <w:t>Enmienda</w:t>
            </w:r>
          </w:p>
        </w:tc>
      </w:tr>
      <w:tr w:rsidR="007F6CE7" w:rsidRPr="00B319AB" w14:paraId="6E2EF843" w14:textId="77777777" w:rsidTr="00206759">
        <w:trPr>
          <w:jc w:val="center"/>
        </w:trPr>
        <w:tc>
          <w:tcPr>
            <w:tcW w:w="4876" w:type="dxa"/>
            <w:tcBorders>
              <w:top w:val="nil"/>
              <w:left w:val="nil"/>
              <w:bottom w:val="nil"/>
              <w:right w:val="nil"/>
            </w:tcBorders>
          </w:tcPr>
          <w:p w14:paraId="2BC8CB01" w14:textId="77777777" w:rsidR="007F6CE7" w:rsidRPr="00B319AB" w:rsidRDefault="007F6CE7" w:rsidP="00206759">
            <w:pPr>
              <w:pStyle w:val="Normal6a"/>
            </w:pPr>
          </w:p>
        </w:tc>
        <w:tc>
          <w:tcPr>
            <w:tcW w:w="4876" w:type="dxa"/>
            <w:tcBorders>
              <w:top w:val="nil"/>
              <w:left w:val="nil"/>
              <w:bottom w:val="nil"/>
              <w:right w:val="nil"/>
            </w:tcBorders>
          </w:tcPr>
          <w:p w14:paraId="5120B0E4" w14:textId="77777777" w:rsidR="007F6CE7" w:rsidRPr="00B319AB" w:rsidRDefault="007F6CE7" w:rsidP="00206759">
            <w:pPr>
              <w:pStyle w:val="Normal6a"/>
            </w:pPr>
            <w:r w:rsidRPr="00B319AB">
              <w:rPr>
                <w:b/>
                <w:i/>
              </w:rPr>
              <w:t>R bis.</w:t>
            </w:r>
            <w:r w:rsidRPr="00B319AB">
              <w:tab/>
            </w:r>
            <w:r w:rsidRPr="00B319AB">
              <w:rPr>
                <w:b/>
                <w:i/>
              </w:rPr>
              <w:t>Destaca que las recomendaciones de voto y los anuncios generados por la IA deben ser transparentes, no estar financiados ni influidos para promover intereses políticos específicos y respetar plenamente el Reglamento de Servicios Digitales de la Unión, con el fin de evitar la manipulación y proteger la integridad de las decisiones democráticas de los ciudadanos;</w:t>
            </w:r>
          </w:p>
        </w:tc>
      </w:tr>
    </w:tbl>
    <w:p w14:paraId="1AF70F97"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31DC10A" w14:textId="77777777" w:rsidR="007F6CE7" w:rsidRPr="00B319AB" w:rsidRDefault="007F6CE7" w:rsidP="007F6CE7">
      <w:r w:rsidRPr="00B319AB">
        <w:rPr>
          <w:rStyle w:val="HideTWBExt"/>
        </w:rPr>
        <w:t>&lt;/Amend&gt;</w:t>
      </w:r>
    </w:p>
    <w:p w14:paraId="655D0BEB"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298</w:t>
      </w:r>
      <w:r w:rsidRPr="00B319AB">
        <w:rPr>
          <w:rStyle w:val="HideTWBExt"/>
        </w:rPr>
        <w:t>&lt;/NumAm&gt;</w:t>
      </w:r>
    </w:p>
    <w:p w14:paraId="3D9F1E39"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1C57581C" w14:textId="77777777" w:rsidR="007F6CE7" w:rsidRPr="00B319AB" w:rsidRDefault="007F6CE7" w:rsidP="007F6CE7">
      <w:pPr>
        <w:pStyle w:val="NormalBold"/>
      </w:pPr>
      <w:r w:rsidRPr="00B319AB">
        <w:rPr>
          <w:rStyle w:val="HideTWBExt"/>
          <w:b w:val="0"/>
        </w:rPr>
        <w:t>&lt;/RepeatBlock-By&gt;</w:t>
      </w:r>
    </w:p>
    <w:p w14:paraId="5DDBF71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AA44F01" w14:textId="77777777" w:rsidR="007F6CE7" w:rsidRPr="00B319AB" w:rsidRDefault="007F6CE7" w:rsidP="007F6CE7">
      <w:pPr>
        <w:pStyle w:val="NormalBold"/>
      </w:pPr>
      <w:r w:rsidRPr="00B319AB">
        <w:rPr>
          <w:rStyle w:val="HideTWBExt"/>
        </w:rPr>
        <w:t>&lt;Article&gt;</w:t>
      </w:r>
      <w:r w:rsidRPr="00B319AB">
        <w:t>Considerando R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9CEC4C8" w14:textId="77777777" w:rsidTr="00206759">
        <w:trPr>
          <w:trHeight w:hRule="exact" w:val="240"/>
          <w:jc w:val="center"/>
        </w:trPr>
        <w:tc>
          <w:tcPr>
            <w:tcW w:w="9752" w:type="dxa"/>
            <w:gridSpan w:val="2"/>
            <w:tcBorders>
              <w:top w:val="nil"/>
              <w:left w:val="nil"/>
              <w:bottom w:val="nil"/>
              <w:right w:val="nil"/>
            </w:tcBorders>
          </w:tcPr>
          <w:p w14:paraId="6C77C508" w14:textId="77777777" w:rsidR="007F6CE7" w:rsidRPr="00B319AB" w:rsidRDefault="007F6CE7" w:rsidP="00206759"/>
        </w:tc>
      </w:tr>
      <w:tr w:rsidR="007F6CE7" w:rsidRPr="00B319AB" w14:paraId="612FC1F8" w14:textId="77777777" w:rsidTr="00206759">
        <w:trPr>
          <w:trHeight w:val="240"/>
          <w:jc w:val="center"/>
        </w:trPr>
        <w:tc>
          <w:tcPr>
            <w:tcW w:w="4876" w:type="dxa"/>
            <w:tcBorders>
              <w:top w:val="nil"/>
              <w:left w:val="nil"/>
              <w:bottom w:val="nil"/>
              <w:right w:val="nil"/>
            </w:tcBorders>
          </w:tcPr>
          <w:p w14:paraId="1C6016A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D52EBE0" w14:textId="77777777" w:rsidR="007F6CE7" w:rsidRPr="00B319AB" w:rsidRDefault="007F6CE7" w:rsidP="00206759">
            <w:pPr>
              <w:pStyle w:val="AmColumnHeading"/>
            </w:pPr>
            <w:r w:rsidRPr="00B319AB">
              <w:t>Enmienda</w:t>
            </w:r>
          </w:p>
        </w:tc>
      </w:tr>
      <w:tr w:rsidR="007F6CE7" w:rsidRPr="00B319AB" w14:paraId="66A1B05F" w14:textId="77777777" w:rsidTr="00206759">
        <w:trPr>
          <w:jc w:val="center"/>
        </w:trPr>
        <w:tc>
          <w:tcPr>
            <w:tcW w:w="4876" w:type="dxa"/>
            <w:tcBorders>
              <w:top w:val="nil"/>
              <w:left w:val="nil"/>
              <w:bottom w:val="nil"/>
              <w:right w:val="nil"/>
            </w:tcBorders>
          </w:tcPr>
          <w:p w14:paraId="00313FE2" w14:textId="77777777" w:rsidR="007F6CE7" w:rsidRPr="00B319AB" w:rsidRDefault="007F6CE7" w:rsidP="00206759">
            <w:pPr>
              <w:pStyle w:val="Normal6a"/>
            </w:pPr>
          </w:p>
        </w:tc>
        <w:tc>
          <w:tcPr>
            <w:tcW w:w="4876" w:type="dxa"/>
            <w:tcBorders>
              <w:top w:val="nil"/>
              <w:left w:val="nil"/>
              <w:bottom w:val="nil"/>
              <w:right w:val="nil"/>
            </w:tcBorders>
          </w:tcPr>
          <w:p w14:paraId="7C6C6D15" w14:textId="77777777" w:rsidR="007F6CE7" w:rsidRPr="00B319AB" w:rsidRDefault="007F6CE7" w:rsidP="00206759">
            <w:pPr>
              <w:pStyle w:val="Normal6a"/>
            </w:pPr>
            <w:r w:rsidRPr="00B319AB">
              <w:rPr>
                <w:b/>
                <w:i/>
              </w:rPr>
              <w:t>R bis.</w:t>
            </w:r>
            <w:r w:rsidRPr="00B319AB">
              <w:tab/>
            </w:r>
            <w:r w:rsidRPr="00B319AB">
              <w:rPr>
                <w:b/>
                <w:i/>
              </w:rPr>
              <w:t>Considerando que, según una investigación realizada por Investigace.cz, Rusia interfirió activamente en las elecciones federales alemanas de 2025 teniendo como objetivo a los partidos políticos proeuropeos, a saber, la CDU, el SPD y los Verdes y excluyendo a AfD, BSW y Die Linke;</w:t>
            </w:r>
          </w:p>
        </w:tc>
      </w:tr>
    </w:tbl>
    <w:p w14:paraId="63F80A65"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DB3B562" w14:textId="77777777" w:rsidR="007F6CE7" w:rsidRPr="00B319AB" w:rsidRDefault="007F6CE7" w:rsidP="007F6CE7">
      <w:r w:rsidRPr="00B319AB">
        <w:rPr>
          <w:rStyle w:val="HideTWBExt"/>
        </w:rPr>
        <w:t>&lt;/Amend&gt;</w:t>
      </w:r>
    </w:p>
    <w:p w14:paraId="403B720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299</w:t>
      </w:r>
      <w:r w:rsidRPr="00B319AB">
        <w:rPr>
          <w:rStyle w:val="HideTWBExt"/>
        </w:rPr>
        <w:t>&lt;/NumAm&gt;</w:t>
      </w:r>
    </w:p>
    <w:p w14:paraId="4391AB3D"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46632E4F" w14:textId="77777777" w:rsidR="007F6CE7" w:rsidRPr="00B319AB" w:rsidRDefault="007F6CE7" w:rsidP="007F6CE7">
      <w:pPr>
        <w:pStyle w:val="NormalBold"/>
      </w:pPr>
      <w:r w:rsidRPr="00B319AB">
        <w:rPr>
          <w:rStyle w:val="HideTWBExt"/>
          <w:b w:val="0"/>
        </w:rPr>
        <w:t>&lt;/RepeatBlock-By&gt;</w:t>
      </w:r>
    </w:p>
    <w:p w14:paraId="65F45CC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A98DE9D" w14:textId="77777777" w:rsidR="007F6CE7" w:rsidRPr="00B319AB" w:rsidRDefault="007F6CE7" w:rsidP="007F6CE7">
      <w:pPr>
        <w:pStyle w:val="NormalBold"/>
      </w:pPr>
      <w:r w:rsidRPr="00B319AB">
        <w:rPr>
          <w:rStyle w:val="HideTWBExt"/>
        </w:rPr>
        <w:t>&lt;Article&gt;</w:t>
      </w:r>
      <w:r w:rsidRPr="00B319AB">
        <w:t>Considerando S</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30C51F0" w14:textId="77777777" w:rsidTr="00206759">
        <w:trPr>
          <w:trHeight w:hRule="exact" w:val="240"/>
          <w:jc w:val="center"/>
        </w:trPr>
        <w:tc>
          <w:tcPr>
            <w:tcW w:w="9752" w:type="dxa"/>
            <w:gridSpan w:val="2"/>
            <w:tcBorders>
              <w:top w:val="nil"/>
              <w:left w:val="nil"/>
              <w:bottom w:val="nil"/>
              <w:right w:val="nil"/>
            </w:tcBorders>
          </w:tcPr>
          <w:p w14:paraId="05A12B71" w14:textId="77777777" w:rsidR="007F6CE7" w:rsidRPr="00B319AB" w:rsidRDefault="007F6CE7" w:rsidP="00206759"/>
        </w:tc>
      </w:tr>
      <w:tr w:rsidR="007F6CE7" w:rsidRPr="00B319AB" w14:paraId="712997A4" w14:textId="77777777" w:rsidTr="00206759">
        <w:trPr>
          <w:trHeight w:val="240"/>
          <w:jc w:val="center"/>
        </w:trPr>
        <w:tc>
          <w:tcPr>
            <w:tcW w:w="4876" w:type="dxa"/>
            <w:tcBorders>
              <w:top w:val="nil"/>
              <w:left w:val="nil"/>
              <w:bottom w:val="nil"/>
              <w:right w:val="nil"/>
            </w:tcBorders>
          </w:tcPr>
          <w:p w14:paraId="5AB02D6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3CA40ED" w14:textId="77777777" w:rsidR="007F6CE7" w:rsidRPr="00B319AB" w:rsidRDefault="007F6CE7" w:rsidP="00206759">
            <w:pPr>
              <w:pStyle w:val="AmColumnHeading"/>
            </w:pPr>
            <w:r w:rsidRPr="00B319AB">
              <w:t>Enmienda</w:t>
            </w:r>
          </w:p>
        </w:tc>
      </w:tr>
      <w:tr w:rsidR="007F6CE7" w:rsidRPr="00B319AB" w14:paraId="672C3FFF" w14:textId="77777777" w:rsidTr="00206759">
        <w:trPr>
          <w:jc w:val="center"/>
        </w:trPr>
        <w:tc>
          <w:tcPr>
            <w:tcW w:w="4876" w:type="dxa"/>
            <w:tcBorders>
              <w:top w:val="nil"/>
              <w:left w:val="nil"/>
              <w:bottom w:val="nil"/>
              <w:right w:val="nil"/>
            </w:tcBorders>
          </w:tcPr>
          <w:p w14:paraId="63AB5CB9" w14:textId="77777777" w:rsidR="007F6CE7" w:rsidRPr="00B319AB" w:rsidRDefault="007F6CE7" w:rsidP="00206759">
            <w:pPr>
              <w:pStyle w:val="Normal6a"/>
            </w:pPr>
            <w:r w:rsidRPr="00B319AB">
              <w:lastRenderedPageBreak/>
              <w:t>S.</w:t>
            </w:r>
            <w:r w:rsidRPr="00B319AB">
              <w:tab/>
              <w:t>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c>
          <w:tcPr>
            <w:tcW w:w="4876" w:type="dxa"/>
            <w:tcBorders>
              <w:top w:val="nil"/>
              <w:left w:val="nil"/>
              <w:bottom w:val="nil"/>
              <w:right w:val="nil"/>
            </w:tcBorders>
          </w:tcPr>
          <w:p w14:paraId="4010FFA5" w14:textId="77777777" w:rsidR="007F6CE7" w:rsidRPr="00B319AB" w:rsidRDefault="007F6CE7" w:rsidP="00206759">
            <w:pPr>
              <w:pStyle w:val="Normal6a"/>
            </w:pPr>
            <w:r w:rsidRPr="00B319AB">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 </w:t>
            </w:r>
            <w:r w:rsidRPr="00B319AB">
              <w:rPr>
                <w:b/>
                <w:i/>
              </w:rPr>
              <w:t>que el informe anual de la Comisión sobre el Estado de Derecho incluye un pilar específico sobre la libertad y el pluralismo de los medios de comunicación, de modo que se reconoce el vínculo intrínseco entre la situación del Estado de Derecho, la protección del periodismo independiente y la resiliencia del entorno informativo; que el refuerzo de la interacción entre los mecanismos de supervisión del Estado de Derecho y las políticas destinadas a contrarrestar la desinformación mejoraría la capacidad de la Unión para detectar señales de alerta temprana, abordar las vulnerabilidades estructurales y reforzar las salvaguardias democráticas en todos los Estados miembros;</w:t>
            </w:r>
          </w:p>
        </w:tc>
      </w:tr>
    </w:tbl>
    <w:p w14:paraId="279FF86C"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F0A1875" w14:textId="77777777" w:rsidR="007F6CE7" w:rsidRPr="00B319AB" w:rsidRDefault="007F6CE7" w:rsidP="007F6CE7">
      <w:r w:rsidRPr="00B319AB">
        <w:rPr>
          <w:rStyle w:val="HideTWBExt"/>
        </w:rPr>
        <w:t>&lt;/Amend&gt;</w:t>
      </w:r>
    </w:p>
    <w:p w14:paraId="322D649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300</w:t>
      </w:r>
      <w:r w:rsidRPr="00B319AB">
        <w:rPr>
          <w:rStyle w:val="HideTWBExt"/>
        </w:rPr>
        <w:t>&lt;/NumAm&gt;</w:t>
      </w:r>
    </w:p>
    <w:p w14:paraId="1279BB2C" w14:textId="77777777" w:rsidR="007F6CE7" w:rsidRPr="00B319AB" w:rsidRDefault="007F6CE7" w:rsidP="007F6CE7">
      <w:pPr>
        <w:pStyle w:val="NormalBold"/>
      </w:pPr>
      <w:r w:rsidRPr="00B319AB">
        <w:rPr>
          <w:rStyle w:val="HideTWBExt"/>
          <w:b w:val="0"/>
        </w:rPr>
        <w:t>&lt;RepeatBlock-By&gt;&lt;Members&gt;</w:t>
      </w:r>
      <w:r w:rsidRPr="00B319AB">
        <w:t>Stefano Cavedagna</w:t>
      </w:r>
      <w:r w:rsidRPr="00B319AB">
        <w:rPr>
          <w:rStyle w:val="HideTWBExt"/>
          <w:b w:val="0"/>
        </w:rPr>
        <w:t>&lt;/Members&gt;</w:t>
      </w:r>
    </w:p>
    <w:p w14:paraId="630E3C2F" w14:textId="77777777" w:rsidR="007F6CE7" w:rsidRPr="00B319AB" w:rsidRDefault="007F6CE7" w:rsidP="007F6CE7">
      <w:pPr>
        <w:pStyle w:val="NormalBold"/>
      </w:pPr>
      <w:r w:rsidRPr="00B319AB">
        <w:rPr>
          <w:rStyle w:val="HideTWBExt"/>
          <w:b w:val="0"/>
        </w:rPr>
        <w:t>&lt;/RepeatBlock-By&gt;</w:t>
      </w:r>
    </w:p>
    <w:p w14:paraId="3427AF9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1871501" w14:textId="77777777" w:rsidR="007F6CE7" w:rsidRPr="00B319AB" w:rsidRDefault="007F6CE7" w:rsidP="007F6CE7">
      <w:pPr>
        <w:pStyle w:val="NormalBold"/>
      </w:pPr>
      <w:r w:rsidRPr="00B319AB">
        <w:rPr>
          <w:rStyle w:val="HideTWBExt"/>
        </w:rPr>
        <w:t>&lt;Article&gt;</w:t>
      </w:r>
      <w:r w:rsidRPr="00B319AB">
        <w:t>Considerando S</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AAADC98" w14:textId="77777777" w:rsidTr="00206759">
        <w:trPr>
          <w:trHeight w:hRule="exact" w:val="240"/>
          <w:jc w:val="center"/>
        </w:trPr>
        <w:tc>
          <w:tcPr>
            <w:tcW w:w="9752" w:type="dxa"/>
            <w:gridSpan w:val="2"/>
            <w:tcBorders>
              <w:top w:val="nil"/>
              <w:left w:val="nil"/>
              <w:bottom w:val="nil"/>
              <w:right w:val="nil"/>
            </w:tcBorders>
          </w:tcPr>
          <w:p w14:paraId="663DC491" w14:textId="77777777" w:rsidR="007F6CE7" w:rsidRPr="00B319AB" w:rsidRDefault="007F6CE7" w:rsidP="00206759"/>
        </w:tc>
      </w:tr>
      <w:tr w:rsidR="007F6CE7" w:rsidRPr="00B319AB" w14:paraId="40DA3C85" w14:textId="77777777" w:rsidTr="00206759">
        <w:trPr>
          <w:trHeight w:val="240"/>
          <w:jc w:val="center"/>
        </w:trPr>
        <w:tc>
          <w:tcPr>
            <w:tcW w:w="4876" w:type="dxa"/>
            <w:tcBorders>
              <w:top w:val="nil"/>
              <w:left w:val="nil"/>
              <w:bottom w:val="nil"/>
              <w:right w:val="nil"/>
            </w:tcBorders>
          </w:tcPr>
          <w:p w14:paraId="37DD9EF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C284B36" w14:textId="77777777" w:rsidR="007F6CE7" w:rsidRPr="00B319AB" w:rsidRDefault="007F6CE7" w:rsidP="00206759">
            <w:pPr>
              <w:pStyle w:val="AmColumnHeading"/>
            </w:pPr>
            <w:r w:rsidRPr="00B319AB">
              <w:t>Enmienda</w:t>
            </w:r>
          </w:p>
        </w:tc>
      </w:tr>
      <w:tr w:rsidR="007F6CE7" w:rsidRPr="00B319AB" w14:paraId="0FB90689" w14:textId="77777777" w:rsidTr="00206759">
        <w:trPr>
          <w:jc w:val="center"/>
        </w:trPr>
        <w:tc>
          <w:tcPr>
            <w:tcW w:w="4876" w:type="dxa"/>
            <w:tcBorders>
              <w:top w:val="nil"/>
              <w:left w:val="nil"/>
              <w:bottom w:val="nil"/>
              <w:right w:val="nil"/>
            </w:tcBorders>
          </w:tcPr>
          <w:p w14:paraId="0F50955C" w14:textId="77777777" w:rsidR="007F6CE7" w:rsidRPr="00B319AB" w:rsidRDefault="007F6CE7" w:rsidP="00206759">
            <w:pPr>
              <w:pStyle w:val="Normal6a"/>
            </w:pPr>
            <w:r w:rsidRPr="00B319AB">
              <w:t>S.</w:t>
            </w:r>
            <w:r w:rsidRPr="00B319AB">
              <w:tab/>
              <w:t>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c>
          <w:tcPr>
            <w:tcW w:w="4876" w:type="dxa"/>
            <w:tcBorders>
              <w:top w:val="nil"/>
              <w:left w:val="nil"/>
              <w:bottom w:val="nil"/>
              <w:right w:val="nil"/>
            </w:tcBorders>
          </w:tcPr>
          <w:p w14:paraId="217E9223" w14:textId="77777777" w:rsidR="007F6CE7" w:rsidRPr="00B319AB" w:rsidRDefault="007F6CE7" w:rsidP="00206759">
            <w:pPr>
              <w:pStyle w:val="Normal6a"/>
            </w:pPr>
            <w:r w:rsidRPr="00B319AB">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es una piedra angular de la democracia </w:t>
            </w:r>
            <w:r w:rsidRPr="00B319AB">
              <w:rPr>
                <w:b/>
                <w:i/>
              </w:rPr>
              <w:t>y, para que pueda ejercerse plenamente, debe incluir la máxima libertad para expresar posiciones abiertamente contrarias a las comúnmente aceptadas</w:t>
            </w:r>
            <w:r w:rsidRPr="00B319AB">
              <w:t xml:space="preserve">; que el compromiso de la Unión con la libertad de expresión representa </w:t>
            </w:r>
            <w:r w:rsidRPr="00B319AB">
              <w:rPr>
                <w:b/>
                <w:i/>
              </w:rPr>
              <w:t>un instrumento esencial para la vitalidad democrática de la Unión y para</w:t>
            </w:r>
            <w:r w:rsidRPr="00B319AB">
              <w:t xml:space="preserve">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r>
    </w:tbl>
    <w:p w14:paraId="483C63A0"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FC6D142" w14:textId="77777777" w:rsidR="007F6CE7" w:rsidRPr="00B319AB" w:rsidRDefault="007F6CE7" w:rsidP="007F6CE7">
      <w:r w:rsidRPr="00B319AB">
        <w:rPr>
          <w:rStyle w:val="HideTWBExt"/>
        </w:rPr>
        <w:t>&lt;/Amend&gt;</w:t>
      </w:r>
    </w:p>
    <w:p w14:paraId="0214545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301</w:t>
      </w:r>
      <w:r w:rsidRPr="00B319AB">
        <w:rPr>
          <w:rStyle w:val="HideTWBExt"/>
        </w:rPr>
        <w:t>&lt;/NumAm&gt;</w:t>
      </w:r>
    </w:p>
    <w:p w14:paraId="60F349D1" w14:textId="77777777" w:rsidR="007F6CE7" w:rsidRPr="00B319AB" w:rsidRDefault="007F6CE7" w:rsidP="007F6CE7">
      <w:pPr>
        <w:pStyle w:val="NormalBold"/>
      </w:pPr>
      <w:r w:rsidRPr="00B319AB">
        <w:rPr>
          <w:rStyle w:val="HideTWBExt"/>
          <w:b w:val="0"/>
        </w:rPr>
        <w:t>&lt;RepeatBlock-By&gt;&lt;Members&gt;</w:t>
      </w:r>
      <w:r w:rsidRPr="00B319AB">
        <w:t>Fredis Beleris</w:t>
      </w:r>
      <w:r w:rsidRPr="00B319AB">
        <w:rPr>
          <w:rStyle w:val="HideTWBExt"/>
          <w:b w:val="0"/>
        </w:rPr>
        <w:t>&lt;/Members&gt;</w:t>
      </w:r>
    </w:p>
    <w:p w14:paraId="7063BF13" w14:textId="77777777" w:rsidR="007F6CE7" w:rsidRPr="00B319AB" w:rsidRDefault="007F6CE7" w:rsidP="007F6CE7">
      <w:pPr>
        <w:pStyle w:val="NormalBold"/>
      </w:pPr>
      <w:r w:rsidRPr="00B319AB">
        <w:rPr>
          <w:rStyle w:val="HideTWBExt"/>
          <w:b w:val="0"/>
        </w:rPr>
        <w:t>&lt;/RepeatBlock-By&gt;</w:t>
      </w:r>
    </w:p>
    <w:p w14:paraId="3DA63F2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DD2842E" w14:textId="77777777" w:rsidR="007F6CE7" w:rsidRPr="00B319AB" w:rsidRDefault="007F6CE7" w:rsidP="007F6CE7">
      <w:pPr>
        <w:pStyle w:val="NormalBold"/>
      </w:pPr>
      <w:r w:rsidRPr="00B319AB">
        <w:rPr>
          <w:rStyle w:val="HideTWBExt"/>
        </w:rPr>
        <w:t>&lt;Article&gt;</w:t>
      </w:r>
      <w:r w:rsidRPr="00B319AB">
        <w:t>Considerando S</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EDB5871" w14:textId="77777777" w:rsidTr="00206759">
        <w:trPr>
          <w:trHeight w:hRule="exact" w:val="240"/>
          <w:jc w:val="center"/>
        </w:trPr>
        <w:tc>
          <w:tcPr>
            <w:tcW w:w="9752" w:type="dxa"/>
            <w:gridSpan w:val="2"/>
            <w:tcBorders>
              <w:top w:val="nil"/>
              <w:left w:val="nil"/>
              <w:bottom w:val="nil"/>
              <w:right w:val="nil"/>
            </w:tcBorders>
          </w:tcPr>
          <w:p w14:paraId="0025A298" w14:textId="77777777" w:rsidR="007F6CE7" w:rsidRPr="00B319AB" w:rsidRDefault="007F6CE7" w:rsidP="00206759"/>
        </w:tc>
      </w:tr>
      <w:tr w:rsidR="007F6CE7" w:rsidRPr="00B319AB" w14:paraId="38668476" w14:textId="77777777" w:rsidTr="00206759">
        <w:trPr>
          <w:trHeight w:val="240"/>
          <w:jc w:val="center"/>
        </w:trPr>
        <w:tc>
          <w:tcPr>
            <w:tcW w:w="4876" w:type="dxa"/>
            <w:tcBorders>
              <w:top w:val="nil"/>
              <w:left w:val="nil"/>
              <w:bottom w:val="nil"/>
              <w:right w:val="nil"/>
            </w:tcBorders>
          </w:tcPr>
          <w:p w14:paraId="7FDCBBD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220338D" w14:textId="77777777" w:rsidR="007F6CE7" w:rsidRPr="00B319AB" w:rsidRDefault="007F6CE7" w:rsidP="00206759">
            <w:pPr>
              <w:pStyle w:val="AmColumnHeading"/>
            </w:pPr>
            <w:r w:rsidRPr="00B319AB">
              <w:t>Enmienda</w:t>
            </w:r>
          </w:p>
        </w:tc>
      </w:tr>
      <w:tr w:rsidR="007F6CE7" w:rsidRPr="00B319AB" w14:paraId="62844C66" w14:textId="77777777" w:rsidTr="00206759">
        <w:trPr>
          <w:jc w:val="center"/>
        </w:trPr>
        <w:tc>
          <w:tcPr>
            <w:tcW w:w="4876" w:type="dxa"/>
            <w:tcBorders>
              <w:top w:val="nil"/>
              <w:left w:val="nil"/>
              <w:bottom w:val="nil"/>
              <w:right w:val="nil"/>
            </w:tcBorders>
          </w:tcPr>
          <w:p w14:paraId="4FF46D58" w14:textId="77777777" w:rsidR="007F6CE7" w:rsidRPr="00B319AB" w:rsidRDefault="007F6CE7" w:rsidP="00206759">
            <w:pPr>
              <w:pStyle w:val="Normal6a"/>
            </w:pPr>
            <w:r w:rsidRPr="00B319AB">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w:t>
            </w:r>
            <w:r w:rsidRPr="00B319AB">
              <w:lastRenderedPageBreak/>
              <w:t>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c>
          <w:tcPr>
            <w:tcW w:w="4876" w:type="dxa"/>
            <w:tcBorders>
              <w:top w:val="nil"/>
              <w:left w:val="nil"/>
              <w:bottom w:val="nil"/>
              <w:right w:val="nil"/>
            </w:tcBorders>
          </w:tcPr>
          <w:p w14:paraId="6F13B7EF" w14:textId="77777777" w:rsidR="007F6CE7" w:rsidRPr="00B319AB" w:rsidRDefault="007F6CE7" w:rsidP="00206759">
            <w:pPr>
              <w:pStyle w:val="Normal6a"/>
            </w:pPr>
            <w:r w:rsidRPr="00B319AB">
              <w:lastRenderedPageBreak/>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w:t>
            </w:r>
            <w:r w:rsidRPr="00B319AB">
              <w:lastRenderedPageBreak/>
              <w:t xml:space="preserve">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w:t>
            </w:r>
            <w:r w:rsidRPr="00B319AB">
              <w:rPr>
                <w:bCs/>
                <w:iCs/>
              </w:rPr>
              <w:t>que</w:t>
            </w:r>
            <w:r w:rsidRPr="00B319AB">
              <w:rPr>
                <w:b/>
                <w:i/>
              </w:rPr>
              <w:t xml:space="preserve"> la falta de pluralismo y libertad de prensa en determinados países candidatos es perjudicial no solo para la población local, sino también para la Unión, dada la frecuente manipulación de los medios de comunicación para difundir desinformación; </w:t>
            </w:r>
            <w:r w:rsidRPr="00B319AB">
              <w:rPr>
                <w:b/>
                <w:bCs/>
                <w:i/>
                <w:iCs/>
              </w:rPr>
              <w:t>que</w:t>
            </w:r>
            <w:r w:rsidRPr="00B319AB">
              <w:t xml:space="preserve"> la libertad y el pluralismo de los medios de comunicación, así como la existencia de un espacio cívico dinámico, capacitan a las sociedades para detectar, exponer y rechazar discursos manipuladores mediante el debate democrático;</w:t>
            </w:r>
          </w:p>
        </w:tc>
      </w:tr>
    </w:tbl>
    <w:p w14:paraId="0873D992"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F6E7AD2" w14:textId="77777777" w:rsidR="007F6CE7" w:rsidRPr="00B319AB" w:rsidRDefault="007F6CE7" w:rsidP="007F6CE7">
      <w:r w:rsidRPr="00B319AB">
        <w:rPr>
          <w:rStyle w:val="HideTWBExt"/>
        </w:rPr>
        <w:t>&lt;/Amend&gt;</w:t>
      </w:r>
    </w:p>
    <w:p w14:paraId="15EE2B4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302</w:t>
      </w:r>
      <w:r w:rsidRPr="00B319AB">
        <w:rPr>
          <w:rStyle w:val="HideTWBExt"/>
        </w:rPr>
        <w:t>&lt;/NumAm&gt;</w:t>
      </w:r>
    </w:p>
    <w:p w14:paraId="6D004040"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 Fidias Panayiotou</w:t>
      </w:r>
      <w:r w:rsidRPr="00B319AB">
        <w:rPr>
          <w:rStyle w:val="HideTWBExt"/>
          <w:b w:val="0"/>
        </w:rPr>
        <w:t>&lt;/Members&gt;</w:t>
      </w:r>
    </w:p>
    <w:p w14:paraId="3DADCD30" w14:textId="77777777" w:rsidR="007F6CE7" w:rsidRPr="00B319AB" w:rsidRDefault="007F6CE7" w:rsidP="007F6CE7">
      <w:pPr>
        <w:pStyle w:val="NormalBold"/>
      </w:pPr>
      <w:r w:rsidRPr="00B319AB">
        <w:rPr>
          <w:rStyle w:val="HideTWBExt"/>
          <w:b w:val="0"/>
        </w:rPr>
        <w:t>&lt;/RepeatBlock-By&gt;</w:t>
      </w:r>
    </w:p>
    <w:p w14:paraId="4FA580A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B466FAD" w14:textId="77777777" w:rsidR="007F6CE7" w:rsidRPr="00B319AB" w:rsidRDefault="007F6CE7" w:rsidP="007F6CE7">
      <w:pPr>
        <w:pStyle w:val="NormalBold"/>
      </w:pPr>
      <w:r w:rsidRPr="00B319AB">
        <w:rPr>
          <w:rStyle w:val="HideTWBExt"/>
        </w:rPr>
        <w:t>&lt;Article&gt;</w:t>
      </w:r>
      <w:r w:rsidRPr="00B319AB">
        <w:t>Considerando S</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FF63F40" w14:textId="77777777" w:rsidTr="00206759">
        <w:trPr>
          <w:trHeight w:hRule="exact" w:val="240"/>
          <w:jc w:val="center"/>
        </w:trPr>
        <w:tc>
          <w:tcPr>
            <w:tcW w:w="9752" w:type="dxa"/>
            <w:gridSpan w:val="2"/>
            <w:tcBorders>
              <w:top w:val="nil"/>
              <w:left w:val="nil"/>
              <w:bottom w:val="nil"/>
              <w:right w:val="nil"/>
            </w:tcBorders>
          </w:tcPr>
          <w:p w14:paraId="7836F8DD" w14:textId="77777777" w:rsidR="007F6CE7" w:rsidRPr="00B319AB" w:rsidRDefault="007F6CE7" w:rsidP="00206759"/>
        </w:tc>
      </w:tr>
      <w:tr w:rsidR="007F6CE7" w:rsidRPr="00B319AB" w14:paraId="27787BA3" w14:textId="77777777" w:rsidTr="00206759">
        <w:trPr>
          <w:trHeight w:val="240"/>
          <w:jc w:val="center"/>
        </w:trPr>
        <w:tc>
          <w:tcPr>
            <w:tcW w:w="4876" w:type="dxa"/>
            <w:tcBorders>
              <w:top w:val="nil"/>
              <w:left w:val="nil"/>
              <w:bottom w:val="nil"/>
              <w:right w:val="nil"/>
            </w:tcBorders>
          </w:tcPr>
          <w:p w14:paraId="54E57BF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2D1034E" w14:textId="77777777" w:rsidR="007F6CE7" w:rsidRPr="00B319AB" w:rsidRDefault="007F6CE7" w:rsidP="00206759">
            <w:pPr>
              <w:pStyle w:val="AmColumnHeading"/>
            </w:pPr>
            <w:r w:rsidRPr="00B319AB">
              <w:t>Enmienda</w:t>
            </w:r>
          </w:p>
        </w:tc>
      </w:tr>
      <w:tr w:rsidR="007F6CE7" w:rsidRPr="00B319AB" w14:paraId="5CA40C30" w14:textId="77777777" w:rsidTr="00206759">
        <w:trPr>
          <w:jc w:val="center"/>
        </w:trPr>
        <w:tc>
          <w:tcPr>
            <w:tcW w:w="4876" w:type="dxa"/>
            <w:tcBorders>
              <w:top w:val="nil"/>
              <w:left w:val="nil"/>
              <w:bottom w:val="nil"/>
              <w:right w:val="nil"/>
            </w:tcBorders>
          </w:tcPr>
          <w:p w14:paraId="542BEDD0" w14:textId="77777777" w:rsidR="007F6CE7" w:rsidRPr="00B319AB" w:rsidRDefault="007F6CE7" w:rsidP="00206759">
            <w:pPr>
              <w:pStyle w:val="Normal6a"/>
            </w:pPr>
            <w:r w:rsidRPr="00B319AB">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w:t>
            </w:r>
            <w:r w:rsidRPr="00B319AB">
              <w:rPr>
                <w:b/>
                <w:i/>
              </w:rPr>
              <w:t>estrategia</w:t>
            </w:r>
            <w:r w:rsidRPr="00B319AB">
              <w:t xml:space="preserve"> coherente y basada en principios </w:t>
            </w:r>
            <w:r w:rsidRPr="00B319AB">
              <w:rPr>
                <w:b/>
                <w:i/>
              </w:rPr>
              <w:t xml:space="preserve">contra la manipulación de información y la injerencia por parte de agentes </w:t>
            </w:r>
            <w:r w:rsidRPr="00B319AB">
              <w:rPr>
                <w:b/>
                <w:i/>
              </w:rPr>
              <w:lastRenderedPageBreak/>
              <w:t>extranjeros</w:t>
            </w:r>
            <w:r w:rsidRPr="00B319AB">
              <w:t>,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c>
          <w:tcPr>
            <w:tcW w:w="4876" w:type="dxa"/>
            <w:tcBorders>
              <w:top w:val="nil"/>
              <w:left w:val="nil"/>
              <w:bottom w:val="nil"/>
              <w:right w:val="nil"/>
            </w:tcBorders>
          </w:tcPr>
          <w:p w14:paraId="344F2DFD" w14:textId="77777777" w:rsidR="007F6CE7" w:rsidRPr="00B319AB" w:rsidRDefault="007F6CE7" w:rsidP="00206759">
            <w:pPr>
              <w:pStyle w:val="Normal6a"/>
            </w:pPr>
            <w:r w:rsidRPr="00B319AB">
              <w:lastRenderedPageBreak/>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supone una </w:t>
            </w:r>
            <w:r w:rsidRPr="00B319AB">
              <w:rPr>
                <w:b/>
                <w:i/>
              </w:rPr>
              <w:t>libertad de palabra, coherente y basada en principios sin miedo a ser castigado por las opiniones publicadas</w:t>
            </w:r>
            <w:r w:rsidRPr="00B319AB">
              <w:t xml:space="preserve">, en claro </w:t>
            </w:r>
            <w:r w:rsidRPr="00B319AB">
              <w:lastRenderedPageBreak/>
              <w:t xml:space="preserve">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 </w:t>
            </w:r>
            <w:r w:rsidRPr="00B319AB">
              <w:rPr>
                <w:b/>
                <w:i/>
              </w:rPr>
              <w:t>que ello también incluye la libertad de opinión y la libertad de recibir y comunicar información sin injerencias;</w:t>
            </w:r>
          </w:p>
        </w:tc>
      </w:tr>
    </w:tbl>
    <w:p w14:paraId="1C748001"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3C5F75CA" w14:textId="77777777" w:rsidR="007F6CE7" w:rsidRPr="00B319AB" w:rsidRDefault="007F6CE7" w:rsidP="007F6CE7">
      <w:r w:rsidRPr="00B319AB">
        <w:rPr>
          <w:rStyle w:val="HideTWBExt"/>
        </w:rPr>
        <w:t>&lt;/Amend&gt;</w:t>
      </w:r>
    </w:p>
    <w:p w14:paraId="6CB0680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303</w:t>
      </w:r>
      <w:r w:rsidRPr="00B319AB">
        <w:rPr>
          <w:rStyle w:val="HideTWBExt"/>
        </w:rPr>
        <w:t>&lt;/NumAm&gt;</w:t>
      </w:r>
    </w:p>
    <w:p w14:paraId="46948AAC"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4B98BB21" w14:textId="77777777" w:rsidR="007F6CE7" w:rsidRPr="00B319AB" w:rsidRDefault="007F6CE7" w:rsidP="007F6CE7">
      <w:pPr>
        <w:pStyle w:val="NormalBold"/>
      </w:pPr>
      <w:r w:rsidRPr="00B319AB">
        <w:rPr>
          <w:rStyle w:val="HideTWBExt"/>
          <w:b w:val="0"/>
        </w:rPr>
        <w:t>&lt;/RepeatBlock-By&gt;</w:t>
      </w:r>
    </w:p>
    <w:p w14:paraId="3D4FC83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8C1B18A" w14:textId="77777777" w:rsidR="007F6CE7" w:rsidRPr="00B319AB" w:rsidRDefault="007F6CE7" w:rsidP="007F6CE7">
      <w:pPr>
        <w:pStyle w:val="NormalBold"/>
      </w:pPr>
      <w:r w:rsidRPr="00B319AB">
        <w:rPr>
          <w:rStyle w:val="HideTWBExt"/>
        </w:rPr>
        <w:t>&lt;Article&gt;</w:t>
      </w:r>
      <w:r w:rsidRPr="00B319AB">
        <w:t>Considerando S</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DC9960A" w14:textId="77777777" w:rsidTr="00206759">
        <w:trPr>
          <w:trHeight w:hRule="exact" w:val="240"/>
          <w:jc w:val="center"/>
        </w:trPr>
        <w:tc>
          <w:tcPr>
            <w:tcW w:w="9752" w:type="dxa"/>
            <w:gridSpan w:val="2"/>
            <w:tcBorders>
              <w:top w:val="nil"/>
              <w:left w:val="nil"/>
              <w:bottom w:val="nil"/>
              <w:right w:val="nil"/>
            </w:tcBorders>
          </w:tcPr>
          <w:p w14:paraId="79C4CBC1" w14:textId="77777777" w:rsidR="007F6CE7" w:rsidRPr="00B319AB" w:rsidRDefault="007F6CE7" w:rsidP="00206759"/>
        </w:tc>
      </w:tr>
      <w:tr w:rsidR="007F6CE7" w:rsidRPr="00B319AB" w14:paraId="6E554C7C" w14:textId="77777777" w:rsidTr="00206759">
        <w:trPr>
          <w:trHeight w:val="240"/>
          <w:jc w:val="center"/>
        </w:trPr>
        <w:tc>
          <w:tcPr>
            <w:tcW w:w="4876" w:type="dxa"/>
            <w:tcBorders>
              <w:top w:val="nil"/>
              <w:left w:val="nil"/>
              <w:bottom w:val="nil"/>
              <w:right w:val="nil"/>
            </w:tcBorders>
          </w:tcPr>
          <w:p w14:paraId="098DB8E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CFB4365" w14:textId="77777777" w:rsidR="007F6CE7" w:rsidRPr="00B319AB" w:rsidRDefault="007F6CE7" w:rsidP="00206759">
            <w:pPr>
              <w:pStyle w:val="AmColumnHeading"/>
            </w:pPr>
            <w:r w:rsidRPr="00B319AB">
              <w:t>Enmienda</w:t>
            </w:r>
          </w:p>
        </w:tc>
      </w:tr>
      <w:tr w:rsidR="007F6CE7" w:rsidRPr="00B319AB" w14:paraId="2A2CAA33" w14:textId="77777777" w:rsidTr="00206759">
        <w:trPr>
          <w:jc w:val="center"/>
        </w:trPr>
        <w:tc>
          <w:tcPr>
            <w:tcW w:w="4876" w:type="dxa"/>
            <w:tcBorders>
              <w:top w:val="nil"/>
              <w:left w:val="nil"/>
              <w:bottom w:val="nil"/>
              <w:right w:val="nil"/>
            </w:tcBorders>
          </w:tcPr>
          <w:p w14:paraId="5964263C" w14:textId="77777777" w:rsidR="007F6CE7" w:rsidRPr="00B319AB" w:rsidRDefault="007F6CE7" w:rsidP="00206759">
            <w:pPr>
              <w:pStyle w:val="Normal6a"/>
            </w:pPr>
            <w:r w:rsidRPr="00B319AB">
              <w:t>S.</w:t>
            </w:r>
            <w:r w:rsidRPr="00B319AB">
              <w:tab/>
              <w:t>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c>
          <w:tcPr>
            <w:tcW w:w="4876" w:type="dxa"/>
            <w:tcBorders>
              <w:top w:val="nil"/>
              <w:left w:val="nil"/>
              <w:bottom w:val="nil"/>
              <w:right w:val="nil"/>
            </w:tcBorders>
          </w:tcPr>
          <w:p w14:paraId="721BA8EE" w14:textId="57DED8CD" w:rsidR="007F6CE7" w:rsidRPr="00B319AB" w:rsidRDefault="007F6CE7" w:rsidP="00206759">
            <w:pPr>
              <w:pStyle w:val="Normal6a"/>
            </w:pPr>
            <w:r w:rsidRPr="00B319AB">
              <w:t>S.</w:t>
            </w:r>
            <w:r w:rsidRPr="00B319AB">
              <w:tab/>
              <w:t xml:space="preserve">Considerando que el derecho fundamental a la libertad de expresión e información, consagrado </w:t>
            </w:r>
            <w:r w:rsidRPr="00B319AB">
              <w:rPr>
                <w:b/>
                <w:i/>
              </w:rPr>
              <w:t>en el artículo</w:t>
            </w:r>
            <w:r w:rsidR="00416799" w:rsidRPr="00B319AB">
              <w:rPr>
                <w:b/>
                <w:i/>
              </w:rPr>
              <w:t> </w:t>
            </w:r>
            <w:r w:rsidRPr="00B319AB">
              <w:rPr>
                <w:b/>
                <w:i/>
              </w:rPr>
              <w:t>19 de la Declaración Universal de Derechos Humanos, así como</w:t>
            </w:r>
            <w:r w:rsidRPr="00B319AB">
              <w:t xml:space="preserve">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de información y la injerencia por parte de agentes extranjeros,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r>
    </w:tbl>
    <w:p w14:paraId="0E8A2432"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49B5872" w14:textId="77777777" w:rsidR="007F6CE7" w:rsidRPr="00B319AB" w:rsidRDefault="007F6CE7" w:rsidP="007F6CE7">
      <w:r w:rsidRPr="00B319AB">
        <w:rPr>
          <w:rStyle w:val="HideTWBExt"/>
        </w:rPr>
        <w:t>&lt;/Amend&gt;</w:t>
      </w:r>
    </w:p>
    <w:p w14:paraId="3EE8BD2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304</w:t>
      </w:r>
      <w:r w:rsidRPr="00B319AB">
        <w:rPr>
          <w:rStyle w:val="HideTWBExt"/>
        </w:rPr>
        <w:t>&lt;/NumAm&gt;</w:t>
      </w:r>
    </w:p>
    <w:p w14:paraId="01ACC41B" w14:textId="77777777" w:rsidR="007F6CE7" w:rsidRPr="00B319AB" w:rsidRDefault="007F6CE7" w:rsidP="007F6CE7">
      <w:pPr>
        <w:pStyle w:val="NormalBold"/>
      </w:pPr>
      <w:r w:rsidRPr="00B319AB">
        <w:rPr>
          <w:rStyle w:val="HideTWBExt"/>
          <w:b w:val="0"/>
        </w:rPr>
        <w:t>&lt;RepeatBlock-By&gt;&lt;Members&gt;</w:t>
      </w:r>
      <w:r w:rsidRPr="00B319AB">
        <w:t>Petar Volgin</w:t>
      </w:r>
      <w:r w:rsidRPr="00B319AB">
        <w:rPr>
          <w:rStyle w:val="HideTWBExt"/>
          <w:b w:val="0"/>
        </w:rPr>
        <w:t>&lt;/Members&gt;</w:t>
      </w:r>
    </w:p>
    <w:p w14:paraId="5BEBF1DC" w14:textId="77777777" w:rsidR="007F6CE7" w:rsidRPr="00B319AB" w:rsidRDefault="007F6CE7" w:rsidP="007F6CE7">
      <w:pPr>
        <w:pStyle w:val="NormalBold"/>
      </w:pPr>
      <w:r w:rsidRPr="00B319AB">
        <w:rPr>
          <w:rStyle w:val="HideTWBExt"/>
          <w:b w:val="0"/>
        </w:rPr>
        <w:t>&lt;/RepeatBlock-By&gt;</w:t>
      </w:r>
    </w:p>
    <w:p w14:paraId="05AA6BA8"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5F0B145" w14:textId="77777777" w:rsidR="007F6CE7" w:rsidRPr="00B319AB" w:rsidRDefault="007F6CE7" w:rsidP="007F6CE7">
      <w:pPr>
        <w:pStyle w:val="NormalBold"/>
      </w:pPr>
      <w:r w:rsidRPr="00B319AB">
        <w:rPr>
          <w:rStyle w:val="HideTWBExt"/>
        </w:rPr>
        <w:t>&lt;Article&gt;</w:t>
      </w:r>
      <w:r w:rsidRPr="00B319AB">
        <w:t>Considerando S</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0F94CB8" w14:textId="77777777" w:rsidTr="00206759">
        <w:trPr>
          <w:trHeight w:hRule="exact" w:val="240"/>
          <w:jc w:val="center"/>
        </w:trPr>
        <w:tc>
          <w:tcPr>
            <w:tcW w:w="9752" w:type="dxa"/>
            <w:gridSpan w:val="2"/>
            <w:tcBorders>
              <w:top w:val="nil"/>
              <w:left w:val="nil"/>
              <w:bottom w:val="nil"/>
              <w:right w:val="nil"/>
            </w:tcBorders>
          </w:tcPr>
          <w:p w14:paraId="2DCD8879" w14:textId="77777777" w:rsidR="007F6CE7" w:rsidRPr="00B319AB" w:rsidRDefault="007F6CE7" w:rsidP="00206759"/>
        </w:tc>
      </w:tr>
      <w:tr w:rsidR="007F6CE7" w:rsidRPr="00B319AB" w14:paraId="4A571022" w14:textId="77777777" w:rsidTr="00206759">
        <w:trPr>
          <w:trHeight w:val="240"/>
          <w:jc w:val="center"/>
        </w:trPr>
        <w:tc>
          <w:tcPr>
            <w:tcW w:w="4876" w:type="dxa"/>
            <w:tcBorders>
              <w:top w:val="nil"/>
              <w:left w:val="nil"/>
              <w:bottom w:val="nil"/>
              <w:right w:val="nil"/>
            </w:tcBorders>
          </w:tcPr>
          <w:p w14:paraId="3701029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CCE1DB9" w14:textId="77777777" w:rsidR="007F6CE7" w:rsidRPr="00B319AB" w:rsidRDefault="007F6CE7" w:rsidP="00206759">
            <w:pPr>
              <w:pStyle w:val="AmColumnHeading"/>
            </w:pPr>
            <w:r w:rsidRPr="00B319AB">
              <w:t>Enmienda</w:t>
            </w:r>
          </w:p>
        </w:tc>
      </w:tr>
      <w:tr w:rsidR="007F6CE7" w:rsidRPr="00B319AB" w14:paraId="79485797" w14:textId="77777777" w:rsidTr="00206759">
        <w:trPr>
          <w:jc w:val="center"/>
        </w:trPr>
        <w:tc>
          <w:tcPr>
            <w:tcW w:w="4876" w:type="dxa"/>
            <w:tcBorders>
              <w:top w:val="nil"/>
              <w:left w:val="nil"/>
              <w:bottom w:val="nil"/>
              <w:right w:val="nil"/>
            </w:tcBorders>
          </w:tcPr>
          <w:p w14:paraId="0912BE99" w14:textId="77777777" w:rsidR="007F6CE7" w:rsidRPr="00B319AB" w:rsidRDefault="007F6CE7" w:rsidP="00206759">
            <w:pPr>
              <w:pStyle w:val="Normal6a"/>
            </w:pPr>
            <w:r w:rsidRPr="00B319AB">
              <w:t>S.</w:t>
            </w:r>
            <w:r w:rsidRPr="00B319AB">
              <w:tab/>
              <w:t xml:space="preserve">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w:t>
            </w:r>
            <w:r w:rsidRPr="00B319AB">
              <w:rPr>
                <w:b/>
                <w:i/>
              </w:rPr>
              <w:t>de información y la injerencia por parte de agentes extranjeros</w:t>
            </w:r>
            <w:r w:rsidRPr="00B319AB">
              <w:t>,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c>
          <w:tcPr>
            <w:tcW w:w="4876" w:type="dxa"/>
            <w:tcBorders>
              <w:top w:val="nil"/>
              <w:left w:val="nil"/>
              <w:bottom w:val="nil"/>
              <w:right w:val="nil"/>
            </w:tcBorders>
          </w:tcPr>
          <w:p w14:paraId="2F26A9AE" w14:textId="77777777" w:rsidR="007F6CE7" w:rsidRPr="00B319AB" w:rsidRDefault="007F6CE7" w:rsidP="00206759">
            <w:pPr>
              <w:pStyle w:val="Normal6a"/>
            </w:pPr>
            <w:r w:rsidRPr="00B319AB">
              <w:t>S.</w:t>
            </w:r>
            <w:r w:rsidRPr="00B319AB">
              <w:tab/>
              <w:t>Considerando que el derecho fundamental a la libertad de expresión e información, consagrado en el artículo 11 de la Carta de los Derechos Fundamentales de la Unión Europea y en el artículo 10 del Convenio Europeo de Derechos Humanos, es una piedra angular de la democracia; que el compromiso de la Unión con la libertad de expresión representa una estrategia coherente y basada en principios contra la manipulación, en claro contraste con las restricciones que los agentes autoritarios imponen de manera sistemática a sus poblaciones; que la libertad y el pluralismo de los medios de comunicación, así como la existencia de un espacio cívico dinámico, capacitan a las sociedades para detectar, exponer y rechazar discursos manipuladores mediante el debate democrático;</w:t>
            </w:r>
          </w:p>
        </w:tc>
      </w:tr>
    </w:tbl>
    <w:p w14:paraId="675544D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D3E2DFD" w14:textId="77777777" w:rsidR="007F6CE7" w:rsidRPr="00B319AB" w:rsidRDefault="007F6CE7" w:rsidP="007F6CE7">
      <w:r w:rsidRPr="00B319AB">
        <w:rPr>
          <w:rStyle w:val="HideTWBExt"/>
        </w:rPr>
        <w:t>&lt;/Amend&gt;</w:t>
      </w:r>
    </w:p>
    <w:p w14:paraId="1DC2829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305</w:t>
      </w:r>
      <w:r w:rsidRPr="00B319AB">
        <w:rPr>
          <w:rStyle w:val="HideTWBExt"/>
        </w:rPr>
        <w:t>&lt;/NumAm&gt;</w:t>
      </w:r>
    </w:p>
    <w:p w14:paraId="4A17F88D"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 Fidias Panayiotou</w:t>
      </w:r>
      <w:r w:rsidRPr="00B319AB">
        <w:rPr>
          <w:rStyle w:val="HideTWBExt"/>
          <w:b w:val="0"/>
        </w:rPr>
        <w:t>&lt;/Members&gt;</w:t>
      </w:r>
    </w:p>
    <w:p w14:paraId="14A70713" w14:textId="77777777" w:rsidR="007F6CE7" w:rsidRPr="00B319AB" w:rsidRDefault="007F6CE7" w:rsidP="007F6CE7">
      <w:pPr>
        <w:pStyle w:val="NormalBold"/>
      </w:pPr>
      <w:r w:rsidRPr="00B319AB">
        <w:rPr>
          <w:rStyle w:val="HideTWBExt"/>
          <w:b w:val="0"/>
        </w:rPr>
        <w:t>&lt;/RepeatBlock-By&gt;</w:t>
      </w:r>
    </w:p>
    <w:p w14:paraId="66C7332D"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30325EF" w14:textId="77777777" w:rsidR="007F6CE7" w:rsidRPr="00B319AB" w:rsidRDefault="007F6CE7" w:rsidP="007F6CE7">
      <w:pPr>
        <w:pStyle w:val="NormalBold"/>
      </w:pPr>
      <w:r w:rsidRPr="00B319AB">
        <w:rPr>
          <w:rStyle w:val="HideTWBExt"/>
        </w:rPr>
        <w:t>&lt;Article&gt;</w:t>
      </w:r>
      <w:r w:rsidRPr="00B319AB">
        <w:t>Considerando S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ADFB3B8" w14:textId="77777777" w:rsidTr="00206759">
        <w:trPr>
          <w:trHeight w:hRule="exact" w:val="240"/>
          <w:jc w:val="center"/>
        </w:trPr>
        <w:tc>
          <w:tcPr>
            <w:tcW w:w="9752" w:type="dxa"/>
            <w:gridSpan w:val="2"/>
            <w:tcBorders>
              <w:top w:val="nil"/>
              <w:left w:val="nil"/>
              <w:bottom w:val="nil"/>
              <w:right w:val="nil"/>
            </w:tcBorders>
          </w:tcPr>
          <w:p w14:paraId="2AD2FA79" w14:textId="77777777" w:rsidR="007F6CE7" w:rsidRPr="00B319AB" w:rsidRDefault="007F6CE7" w:rsidP="00206759"/>
        </w:tc>
      </w:tr>
      <w:tr w:rsidR="007F6CE7" w:rsidRPr="00B319AB" w14:paraId="072E7668" w14:textId="77777777" w:rsidTr="00206759">
        <w:trPr>
          <w:trHeight w:val="240"/>
          <w:jc w:val="center"/>
        </w:trPr>
        <w:tc>
          <w:tcPr>
            <w:tcW w:w="4876" w:type="dxa"/>
            <w:tcBorders>
              <w:top w:val="nil"/>
              <w:left w:val="nil"/>
              <w:bottom w:val="nil"/>
              <w:right w:val="nil"/>
            </w:tcBorders>
          </w:tcPr>
          <w:p w14:paraId="72FEA0C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D6B4478" w14:textId="77777777" w:rsidR="007F6CE7" w:rsidRPr="00B319AB" w:rsidRDefault="007F6CE7" w:rsidP="00206759">
            <w:pPr>
              <w:pStyle w:val="AmColumnHeading"/>
            </w:pPr>
            <w:r w:rsidRPr="00B319AB">
              <w:t>Enmienda</w:t>
            </w:r>
          </w:p>
        </w:tc>
      </w:tr>
      <w:tr w:rsidR="007F6CE7" w:rsidRPr="00B319AB" w14:paraId="0A3A0F45" w14:textId="77777777" w:rsidTr="00206759">
        <w:trPr>
          <w:jc w:val="center"/>
        </w:trPr>
        <w:tc>
          <w:tcPr>
            <w:tcW w:w="4876" w:type="dxa"/>
            <w:tcBorders>
              <w:top w:val="nil"/>
              <w:left w:val="nil"/>
              <w:bottom w:val="nil"/>
              <w:right w:val="nil"/>
            </w:tcBorders>
          </w:tcPr>
          <w:p w14:paraId="1C8119D9" w14:textId="77777777" w:rsidR="007F6CE7" w:rsidRPr="00B319AB" w:rsidRDefault="007F6CE7" w:rsidP="00206759">
            <w:pPr>
              <w:pStyle w:val="Normal6a"/>
            </w:pPr>
          </w:p>
        </w:tc>
        <w:tc>
          <w:tcPr>
            <w:tcW w:w="4876" w:type="dxa"/>
            <w:tcBorders>
              <w:top w:val="nil"/>
              <w:left w:val="nil"/>
              <w:bottom w:val="nil"/>
              <w:right w:val="nil"/>
            </w:tcBorders>
          </w:tcPr>
          <w:p w14:paraId="1FC957CD" w14:textId="77777777" w:rsidR="007F6CE7" w:rsidRPr="00B319AB" w:rsidRDefault="007F6CE7" w:rsidP="00206759">
            <w:pPr>
              <w:pStyle w:val="Normal6a"/>
            </w:pPr>
            <w:r w:rsidRPr="00B319AB">
              <w:rPr>
                <w:b/>
                <w:i/>
              </w:rPr>
              <w:t>S bis.</w:t>
            </w:r>
            <w:r w:rsidRPr="00B319AB">
              <w:tab/>
            </w:r>
            <w:r w:rsidRPr="00B319AB">
              <w:rPr>
                <w:b/>
                <w:i/>
              </w:rPr>
              <w:t xml:space="preserve">Vista la sentencia del Tribunal </w:t>
            </w:r>
            <w:r w:rsidRPr="00B319AB">
              <w:rPr>
                <w:b/>
                <w:i/>
              </w:rPr>
              <w:lastRenderedPageBreak/>
              <w:t>Europeo de Derechos Humanos, de 7 de diciembre de 1976, en el asunto Handyside contra el Reino Unido, que estableció que la libertad de expresión constituye uno de los fundamentos esenciales de una sociedad democrática y es aplicable no solo a las «informaciones» o «ideas» que son favorablemente recibidas o consideradas como inofensivas o indiferentes, sino también a aquellas que chocan, inquietan u ofenden al Estado o a una fracción cualquiera de la población;</w:t>
            </w:r>
          </w:p>
        </w:tc>
      </w:tr>
    </w:tbl>
    <w:p w14:paraId="70687B97"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35A5287" w14:textId="77777777" w:rsidR="007F6CE7" w:rsidRPr="00B319AB" w:rsidRDefault="007F6CE7" w:rsidP="007F6CE7">
      <w:r w:rsidRPr="00B319AB">
        <w:rPr>
          <w:rStyle w:val="HideTWBExt"/>
        </w:rPr>
        <w:t>&lt;/Amend&gt;</w:t>
      </w:r>
    </w:p>
    <w:p w14:paraId="021D26E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306</w:t>
      </w:r>
      <w:r w:rsidRPr="00B319AB">
        <w:rPr>
          <w:rStyle w:val="HideTWBExt"/>
        </w:rPr>
        <w:t>&lt;/NumAm&gt;</w:t>
      </w:r>
    </w:p>
    <w:p w14:paraId="3369F715"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0338BCF2" w14:textId="77777777" w:rsidR="007F6CE7" w:rsidRPr="00B319AB" w:rsidRDefault="007F6CE7" w:rsidP="007F6CE7">
      <w:pPr>
        <w:pStyle w:val="NormalBold"/>
      </w:pPr>
      <w:r w:rsidRPr="00B319AB">
        <w:rPr>
          <w:rStyle w:val="HideTWBExt"/>
          <w:b w:val="0"/>
        </w:rPr>
        <w:t>&lt;/RepeatBlock-By&gt;</w:t>
      </w:r>
    </w:p>
    <w:p w14:paraId="32B55201"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117ABC8" w14:textId="77777777" w:rsidR="007F6CE7" w:rsidRPr="00B319AB" w:rsidRDefault="007F6CE7" w:rsidP="007F6CE7">
      <w:pPr>
        <w:pStyle w:val="NormalBold"/>
      </w:pPr>
      <w:r w:rsidRPr="00B319AB">
        <w:rPr>
          <w:rStyle w:val="HideTWBExt"/>
        </w:rPr>
        <w:t>&lt;Article&gt;</w:t>
      </w:r>
      <w:r w:rsidRPr="00B319AB">
        <w:t>Considerando S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325D3C77" w14:textId="77777777" w:rsidTr="00206759">
        <w:trPr>
          <w:trHeight w:hRule="exact" w:val="240"/>
          <w:jc w:val="center"/>
        </w:trPr>
        <w:tc>
          <w:tcPr>
            <w:tcW w:w="9752" w:type="dxa"/>
            <w:gridSpan w:val="2"/>
            <w:tcBorders>
              <w:top w:val="nil"/>
              <w:left w:val="nil"/>
              <w:bottom w:val="nil"/>
              <w:right w:val="nil"/>
            </w:tcBorders>
          </w:tcPr>
          <w:p w14:paraId="34260A13" w14:textId="77777777" w:rsidR="007F6CE7" w:rsidRPr="00B319AB" w:rsidRDefault="007F6CE7" w:rsidP="00206759"/>
        </w:tc>
      </w:tr>
      <w:tr w:rsidR="007F6CE7" w:rsidRPr="00B319AB" w14:paraId="5038D19D" w14:textId="77777777" w:rsidTr="00206759">
        <w:trPr>
          <w:trHeight w:val="240"/>
          <w:jc w:val="center"/>
        </w:trPr>
        <w:tc>
          <w:tcPr>
            <w:tcW w:w="4876" w:type="dxa"/>
            <w:tcBorders>
              <w:top w:val="nil"/>
              <w:left w:val="nil"/>
              <w:bottom w:val="nil"/>
              <w:right w:val="nil"/>
            </w:tcBorders>
          </w:tcPr>
          <w:p w14:paraId="3DE57899"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750577B" w14:textId="77777777" w:rsidR="007F6CE7" w:rsidRPr="00B319AB" w:rsidRDefault="007F6CE7" w:rsidP="00206759">
            <w:pPr>
              <w:pStyle w:val="AmColumnHeading"/>
            </w:pPr>
            <w:r w:rsidRPr="00B319AB">
              <w:t>Enmienda</w:t>
            </w:r>
          </w:p>
        </w:tc>
      </w:tr>
      <w:tr w:rsidR="007F6CE7" w:rsidRPr="00B319AB" w14:paraId="143D7CC2" w14:textId="77777777" w:rsidTr="00206759">
        <w:trPr>
          <w:jc w:val="center"/>
        </w:trPr>
        <w:tc>
          <w:tcPr>
            <w:tcW w:w="4876" w:type="dxa"/>
            <w:tcBorders>
              <w:top w:val="nil"/>
              <w:left w:val="nil"/>
              <w:bottom w:val="nil"/>
              <w:right w:val="nil"/>
            </w:tcBorders>
          </w:tcPr>
          <w:p w14:paraId="2ECE5C43" w14:textId="77777777" w:rsidR="007F6CE7" w:rsidRPr="00B319AB" w:rsidRDefault="007F6CE7" w:rsidP="00206759">
            <w:pPr>
              <w:pStyle w:val="Normal6a"/>
            </w:pPr>
          </w:p>
        </w:tc>
        <w:tc>
          <w:tcPr>
            <w:tcW w:w="4876" w:type="dxa"/>
            <w:tcBorders>
              <w:top w:val="nil"/>
              <w:left w:val="nil"/>
              <w:bottom w:val="nil"/>
              <w:right w:val="nil"/>
            </w:tcBorders>
          </w:tcPr>
          <w:p w14:paraId="3DB64337" w14:textId="77777777" w:rsidR="007F6CE7" w:rsidRPr="00B319AB" w:rsidRDefault="007F6CE7" w:rsidP="00206759">
            <w:pPr>
              <w:pStyle w:val="Normal6a"/>
            </w:pPr>
            <w:r w:rsidRPr="00B319AB">
              <w:rPr>
                <w:b/>
                <w:i/>
              </w:rPr>
              <w:t>S bis.</w:t>
            </w:r>
            <w:r w:rsidRPr="00B319AB">
              <w:tab/>
            </w:r>
            <w:r w:rsidRPr="00B319AB">
              <w:rPr>
                <w:b/>
                <w:i/>
              </w:rPr>
              <w:t>Considerando que el marco de resolución extrajudicial de litigios del Reglamento de Servicios Digitales abarca un amplio conjunto de decisiones de las plataformas, y que la asignación de los costes procesales puede crear incentivos para que las plataformas eviten litigios mediante el cumplimiento de las exigencias de retirada/restricción incluso cuando se impugnen contenidos, lo que podría producir restricciones de facto al discurso lícito a través de asimetrías de riesgo de costes en lugar de determinaciones judiciales;</w:t>
            </w:r>
          </w:p>
        </w:tc>
      </w:tr>
    </w:tbl>
    <w:p w14:paraId="15E7E7E9"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CB8896B" w14:textId="77777777" w:rsidR="007F6CE7" w:rsidRPr="00B319AB" w:rsidRDefault="007F6CE7" w:rsidP="007F6CE7">
      <w:r w:rsidRPr="00B319AB">
        <w:rPr>
          <w:rStyle w:val="HideTWBExt"/>
        </w:rPr>
        <w:t>&lt;/Amend&gt;</w:t>
      </w:r>
    </w:p>
    <w:p w14:paraId="508F314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307</w:t>
      </w:r>
      <w:r w:rsidRPr="00B319AB">
        <w:rPr>
          <w:rStyle w:val="HideTWBExt"/>
        </w:rPr>
        <w:t>&lt;/NumAm&gt;</w:t>
      </w:r>
    </w:p>
    <w:p w14:paraId="206380C3" w14:textId="77777777" w:rsidR="007F6CE7" w:rsidRPr="00B319AB" w:rsidRDefault="007F6CE7" w:rsidP="007F6CE7">
      <w:pPr>
        <w:pStyle w:val="NormalBold"/>
      </w:pPr>
      <w:r w:rsidRPr="00B319AB">
        <w:rPr>
          <w:rStyle w:val="HideTWBExt"/>
          <w:b w:val="0"/>
        </w:rPr>
        <w:lastRenderedPageBreak/>
        <w:t>&lt;RepeatBlock-By&gt;&lt;Members&gt;</w:t>
      </w:r>
      <w:r w:rsidRPr="00B319AB">
        <w:t>Ana Catarina Mendes, Kathleen Van Brempt, Sandro Ruotolo, Vasile Dîncu, Csaba Molnár, Juan Fernando López Aguilar, Pina Picierno, Christel Schaldemose</w:t>
      </w:r>
      <w:r w:rsidRPr="00B319AB">
        <w:rPr>
          <w:rStyle w:val="HideTWBExt"/>
          <w:b w:val="0"/>
        </w:rPr>
        <w:t>&lt;/Members&gt;</w:t>
      </w:r>
    </w:p>
    <w:p w14:paraId="244F833F" w14:textId="77777777" w:rsidR="007F6CE7" w:rsidRPr="00B319AB" w:rsidRDefault="007F6CE7" w:rsidP="007F6CE7">
      <w:pPr>
        <w:pStyle w:val="NormalBold"/>
      </w:pPr>
      <w:r w:rsidRPr="00B319AB">
        <w:rPr>
          <w:rStyle w:val="HideTWBExt"/>
          <w:b w:val="0"/>
        </w:rPr>
        <w:t>&lt;/RepeatBlock-By&gt;</w:t>
      </w:r>
    </w:p>
    <w:p w14:paraId="196AC98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30C1F804" w14:textId="77777777" w:rsidR="007F6CE7" w:rsidRPr="00B319AB" w:rsidRDefault="007F6CE7" w:rsidP="007F6CE7">
      <w:pPr>
        <w:pStyle w:val="NormalBold"/>
      </w:pPr>
      <w:r w:rsidRPr="00B319AB">
        <w:rPr>
          <w:rStyle w:val="HideTWBExt"/>
        </w:rPr>
        <w:t>&lt;Article&gt;</w:t>
      </w:r>
      <w:r w:rsidRPr="00B319AB">
        <w:t>Considerando S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0A1C2BD" w14:textId="77777777" w:rsidTr="00206759">
        <w:trPr>
          <w:trHeight w:hRule="exact" w:val="240"/>
          <w:jc w:val="center"/>
        </w:trPr>
        <w:tc>
          <w:tcPr>
            <w:tcW w:w="9752" w:type="dxa"/>
            <w:gridSpan w:val="2"/>
            <w:tcBorders>
              <w:top w:val="nil"/>
              <w:left w:val="nil"/>
              <w:bottom w:val="nil"/>
              <w:right w:val="nil"/>
            </w:tcBorders>
          </w:tcPr>
          <w:p w14:paraId="1C547F3B" w14:textId="77777777" w:rsidR="007F6CE7" w:rsidRPr="00B319AB" w:rsidRDefault="007F6CE7" w:rsidP="00206759"/>
        </w:tc>
      </w:tr>
      <w:tr w:rsidR="007F6CE7" w:rsidRPr="00B319AB" w14:paraId="311DC185" w14:textId="77777777" w:rsidTr="00206759">
        <w:trPr>
          <w:trHeight w:val="240"/>
          <w:jc w:val="center"/>
        </w:trPr>
        <w:tc>
          <w:tcPr>
            <w:tcW w:w="4876" w:type="dxa"/>
            <w:tcBorders>
              <w:top w:val="nil"/>
              <w:left w:val="nil"/>
              <w:bottom w:val="nil"/>
              <w:right w:val="nil"/>
            </w:tcBorders>
          </w:tcPr>
          <w:p w14:paraId="08B8B15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0791B6C" w14:textId="77777777" w:rsidR="007F6CE7" w:rsidRPr="00B319AB" w:rsidRDefault="007F6CE7" w:rsidP="00206759">
            <w:pPr>
              <w:pStyle w:val="AmColumnHeading"/>
            </w:pPr>
            <w:r w:rsidRPr="00B319AB">
              <w:t>Enmienda</w:t>
            </w:r>
          </w:p>
        </w:tc>
      </w:tr>
      <w:tr w:rsidR="007F6CE7" w:rsidRPr="00B319AB" w14:paraId="377FFEF0" w14:textId="77777777" w:rsidTr="00206759">
        <w:trPr>
          <w:jc w:val="center"/>
        </w:trPr>
        <w:tc>
          <w:tcPr>
            <w:tcW w:w="4876" w:type="dxa"/>
            <w:tcBorders>
              <w:top w:val="nil"/>
              <w:left w:val="nil"/>
              <w:bottom w:val="nil"/>
              <w:right w:val="nil"/>
            </w:tcBorders>
          </w:tcPr>
          <w:p w14:paraId="5D95E980" w14:textId="77777777" w:rsidR="007F6CE7" w:rsidRPr="00B319AB" w:rsidRDefault="007F6CE7" w:rsidP="00206759">
            <w:pPr>
              <w:pStyle w:val="Normal6a"/>
            </w:pPr>
          </w:p>
        </w:tc>
        <w:tc>
          <w:tcPr>
            <w:tcW w:w="4876" w:type="dxa"/>
            <w:tcBorders>
              <w:top w:val="nil"/>
              <w:left w:val="nil"/>
              <w:bottom w:val="nil"/>
              <w:right w:val="nil"/>
            </w:tcBorders>
          </w:tcPr>
          <w:p w14:paraId="5B2BB9B3" w14:textId="77777777" w:rsidR="007F6CE7" w:rsidRPr="00B319AB" w:rsidRDefault="007F6CE7" w:rsidP="00206759">
            <w:pPr>
              <w:pStyle w:val="Normal6a"/>
            </w:pPr>
            <w:r w:rsidRPr="00B319AB">
              <w:rPr>
                <w:b/>
                <w:i/>
              </w:rPr>
              <w:t>S bis.</w:t>
            </w:r>
            <w:r w:rsidRPr="00B319AB">
              <w:tab/>
            </w:r>
            <w:r w:rsidRPr="00B319AB">
              <w:rPr>
                <w:b/>
                <w:i/>
              </w:rPr>
              <w:t>Considerando que, el 24 de octubre de 2025, la Comisión Europea publicó conclusiones preliminares que mostraban que las plataformas Meta podrían haber incumplido determinadas obligaciones de transparencia y protección de los usuarios en virtud del Reglamento de Servicios Digitales, en particular en lo que se refiere a proporcionar un acceso adecuado a los datos públicos a los investigadores y a garantizar mecanismos para notificar contenidos ilícitos e impugnar las decisiones de moderación de contenidos;</w:t>
            </w:r>
          </w:p>
        </w:tc>
      </w:tr>
    </w:tbl>
    <w:p w14:paraId="4464212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505847C1" w14:textId="77777777" w:rsidR="007F6CE7" w:rsidRPr="00B319AB" w:rsidRDefault="007F6CE7" w:rsidP="007F6CE7">
      <w:r w:rsidRPr="00B319AB">
        <w:rPr>
          <w:rStyle w:val="HideTWBExt"/>
        </w:rPr>
        <w:t>&lt;/Amend&gt;</w:t>
      </w:r>
    </w:p>
    <w:p w14:paraId="1B3A6E1A"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308</w:t>
      </w:r>
      <w:r w:rsidRPr="00B319AB">
        <w:rPr>
          <w:rStyle w:val="HideTWBExt"/>
        </w:rPr>
        <w:t>&lt;/NumAm&gt;</w:t>
      </w:r>
    </w:p>
    <w:p w14:paraId="2B9E95F7" w14:textId="77777777" w:rsidR="007F6CE7" w:rsidRPr="00B319AB" w:rsidRDefault="007F6CE7" w:rsidP="007F6CE7">
      <w:pPr>
        <w:pStyle w:val="NormalBold"/>
      </w:pPr>
      <w:r w:rsidRPr="00B319AB">
        <w:rPr>
          <w:rStyle w:val="HideTWBExt"/>
          <w:b w:val="0"/>
        </w:rPr>
        <w:t>&lt;RepeatBlock-By&gt;&lt;Members&gt;</w:t>
      </w:r>
      <w:r w:rsidRPr="00B319AB">
        <w:t>Sophie Wilmès, Sandro Gozi, Cynthia Ní Mhurchú, Helmut Brandstätter, Bart Groothuis</w:t>
      </w:r>
      <w:r w:rsidRPr="00B319AB">
        <w:rPr>
          <w:rStyle w:val="HideTWBExt"/>
          <w:b w:val="0"/>
        </w:rPr>
        <w:t>&lt;/Members&gt;</w:t>
      </w:r>
    </w:p>
    <w:p w14:paraId="7DEBF93F" w14:textId="77777777" w:rsidR="007F6CE7" w:rsidRPr="00B319AB" w:rsidRDefault="007F6CE7" w:rsidP="007F6CE7">
      <w:pPr>
        <w:pStyle w:val="NormalBold"/>
      </w:pPr>
      <w:r w:rsidRPr="00B319AB">
        <w:rPr>
          <w:rStyle w:val="HideTWBExt"/>
          <w:b w:val="0"/>
        </w:rPr>
        <w:t>&lt;/RepeatBlock-By&gt;</w:t>
      </w:r>
    </w:p>
    <w:p w14:paraId="60C5E1E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277D959" w14:textId="77777777" w:rsidR="007F6CE7" w:rsidRPr="00B319AB" w:rsidRDefault="007F6CE7" w:rsidP="007F6CE7">
      <w:pPr>
        <w:pStyle w:val="NormalBold"/>
      </w:pPr>
      <w:r w:rsidRPr="00B319AB">
        <w:rPr>
          <w:rStyle w:val="HideTWBExt"/>
        </w:rPr>
        <w:t>&lt;Article&gt;</w:t>
      </w:r>
      <w:r w:rsidRPr="00B319AB">
        <w:t>Considerando T</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4569096" w14:textId="77777777" w:rsidTr="00206759">
        <w:trPr>
          <w:trHeight w:hRule="exact" w:val="240"/>
          <w:jc w:val="center"/>
        </w:trPr>
        <w:tc>
          <w:tcPr>
            <w:tcW w:w="9752" w:type="dxa"/>
            <w:gridSpan w:val="2"/>
            <w:tcBorders>
              <w:top w:val="nil"/>
              <w:left w:val="nil"/>
              <w:bottom w:val="nil"/>
              <w:right w:val="nil"/>
            </w:tcBorders>
          </w:tcPr>
          <w:p w14:paraId="6AD9E5EC" w14:textId="77777777" w:rsidR="007F6CE7" w:rsidRPr="00B319AB" w:rsidRDefault="007F6CE7" w:rsidP="00206759"/>
        </w:tc>
      </w:tr>
      <w:tr w:rsidR="007F6CE7" w:rsidRPr="00B319AB" w14:paraId="122ED4A4" w14:textId="77777777" w:rsidTr="00206759">
        <w:trPr>
          <w:trHeight w:val="240"/>
          <w:jc w:val="center"/>
        </w:trPr>
        <w:tc>
          <w:tcPr>
            <w:tcW w:w="4876" w:type="dxa"/>
            <w:tcBorders>
              <w:top w:val="nil"/>
              <w:left w:val="nil"/>
              <w:bottom w:val="nil"/>
              <w:right w:val="nil"/>
            </w:tcBorders>
          </w:tcPr>
          <w:p w14:paraId="47F59C17"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471F0C7" w14:textId="77777777" w:rsidR="007F6CE7" w:rsidRPr="00B319AB" w:rsidRDefault="007F6CE7" w:rsidP="00206759">
            <w:pPr>
              <w:pStyle w:val="AmColumnHeading"/>
            </w:pPr>
            <w:r w:rsidRPr="00B319AB">
              <w:t>Enmienda</w:t>
            </w:r>
          </w:p>
        </w:tc>
      </w:tr>
      <w:tr w:rsidR="007F6CE7" w:rsidRPr="00B319AB" w14:paraId="0B48C3FE" w14:textId="77777777" w:rsidTr="00206759">
        <w:trPr>
          <w:jc w:val="center"/>
        </w:trPr>
        <w:tc>
          <w:tcPr>
            <w:tcW w:w="4876" w:type="dxa"/>
            <w:tcBorders>
              <w:top w:val="nil"/>
              <w:left w:val="nil"/>
              <w:bottom w:val="nil"/>
              <w:right w:val="nil"/>
            </w:tcBorders>
          </w:tcPr>
          <w:p w14:paraId="29A062F5" w14:textId="77777777" w:rsidR="007F6CE7" w:rsidRPr="00B319AB" w:rsidRDefault="007F6CE7" w:rsidP="00206759">
            <w:pPr>
              <w:pStyle w:val="Normal6a"/>
            </w:pPr>
            <w:r w:rsidRPr="00B319AB">
              <w:t>T.</w:t>
            </w:r>
            <w:r w:rsidRPr="00B319AB">
              <w:tab/>
              <w:t>Considerando que la libertad de expresión e información es un derecho fundamental que tiene por objeto proteger a las personas, y no a las máquinas, los bots y la IA;</w:t>
            </w:r>
          </w:p>
        </w:tc>
        <w:tc>
          <w:tcPr>
            <w:tcW w:w="4876" w:type="dxa"/>
            <w:tcBorders>
              <w:top w:val="nil"/>
              <w:left w:val="nil"/>
              <w:bottom w:val="nil"/>
              <w:right w:val="nil"/>
            </w:tcBorders>
          </w:tcPr>
          <w:p w14:paraId="09012082"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a las personas, y no a las máquinas, los bots y la IA; </w:t>
            </w:r>
            <w:r w:rsidRPr="00B319AB">
              <w:rPr>
                <w:b/>
                <w:i/>
              </w:rPr>
              <w:t xml:space="preserve">que la Unión Europea mantiene un compromiso firme e inequívoco con la protección de la libertad de expresión como valor democrático fundamental y pilar de su orden constitucional; que este compromiso debe ir acompañado de un marco regulador claro que garantice que </w:t>
            </w:r>
            <w:r w:rsidRPr="00B319AB">
              <w:rPr>
                <w:b/>
                <w:i/>
              </w:rPr>
              <w:lastRenderedPageBreak/>
              <w:t>el ejercicio de esta libertad no sirva de pretexto para la difusión de contenidos ilícitos, la manipulación coordinada u otras actividades ilícitas, y que existan salvaguardias adecuadas y mecanismos de supervisión proporcionados para proteger los derechos fundamentales, el orden público y la integridad del discurso democrático;</w:t>
            </w:r>
          </w:p>
        </w:tc>
      </w:tr>
    </w:tbl>
    <w:p w14:paraId="0193938F"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59095D7" w14:textId="77777777" w:rsidR="007F6CE7" w:rsidRPr="00B319AB" w:rsidRDefault="007F6CE7" w:rsidP="007F6CE7">
      <w:r w:rsidRPr="00B319AB">
        <w:rPr>
          <w:rStyle w:val="HideTWBExt"/>
        </w:rPr>
        <w:t>&lt;/Amend&gt;</w:t>
      </w:r>
    </w:p>
    <w:p w14:paraId="0611F25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309</w:t>
      </w:r>
      <w:r w:rsidRPr="00B319AB">
        <w:rPr>
          <w:rStyle w:val="HideTWBExt"/>
        </w:rPr>
        <w:t>&lt;/NumAm&gt;</w:t>
      </w:r>
    </w:p>
    <w:p w14:paraId="798BE7EC"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 Fidias Panayiotou</w:t>
      </w:r>
      <w:r w:rsidRPr="00B319AB">
        <w:rPr>
          <w:rStyle w:val="HideTWBExt"/>
          <w:b w:val="0"/>
        </w:rPr>
        <w:t>&lt;/Members&gt;</w:t>
      </w:r>
    </w:p>
    <w:p w14:paraId="074D3888" w14:textId="77777777" w:rsidR="007F6CE7" w:rsidRPr="00B319AB" w:rsidRDefault="007F6CE7" w:rsidP="007F6CE7">
      <w:pPr>
        <w:pStyle w:val="NormalBold"/>
      </w:pPr>
      <w:r w:rsidRPr="00B319AB">
        <w:rPr>
          <w:rStyle w:val="HideTWBExt"/>
          <w:b w:val="0"/>
        </w:rPr>
        <w:t>&lt;/RepeatBlock-By&gt;</w:t>
      </w:r>
    </w:p>
    <w:p w14:paraId="387E6D2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52F6B41" w14:textId="77777777" w:rsidR="007F6CE7" w:rsidRPr="00B319AB" w:rsidRDefault="007F6CE7" w:rsidP="007F6CE7">
      <w:pPr>
        <w:pStyle w:val="NormalBold"/>
      </w:pPr>
      <w:r w:rsidRPr="00B319AB">
        <w:rPr>
          <w:rStyle w:val="HideTWBExt"/>
        </w:rPr>
        <w:t>&lt;Article&gt;</w:t>
      </w:r>
      <w:r w:rsidRPr="00B319AB">
        <w:t>Considerando T</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92D2CD4" w14:textId="77777777" w:rsidTr="00206759">
        <w:trPr>
          <w:trHeight w:hRule="exact" w:val="240"/>
          <w:jc w:val="center"/>
        </w:trPr>
        <w:tc>
          <w:tcPr>
            <w:tcW w:w="9752" w:type="dxa"/>
            <w:gridSpan w:val="2"/>
            <w:tcBorders>
              <w:top w:val="nil"/>
              <w:left w:val="nil"/>
              <w:bottom w:val="nil"/>
              <w:right w:val="nil"/>
            </w:tcBorders>
          </w:tcPr>
          <w:p w14:paraId="67328BE1" w14:textId="77777777" w:rsidR="007F6CE7" w:rsidRPr="00B319AB" w:rsidRDefault="007F6CE7" w:rsidP="00206759"/>
        </w:tc>
      </w:tr>
      <w:tr w:rsidR="007F6CE7" w:rsidRPr="00B319AB" w14:paraId="7E604B14" w14:textId="77777777" w:rsidTr="00206759">
        <w:trPr>
          <w:trHeight w:val="240"/>
          <w:jc w:val="center"/>
        </w:trPr>
        <w:tc>
          <w:tcPr>
            <w:tcW w:w="4876" w:type="dxa"/>
            <w:tcBorders>
              <w:top w:val="nil"/>
              <w:left w:val="nil"/>
              <w:bottom w:val="nil"/>
              <w:right w:val="nil"/>
            </w:tcBorders>
          </w:tcPr>
          <w:p w14:paraId="751D7EA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791C5DC" w14:textId="77777777" w:rsidR="007F6CE7" w:rsidRPr="00B319AB" w:rsidRDefault="007F6CE7" w:rsidP="00206759">
            <w:pPr>
              <w:pStyle w:val="AmColumnHeading"/>
            </w:pPr>
            <w:r w:rsidRPr="00B319AB">
              <w:t>Enmienda</w:t>
            </w:r>
          </w:p>
        </w:tc>
      </w:tr>
      <w:tr w:rsidR="007F6CE7" w:rsidRPr="00B319AB" w14:paraId="13C34114" w14:textId="77777777" w:rsidTr="00206759">
        <w:trPr>
          <w:jc w:val="center"/>
        </w:trPr>
        <w:tc>
          <w:tcPr>
            <w:tcW w:w="4876" w:type="dxa"/>
            <w:tcBorders>
              <w:top w:val="nil"/>
              <w:left w:val="nil"/>
              <w:bottom w:val="nil"/>
              <w:right w:val="nil"/>
            </w:tcBorders>
          </w:tcPr>
          <w:p w14:paraId="4F2D4D61"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a las personas, y no a las máquinas, los bots </w:t>
            </w:r>
            <w:r w:rsidRPr="00B319AB">
              <w:rPr>
                <w:b/>
                <w:i/>
              </w:rPr>
              <w:t>y la IA</w:t>
            </w:r>
            <w:r w:rsidRPr="00B319AB">
              <w:t>;</w:t>
            </w:r>
          </w:p>
        </w:tc>
        <w:tc>
          <w:tcPr>
            <w:tcW w:w="4876" w:type="dxa"/>
            <w:tcBorders>
              <w:top w:val="nil"/>
              <w:left w:val="nil"/>
              <w:bottom w:val="nil"/>
              <w:right w:val="nil"/>
            </w:tcBorders>
          </w:tcPr>
          <w:p w14:paraId="17FE59AF"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a las personas, y no a las máquinas, los bots </w:t>
            </w:r>
            <w:r w:rsidRPr="00B319AB">
              <w:rPr>
                <w:b/>
                <w:i/>
              </w:rPr>
              <w:t>o sus sistemas automatizados, incluida la IA</w:t>
            </w:r>
            <w:r w:rsidRPr="00B319AB">
              <w:t>;</w:t>
            </w:r>
            <w:r w:rsidRPr="00B319AB">
              <w:rPr>
                <w:b/>
                <w:i/>
              </w:rPr>
              <w:t xml:space="preserve"> que se trata de uno de los derechos y valores básicos en los que se fundamenta la Unión y que también sustentan las tradiciones constitucionales de los Estados miembros;</w:t>
            </w:r>
          </w:p>
        </w:tc>
      </w:tr>
    </w:tbl>
    <w:p w14:paraId="44A4601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106A180" w14:textId="77777777" w:rsidR="007F6CE7" w:rsidRPr="00B319AB" w:rsidRDefault="007F6CE7" w:rsidP="007F6CE7">
      <w:r w:rsidRPr="00B319AB">
        <w:rPr>
          <w:rStyle w:val="HideTWBExt"/>
        </w:rPr>
        <w:t>&lt;/Amend&gt;</w:t>
      </w:r>
    </w:p>
    <w:p w14:paraId="090CC367"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310</w:t>
      </w:r>
      <w:r w:rsidRPr="00B319AB">
        <w:rPr>
          <w:rStyle w:val="HideTWBExt"/>
        </w:rPr>
        <w:t>&lt;/NumAm&gt;</w:t>
      </w:r>
    </w:p>
    <w:p w14:paraId="49B0F792" w14:textId="77777777" w:rsidR="007F6CE7" w:rsidRPr="00B319AB" w:rsidRDefault="007F6CE7" w:rsidP="007F6CE7">
      <w:pPr>
        <w:pStyle w:val="NormalBold"/>
      </w:pPr>
      <w:r w:rsidRPr="00B319AB">
        <w:rPr>
          <w:rStyle w:val="HideTWBExt"/>
          <w:b w:val="0"/>
        </w:rPr>
        <w:t>&lt;RepeatBlock-By&gt;&lt;Members&gt;</w:t>
      </w:r>
      <w:r w:rsidRPr="00B319AB">
        <w:t>Fidias Panayiotou</w:t>
      </w:r>
      <w:r w:rsidRPr="00B319AB">
        <w:rPr>
          <w:rStyle w:val="HideTWBExt"/>
          <w:b w:val="0"/>
        </w:rPr>
        <w:t>&lt;/Members&gt;</w:t>
      </w:r>
    </w:p>
    <w:p w14:paraId="25167BE0" w14:textId="77777777" w:rsidR="007F6CE7" w:rsidRPr="00B319AB" w:rsidRDefault="007F6CE7" w:rsidP="007F6CE7">
      <w:pPr>
        <w:pStyle w:val="NormalBold"/>
      </w:pPr>
      <w:r w:rsidRPr="00B319AB">
        <w:rPr>
          <w:rStyle w:val="HideTWBExt"/>
          <w:b w:val="0"/>
        </w:rPr>
        <w:t>&lt;/RepeatBlock-By&gt;</w:t>
      </w:r>
    </w:p>
    <w:p w14:paraId="6A9B001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75E4EC9" w14:textId="77777777" w:rsidR="007F6CE7" w:rsidRPr="00B319AB" w:rsidRDefault="007F6CE7" w:rsidP="007F6CE7">
      <w:pPr>
        <w:pStyle w:val="NormalBold"/>
      </w:pPr>
      <w:r w:rsidRPr="00B319AB">
        <w:rPr>
          <w:rStyle w:val="HideTWBExt"/>
        </w:rPr>
        <w:t>&lt;Article&gt;</w:t>
      </w:r>
      <w:r w:rsidRPr="00B319AB">
        <w:t>Considerando T</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7FB5FE9" w14:textId="77777777" w:rsidTr="00206759">
        <w:trPr>
          <w:trHeight w:hRule="exact" w:val="240"/>
          <w:jc w:val="center"/>
        </w:trPr>
        <w:tc>
          <w:tcPr>
            <w:tcW w:w="9752" w:type="dxa"/>
            <w:gridSpan w:val="2"/>
            <w:tcBorders>
              <w:top w:val="nil"/>
              <w:left w:val="nil"/>
              <w:bottom w:val="nil"/>
              <w:right w:val="nil"/>
            </w:tcBorders>
          </w:tcPr>
          <w:p w14:paraId="58016137" w14:textId="77777777" w:rsidR="007F6CE7" w:rsidRPr="00B319AB" w:rsidRDefault="007F6CE7" w:rsidP="00206759"/>
        </w:tc>
      </w:tr>
      <w:tr w:rsidR="007F6CE7" w:rsidRPr="00B319AB" w14:paraId="418E51B6" w14:textId="77777777" w:rsidTr="00206759">
        <w:trPr>
          <w:trHeight w:val="240"/>
          <w:jc w:val="center"/>
        </w:trPr>
        <w:tc>
          <w:tcPr>
            <w:tcW w:w="4876" w:type="dxa"/>
            <w:tcBorders>
              <w:top w:val="nil"/>
              <w:left w:val="nil"/>
              <w:bottom w:val="nil"/>
              <w:right w:val="nil"/>
            </w:tcBorders>
          </w:tcPr>
          <w:p w14:paraId="119B3AD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0B2C6794" w14:textId="77777777" w:rsidR="007F6CE7" w:rsidRPr="00B319AB" w:rsidRDefault="007F6CE7" w:rsidP="00206759">
            <w:pPr>
              <w:pStyle w:val="AmColumnHeading"/>
            </w:pPr>
            <w:r w:rsidRPr="00B319AB">
              <w:t>Enmienda</w:t>
            </w:r>
          </w:p>
        </w:tc>
      </w:tr>
      <w:tr w:rsidR="007F6CE7" w:rsidRPr="00B319AB" w14:paraId="7962079C" w14:textId="77777777" w:rsidTr="00206759">
        <w:trPr>
          <w:jc w:val="center"/>
        </w:trPr>
        <w:tc>
          <w:tcPr>
            <w:tcW w:w="4876" w:type="dxa"/>
            <w:tcBorders>
              <w:top w:val="nil"/>
              <w:left w:val="nil"/>
              <w:bottom w:val="nil"/>
              <w:right w:val="nil"/>
            </w:tcBorders>
          </w:tcPr>
          <w:p w14:paraId="0BE18EC2"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w:t>
            </w:r>
            <w:r w:rsidRPr="00B319AB">
              <w:lastRenderedPageBreak/>
              <w:t>a las personas, y no a las máquinas, los bots y la IA;</w:t>
            </w:r>
          </w:p>
        </w:tc>
        <w:tc>
          <w:tcPr>
            <w:tcW w:w="4876" w:type="dxa"/>
            <w:tcBorders>
              <w:top w:val="nil"/>
              <w:left w:val="nil"/>
              <w:bottom w:val="nil"/>
              <w:right w:val="nil"/>
            </w:tcBorders>
          </w:tcPr>
          <w:p w14:paraId="672E6192" w14:textId="56D872B1" w:rsidR="007F6CE7" w:rsidRPr="00B319AB" w:rsidRDefault="007F6CE7" w:rsidP="00206759">
            <w:pPr>
              <w:pStyle w:val="Normal6a"/>
            </w:pPr>
            <w:r w:rsidRPr="00B319AB">
              <w:lastRenderedPageBreak/>
              <w:t>T.</w:t>
            </w:r>
            <w:r w:rsidRPr="00B319AB">
              <w:tab/>
              <w:t xml:space="preserve">Considerando que la libertad de expresión e información es un derecho fundamental que tiene por objeto proteger </w:t>
            </w:r>
            <w:r w:rsidRPr="00B319AB">
              <w:lastRenderedPageBreak/>
              <w:t>a las personas, y no a las máquinas, los bots y la IA;</w:t>
            </w:r>
            <w:r w:rsidRPr="00B319AB">
              <w:rPr>
                <w:b/>
                <w:i/>
              </w:rPr>
              <w:t> </w:t>
            </w:r>
            <w:r w:rsidR="00416799" w:rsidRPr="00B319AB">
              <w:rPr>
                <w:b/>
                <w:i/>
              </w:rPr>
              <w:t xml:space="preserve">que </w:t>
            </w:r>
            <w:r w:rsidRPr="00B319AB">
              <w:rPr>
                <w:b/>
                <w:i/>
              </w:rPr>
              <w:t>cualquier esfuerzo por regular la IA debe garantizar que las medidas adoptadas no limiten el derecho humano de expresión, respetando plenamente la dignidad humana;</w:t>
            </w:r>
          </w:p>
        </w:tc>
      </w:tr>
    </w:tbl>
    <w:p w14:paraId="40CAE941"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3632693" w14:textId="77777777" w:rsidR="007F6CE7" w:rsidRPr="00B319AB" w:rsidRDefault="007F6CE7" w:rsidP="007F6CE7">
      <w:r w:rsidRPr="00B319AB">
        <w:rPr>
          <w:rStyle w:val="HideTWBExt"/>
        </w:rPr>
        <w:t>&lt;/Amend&gt;</w:t>
      </w:r>
    </w:p>
    <w:p w14:paraId="2D655CF6"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311</w:t>
      </w:r>
      <w:r w:rsidRPr="00B319AB">
        <w:rPr>
          <w:rStyle w:val="HideTWBExt"/>
        </w:rPr>
        <w:t>&lt;/NumAm&gt;</w:t>
      </w:r>
    </w:p>
    <w:p w14:paraId="24AC1186"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78291872" w14:textId="77777777" w:rsidR="007F6CE7" w:rsidRPr="00B319AB" w:rsidRDefault="007F6CE7" w:rsidP="007F6CE7">
      <w:pPr>
        <w:pStyle w:val="NormalBold"/>
      </w:pPr>
      <w:r w:rsidRPr="00B319AB">
        <w:rPr>
          <w:rStyle w:val="HideTWBExt"/>
          <w:b w:val="0"/>
        </w:rPr>
        <w:t>&lt;/RepeatBlock-By&gt;</w:t>
      </w:r>
    </w:p>
    <w:p w14:paraId="5B9BB44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F6063DB" w14:textId="77777777" w:rsidR="007F6CE7" w:rsidRPr="00B319AB" w:rsidRDefault="007F6CE7" w:rsidP="007F6CE7">
      <w:pPr>
        <w:pStyle w:val="NormalBold"/>
      </w:pPr>
      <w:r w:rsidRPr="00B319AB">
        <w:rPr>
          <w:rStyle w:val="HideTWBExt"/>
        </w:rPr>
        <w:t>&lt;Article&gt;</w:t>
      </w:r>
      <w:r w:rsidRPr="00B319AB">
        <w:t>Considerando T</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D9A350B" w14:textId="77777777" w:rsidTr="00206759">
        <w:trPr>
          <w:trHeight w:hRule="exact" w:val="240"/>
          <w:jc w:val="center"/>
        </w:trPr>
        <w:tc>
          <w:tcPr>
            <w:tcW w:w="9752" w:type="dxa"/>
            <w:gridSpan w:val="2"/>
            <w:tcBorders>
              <w:top w:val="nil"/>
              <w:left w:val="nil"/>
              <w:bottom w:val="nil"/>
              <w:right w:val="nil"/>
            </w:tcBorders>
          </w:tcPr>
          <w:p w14:paraId="2FE3B4C2" w14:textId="77777777" w:rsidR="007F6CE7" w:rsidRPr="00B319AB" w:rsidRDefault="007F6CE7" w:rsidP="00206759"/>
        </w:tc>
      </w:tr>
      <w:tr w:rsidR="007F6CE7" w:rsidRPr="00B319AB" w14:paraId="37310B60" w14:textId="77777777" w:rsidTr="00206759">
        <w:trPr>
          <w:trHeight w:val="240"/>
          <w:jc w:val="center"/>
        </w:trPr>
        <w:tc>
          <w:tcPr>
            <w:tcW w:w="4876" w:type="dxa"/>
            <w:tcBorders>
              <w:top w:val="nil"/>
              <w:left w:val="nil"/>
              <w:bottom w:val="nil"/>
              <w:right w:val="nil"/>
            </w:tcBorders>
          </w:tcPr>
          <w:p w14:paraId="2FF1B42C"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699D945" w14:textId="77777777" w:rsidR="007F6CE7" w:rsidRPr="00B319AB" w:rsidRDefault="007F6CE7" w:rsidP="00206759">
            <w:pPr>
              <w:pStyle w:val="AmColumnHeading"/>
            </w:pPr>
            <w:r w:rsidRPr="00B319AB">
              <w:t>Enmienda</w:t>
            </w:r>
          </w:p>
        </w:tc>
      </w:tr>
      <w:tr w:rsidR="007F6CE7" w:rsidRPr="00B319AB" w14:paraId="65BA7815" w14:textId="77777777" w:rsidTr="00206759">
        <w:trPr>
          <w:jc w:val="center"/>
        </w:trPr>
        <w:tc>
          <w:tcPr>
            <w:tcW w:w="4876" w:type="dxa"/>
            <w:tcBorders>
              <w:top w:val="nil"/>
              <w:left w:val="nil"/>
              <w:bottom w:val="nil"/>
              <w:right w:val="nil"/>
            </w:tcBorders>
          </w:tcPr>
          <w:p w14:paraId="6F8E3D82" w14:textId="77777777" w:rsidR="007F6CE7" w:rsidRPr="00B319AB" w:rsidRDefault="007F6CE7" w:rsidP="00206759">
            <w:pPr>
              <w:pStyle w:val="Normal6a"/>
            </w:pPr>
            <w:r w:rsidRPr="00B319AB">
              <w:t>T.</w:t>
            </w:r>
            <w:r w:rsidRPr="00B319AB">
              <w:tab/>
              <w:t>Considerando que la libertad de expresión e información es un derecho fundamental que tiene por objeto proteger a las personas, y no a las máquinas, los bots y la IA;</w:t>
            </w:r>
          </w:p>
        </w:tc>
        <w:tc>
          <w:tcPr>
            <w:tcW w:w="4876" w:type="dxa"/>
            <w:tcBorders>
              <w:top w:val="nil"/>
              <w:left w:val="nil"/>
              <w:bottom w:val="nil"/>
              <w:right w:val="nil"/>
            </w:tcBorders>
          </w:tcPr>
          <w:p w14:paraId="3EDAAA0D" w14:textId="77777777" w:rsidR="007F6CE7" w:rsidRPr="00B319AB" w:rsidRDefault="007F6CE7" w:rsidP="00206759">
            <w:pPr>
              <w:pStyle w:val="Normal6a"/>
            </w:pPr>
            <w:r w:rsidRPr="00B319AB">
              <w:t>T.</w:t>
            </w:r>
            <w:r w:rsidRPr="00B319AB">
              <w:tab/>
              <w:t>Considerando que la libertad de expresión y de información es un derecho fundamental diseñado para proteger a los seres humanos, no a las máquinas, los bots y la IA</w:t>
            </w:r>
            <w:r w:rsidRPr="00B319AB">
              <w:rPr>
                <w:b/>
                <w:i/>
              </w:rPr>
              <w:t>, y que no debe restringirse de manera no transparente o ilegal, o sin el control democrático y la rendición de cuentas adecuados</w:t>
            </w:r>
            <w:r w:rsidRPr="00B319AB">
              <w:t>;</w:t>
            </w:r>
          </w:p>
        </w:tc>
      </w:tr>
    </w:tbl>
    <w:p w14:paraId="3D9DA2C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37AB4BC" w14:textId="77777777" w:rsidR="007F6CE7" w:rsidRPr="00B319AB" w:rsidRDefault="007F6CE7" w:rsidP="007F6CE7">
      <w:r w:rsidRPr="00B319AB">
        <w:rPr>
          <w:rStyle w:val="HideTWBExt"/>
        </w:rPr>
        <w:t>&lt;/Amend&gt;</w:t>
      </w:r>
    </w:p>
    <w:p w14:paraId="3431B934"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312</w:t>
      </w:r>
      <w:r w:rsidRPr="00B319AB">
        <w:rPr>
          <w:rStyle w:val="HideTWBExt"/>
        </w:rPr>
        <w:t>&lt;/NumAm&gt;</w:t>
      </w:r>
    </w:p>
    <w:p w14:paraId="729ACF3D"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380D3EB6" w14:textId="77777777" w:rsidR="007F6CE7" w:rsidRPr="00B319AB" w:rsidRDefault="007F6CE7" w:rsidP="007F6CE7">
      <w:pPr>
        <w:pStyle w:val="NormalBold"/>
      </w:pPr>
      <w:r w:rsidRPr="00B319AB">
        <w:rPr>
          <w:rStyle w:val="HideTWBExt"/>
          <w:b w:val="0"/>
        </w:rPr>
        <w:t>&lt;/RepeatBlock-By&gt;</w:t>
      </w:r>
    </w:p>
    <w:p w14:paraId="6F2BA72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78B8779A" w14:textId="77777777" w:rsidR="007F6CE7" w:rsidRPr="00B319AB" w:rsidRDefault="007F6CE7" w:rsidP="007F6CE7">
      <w:pPr>
        <w:pStyle w:val="NormalBold"/>
      </w:pPr>
      <w:r w:rsidRPr="00B319AB">
        <w:rPr>
          <w:rStyle w:val="HideTWBExt"/>
        </w:rPr>
        <w:t>&lt;Article&gt;</w:t>
      </w:r>
      <w:r w:rsidRPr="00B319AB">
        <w:t>Considerando T</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1568A473" w14:textId="77777777" w:rsidTr="00206759">
        <w:trPr>
          <w:trHeight w:hRule="exact" w:val="240"/>
          <w:jc w:val="center"/>
        </w:trPr>
        <w:tc>
          <w:tcPr>
            <w:tcW w:w="9752" w:type="dxa"/>
            <w:gridSpan w:val="2"/>
            <w:tcBorders>
              <w:top w:val="nil"/>
              <w:left w:val="nil"/>
              <w:bottom w:val="nil"/>
              <w:right w:val="nil"/>
            </w:tcBorders>
          </w:tcPr>
          <w:p w14:paraId="57D159A3" w14:textId="77777777" w:rsidR="007F6CE7" w:rsidRPr="00B319AB" w:rsidRDefault="007F6CE7" w:rsidP="00206759"/>
        </w:tc>
      </w:tr>
      <w:tr w:rsidR="007F6CE7" w:rsidRPr="00B319AB" w14:paraId="34104E96" w14:textId="77777777" w:rsidTr="00206759">
        <w:trPr>
          <w:trHeight w:val="240"/>
          <w:jc w:val="center"/>
        </w:trPr>
        <w:tc>
          <w:tcPr>
            <w:tcW w:w="4876" w:type="dxa"/>
            <w:tcBorders>
              <w:top w:val="nil"/>
              <w:left w:val="nil"/>
              <w:bottom w:val="nil"/>
              <w:right w:val="nil"/>
            </w:tcBorders>
          </w:tcPr>
          <w:p w14:paraId="6A798845"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536DBD9F" w14:textId="77777777" w:rsidR="007F6CE7" w:rsidRPr="00B319AB" w:rsidRDefault="007F6CE7" w:rsidP="00206759">
            <w:pPr>
              <w:pStyle w:val="AmColumnHeading"/>
            </w:pPr>
            <w:r w:rsidRPr="00B319AB">
              <w:t>Enmienda</w:t>
            </w:r>
          </w:p>
        </w:tc>
      </w:tr>
      <w:tr w:rsidR="007F6CE7" w:rsidRPr="00B319AB" w14:paraId="562FB710" w14:textId="77777777" w:rsidTr="00206759">
        <w:trPr>
          <w:jc w:val="center"/>
        </w:trPr>
        <w:tc>
          <w:tcPr>
            <w:tcW w:w="4876" w:type="dxa"/>
            <w:tcBorders>
              <w:top w:val="nil"/>
              <w:left w:val="nil"/>
              <w:bottom w:val="nil"/>
              <w:right w:val="nil"/>
            </w:tcBorders>
          </w:tcPr>
          <w:p w14:paraId="70A39174"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a las personas, </w:t>
            </w:r>
            <w:r w:rsidRPr="00B319AB">
              <w:rPr>
                <w:b/>
                <w:i/>
              </w:rPr>
              <w:t>y no a</w:t>
            </w:r>
            <w:r w:rsidRPr="00B319AB">
              <w:t xml:space="preserve"> las máquinas, los bots y la IA;</w:t>
            </w:r>
          </w:p>
        </w:tc>
        <w:tc>
          <w:tcPr>
            <w:tcW w:w="4876" w:type="dxa"/>
            <w:tcBorders>
              <w:top w:val="nil"/>
              <w:left w:val="nil"/>
              <w:bottom w:val="nil"/>
              <w:right w:val="nil"/>
            </w:tcBorders>
          </w:tcPr>
          <w:p w14:paraId="4E0FFB7D"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a las personas, </w:t>
            </w:r>
            <w:r w:rsidRPr="00B319AB">
              <w:rPr>
                <w:b/>
                <w:i/>
              </w:rPr>
              <w:t>también en el caso de</w:t>
            </w:r>
            <w:r w:rsidRPr="00B319AB">
              <w:t xml:space="preserve"> las máquinas, los bots y la IA </w:t>
            </w:r>
            <w:r w:rsidRPr="00B319AB">
              <w:rPr>
                <w:b/>
                <w:i/>
              </w:rPr>
              <w:t>dirigidos por la acción humana</w:t>
            </w:r>
            <w:r w:rsidRPr="00B319AB">
              <w:t>;</w:t>
            </w:r>
          </w:p>
        </w:tc>
      </w:tr>
    </w:tbl>
    <w:p w14:paraId="7F8EB3A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090165F" w14:textId="77777777" w:rsidR="007F6CE7" w:rsidRPr="00B319AB" w:rsidRDefault="007F6CE7" w:rsidP="007F6CE7">
      <w:r w:rsidRPr="00B319AB">
        <w:rPr>
          <w:rStyle w:val="HideTWBExt"/>
        </w:rPr>
        <w:lastRenderedPageBreak/>
        <w:t>&lt;/Amend&gt;</w:t>
      </w:r>
    </w:p>
    <w:p w14:paraId="414845A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313</w:t>
      </w:r>
      <w:r w:rsidRPr="00B319AB">
        <w:rPr>
          <w:rStyle w:val="HideTWBExt"/>
        </w:rPr>
        <w:t>&lt;/NumAm&gt;</w:t>
      </w:r>
    </w:p>
    <w:p w14:paraId="0CA522E3"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363824AC"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22E3BBE5" w14:textId="77777777" w:rsidR="007F6CE7" w:rsidRPr="00B319AB" w:rsidRDefault="007F6CE7" w:rsidP="007F6CE7">
      <w:pPr>
        <w:pStyle w:val="NormalBold"/>
      </w:pPr>
      <w:r w:rsidRPr="00B319AB">
        <w:rPr>
          <w:rStyle w:val="HideTWBExt"/>
          <w:b w:val="0"/>
        </w:rPr>
        <w:t>&lt;/RepeatBlock-By&gt;</w:t>
      </w:r>
    </w:p>
    <w:p w14:paraId="15ABF8C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01733001" w14:textId="77777777" w:rsidR="007F6CE7" w:rsidRPr="00B319AB" w:rsidRDefault="007F6CE7" w:rsidP="007F6CE7">
      <w:pPr>
        <w:pStyle w:val="NormalBold"/>
      </w:pPr>
      <w:r w:rsidRPr="00B319AB">
        <w:rPr>
          <w:rStyle w:val="HideTWBExt"/>
        </w:rPr>
        <w:t>&lt;Article&gt;</w:t>
      </w:r>
      <w:r w:rsidRPr="00B319AB">
        <w:t>Considerando T</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31CE3BA" w14:textId="77777777" w:rsidTr="00206759">
        <w:trPr>
          <w:trHeight w:hRule="exact" w:val="240"/>
          <w:jc w:val="center"/>
        </w:trPr>
        <w:tc>
          <w:tcPr>
            <w:tcW w:w="9752" w:type="dxa"/>
            <w:gridSpan w:val="2"/>
            <w:tcBorders>
              <w:top w:val="nil"/>
              <w:left w:val="nil"/>
              <w:bottom w:val="nil"/>
              <w:right w:val="nil"/>
            </w:tcBorders>
          </w:tcPr>
          <w:p w14:paraId="3B053DB4" w14:textId="77777777" w:rsidR="007F6CE7" w:rsidRPr="00B319AB" w:rsidRDefault="007F6CE7" w:rsidP="00206759"/>
        </w:tc>
      </w:tr>
      <w:tr w:rsidR="007F6CE7" w:rsidRPr="00B319AB" w14:paraId="750817B7" w14:textId="77777777" w:rsidTr="00206759">
        <w:trPr>
          <w:trHeight w:val="240"/>
          <w:jc w:val="center"/>
        </w:trPr>
        <w:tc>
          <w:tcPr>
            <w:tcW w:w="4876" w:type="dxa"/>
            <w:tcBorders>
              <w:top w:val="nil"/>
              <w:left w:val="nil"/>
              <w:bottom w:val="nil"/>
              <w:right w:val="nil"/>
            </w:tcBorders>
          </w:tcPr>
          <w:p w14:paraId="16594ADD"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A99B029" w14:textId="77777777" w:rsidR="007F6CE7" w:rsidRPr="00B319AB" w:rsidRDefault="007F6CE7" w:rsidP="00206759">
            <w:pPr>
              <w:pStyle w:val="AmColumnHeading"/>
            </w:pPr>
            <w:r w:rsidRPr="00B319AB">
              <w:t>Enmienda</w:t>
            </w:r>
          </w:p>
        </w:tc>
      </w:tr>
      <w:tr w:rsidR="007F6CE7" w:rsidRPr="00B319AB" w14:paraId="4F6AD7D6" w14:textId="77777777" w:rsidTr="00206759">
        <w:trPr>
          <w:jc w:val="center"/>
        </w:trPr>
        <w:tc>
          <w:tcPr>
            <w:tcW w:w="4876" w:type="dxa"/>
            <w:tcBorders>
              <w:top w:val="nil"/>
              <w:left w:val="nil"/>
              <w:bottom w:val="nil"/>
              <w:right w:val="nil"/>
            </w:tcBorders>
          </w:tcPr>
          <w:p w14:paraId="5282CD60" w14:textId="77777777" w:rsidR="007F6CE7" w:rsidRPr="00B319AB" w:rsidRDefault="007F6CE7" w:rsidP="00206759">
            <w:pPr>
              <w:pStyle w:val="Normal6a"/>
            </w:pPr>
            <w:r w:rsidRPr="00B319AB">
              <w:t>T.</w:t>
            </w:r>
            <w:r w:rsidRPr="00B319AB">
              <w:tab/>
              <w:t>Considerando que la libertad de expresión e información es un derecho fundamental que tiene por objeto proteger a las personas, y no a las máquinas, los bots y la IA;</w:t>
            </w:r>
          </w:p>
        </w:tc>
        <w:tc>
          <w:tcPr>
            <w:tcW w:w="4876" w:type="dxa"/>
            <w:tcBorders>
              <w:top w:val="nil"/>
              <w:left w:val="nil"/>
              <w:bottom w:val="nil"/>
              <w:right w:val="nil"/>
            </w:tcBorders>
          </w:tcPr>
          <w:p w14:paraId="7F0DCC7D" w14:textId="77777777" w:rsidR="007F6CE7" w:rsidRPr="00B319AB" w:rsidRDefault="007F6CE7" w:rsidP="00206759">
            <w:pPr>
              <w:pStyle w:val="Normal6a"/>
            </w:pPr>
            <w:r w:rsidRPr="00B319AB">
              <w:t>T.</w:t>
            </w:r>
            <w:r w:rsidRPr="00B319AB">
              <w:tab/>
              <w:t xml:space="preserve">Considerando que la libertad de expresión e información es un derecho fundamental que tiene por objeto proteger a las personas, y no a las máquinas, </w:t>
            </w:r>
            <w:r w:rsidRPr="00B319AB">
              <w:rPr>
                <w:b/>
                <w:i/>
              </w:rPr>
              <w:t>los sistemas de recomendación,</w:t>
            </w:r>
            <w:r w:rsidRPr="00B319AB">
              <w:t xml:space="preserve"> los bots y la IA;</w:t>
            </w:r>
          </w:p>
        </w:tc>
      </w:tr>
    </w:tbl>
    <w:p w14:paraId="50E71378"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BE2BD8E" w14:textId="77777777" w:rsidR="007F6CE7" w:rsidRPr="00B319AB" w:rsidRDefault="007F6CE7" w:rsidP="007F6CE7">
      <w:r w:rsidRPr="00B319AB">
        <w:rPr>
          <w:rStyle w:val="HideTWBExt"/>
        </w:rPr>
        <w:t>&lt;/Amend&gt;</w:t>
      </w:r>
    </w:p>
    <w:p w14:paraId="029983A1"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314</w:t>
      </w:r>
      <w:r w:rsidRPr="00B319AB">
        <w:rPr>
          <w:rStyle w:val="HideTWBExt"/>
        </w:rPr>
        <w:t>&lt;/NumAm&gt;</w:t>
      </w:r>
    </w:p>
    <w:p w14:paraId="565B59E1" w14:textId="77777777" w:rsidR="007F6CE7" w:rsidRPr="00B319AB" w:rsidRDefault="007F6CE7" w:rsidP="007F6CE7">
      <w:pPr>
        <w:pStyle w:val="NormalBold"/>
      </w:pPr>
      <w:r w:rsidRPr="00B319AB">
        <w:rPr>
          <w:rStyle w:val="HideTWBExt"/>
          <w:b w:val="0"/>
        </w:rPr>
        <w:t>&lt;RepeatBlock-By&gt;&lt;Members&gt;</w:t>
      </w:r>
      <w:r w:rsidRPr="00B319AB">
        <w:t>Jaroslav Bžoch, Marieke Ehlers, António Tânger Corrêa, Virginie Joron, Fabrice Leggeri</w:t>
      </w:r>
      <w:r w:rsidRPr="00B319AB">
        <w:rPr>
          <w:rStyle w:val="HideTWBExt"/>
          <w:b w:val="0"/>
        </w:rPr>
        <w:t>&lt;/Members&gt;</w:t>
      </w:r>
    </w:p>
    <w:p w14:paraId="0993F4E5" w14:textId="77777777" w:rsidR="007F6CE7" w:rsidRPr="00B319AB" w:rsidRDefault="007F6CE7" w:rsidP="007F6CE7">
      <w:pPr>
        <w:pStyle w:val="NormalBold"/>
      </w:pPr>
      <w:r w:rsidRPr="00B319AB">
        <w:rPr>
          <w:rStyle w:val="HideTWBExt"/>
          <w:b w:val="0"/>
        </w:rPr>
        <w:t>&lt;/RepeatBlock-By&gt;</w:t>
      </w:r>
    </w:p>
    <w:p w14:paraId="0C26ABBE"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297547E" w14:textId="77777777" w:rsidR="007F6CE7" w:rsidRPr="00B319AB" w:rsidRDefault="007F6CE7" w:rsidP="007F6CE7">
      <w:pPr>
        <w:pStyle w:val="NormalBold"/>
      </w:pPr>
      <w:r w:rsidRPr="00B319AB">
        <w:rPr>
          <w:rStyle w:val="HideTWBExt"/>
        </w:rPr>
        <w:t>&lt;Article&gt;</w:t>
      </w:r>
      <w:r w:rsidRPr="00B319AB">
        <w:t>Considerando T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56DDF741" w14:textId="77777777" w:rsidTr="00206759">
        <w:trPr>
          <w:trHeight w:hRule="exact" w:val="240"/>
          <w:jc w:val="center"/>
        </w:trPr>
        <w:tc>
          <w:tcPr>
            <w:tcW w:w="9752" w:type="dxa"/>
            <w:gridSpan w:val="2"/>
            <w:tcBorders>
              <w:top w:val="nil"/>
              <w:left w:val="nil"/>
              <w:bottom w:val="nil"/>
              <w:right w:val="nil"/>
            </w:tcBorders>
          </w:tcPr>
          <w:p w14:paraId="42912FA7" w14:textId="77777777" w:rsidR="007F6CE7" w:rsidRPr="00B319AB" w:rsidRDefault="007F6CE7" w:rsidP="00206759"/>
        </w:tc>
      </w:tr>
      <w:tr w:rsidR="007F6CE7" w:rsidRPr="00B319AB" w14:paraId="5FCE3747" w14:textId="77777777" w:rsidTr="00206759">
        <w:trPr>
          <w:trHeight w:val="240"/>
          <w:jc w:val="center"/>
        </w:trPr>
        <w:tc>
          <w:tcPr>
            <w:tcW w:w="4876" w:type="dxa"/>
            <w:tcBorders>
              <w:top w:val="nil"/>
              <w:left w:val="nil"/>
              <w:bottom w:val="nil"/>
              <w:right w:val="nil"/>
            </w:tcBorders>
          </w:tcPr>
          <w:p w14:paraId="1C634D6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89E667B" w14:textId="77777777" w:rsidR="007F6CE7" w:rsidRPr="00B319AB" w:rsidRDefault="007F6CE7" w:rsidP="00206759">
            <w:pPr>
              <w:pStyle w:val="AmColumnHeading"/>
            </w:pPr>
            <w:r w:rsidRPr="00B319AB">
              <w:t>Enmienda</w:t>
            </w:r>
          </w:p>
        </w:tc>
      </w:tr>
      <w:tr w:rsidR="007F6CE7" w:rsidRPr="00B319AB" w14:paraId="21F0F7AA" w14:textId="77777777" w:rsidTr="00206759">
        <w:trPr>
          <w:jc w:val="center"/>
        </w:trPr>
        <w:tc>
          <w:tcPr>
            <w:tcW w:w="4876" w:type="dxa"/>
            <w:tcBorders>
              <w:top w:val="nil"/>
              <w:left w:val="nil"/>
              <w:bottom w:val="nil"/>
              <w:right w:val="nil"/>
            </w:tcBorders>
          </w:tcPr>
          <w:p w14:paraId="052B7A49" w14:textId="77777777" w:rsidR="007F6CE7" w:rsidRPr="00B319AB" w:rsidRDefault="007F6CE7" w:rsidP="00206759">
            <w:pPr>
              <w:pStyle w:val="Normal6a"/>
            </w:pPr>
          </w:p>
        </w:tc>
        <w:tc>
          <w:tcPr>
            <w:tcW w:w="4876" w:type="dxa"/>
            <w:tcBorders>
              <w:top w:val="nil"/>
              <w:left w:val="nil"/>
              <w:bottom w:val="nil"/>
              <w:right w:val="nil"/>
            </w:tcBorders>
          </w:tcPr>
          <w:p w14:paraId="6FFEEDAD" w14:textId="77777777" w:rsidR="007F6CE7" w:rsidRPr="00B319AB" w:rsidRDefault="007F6CE7" w:rsidP="00206759">
            <w:pPr>
              <w:pStyle w:val="Normal6a"/>
            </w:pPr>
            <w:r w:rsidRPr="00B319AB">
              <w:rPr>
                <w:b/>
                <w:i/>
              </w:rPr>
              <w:t>T bis.</w:t>
            </w:r>
            <w:r w:rsidRPr="00B319AB">
              <w:tab/>
            </w:r>
            <w:r w:rsidRPr="00B319AB">
              <w:rPr>
                <w:b/>
                <w:i/>
              </w:rPr>
              <w:t xml:space="preserve">Considerando que la determinación de la «verdad» es intrínsecamente subjetiva y que la experiencia histórica demuestra que las opiniones minoritarias o la información que las autoridades etiquetan inicialmente como falsas, peligrosas o como «desinformación» a menudo resultan ser objetivamente correctas con el tiempo; que, en determinados casos, las plataformas en línea han restringido o eliminado injustificadamente la información legítima, también como consecuencia de presiones externas, para verificarla posteriormente como veraz; que esto pone de relieve el peligro inherente de conceder a las autoridades públicas o a los organismos financiados </w:t>
            </w:r>
            <w:r w:rsidRPr="00B319AB">
              <w:rPr>
                <w:b/>
                <w:i/>
              </w:rPr>
              <w:lastRenderedPageBreak/>
              <w:t>con fondos públicos el papel de árbitros de la verdad, ya que esto puede conducir a la censura y socavar la libertad de expresión y el pluralismo democrático;</w:t>
            </w:r>
          </w:p>
        </w:tc>
      </w:tr>
    </w:tbl>
    <w:p w14:paraId="345A0B4D"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D705AF1" w14:textId="77777777" w:rsidR="007F6CE7" w:rsidRPr="00B319AB" w:rsidRDefault="007F6CE7" w:rsidP="007F6CE7">
      <w:r w:rsidRPr="00B319AB">
        <w:rPr>
          <w:rStyle w:val="HideTWBExt"/>
        </w:rPr>
        <w:t>&lt;/Amend&gt;</w:t>
      </w:r>
    </w:p>
    <w:p w14:paraId="14AA4E4F"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315</w:t>
      </w:r>
      <w:r w:rsidRPr="00B319AB">
        <w:rPr>
          <w:rStyle w:val="HideTWBExt"/>
        </w:rPr>
        <w:t>&lt;/NumAm&gt;</w:t>
      </w:r>
    </w:p>
    <w:p w14:paraId="648AEF29"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4105D628" w14:textId="77777777" w:rsidR="007F6CE7" w:rsidRPr="00B319AB" w:rsidRDefault="007F6CE7" w:rsidP="007F6CE7">
      <w:pPr>
        <w:pStyle w:val="NormalBold"/>
      </w:pPr>
      <w:r w:rsidRPr="00B319AB">
        <w:rPr>
          <w:rStyle w:val="HideTWBExt"/>
          <w:b w:val="0"/>
        </w:rPr>
        <w:t>&lt;/RepeatBlock-By&gt;</w:t>
      </w:r>
    </w:p>
    <w:p w14:paraId="17F58357"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40BC6D08" w14:textId="77777777" w:rsidR="007F6CE7" w:rsidRPr="00B319AB" w:rsidRDefault="007F6CE7" w:rsidP="007F6CE7">
      <w:pPr>
        <w:pStyle w:val="NormalBold"/>
      </w:pPr>
      <w:r w:rsidRPr="00B319AB">
        <w:rPr>
          <w:rStyle w:val="HideTWBExt"/>
        </w:rPr>
        <w:t>&lt;Article&gt;</w:t>
      </w:r>
      <w:r w:rsidRPr="00B319AB">
        <w:t>Considerando T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A08CFF4" w14:textId="77777777" w:rsidTr="00206759">
        <w:trPr>
          <w:trHeight w:hRule="exact" w:val="240"/>
          <w:jc w:val="center"/>
        </w:trPr>
        <w:tc>
          <w:tcPr>
            <w:tcW w:w="9752" w:type="dxa"/>
            <w:gridSpan w:val="2"/>
            <w:tcBorders>
              <w:top w:val="nil"/>
              <w:left w:val="nil"/>
              <w:bottom w:val="nil"/>
              <w:right w:val="nil"/>
            </w:tcBorders>
          </w:tcPr>
          <w:p w14:paraId="17AFB03D" w14:textId="77777777" w:rsidR="007F6CE7" w:rsidRPr="00B319AB" w:rsidRDefault="007F6CE7" w:rsidP="00206759"/>
        </w:tc>
      </w:tr>
      <w:tr w:rsidR="007F6CE7" w:rsidRPr="00B319AB" w14:paraId="41C0404B" w14:textId="77777777" w:rsidTr="00206759">
        <w:trPr>
          <w:trHeight w:val="240"/>
          <w:jc w:val="center"/>
        </w:trPr>
        <w:tc>
          <w:tcPr>
            <w:tcW w:w="4876" w:type="dxa"/>
            <w:tcBorders>
              <w:top w:val="nil"/>
              <w:left w:val="nil"/>
              <w:bottom w:val="nil"/>
              <w:right w:val="nil"/>
            </w:tcBorders>
          </w:tcPr>
          <w:p w14:paraId="4F1E9B88"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4418CB7" w14:textId="77777777" w:rsidR="007F6CE7" w:rsidRPr="00B319AB" w:rsidRDefault="007F6CE7" w:rsidP="00206759">
            <w:pPr>
              <w:pStyle w:val="AmColumnHeading"/>
            </w:pPr>
            <w:r w:rsidRPr="00B319AB">
              <w:t>Enmienda</w:t>
            </w:r>
          </w:p>
        </w:tc>
      </w:tr>
      <w:tr w:rsidR="007F6CE7" w:rsidRPr="00B319AB" w14:paraId="02914850" w14:textId="77777777" w:rsidTr="00206759">
        <w:trPr>
          <w:jc w:val="center"/>
        </w:trPr>
        <w:tc>
          <w:tcPr>
            <w:tcW w:w="4876" w:type="dxa"/>
            <w:tcBorders>
              <w:top w:val="nil"/>
              <w:left w:val="nil"/>
              <w:bottom w:val="nil"/>
              <w:right w:val="nil"/>
            </w:tcBorders>
          </w:tcPr>
          <w:p w14:paraId="076F41BC" w14:textId="77777777" w:rsidR="007F6CE7" w:rsidRPr="00B319AB" w:rsidRDefault="007F6CE7" w:rsidP="00206759">
            <w:pPr>
              <w:pStyle w:val="Normal6a"/>
            </w:pPr>
          </w:p>
        </w:tc>
        <w:tc>
          <w:tcPr>
            <w:tcW w:w="4876" w:type="dxa"/>
            <w:tcBorders>
              <w:top w:val="nil"/>
              <w:left w:val="nil"/>
              <w:bottom w:val="nil"/>
              <w:right w:val="nil"/>
            </w:tcBorders>
          </w:tcPr>
          <w:p w14:paraId="52397D85" w14:textId="77777777" w:rsidR="007F6CE7" w:rsidRPr="00B319AB" w:rsidRDefault="007F6CE7" w:rsidP="00206759">
            <w:pPr>
              <w:pStyle w:val="Normal6a"/>
            </w:pPr>
            <w:r w:rsidRPr="00B319AB">
              <w:rPr>
                <w:b/>
                <w:i/>
              </w:rPr>
              <w:t>T bis.</w:t>
            </w:r>
            <w:r w:rsidRPr="00B319AB">
              <w:tab/>
            </w:r>
            <w:r w:rsidRPr="00B319AB">
              <w:rPr>
                <w:b/>
                <w:i/>
              </w:rPr>
              <w:t>Considerando que los sistemas automatizados y semiautomatizados se utilizan cada vez más en la producción periodística legítima, por ejemplo, para la información basada en datos, como las actualizaciones financieras, los informes meteorológicos y la cobertura deportiva, y que, por lo tanto, pueden entrar en el ámbito de aplicación de la libertad de prensa y la libertad de expresión cuando reflejan la intención y el diseño editoriales humanos;</w:t>
            </w:r>
          </w:p>
        </w:tc>
      </w:tr>
    </w:tbl>
    <w:p w14:paraId="1A8FD53E"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AF47D80" w14:textId="77777777" w:rsidR="007F6CE7" w:rsidRPr="00B319AB" w:rsidRDefault="007F6CE7" w:rsidP="007F6CE7">
      <w:r w:rsidRPr="00B319AB">
        <w:rPr>
          <w:rStyle w:val="HideTWBExt"/>
        </w:rPr>
        <w:t>&lt;/Amend&gt;</w:t>
      </w:r>
    </w:p>
    <w:p w14:paraId="7F92B7BE"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316</w:t>
      </w:r>
      <w:r w:rsidRPr="00B319AB">
        <w:rPr>
          <w:rStyle w:val="HideTWBExt"/>
        </w:rPr>
        <w:t>&lt;/NumAm&gt;</w:t>
      </w:r>
    </w:p>
    <w:p w14:paraId="3A9FE504" w14:textId="77777777" w:rsidR="007F6CE7" w:rsidRPr="00B319AB" w:rsidRDefault="007F6CE7" w:rsidP="007F6CE7">
      <w:pPr>
        <w:pStyle w:val="NormalBold"/>
      </w:pPr>
      <w:r w:rsidRPr="00B319AB">
        <w:rPr>
          <w:rStyle w:val="HideTWBExt"/>
          <w:b w:val="0"/>
        </w:rPr>
        <w:t>&lt;RepeatBlock-By&gt;&lt;Members&gt;</w:t>
      </w:r>
      <w:r w:rsidRPr="00B319AB">
        <w:t>Ana Miguel Pedro</w:t>
      </w:r>
      <w:r w:rsidRPr="00B319AB">
        <w:rPr>
          <w:rStyle w:val="HideTWBExt"/>
          <w:b w:val="0"/>
        </w:rPr>
        <w:t>&lt;/Members&gt;</w:t>
      </w:r>
    </w:p>
    <w:p w14:paraId="2321A0FF" w14:textId="77777777" w:rsidR="007F6CE7" w:rsidRPr="00B319AB" w:rsidRDefault="007F6CE7" w:rsidP="007F6CE7">
      <w:pPr>
        <w:pStyle w:val="NormalBold"/>
      </w:pPr>
      <w:r w:rsidRPr="00B319AB">
        <w:rPr>
          <w:rStyle w:val="HideTWBExt"/>
          <w:b w:val="0"/>
        </w:rPr>
        <w:t>&lt;/RepeatBlock-By&gt;</w:t>
      </w:r>
    </w:p>
    <w:p w14:paraId="5C2A289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864B792" w14:textId="77777777" w:rsidR="007F6CE7" w:rsidRPr="00B319AB" w:rsidRDefault="007F6CE7" w:rsidP="007F6CE7">
      <w:pPr>
        <w:pStyle w:val="NormalBold"/>
      </w:pPr>
      <w:r w:rsidRPr="00B319AB">
        <w:rPr>
          <w:rStyle w:val="HideTWBExt"/>
        </w:rPr>
        <w:t>&lt;Article&gt;</w:t>
      </w:r>
      <w:r w:rsidRPr="00B319AB">
        <w:t>Considerando T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B2098B1" w14:textId="77777777" w:rsidTr="00206759">
        <w:trPr>
          <w:trHeight w:hRule="exact" w:val="240"/>
          <w:jc w:val="center"/>
        </w:trPr>
        <w:tc>
          <w:tcPr>
            <w:tcW w:w="9752" w:type="dxa"/>
            <w:gridSpan w:val="2"/>
            <w:tcBorders>
              <w:top w:val="nil"/>
              <w:left w:val="nil"/>
              <w:bottom w:val="nil"/>
              <w:right w:val="nil"/>
            </w:tcBorders>
          </w:tcPr>
          <w:p w14:paraId="2AE34025" w14:textId="77777777" w:rsidR="007F6CE7" w:rsidRPr="00B319AB" w:rsidRDefault="007F6CE7" w:rsidP="00206759"/>
        </w:tc>
      </w:tr>
      <w:tr w:rsidR="007F6CE7" w:rsidRPr="00B319AB" w14:paraId="5F39D3AE" w14:textId="77777777" w:rsidTr="00206759">
        <w:trPr>
          <w:trHeight w:val="240"/>
          <w:jc w:val="center"/>
        </w:trPr>
        <w:tc>
          <w:tcPr>
            <w:tcW w:w="4876" w:type="dxa"/>
            <w:tcBorders>
              <w:top w:val="nil"/>
              <w:left w:val="nil"/>
              <w:bottom w:val="nil"/>
              <w:right w:val="nil"/>
            </w:tcBorders>
          </w:tcPr>
          <w:p w14:paraId="5C8EA28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6FEFCEC" w14:textId="77777777" w:rsidR="007F6CE7" w:rsidRPr="00B319AB" w:rsidRDefault="007F6CE7" w:rsidP="00206759">
            <w:pPr>
              <w:pStyle w:val="AmColumnHeading"/>
            </w:pPr>
            <w:r w:rsidRPr="00B319AB">
              <w:t>Enmienda</w:t>
            </w:r>
          </w:p>
        </w:tc>
      </w:tr>
      <w:tr w:rsidR="007F6CE7" w:rsidRPr="00B319AB" w14:paraId="2E594111" w14:textId="77777777" w:rsidTr="00206759">
        <w:trPr>
          <w:jc w:val="center"/>
        </w:trPr>
        <w:tc>
          <w:tcPr>
            <w:tcW w:w="4876" w:type="dxa"/>
            <w:tcBorders>
              <w:top w:val="nil"/>
              <w:left w:val="nil"/>
              <w:bottom w:val="nil"/>
              <w:right w:val="nil"/>
            </w:tcBorders>
          </w:tcPr>
          <w:p w14:paraId="487AB445" w14:textId="77777777" w:rsidR="007F6CE7" w:rsidRPr="00B319AB" w:rsidRDefault="007F6CE7" w:rsidP="00206759">
            <w:pPr>
              <w:pStyle w:val="Normal6a"/>
            </w:pPr>
          </w:p>
        </w:tc>
        <w:tc>
          <w:tcPr>
            <w:tcW w:w="4876" w:type="dxa"/>
            <w:tcBorders>
              <w:top w:val="nil"/>
              <w:left w:val="nil"/>
              <w:bottom w:val="nil"/>
              <w:right w:val="nil"/>
            </w:tcBorders>
          </w:tcPr>
          <w:p w14:paraId="266290C9" w14:textId="77777777" w:rsidR="007F6CE7" w:rsidRPr="00B319AB" w:rsidRDefault="007F6CE7" w:rsidP="00206759">
            <w:pPr>
              <w:pStyle w:val="Normal6a"/>
            </w:pPr>
            <w:r w:rsidRPr="00B319AB">
              <w:rPr>
                <w:b/>
                <w:i/>
              </w:rPr>
              <w:t>T bis.</w:t>
            </w:r>
            <w:r w:rsidRPr="00B319AB">
              <w:tab/>
            </w:r>
            <w:r w:rsidRPr="00B319AB">
              <w:rPr>
                <w:b/>
                <w:i/>
              </w:rPr>
              <w:t xml:space="preserve">Considerando que los espacios de información democráticos abiertos son estructuralmente más vulnerables a la manipulación que los sistemas autoritarios cerrados, que pueden restringir y filtrar contenidos externos, aprovechando al mismo tiempo la </w:t>
            </w:r>
            <w:r w:rsidRPr="00B319AB">
              <w:rPr>
                <w:b/>
                <w:i/>
              </w:rPr>
              <w:lastRenderedPageBreak/>
              <w:t>apertura de las plataformas occidentales, creando una asimetría que debe abordarse mediante una acción reforzada y coordinada de la Unión en el ámbito de la información;</w:t>
            </w:r>
          </w:p>
        </w:tc>
      </w:tr>
    </w:tbl>
    <w:p w14:paraId="3121FF0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004228FC" w14:textId="77777777" w:rsidR="007F6CE7" w:rsidRPr="00B319AB" w:rsidRDefault="007F6CE7" w:rsidP="007F6CE7">
      <w:r w:rsidRPr="00B319AB">
        <w:rPr>
          <w:rStyle w:val="HideTWBExt"/>
        </w:rPr>
        <w:t>&lt;/Amend&gt;</w:t>
      </w:r>
    </w:p>
    <w:p w14:paraId="5CEDAB7D"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317</w:t>
      </w:r>
      <w:r w:rsidRPr="00B319AB">
        <w:rPr>
          <w:rStyle w:val="HideTWBExt"/>
        </w:rPr>
        <w:t>&lt;/NumAm&gt;</w:t>
      </w:r>
    </w:p>
    <w:p w14:paraId="24D8B287"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2845AFE6" w14:textId="77777777" w:rsidR="007F6CE7" w:rsidRPr="00B319AB" w:rsidRDefault="007F6CE7" w:rsidP="007F6CE7">
      <w:pPr>
        <w:pStyle w:val="NormalBold"/>
      </w:pPr>
      <w:r w:rsidRPr="00B319AB">
        <w:rPr>
          <w:rStyle w:val="HideTWBExt"/>
          <w:b w:val="0"/>
        </w:rPr>
        <w:t>&lt;/RepeatBlock-By&gt;</w:t>
      </w:r>
    </w:p>
    <w:p w14:paraId="1479CFA4"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01F8C30" w14:textId="77777777" w:rsidR="007F6CE7" w:rsidRPr="00B319AB" w:rsidRDefault="007F6CE7" w:rsidP="007F6CE7">
      <w:pPr>
        <w:pStyle w:val="NormalBold"/>
      </w:pPr>
      <w:r w:rsidRPr="00B319AB">
        <w:rPr>
          <w:rStyle w:val="HideTWBExt"/>
        </w:rPr>
        <w:t>&lt;Article&gt;</w:t>
      </w:r>
      <w:r w:rsidRPr="00B319AB">
        <w:t>Considerando T ter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60A9D168" w14:textId="77777777" w:rsidTr="00206759">
        <w:trPr>
          <w:trHeight w:hRule="exact" w:val="240"/>
          <w:jc w:val="center"/>
        </w:trPr>
        <w:tc>
          <w:tcPr>
            <w:tcW w:w="9752" w:type="dxa"/>
            <w:gridSpan w:val="2"/>
            <w:tcBorders>
              <w:top w:val="nil"/>
              <w:left w:val="nil"/>
              <w:bottom w:val="nil"/>
              <w:right w:val="nil"/>
            </w:tcBorders>
          </w:tcPr>
          <w:p w14:paraId="7551DD75" w14:textId="77777777" w:rsidR="007F6CE7" w:rsidRPr="00B319AB" w:rsidRDefault="007F6CE7" w:rsidP="00206759"/>
        </w:tc>
      </w:tr>
      <w:tr w:rsidR="007F6CE7" w:rsidRPr="00B319AB" w14:paraId="1A97E55E" w14:textId="77777777" w:rsidTr="00206759">
        <w:trPr>
          <w:trHeight w:val="240"/>
          <w:jc w:val="center"/>
        </w:trPr>
        <w:tc>
          <w:tcPr>
            <w:tcW w:w="4876" w:type="dxa"/>
            <w:tcBorders>
              <w:top w:val="nil"/>
              <w:left w:val="nil"/>
              <w:bottom w:val="nil"/>
              <w:right w:val="nil"/>
            </w:tcBorders>
          </w:tcPr>
          <w:p w14:paraId="6DD35F04"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60F10D4B" w14:textId="77777777" w:rsidR="007F6CE7" w:rsidRPr="00B319AB" w:rsidRDefault="007F6CE7" w:rsidP="00206759">
            <w:pPr>
              <w:pStyle w:val="AmColumnHeading"/>
            </w:pPr>
            <w:r w:rsidRPr="00B319AB">
              <w:t>Enmienda</w:t>
            </w:r>
          </w:p>
        </w:tc>
      </w:tr>
      <w:tr w:rsidR="007F6CE7" w:rsidRPr="00B319AB" w14:paraId="2880759E" w14:textId="77777777" w:rsidTr="00206759">
        <w:trPr>
          <w:jc w:val="center"/>
        </w:trPr>
        <w:tc>
          <w:tcPr>
            <w:tcW w:w="4876" w:type="dxa"/>
            <w:tcBorders>
              <w:top w:val="nil"/>
              <w:left w:val="nil"/>
              <w:bottom w:val="nil"/>
              <w:right w:val="nil"/>
            </w:tcBorders>
          </w:tcPr>
          <w:p w14:paraId="504708EF" w14:textId="77777777" w:rsidR="007F6CE7" w:rsidRPr="00B319AB" w:rsidRDefault="007F6CE7" w:rsidP="00206759">
            <w:pPr>
              <w:pStyle w:val="Normal6a"/>
            </w:pPr>
          </w:p>
        </w:tc>
        <w:tc>
          <w:tcPr>
            <w:tcW w:w="4876" w:type="dxa"/>
            <w:tcBorders>
              <w:top w:val="nil"/>
              <w:left w:val="nil"/>
              <w:bottom w:val="nil"/>
              <w:right w:val="nil"/>
            </w:tcBorders>
          </w:tcPr>
          <w:p w14:paraId="502EA518" w14:textId="77777777" w:rsidR="007F6CE7" w:rsidRPr="00B319AB" w:rsidRDefault="007F6CE7" w:rsidP="00206759">
            <w:pPr>
              <w:pStyle w:val="Normal6a"/>
            </w:pPr>
            <w:r w:rsidRPr="00B319AB">
              <w:rPr>
                <w:b/>
                <w:i/>
              </w:rPr>
              <w:t>T ter.</w:t>
            </w:r>
            <w:r w:rsidRPr="00B319AB">
              <w:tab/>
            </w:r>
            <w:r w:rsidRPr="00B319AB">
              <w:rPr>
                <w:b/>
                <w:i/>
              </w:rPr>
              <w:t>Considerando que la libertad de pensamiento, de conciencia y de religión, protegida por los artículos 10 y 22 de la Carta de los Derechos Fundamentales de la Unión Europea, incluida la libertad de manifestar la religión o las convicciones en el discurso público, constituye un componente fundamental del pluralismo democrático y la resiliencia, y no debe verse limitada indirectamente por medidas destinadas a contrarrestar la desinformación o la manipulación de la información por parte de agentes extranjeros;</w:t>
            </w:r>
          </w:p>
        </w:tc>
      </w:tr>
    </w:tbl>
    <w:p w14:paraId="632CF774"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F1DFACD" w14:textId="77777777" w:rsidR="007F6CE7" w:rsidRPr="00B319AB" w:rsidRDefault="007F6CE7" w:rsidP="007F6CE7">
      <w:r w:rsidRPr="00B319AB">
        <w:rPr>
          <w:rStyle w:val="HideTWBExt"/>
        </w:rPr>
        <w:t>&lt;/Amend&gt;</w:t>
      </w:r>
    </w:p>
    <w:p w14:paraId="507847DC"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318</w:t>
      </w:r>
      <w:r w:rsidRPr="00B319AB">
        <w:rPr>
          <w:rStyle w:val="HideTWBExt"/>
        </w:rPr>
        <w:t>&lt;/NumAm&gt;</w:t>
      </w:r>
    </w:p>
    <w:p w14:paraId="3169969E" w14:textId="77777777" w:rsidR="007F6CE7" w:rsidRPr="00B319AB" w:rsidRDefault="007F6CE7" w:rsidP="007F6CE7">
      <w:pPr>
        <w:pStyle w:val="NormalBold"/>
      </w:pPr>
      <w:r w:rsidRPr="00B319AB">
        <w:rPr>
          <w:rStyle w:val="HideTWBExt"/>
          <w:b w:val="0"/>
        </w:rPr>
        <w:t>&lt;RepeatBlock-By&gt;&lt;Members&gt;</w:t>
      </w:r>
      <w:r w:rsidRPr="00B319AB">
        <w:t>Helmut Brandstätter, Cynthia Ní Mhurchú, Sandro Gozi, Petras Auštrevičius, Bart Groothuis</w:t>
      </w:r>
      <w:r w:rsidRPr="00B319AB">
        <w:rPr>
          <w:rStyle w:val="HideTWBExt"/>
          <w:b w:val="0"/>
        </w:rPr>
        <w:t>&lt;/Members&gt;</w:t>
      </w:r>
    </w:p>
    <w:p w14:paraId="3AC4011E" w14:textId="77777777" w:rsidR="007F6CE7" w:rsidRPr="00B319AB" w:rsidRDefault="007F6CE7" w:rsidP="007F6CE7">
      <w:pPr>
        <w:pStyle w:val="NormalBold"/>
      </w:pPr>
      <w:r w:rsidRPr="00B319AB">
        <w:rPr>
          <w:rStyle w:val="HideTWBExt"/>
          <w:b w:val="0"/>
        </w:rPr>
        <w:t>&lt;/RepeatBlock-By&gt;</w:t>
      </w:r>
    </w:p>
    <w:p w14:paraId="0C6BADF3"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19FCF2C9" w14:textId="77777777" w:rsidR="007F6CE7" w:rsidRPr="00B319AB" w:rsidRDefault="007F6CE7" w:rsidP="007F6CE7">
      <w:pPr>
        <w:pStyle w:val="NormalBold"/>
      </w:pPr>
      <w:r w:rsidRPr="00B319AB">
        <w:rPr>
          <w:rStyle w:val="HideTWBExt"/>
        </w:rPr>
        <w:t>&lt;Article&gt;</w:t>
      </w:r>
      <w:r w:rsidRPr="00B319AB">
        <w:t>Considerando U</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A09DB35" w14:textId="77777777" w:rsidTr="00206759">
        <w:trPr>
          <w:trHeight w:hRule="exact" w:val="240"/>
          <w:jc w:val="center"/>
        </w:trPr>
        <w:tc>
          <w:tcPr>
            <w:tcW w:w="9752" w:type="dxa"/>
            <w:gridSpan w:val="2"/>
            <w:tcBorders>
              <w:top w:val="nil"/>
              <w:left w:val="nil"/>
              <w:bottom w:val="nil"/>
              <w:right w:val="nil"/>
            </w:tcBorders>
          </w:tcPr>
          <w:p w14:paraId="17FAC2A4" w14:textId="77777777" w:rsidR="007F6CE7" w:rsidRPr="00B319AB" w:rsidRDefault="007F6CE7" w:rsidP="00206759"/>
        </w:tc>
      </w:tr>
      <w:tr w:rsidR="007F6CE7" w:rsidRPr="00B319AB" w14:paraId="6CC447A3" w14:textId="77777777" w:rsidTr="00206759">
        <w:trPr>
          <w:trHeight w:val="240"/>
          <w:jc w:val="center"/>
        </w:trPr>
        <w:tc>
          <w:tcPr>
            <w:tcW w:w="4876" w:type="dxa"/>
            <w:tcBorders>
              <w:top w:val="nil"/>
              <w:left w:val="nil"/>
              <w:bottom w:val="nil"/>
              <w:right w:val="nil"/>
            </w:tcBorders>
          </w:tcPr>
          <w:p w14:paraId="372B3AA0"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1074D2B6" w14:textId="77777777" w:rsidR="007F6CE7" w:rsidRPr="00B319AB" w:rsidRDefault="007F6CE7" w:rsidP="00206759">
            <w:pPr>
              <w:pStyle w:val="AmColumnHeading"/>
            </w:pPr>
            <w:r w:rsidRPr="00B319AB">
              <w:t>Enmienda</w:t>
            </w:r>
          </w:p>
        </w:tc>
      </w:tr>
      <w:tr w:rsidR="007F6CE7" w:rsidRPr="00B319AB" w14:paraId="53323884" w14:textId="77777777" w:rsidTr="00206759">
        <w:trPr>
          <w:jc w:val="center"/>
        </w:trPr>
        <w:tc>
          <w:tcPr>
            <w:tcW w:w="4876" w:type="dxa"/>
            <w:tcBorders>
              <w:top w:val="nil"/>
              <w:left w:val="nil"/>
              <w:bottom w:val="nil"/>
              <w:right w:val="nil"/>
            </w:tcBorders>
          </w:tcPr>
          <w:p w14:paraId="40FD28E8" w14:textId="77777777" w:rsidR="007F6CE7" w:rsidRPr="00B319AB" w:rsidRDefault="007F6CE7" w:rsidP="00206759">
            <w:pPr>
              <w:pStyle w:val="Normal6a"/>
            </w:pPr>
            <w:r w:rsidRPr="00B319AB">
              <w:t>U.</w:t>
            </w:r>
            <w:r w:rsidRPr="00B319AB">
              <w:tab/>
              <w:t xml:space="preserve">Considerando que los agentes extranjeros que se dedican a la manipulación de información y la </w:t>
            </w:r>
            <w:r w:rsidRPr="00B319AB">
              <w:lastRenderedPageBreak/>
              <w:t>injerencia aprovechan las tecnologías para orquestar campañas falsas coordinadas de desinformación; que esas tecnologías, en particular los bots y los programas informáticos basados en la IA, pueden presentar un comportamiento autónomo y, posteriormente, distorsionar y destruir un verdadero discurso público, inundando con contenidos falsos las expresiones de personas reales;</w:t>
            </w:r>
          </w:p>
        </w:tc>
        <w:tc>
          <w:tcPr>
            <w:tcW w:w="4876" w:type="dxa"/>
            <w:tcBorders>
              <w:top w:val="nil"/>
              <w:left w:val="nil"/>
              <w:bottom w:val="nil"/>
              <w:right w:val="nil"/>
            </w:tcBorders>
          </w:tcPr>
          <w:p w14:paraId="4B172D50" w14:textId="77777777" w:rsidR="007F6CE7" w:rsidRPr="00B319AB" w:rsidRDefault="007F6CE7" w:rsidP="00206759">
            <w:pPr>
              <w:pStyle w:val="Normal6a"/>
            </w:pPr>
            <w:r w:rsidRPr="00B319AB">
              <w:lastRenderedPageBreak/>
              <w:t>U.</w:t>
            </w:r>
            <w:r w:rsidRPr="00B319AB">
              <w:tab/>
              <w:t xml:space="preserve">Considerando que los agentes extranjeros que se dedican a la manipulación de información y la </w:t>
            </w:r>
            <w:r w:rsidRPr="00B319AB">
              <w:lastRenderedPageBreak/>
              <w:t xml:space="preserve">injerencia aprovechan las tecnologías para orquestar campañas falsas coordinadas de desinformación; que esas tecnologías, en particular los bots y los programas informáticos basados en la IA, pueden presentar un comportamiento autónomo y, posteriormente, distorsionar y destruir un verdadero discurso público, inundando con contenidos falsos las expresiones de personas reales; </w:t>
            </w:r>
            <w:r w:rsidRPr="00B319AB">
              <w:rPr>
                <w:b/>
                <w:i/>
              </w:rPr>
              <w:t>que los contenidos falsos no regulados y la desinformación desincentivan una verdadera interacción humana y conducen a una «internet muerta»; que el informe de Imperva Threat Research de 2024 reveló que casi el 50 % del tráfico de internet procede de fuentes no humanas, mientras que los bots malos representan casi un tercio de todo el tráfico;</w:t>
            </w:r>
          </w:p>
        </w:tc>
      </w:tr>
    </w:tbl>
    <w:p w14:paraId="48AF13B8"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7F9445AB" w14:textId="77777777" w:rsidR="007F6CE7" w:rsidRPr="00B319AB" w:rsidRDefault="007F6CE7" w:rsidP="007F6CE7">
      <w:r w:rsidRPr="00B319AB">
        <w:rPr>
          <w:rStyle w:val="HideTWBExt"/>
        </w:rPr>
        <w:t>&lt;/Amend&gt;</w:t>
      </w:r>
    </w:p>
    <w:p w14:paraId="353E8A10"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319</w:t>
      </w:r>
      <w:r w:rsidRPr="00B319AB">
        <w:rPr>
          <w:rStyle w:val="HideTWBExt"/>
        </w:rPr>
        <w:t>&lt;/NumAm&gt;</w:t>
      </w:r>
    </w:p>
    <w:p w14:paraId="3B4346FA" w14:textId="77777777" w:rsidR="007F6CE7" w:rsidRPr="00B319AB" w:rsidRDefault="007F6CE7" w:rsidP="007F6CE7">
      <w:pPr>
        <w:pStyle w:val="NormalBold"/>
      </w:pPr>
      <w:r w:rsidRPr="00B319AB">
        <w:rPr>
          <w:rStyle w:val="HideTWBExt"/>
          <w:b w:val="0"/>
        </w:rPr>
        <w:t>&lt;RepeatBlock-By&gt;&lt;Members&gt;</w:t>
      </w:r>
      <w:r w:rsidRPr="00B319AB">
        <w:t>Christine Anderson, Petar Volgin</w:t>
      </w:r>
      <w:r w:rsidRPr="00B319AB">
        <w:rPr>
          <w:rStyle w:val="HideTWBExt"/>
          <w:b w:val="0"/>
        </w:rPr>
        <w:t>&lt;/Members&gt;</w:t>
      </w:r>
    </w:p>
    <w:p w14:paraId="1F06C362" w14:textId="77777777" w:rsidR="007F6CE7" w:rsidRPr="00B319AB" w:rsidRDefault="007F6CE7" w:rsidP="007F6CE7">
      <w:pPr>
        <w:pStyle w:val="NormalBold"/>
      </w:pPr>
      <w:r w:rsidRPr="00B319AB">
        <w:rPr>
          <w:rStyle w:val="HideTWBExt"/>
          <w:b w:val="0"/>
        </w:rPr>
        <w:t>&lt;/RepeatBlock-By&gt;</w:t>
      </w:r>
    </w:p>
    <w:p w14:paraId="618242EB"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D4E13AD" w14:textId="77777777" w:rsidR="007F6CE7" w:rsidRPr="00B319AB" w:rsidRDefault="007F6CE7" w:rsidP="007F6CE7">
      <w:pPr>
        <w:pStyle w:val="NormalBold"/>
      </w:pPr>
      <w:r w:rsidRPr="00B319AB">
        <w:rPr>
          <w:rStyle w:val="HideTWBExt"/>
        </w:rPr>
        <w:t>&lt;Article&gt;</w:t>
      </w:r>
      <w:r w:rsidRPr="00B319AB">
        <w:t>Considerando U</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4EC0F5EB" w14:textId="77777777" w:rsidTr="00206759">
        <w:trPr>
          <w:trHeight w:hRule="exact" w:val="240"/>
          <w:jc w:val="center"/>
        </w:trPr>
        <w:tc>
          <w:tcPr>
            <w:tcW w:w="9752" w:type="dxa"/>
            <w:gridSpan w:val="2"/>
            <w:tcBorders>
              <w:top w:val="nil"/>
              <w:left w:val="nil"/>
              <w:bottom w:val="nil"/>
              <w:right w:val="nil"/>
            </w:tcBorders>
          </w:tcPr>
          <w:p w14:paraId="1755B9AE" w14:textId="77777777" w:rsidR="007F6CE7" w:rsidRPr="00B319AB" w:rsidRDefault="007F6CE7" w:rsidP="00206759"/>
        </w:tc>
      </w:tr>
      <w:tr w:rsidR="007F6CE7" w:rsidRPr="00B319AB" w14:paraId="58AF866C" w14:textId="77777777" w:rsidTr="00206759">
        <w:trPr>
          <w:trHeight w:val="240"/>
          <w:jc w:val="center"/>
        </w:trPr>
        <w:tc>
          <w:tcPr>
            <w:tcW w:w="4876" w:type="dxa"/>
            <w:tcBorders>
              <w:top w:val="nil"/>
              <w:left w:val="nil"/>
              <w:bottom w:val="nil"/>
              <w:right w:val="nil"/>
            </w:tcBorders>
          </w:tcPr>
          <w:p w14:paraId="5BA70A9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24D407B" w14:textId="77777777" w:rsidR="007F6CE7" w:rsidRPr="00B319AB" w:rsidRDefault="007F6CE7" w:rsidP="00206759">
            <w:pPr>
              <w:pStyle w:val="AmColumnHeading"/>
            </w:pPr>
            <w:r w:rsidRPr="00B319AB">
              <w:t>Enmienda</w:t>
            </w:r>
          </w:p>
        </w:tc>
      </w:tr>
      <w:tr w:rsidR="007F6CE7" w:rsidRPr="00B319AB" w14:paraId="265CD08B" w14:textId="77777777" w:rsidTr="00206759">
        <w:trPr>
          <w:jc w:val="center"/>
        </w:trPr>
        <w:tc>
          <w:tcPr>
            <w:tcW w:w="4876" w:type="dxa"/>
            <w:tcBorders>
              <w:top w:val="nil"/>
              <w:left w:val="nil"/>
              <w:bottom w:val="nil"/>
              <w:right w:val="nil"/>
            </w:tcBorders>
          </w:tcPr>
          <w:p w14:paraId="60C4D1F9" w14:textId="77777777" w:rsidR="007F6CE7" w:rsidRPr="00B319AB" w:rsidRDefault="007F6CE7" w:rsidP="00206759">
            <w:pPr>
              <w:pStyle w:val="Normal6a"/>
            </w:pPr>
            <w:r w:rsidRPr="00B319AB">
              <w:t>U.</w:t>
            </w:r>
            <w:r w:rsidRPr="00B319AB">
              <w:tab/>
              <w:t xml:space="preserve">Considerando que los agentes extranjeros que se dedican a la manipulación de información y la injerencia aprovechan las tecnologías para orquestar campañas </w:t>
            </w:r>
            <w:r w:rsidRPr="00B319AB">
              <w:rPr>
                <w:b/>
                <w:i/>
              </w:rPr>
              <w:t>falsas</w:t>
            </w:r>
            <w:r w:rsidRPr="00B319AB">
              <w:t xml:space="preserve"> coordinadas de desinformación; </w:t>
            </w:r>
            <w:r w:rsidRPr="00B319AB">
              <w:rPr>
                <w:b/>
                <w:i/>
              </w:rPr>
              <w:t>que esas tecnologías, en particular los bots y los programas informáticos basados en la IA, pueden presentar un comportamiento autónomo y, posteriormente, distorsionar y destruir un verdadero discurso público, inundando con contenidos falsos las expresiones de personas reales;</w:t>
            </w:r>
          </w:p>
        </w:tc>
        <w:tc>
          <w:tcPr>
            <w:tcW w:w="4876" w:type="dxa"/>
            <w:tcBorders>
              <w:top w:val="nil"/>
              <w:left w:val="nil"/>
              <w:bottom w:val="nil"/>
              <w:right w:val="nil"/>
            </w:tcBorders>
          </w:tcPr>
          <w:p w14:paraId="79B81725" w14:textId="77777777" w:rsidR="007F6CE7" w:rsidRPr="00B319AB" w:rsidRDefault="007F6CE7" w:rsidP="00206759">
            <w:pPr>
              <w:pStyle w:val="Normal6a"/>
            </w:pPr>
            <w:r w:rsidRPr="00B319AB">
              <w:t>U.</w:t>
            </w:r>
            <w:r w:rsidRPr="00B319AB">
              <w:tab/>
              <w:t>Considerando que los agentes extranjeros que se dedican a la manipulación de información y la injerencia aprovechan las tecnologías para orquestar campañas coordinadas de desinformación;</w:t>
            </w:r>
          </w:p>
        </w:tc>
      </w:tr>
    </w:tbl>
    <w:p w14:paraId="51B91FC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46046FAE" w14:textId="77777777" w:rsidR="007F6CE7" w:rsidRPr="00B319AB" w:rsidRDefault="007F6CE7" w:rsidP="007F6CE7">
      <w:r w:rsidRPr="00B319AB">
        <w:rPr>
          <w:rStyle w:val="HideTWBExt"/>
        </w:rPr>
        <w:lastRenderedPageBreak/>
        <w:t>&lt;/Amend&gt;</w:t>
      </w:r>
    </w:p>
    <w:p w14:paraId="50AF9D0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320</w:t>
      </w:r>
      <w:r w:rsidRPr="00B319AB">
        <w:rPr>
          <w:rStyle w:val="HideTWBExt"/>
        </w:rPr>
        <w:t>&lt;/NumAm&gt;</w:t>
      </w:r>
    </w:p>
    <w:p w14:paraId="7C282853" w14:textId="77777777" w:rsidR="007F6CE7" w:rsidRPr="00B319AB" w:rsidRDefault="007F6CE7" w:rsidP="007F6CE7">
      <w:pPr>
        <w:pStyle w:val="NormalBold"/>
      </w:pPr>
      <w:r w:rsidRPr="00B319AB">
        <w:rPr>
          <w:rStyle w:val="HideTWBExt"/>
          <w:b w:val="0"/>
        </w:rPr>
        <w:t>&lt;RepeatBlock-By&gt;&lt;Members&gt;</w:t>
      </w:r>
      <w:r w:rsidRPr="00B319AB">
        <w:t>Beata Szydło, Mariusz Kamiński</w:t>
      </w:r>
      <w:r w:rsidRPr="00B319AB">
        <w:rPr>
          <w:rStyle w:val="HideTWBExt"/>
          <w:b w:val="0"/>
        </w:rPr>
        <w:t>&lt;/Members&gt;</w:t>
      </w:r>
    </w:p>
    <w:p w14:paraId="2B9FF1FD" w14:textId="77777777" w:rsidR="007F6CE7" w:rsidRPr="00B319AB" w:rsidRDefault="007F6CE7" w:rsidP="007F6CE7">
      <w:pPr>
        <w:pStyle w:val="NormalBold"/>
      </w:pPr>
      <w:r w:rsidRPr="00B319AB">
        <w:rPr>
          <w:rStyle w:val="HideTWBExt"/>
          <w:b w:val="0"/>
        </w:rPr>
        <w:t>&lt;/RepeatBlock-By&gt;</w:t>
      </w:r>
    </w:p>
    <w:p w14:paraId="321337E0"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653525C" w14:textId="77777777" w:rsidR="007F6CE7" w:rsidRPr="00B319AB" w:rsidRDefault="007F6CE7" w:rsidP="007F6CE7">
      <w:pPr>
        <w:pStyle w:val="NormalBold"/>
      </w:pPr>
      <w:r w:rsidRPr="00B319AB">
        <w:rPr>
          <w:rStyle w:val="HideTWBExt"/>
        </w:rPr>
        <w:t>&lt;Article&gt;</w:t>
      </w:r>
      <w:r w:rsidRPr="00B319AB">
        <w:t>Considerando U</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EEBCC08" w14:textId="77777777" w:rsidTr="00206759">
        <w:trPr>
          <w:trHeight w:hRule="exact" w:val="240"/>
          <w:jc w:val="center"/>
        </w:trPr>
        <w:tc>
          <w:tcPr>
            <w:tcW w:w="9752" w:type="dxa"/>
            <w:gridSpan w:val="2"/>
            <w:tcBorders>
              <w:top w:val="nil"/>
              <w:left w:val="nil"/>
              <w:bottom w:val="nil"/>
              <w:right w:val="nil"/>
            </w:tcBorders>
          </w:tcPr>
          <w:p w14:paraId="658B5FEC" w14:textId="77777777" w:rsidR="007F6CE7" w:rsidRPr="00B319AB" w:rsidRDefault="007F6CE7" w:rsidP="00206759"/>
        </w:tc>
      </w:tr>
      <w:tr w:rsidR="007F6CE7" w:rsidRPr="00B319AB" w14:paraId="1628B7B8" w14:textId="77777777" w:rsidTr="00206759">
        <w:trPr>
          <w:trHeight w:val="240"/>
          <w:jc w:val="center"/>
        </w:trPr>
        <w:tc>
          <w:tcPr>
            <w:tcW w:w="4876" w:type="dxa"/>
            <w:tcBorders>
              <w:top w:val="nil"/>
              <w:left w:val="nil"/>
              <w:bottom w:val="nil"/>
              <w:right w:val="nil"/>
            </w:tcBorders>
          </w:tcPr>
          <w:p w14:paraId="26FF2CF1"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266BF1D1" w14:textId="77777777" w:rsidR="007F6CE7" w:rsidRPr="00B319AB" w:rsidRDefault="007F6CE7" w:rsidP="00206759">
            <w:pPr>
              <w:pStyle w:val="AmColumnHeading"/>
            </w:pPr>
            <w:r w:rsidRPr="00B319AB">
              <w:t>Enmienda</w:t>
            </w:r>
          </w:p>
        </w:tc>
      </w:tr>
      <w:tr w:rsidR="007F6CE7" w:rsidRPr="00B319AB" w14:paraId="60B19496" w14:textId="77777777" w:rsidTr="00206759">
        <w:trPr>
          <w:jc w:val="center"/>
        </w:trPr>
        <w:tc>
          <w:tcPr>
            <w:tcW w:w="4876" w:type="dxa"/>
            <w:tcBorders>
              <w:top w:val="nil"/>
              <w:left w:val="nil"/>
              <w:bottom w:val="nil"/>
              <w:right w:val="nil"/>
            </w:tcBorders>
          </w:tcPr>
          <w:p w14:paraId="331CCAB0" w14:textId="77777777" w:rsidR="007F6CE7" w:rsidRPr="00B319AB" w:rsidRDefault="007F6CE7" w:rsidP="00206759">
            <w:pPr>
              <w:pStyle w:val="Normal6a"/>
            </w:pPr>
            <w:r w:rsidRPr="00B319AB">
              <w:t>U.</w:t>
            </w:r>
            <w:r w:rsidRPr="00B319AB">
              <w:tab/>
              <w:t>Considerando que los agentes extranjeros que se dedican a la manipulación de información y la injerencia aprovechan las tecnologías para orquestar campañas falsas coordinadas de desinformación; que esas tecnologías, en particular los bots y los programas informáticos basados en la IA, pueden presentar un comportamiento autónomo y, posteriormente, distorsionar y destruir un verdadero discurso público, inundando con contenidos falsos las expresiones de personas reales;</w:t>
            </w:r>
          </w:p>
        </w:tc>
        <w:tc>
          <w:tcPr>
            <w:tcW w:w="4876" w:type="dxa"/>
            <w:tcBorders>
              <w:top w:val="nil"/>
              <w:left w:val="nil"/>
              <w:bottom w:val="nil"/>
              <w:right w:val="nil"/>
            </w:tcBorders>
          </w:tcPr>
          <w:p w14:paraId="7298884B" w14:textId="77777777" w:rsidR="007F6CE7" w:rsidRPr="00B319AB" w:rsidRDefault="007F6CE7" w:rsidP="00206759">
            <w:pPr>
              <w:pStyle w:val="Normal6a"/>
            </w:pPr>
            <w:r w:rsidRPr="00B319AB">
              <w:t>U.</w:t>
            </w:r>
            <w:r w:rsidRPr="00B319AB">
              <w:tab/>
              <w:t xml:space="preserve">Considerando que los agentes extranjeros que se dedican a la manipulación de información y la injerencia aprovechan las tecnologías para orquestar campañas falsas coordinadas de desinformación; que esas tecnologías, en particular los bots y los programas informáticos basados en la IA, pueden presentar un comportamiento autónomo y, posteriormente, distorsionar y destruir un verdadero discurso público, inundando con contenidos falsos las expresiones de personas reales; </w:t>
            </w:r>
            <w:r w:rsidRPr="00B319AB">
              <w:rPr>
                <w:b/>
                <w:i/>
              </w:rPr>
              <w:t>que las autoridades nacionales competentes, así como las propias plataformas tecnológicas, están adoptando medidas para evitar tales injerencias;</w:t>
            </w:r>
          </w:p>
        </w:tc>
      </w:tr>
    </w:tbl>
    <w:p w14:paraId="179E3BB3"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2C650983" w14:textId="77777777" w:rsidR="007F6CE7" w:rsidRPr="00B319AB" w:rsidRDefault="007F6CE7" w:rsidP="007F6CE7">
      <w:r w:rsidRPr="00B319AB">
        <w:rPr>
          <w:rStyle w:val="HideTWBExt"/>
        </w:rPr>
        <w:t>&lt;/Amend&gt;</w:t>
      </w:r>
    </w:p>
    <w:p w14:paraId="0079D018"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321</w:t>
      </w:r>
      <w:r w:rsidRPr="00B319AB">
        <w:rPr>
          <w:rStyle w:val="HideTWBExt"/>
        </w:rPr>
        <w:t>&lt;/NumAm&gt;</w:t>
      </w:r>
    </w:p>
    <w:p w14:paraId="5C30D3A7" w14:textId="77777777" w:rsidR="007F6CE7" w:rsidRPr="00B319AB" w:rsidRDefault="007F6CE7" w:rsidP="007F6CE7">
      <w:pPr>
        <w:pStyle w:val="NormalBold"/>
      </w:pPr>
      <w:r w:rsidRPr="00B319AB">
        <w:rPr>
          <w:rStyle w:val="HideTWBExt"/>
          <w:b w:val="0"/>
        </w:rPr>
        <w:t>&lt;RepeatBlock-By&gt;&lt;Members&gt;</w:t>
      </w:r>
      <w:r w:rsidRPr="00B319AB">
        <w:t>Jaroslav Bžoch, Marieke Ehlers, Virginie Joron, Fabrice Leggeri</w:t>
      </w:r>
      <w:r w:rsidRPr="00B319AB">
        <w:rPr>
          <w:rStyle w:val="HideTWBExt"/>
          <w:b w:val="0"/>
        </w:rPr>
        <w:t>&lt;/Members&gt;</w:t>
      </w:r>
    </w:p>
    <w:p w14:paraId="58348A94" w14:textId="77777777" w:rsidR="007F6CE7" w:rsidRPr="00B319AB" w:rsidRDefault="007F6CE7" w:rsidP="007F6CE7">
      <w:pPr>
        <w:pStyle w:val="NormalBold"/>
      </w:pPr>
      <w:r w:rsidRPr="00B319AB">
        <w:rPr>
          <w:rStyle w:val="HideTWBExt"/>
          <w:b w:val="0"/>
        </w:rPr>
        <w:t>&lt;/RepeatBlock-By&gt;</w:t>
      </w:r>
    </w:p>
    <w:p w14:paraId="72B53E0F"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2E1AADAD" w14:textId="77777777" w:rsidR="007F6CE7" w:rsidRPr="00B319AB" w:rsidRDefault="007F6CE7" w:rsidP="007F6CE7">
      <w:pPr>
        <w:pStyle w:val="NormalBold"/>
      </w:pPr>
      <w:r w:rsidRPr="00B319AB">
        <w:rPr>
          <w:rStyle w:val="HideTWBExt"/>
        </w:rPr>
        <w:t>&lt;Article&gt;</w:t>
      </w:r>
      <w:r w:rsidRPr="00B319AB">
        <w:t>Considerando U</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2F5D8ADB" w14:textId="77777777" w:rsidTr="00206759">
        <w:trPr>
          <w:trHeight w:hRule="exact" w:val="240"/>
          <w:jc w:val="center"/>
        </w:trPr>
        <w:tc>
          <w:tcPr>
            <w:tcW w:w="9752" w:type="dxa"/>
            <w:gridSpan w:val="2"/>
            <w:tcBorders>
              <w:top w:val="nil"/>
              <w:left w:val="nil"/>
              <w:bottom w:val="nil"/>
              <w:right w:val="nil"/>
            </w:tcBorders>
          </w:tcPr>
          <w:p w14:paraId="508592CC" w14:textId="77777777" w:rsidR="007F6CE7" w:rsidRPr="00B319AB" w:rsidRDefault="007F6CE7" w:rsidP="00206759"/>
        </w:tc>
      </w:tr>
      <w:tr w:rsidR="007F6CE7" w:rsidRPr="00B319AB" w14:paraId="7A9AC9EA" w14:textId="77777777" w:rsidTr="00206759">
        <w:trPr>
          <w:trHeight w:val="240"/>
          <w:jc w:val="center"/>
        </w:trPr>
        <w:tc>
          <w:tcPr>
            <w:tcW w:w="4876" w:type="dxa"/>
            <w:tcBorders>
              <w:top w:val="nil"/>
              <w:left w:val="nil"/>
              <w:bottom w:val="nil"/>
              <w:right w:val="nil"/>
            </w:tcBorders>
          </w:tcPr>
          <w:p w14:paraId="32A4B8DE"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7454F729" w14:textId="77777777" w:rsidR="007F6CE7" w:rsidRPr="00B319AB" w:rsidRDefault="007F6CE7" w:rsidP="00206759">
            <w:pPr>
              <w:pStyle w:val="AmColumnHeading"/>
            </w:pPr>
            <w:r w:rsidRPr="00B319AB">
              <w:t>Enmienda</w:t>
            </w:r>
          </w:p>
        </w:tc>
      </w:tr>
      <w:tr w:rsidR="007F6CE7" w:rsidRPr="00B319AB" w14:paraId="38EEB1D5" w14:textId="77777777" w:rsidTr="00206759">
        <w:trPr>
          <w:jc w:val="center"/>
        </w:trPr>
        <w:tc>
          <w:tcPr>
            <w:tcW w:w="4876" w:type="dxa"/>
            <w:tcBorders>
              <w:top w:val="nil"/>
              <w:left w:val="nil"/>
              <w:bottom w:val="nil"/>
              <w:right w:val="nil"/>
            </w:tcBorders>
          </w:tcPr>
          <w:p w14:paraId="1F41171D" w14:textId="77777777" w:rsidR="007F6CE7" w:rsidRPr="00B319AB" w:rsidRDefault="007F6CE7" w:rsidP="00206759">
            <w:pPr>
              <w:pStyle w:val="Normal6a"/>
            </w:pPr>
            <w:r w:rsidRPr="00B319AB">
              <w:t>U.</w:t>
            </w:r>
            <w:r w:rsidRPr="00B319AB">
              <w:tab/>
              <w:t xml:space="preserve">Considerando que los agentes extranjeros que se dedican a la manipulación de información y la injerencia aprovechan las tecnologías para orquestar campañas falsas coordinadas de desinformación; que esas tecnologías, en particular los bots y los programas informáticos basados en la IA, pueden </w:t>
            </w:r>
            <w:r w:rsidRPr="00B319AB">
              <w:lastRenderedPageBreak/>
              <w:t xml:space="preserve">presentar un comportamiento autónomo y, posteriormente, distorsionar y destruir un verdadero discurso público, inundando con contenidos falsos </w:t>
            </w:r>
            <w:r w:rsidRPr="00B319AB">
              <w:rPr>
                <w:b/>
                <w:i/>
              </w:rPr>
              <w:t>las expresiones de personas reales</w:t>
            </w:r>
            <w:r w:rsidRPr="00B319AB">
              <w:t>;</w:t>
            </w:r>
          </w:p>
        </w:tc>
        <w:tc>
          <w:tcPr>
            <w:tcW w:w="4876" w:type="dxa"/>
            <w:tcBorders>
              <w:top w:val="nil"/>
              <w:left w:val="nil"/>
              <w:bottom w:val="nil"/>
              <w:right w:val="nil"/>
            </w:tcBorders>
          </w:tcPr>
          <w:p w14:paraId="1F2065D0" w14:textId="77777777" w:rsidR="007F6CE7" w:rsidRPr="00B319AB" w:rsidRDefault="007F6CE7" w:rsidP="00206759">
            <w:pPr>
              <w:pStyle w:val="Normal6a"/>
            </w:pPr>
            <w:r w:rsidRPr="00B319AB">
              <w:lastRenderedPageBreak/>
              <w:t>U.</w:t>
            </w:r>
            <w:r w:rsidRPr="00B319AB">
              <w:tab/>
              <w:t xml:space="preserve">Considerando que los agentes extranjeros que se dedican a la manipulación de información y la injerencia aprovechan las tecnologías para orquestar </w:t>
            </w:r>
            <w:r w:rsidRPr="00B319AB">
              <w:rPr>
                <w:b/>
                <w:i/>
              </w:rPr>
              <w:t>comportamientos falsos e información errónea o</w:t>
            </w:r>
            <w:r w:rsidRPr="00B319AB">
              <w:t xml:space="preserve"> campañas de desinformación </w:t>
            </w:r>
            <w:r w:rsidRPr="00B319AB">
              <w:rPr>
                <w:b/>
                <w:i/>
              </w:rPr>
              <w:t>coordinados</w:t>
            </w:r>
            <w:r w:rsidRPr="00B319AB">
              <w:t xml:space="preserve">; que esas tecnologías, en particular los bots y los </w:t>
            </w:r>
            <w:r w:rsidRPr="00B319AB">
              <w:lastRenderedPageBreak/>
              <w:t xml:space="preserve">programas informáticos basados en la IA, pueden presentar un comportamiento autónomo y, posteriormente, distorsionar y destruir un verdadero discurso público, inundando </w:t>
            </w:r>
            <w:r w:rsidRPr="00B319AB">
              <w:rPr>
                <w:b/>
                <w:i/>
              </w:rPr>
              <w:t>el espacio en línea y los canales de comunicación de personas reales</w:t>
            </w:r>
            <w:r w:rsidRPr="00B319AB">
              <w:t xml:space="preserve"> con contenidos falsos </w:t>
            </w:r>
            <w:r w:rsidRPr="00B319AB">
              <w:rPr>
                <w:b/>
                <w:i/>
              </w:rPr>
              <w:t>o creando cuentas falsas en el entorno en línea</w:t>
            </w:r>
            <w:r w:rsidRPr="00B319AB">
              <w:t>;</w:t>
            </w:r>
          </w:p>
        </w:tc>
      </w:tr>
    </w:tbl>
    <w:p w14:paraId="382906FB"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18FD936B" w14:textId="77777777" w:rsidR="007F6CE7" w:rsidRPr="00B319AB" w:rsidRDefault="007F6CE7" w:rsidP="007F6CE7">
      <w:r w:rsidRPr="00B319AB">
        <w:rPr>
          <w:rStyle w:val="HideTWBExt"/>
        </w:rPr>
        <w:t>&lt;/Amend&gt;</w:t>
      </w:r>
    </w:p>
    <w:p w14:paraId="796289B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322</w:t>
      </w:r>
      <w:r w:rsidRPr="00B319AB">
        <w:rPr>
          <w:rStyle w:val="HideTWBExt"/>
        </w:rPr>
        <w:t>&lt;/NumAm&gt;</w:t>
      </w:r>
    </w:p>
    <w:p w14:paraId="544999F4" w14:textId="77777777" w:rsidR="007F6CE7" w:rsidRPr="00B319AB" w:rsidRDefault="007F6CE7" w:rsidP="007F6CE7">
      <w:pPr>
        <w:pStyle w:val="NormalBold"/>
      </w:pPr>
      <w:r w:rsidRPr="00B319AB">
        <w:rPr>
          <w:rStyle w:val="HideTWBExt"/>
          <w:b w:val="0"/>
        </w:rPr>
        <w:t>&lt;RepeatBlock-By&gt;&lt;Members&gt;</w:t>
      </w:r>
      <w:r w:rsidRPr="00B319AB">
        <w:t>Saskia Bricmont, Sandro Ruotolo, Krzysztof Brejza, Veronika Cifrová Ostrihoňová, Raquel García Hermida-Van Der Walle, Lucia Yar, Diana Riba i Giner, Hannah Neumann, Chloé Ridel, Leoluca Orlando</w:t>
      </w:r>
      <w:r w:rsidRPr="00B319AB">
        <w:rPr>
          <w:rStyle w:val="HideTWBExt"/>
          <w:b w:val="0"/>
        </w:rPr>
        <w:t>&lt;/Members&gt;</w:t>
      </w:r>
    </w:p>
    <w:p w14:paraId="26A3FE48" w14:textId="77777777" w:rsidR="007F6CE7" w:rsidRPr="00B319AB" w:rsidRDefault="007F6CE7" w:rsidP="007F6CE7">
      <w:pPr>
        <w:pStyle w:val="NormalBold"/>
      </w:pPr>
      <w:r w:rsidRPr="00B319AB">
        <w:rPr>
          <w:rStyle w:val="HideTWBExt"/>
          <w:b w:val="0"/>
        </w:rPr>
        <w:t>&lt;/RepeatBlock-By&gt;</w:t>
      </w:r>
    </w:p>
    <w:p w14:paraId="7C5EE56C"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5F945532" w14:textId="77777777" w:rsidR="007F6CE7" w:rsidRPr="00B319AB" w:rsidRDefault="007F6CE7" w:rsidP="007F6CE7">
      <w:pPr>
        <w:pStyle w:val="NormalBold"/>
      </w:pPr>
      <w:r w:rsidRPr="00B319AB">
        <w:rPr>
          <w:rStyle w:val="HideTWBExt"/>
        </w:rPr>
        <w:t>&lt;Article&gt;</w:t>
      </w:r>
      <w:r w:rsidRPr="00B319AB">
        <w:t>Considerando U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72D7C914" w14:textId="77777777" w:rsidTr="00206759">
        <w:trPr>
          <w:trHeight w:hRule="exact" w:val="240"/>
          <w:jc w:val="center"/>
        </w:trPr>
        <w:tc>
          <w:tcPr>
            <w:tcW w:w="9752" w:type="dxa"/>
            <w:gridSpan w:val="2"/>
            <w:tcBorders>
              <w:top w:val="nil"/>
              <w:left w:val="nil"/>
              <w:bottom w:val="nil"/>
              <w:right w:val="nil"/>
            </w:tcBorders>
          </w:tcPr>
          <w:p w14:paraId="58954DD5" w14:textId="77777777" w:rsidR="007F6CE7" w:rsidRPr="00B319AB" w:rsidRDefault="007F6CE7" w:rsidP="00206759"/>
        </w:tc>
      </w:tr>
      <w:tr w:rsidR="007F6CE7" w:rsidRPr="00B319AB" w14:paraId="6763FFF7" w14:textId="77777777" w:rsidTr="00206759">
        <w:trPr>
          <w:trHeight w:val="240"/>
          <w:jc w:val="center"/>
        </w:trPr>
        <w:tc>
          <w:tcPr>
            <w:tcW w:w="4876" w:type="dxa"/>
            <w:tcBorders>
              <w:top w:val="nil"/>
              <w:left w:val="nil"/>
              <w:bottom w:val="nil"/>
              <w:right w:val="nil"/>
            </w:tcBorders>
          </w:tcPr>
          <w:p w14:paraId="5B4A0943"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42523910" w14:textId="77777777" w:rsidR="007F6CE7" w:rsidRPr="00B319AB" w:rsidRDefault="007F6CE7" w:rsidP="00206759">
            <w:pPr>
              <w:pStyle w:val="AmColumnHeading"/>
            </w:pPr>
            <w:r w:rsidRPr="00B319AB">
              <w:t>Enmienda</w:t>
            </w:r>
          </w:p>
        </w:tc>
      </w:tr>
      <w:tr w:rsidR="007F6CE7" w:rsidRPr="00B319AB" w14:paraId="5DEBC97B" w14:textId="77777777" w:rsidTr="00206759">
        <w:trPr>
          <w:jc w:val="center"/>
        </w:trPr>
        <w:tc>
          <w:tcPr>
            <w:tcW w:w="4876" w:type="dxa"/>
            <w:tcBorders>
              <w:top w:val="nil"/>
              <w:left w:val="nil"/>
              <w:bottom w:val="nil"/>
              <w:right w:val="nil"/>
            </w:tcBorders>
          </w:tcPr>
          <w:p w14:paraId="025F88D1" w14:textId="77777777" w:rsidR="007F6CE7" w:rsidRPr="00B319AB" w:rsidRDefault="007F6CE7" w:rsidP="00206759">
            <w:pPr>
              <w:pStyle w:val="Normal6a"/>
            </w:pPr>
          </w:p>
        </w:tc>
        <w:tc>
          <w:tcPr>
            <w:tcW w:w="4876" w:type="dxa"/>
            <w:tcBorders>
              <w:top w:val="nil"/>
              <w:left w:val="nil"/>
              <w:bottom w:val="nil"/>
              <w:right w:val="nil"/>
            </w:tcBorders>
          </w:tcPr>
          <w:p w14:paraId="2610647D" w14:textId="77777777" w:rsidR="007F6CE7" w:rsidRPr="00B319AB" w:rsidRDefault="007F6CE7" w:rsidP="00206759">
            <w:pPr>
              <w:pStyle w:val="Normal6a"/>
            </w:pPr>
            <w:r w:rsidRPr="00B319AB">
              <w:rPr>
                <w:b/>
                <w:i/>
              </w:rPr>
              <w:t>U bis.</w:t>
            </w:r>
            <w:r w:rsidRPr="00B319AB">
              <w:tab/>
            </w:r>
            <w:r w:rsidRPr="00B319AB">
              <w:rPr>
                <w:b/>
                <w:i/>
              </w:rPr>
              <w:t>Considerando que agentes extranjeros malintencionados abusan de las vulnerabilidades abiertas en los dispositivos para infiltrarse en comunicaciones personales o profesionales y que, en muchos casos en los últimos años, se ha demostrado que la Unión no está equipada contra la infiltración con programas espía en los dispositivos; que agentes extranjeros han utilizado programas espía para vigilar tanto a disidentes como a funcionarios públicos; que la creciente vigilancia de los defensores de los derechos humanos debe considerarse una forma de represión transnacional o «coerción facilitada por la vigilancia»; que el comercio de vulnerabilidades en la red oscura se mantiene y no se ha abordado eficazmente, exponiendo la comunicación, los sistemas y los dispositivos digitales a injerencias extranjeras sin que existan vías de recurso;</w:t>
            </w:r>
          </w:p>
        </w:tc>
      </w:tr>
    </w:tbl>
    <w:p w14:paraId="399D5BC2" w14:textId="77777777" w:rsidR="007F6CE7" w:rsidRPr="00B319AB" w:rsidRDefault="007F6CE7" w:rsidP="007F6CE7">
      <w:pPr>
        <w:pStyle w:val="AmOrLang"/>
      </w:pPr>
      <w:r w:rsidRPr="00B319AB">
        <w:lastRenderedPageBreak/>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4D606C7" w14:textId="77777777" w:rsidR="007F6CE7" w:rsidRPr="00B319AB" w:rsidRDefault="007F6CE7" w:rsidP="007F6CE7">
      <w:r w:rsidRPr="00B319AB">
        <w:rPr>
          <w:rStyle w:val="HideTWBExt"/>
        </w:rPr>
        <w:t>&lt;/Amend&gt;</w:t>
      </w:r>
    </w:p>
    <w:p w14:paraId="36C6E883" w14:textId="77777777" w:rsidR="007F6CE7" w:rsidRPr="00B319AB" w:rsidRDefault="007F6CE7" w:rsidP="007F6CE7">
      <w:pPr>
        <w:pStyle w:val="AmNumberTabs"/>
      </w:pPr>
      <w:r w:rsidRPr="00B319AB">
        <w:rPr>
          <w:rStyle w:val="HideTWBExt"/>
        </w:rPr>
        <w:t>&lt;Amend&gt;</w:t>
      </w:r>
      <w:r w:rsidRPr="00B319AB">
        <w:t>Enmienda</w:t>
      </w:r>
      <w:r w:rsidRPr="00B319AB">
        <w:tab/>
      </w:r>
      <w:r w:rsidRPr="00B319AB">
        <w:tab/>
      </w:r>
      <w:r w:rsidRPr="00B319AB">
        <w:rPr>
          <w:rStyle w:val="HideTWBExt"/>
        </w:rPr>
        <w:t>&lt;NumAm&gt;</w:t>
      </w:r>
      <w:r w:rsidRPr="00B319AB">
        <w:t>323</w:t>
      </w:r>
      <w:r w:rsidRPr="00B319AB">
        <w:rPr>
          <w:rStyle w:val="HideTWBExt"/>
        </w:rPr>
        <w:t>&lt;/NumAm&gt;</w:t>
      </w:r>
    </w:p>
    <w:p w14:paraId="07D2C0E3" w14:textId="77777777" w:rsidR="007F6CE7" w:rsidRPr="00B319AB" w:rsidRDefault="007F6CE7" w:rsidP="007F6CE7">
      <w:pPr>
        <w:pStyle w:val="NormalBold"/>
      </w:pPr>
      <w:r w:rsidRPr="00B319AB">
        <w:rPr>
          <w:rStyle w:val="HideTWBExt"/>
          <w:b w:val="0"/>
        </w:rPr>
        <w:t>&lt;RepeatBlock-By&gt;&lt;Members&gt;</w:t>
      </w:r>
      <w:r w:rsidRPr="00B319AB">
        <w:t>Kim Van Sparrentak</w:t>
      </w:r>
      <w:r w:rsidRPr="00B319AB">
        <w:rPr>
          <w:rStyle w:val="HideTWBExt"/>
          <w:b w:val="0"/>
        </w:rPr>
        <w:t>&lt;/Members&gt;</w:t>
      </w:r>
    </w:p>
    <w:p w14:paraId="3B3E6908" w14:textId="77777777" w:rsidR="007F6CE7" w:rsidRPr="00B319AB" w:rsidRDefault="007F6CE7" w:rsidP="007F6CE7">
      <w:r w:rsidRPr="00B319AB">
        <w:rPr>
          <w:rStyle w:val="HideTWBExt"/>
        </w:rPr>
        <w:t>&lt;AuNomDe&gt;</w:t>
      </w:r>
      <w:r w:rsidRPr="00B319AB">
        <w:rPr>
          <w:rStyle w:val="HideTWBInt"/>
        </w:rPr>
        <w:t>{Verts/ALE}</w:t>
      </w:r>
      <w:r w:rsidRPr="00B319AB">
        <w:t>en nombre del Grupo Verts/ALE</w:t>
      </w:r>
      <w:r w:rsidRPr="00B319AB">
        <w:rPr>
          <w:rStyle w:val="HideTWBExt"/>
        </w:rPr>
        <w:t>&lt;/AuNomDe&gt;</w:t>
      </w:r>
    </w:p>
    <w:p w14:paraId="645023F5" w14:textId="77777777" w:rsidR="007F6CE7" w:rsidRPr="00B319AB" w:rsidRDefault="007F6CE7" w:rsidP="007F6CE7">
      <w:pPr>
        <w:pStyle w:val="NormalBold"/>
      </w:pPr>
      <w:r w:rsidRPr="00B319AB">
        <w:rPr>
          <w:rStyle w:val="HideTWBExt"/>
          <w:b w:val="0"/>
        </w:rPr>
        <w:t>&lt;/RepeatBlock-By&gt;</w:t>
      </w:r>
    </w:p>
    <w:p w14:paraId="718055DA" w14:textId="77777777" w:rsidR="007F6CE7" w:rsidRPr="00B319AB" w:rsidRDefault="007F6CE7" w:rsidP="007F6CE7">
      <w:pPr>
        <w:pStyle w:val="NormalBold"/>
      </w:pPr>
      <w:r w:rsidRPr="00B319AB">
        <w:rPr>
          <w:rStyle w:val="HideTWBExt"/>
        </w:rPr>
        <w:t>&lt;DocAmend&gt;</w:t>
      </w:r>
      <w:r w:rsidRPr="00B319AB">
        <w:t>Propuesta de Resolución</w:t>
      </w:r>
      <w:r w:rsidRPr="00B319AB">
        <w:rPr>
          <w:rStyle w:val="HideTWBExt"/>
        </w:rPr>
        <w:t>&lt;/DocAmend&gt;</w:t>
      </w:r>
    </w:p>
    <w:p w14:paraId="636A82F4" w14:textId="77777777" w:rsidR="007F6CE7" w:rsidRPr="00B319AB" w:rsidRDefault="007F6CE7" w:rsidP="007F6CE7">
      <w:pPr>
        <w:pStyle w:val="NormalBold"/>
      </w:pPr>
      <w:r w:rsidRPr="00B319AB">
        <w:rPr>
          <w:rStyle w:val="HideTWBExt"/>
        </w:rPr>
        <w:t>&lt;Article&gt;</w:t>
      </w:r>
      <w:r w:rsidRPr="00B319AB">
        <w:t>Considerando U bis (nuevo)</w:t>
      </w:r>
      <w:r w:rsidRPr="00B319A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CE7" w:rsidRPr="00B319AB" w14:paraId="0598D89C" w14:textId="77777777" w:rsidTr="00206759">
        <w:trPr>
          <w:trHeight w:hRule="exact" w:val="240"/>
          <w:jc w:val="center"/>
        </w:trPr>
        <w:tc>
          <w:tcPr>
            <w:tcW w:w="9752" w:type="dxa"/>
            <w:gridSpan w:val="2"/>
            <w:tcBorders>
              <w:top w:val="nil"/>
              <w:left w:val="nil"/>
              <w:bottom w:val="nil"/>
              <w:right w:val="nil"/>
            </w:tcBorders>
          </w:tcPr>
          <w:p w14:paraId="082EC71A" w14:textId="77777777" w:rsidR="007F6CE7" w:rsidRPr="00B319AB" w:rsidRDefault="007F6CE7" w:rsidP="00206759"/>
        </w:tc>
      </w:tr>
      <w:tr w:rsidR="007F6CE7" w:rsidRPr="00B319AB" w14:paraId="5DBAC097" w14:textId="77777777" w:rsidTr="00206759">
        <w:trPr>
          <w:trHeight w:val="240"/>
          <w:jc w:val="center"/>
        </w:trPr>
        <w:tc>
          <w:tcPr>
            <w:tcW w:w="4876" w:type="dxa"/>
            <w:tcBorders>
              <w:top w:val="nil"/>
              <w:left w:val="nil"/>
              <w:bottom w:val="nil"/>
              <w:right w:val="nil"/>
            </w:tcBorders>
          </w:tcPr>
          <w:p w14:paraId="53BA99EF" w14:textId="77777777" w:rsidR="007F6CE7" w:rsidRPr="00B319AB" w:rsidRDefault="007F6CE7" w:rsidP="00206759">
            <w:pPr>
              <w:pStyle w:val="AmColumnHeading"/>
            </w:pPr>
            <w:r w:rsidRPr="00B319AB">
              <w:t>Propuesta de Resolución</w:t>
            </w:r>
          </w:p>
        </w:tc>
        <w:tc>
          <w:tcPr>
            <w:tcW w:w="4876" w:type="dxa"/>
            <w:tcBorders>
              <w:top w:val="nil"/>
              <w:left w:val="nil"/>
              <w:bottom w:val="nil"/>
              <w:right w:val="nil"/>
            </w:tcBorders>
          </w:tcPr>
          <w:p w14:paraId="38B047AE" w14:textId="77777777" w:rsidR="007F6CE7" w:rsidRPr="00B319AB" w:rsidRDefault="007F6CE7" w:rsidP="00206759">
            <w:pPr>
              <w:pStyle w:val="AmColumnHeading"/>
            </w:pPr>
            <w:r w:rsidRPr="00B319AB">
              <w:t>Enmienda</w:t>
            </w:r>
          </w:p>
        </w:tc>
      </w:tr>
      <w:tr w:rsidR="007F6CE7" w:rsidRPr="00B319AB" w14:paraId="514FB2F8" w14:textId="77777777" w:rsidTr="00206759">
        <w:trPr>
          <w:jc w:val="center"/>
        </w:trPr>
        <w:tc>
          <w:tcPr>
            <w:tcW w:w="4876" w:type="dxa"/>
            <w:tcBorders>
              <w:top w:val="nil"/>
              <w:left w:val="nil"/>
              <w:bottom w:val="nil"/>
              <w:right w:val="nil"/>
            </w:tcBorders>
          </w:tcPr>
          <w:p w14:paraId="607B4DA6" w14:textId="77777777" w:rsidR="007F6CE7" w:rsidRPr="00B319AB" w:rsidRDefault="007F6CE7" w:rsidP="00206759">
            <w:pPr>
              <w:pStyle w:val="Normal6a"/>
            </w:pPr>
          </w:p>
        </w:tc>
        <w:tc>
          <w:tcPr>
            <w:tcW w:w="4876" w:type="dxa"/>
            <w:tcBorders>
              <w:top w:val="nil"/>
              <w:left w:val="nil"/>
              <w:bottom w:val="nil"/>
              <w:right w:val="nil"/>
            </w:tcBorders>
          </w:tcPr>
          <w:p w14:paraId="755ECF9D" w14:textId="77777777" w:rsidR="007F6CE7" w:rsidRPr="00B319AB" w:rsidRDefault="007F6CE7" w:rsidP="00206759">
            <w:pPr>
              <w:pStyle w:val="Normal6a"/>
            </w:pPr>
            <w:r w:rsidRPr="00B319AB">
              <w:rPr>
                <w:b/>
                <w:i/>
              </w:rPr>
              <w:t>U bis.</w:t>
            </w:r>
            <w:r w:rsidRPr="00B319AB">
              <w:tab/>
            </w:r>
            <w:r w:rsidRPr="00B319AB">
              <w:rPr>
                <w:b/>
                <w:i/>
              </w:rPr>
              <w:t>Considerando que agentes extranjeros malintencionados abusan de las vulnerabilidades abiertas en los dispositivos para infiltrarse en comunicaciones personales o profesionales y que, en muchos casos en los últimos años, se ha demostrado que la Unión no está equipada contra la infiltración de dispositivos con programas espía; que agentes extranjeros han utilizado programas espía para vigilar tanto a disidentes como a funcionarios públicos; que la creciente vigilancia de los defensores de los derechos humanos debe considerarse una forma de represión transnacional o «coerción facilitada por la vigilancia»; que el comercio de vulnerabilidades en la red oscura se mantiene y no se ha abordado eficazmente, exponiendo la comunicación, los sistemas y los dispositivos digitales a injerencias extranjeras sin que existan vías de recurso;</w:t>
            </w:r>
          </w:p>
        </w:tc>
      </w:tr>
    </w:tbl>
    <w:p w14:paraId="7991B486" w14:textId="77777777" w:rsidR="007F6CE7" w:rsidRPr="00B319AB" w:rsidRDefault="007F6CE7" w:rsidP="007F6CE7">
      <w:pPr>
        <w:pStyle w:val="AmOrLang"/>
      </w:pPr>
      <w:r w:rsidRPr="00B319AB">
        <w:t xml:space="preserve">Or. </w:t>
      </w:r>
      <w:r w:rsidRPr="00B319AB">
        <w:rPr>
          <w:rStyle w:val="HideTWBExt"/>
        </w:rPr>
        <w:t>&lt;Original&gt;</w:t>
      </w:r>
      <w:r w:rsidRPr="00B319AB">
        <w:rPr>
          <w:rStyle w:val="HideTWBInt"/>
        </w:rPr>
        <w:t>{EN}</w:t>
      </w:r>
      <w:r w:rsidRPr="00B319AB">
        <w:t>en</w:t>
      </w:r>
      <w:r w:rsidRPr="00B319AB">
        <w:rPr>
          <w:rStyle w:val="HideTWBExt"/>
        </w:rPr>
        <w:t>&lt;/Original&gt;</w:t>
      </w:r>
    </w:p>
    <w:p w14:paraId="65C7701D" w14:textId="20BF5C5F" w:rsidR="007F6CE7" w:rsidRPr="00B319AB" w:rsidRDefault="007F6CE7" w:rsidP="007F6CE7">
      <w:r w:rsidRPr="00B319AB">
        <w:rPr>
          <w:rStyle w:val="HideTWBExt"/>
        </w:rPr>
        <w:t>&lt;/Amend&gt;&lt;/RepeatBlock-Amend&gt;</w:t>
      </w:r>
    </w:p>
    <w:p w14:paraId="5AB58551" w14:textId="6248E99D" w:rsidR="006F1E6E" w:rsidRPr="00B319AB" w:rsidRDefault="006F1E6E" w:rsidP="007F6CE7"/>
    <w:sectPr w:rsidR="006F1E6E" w:rsidRPr="00B319AB" w:rsidSect="00E6248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46953" w14:textId="77777777" w:rsidR="00941207" w:rsidRPr="00A57257" w:rsidRDefault="00941207">
      <w:r w:rsidRPr="00A57257">
        <w:separator/>
      </w:r>
    </w:p>
  </w:endnote>
  <w:endnote w:type="continuationSeparator" w:id="0">
    <w:p w14:paraId="7362A946" w14:textId="77777777" w:rsidR="00941207" w:rsidRPr="00A57257" w:rsidRDefault="00941207">
      <w:r w:rsidRPr="00A57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7EEC" w14:textId="1749C525" w:rsidR="00E62480" w:rsidRPr="00B319AB" w:rsidRDefault="00E62480" w:rsidP="00E62480">
    <w:pPr>
      <w:pStyle w:val="EPFooter"/>
      <w:rPr>
        <w:lang w:val="de-DE"/>
      </w:rPr>
    </w:pPr>
    <w:r w:rsidRPr="00B319AB">
      <w:rPr>
        <w:lang w:val="de-DE"/>
      </w:rPr>
      <w:t>PE</w:t>
    </w:r>
    <w:r w:rsidRPr="00B319AB">
      <w:rPr>
        <w:rStyle w:val="HideTWBExt"/>
        <w:lang w:val="de-DE"/>
      </w:rPr>
      <w:t>&lt;NoPE&gt;</w:t>
    </w:r>
    <w:r w:rsidRPr="00B319AB">
      <w:rPr>
        <w:lang w:val="de-DE"/>
      </w:rPr>
      <w:t>784.367</w:t>
    </w:r>
    <w:r w:rsidRPr="00B319AB">
      <w:rPr>
        <w:rStyle w:val="HideTWBExt"/>
        <w:lang w:val="de-DE"/>
      </w:rPr>
      <w:t>&lt;/NoPE&gt;&lt;Version&gt;</w:t>
    </w:r>
    <w:r w:rsidRPr="00B319AB">
      <w:rPr>
        <w:lang w:val="de-DE"/>
      </w:rPr>
      <w:t>v01-00</w:t>
    </w:r>
    <w:r w:rsidRPr="00B319AB">
      <w:rPr>
        <w:rStyle w:val="HideTWBExt"/>
        <w:lang w:val="de-DE"/>
      </w:rPr>
      <w:t>&lt;/Version&gt;</w:t>
    </w:r>
    <w:r w:rsidRPr="00B319AB">
      <w:rPr>
        <w:lang w:val="de-DE"/>
      </w:rPr>
      <w:tab/>
    </w:r>
    <w:r w:rsidRPr="00A57257">
      <w:fldChar w:fldCharType="begin"/>
    </w:r>
    <w:r w:rsidRPr="00B319AB">
      <w:rPr>
        <w:lang w:val="de-DE"/>
      </w:rPr>
      <w:instrText xml:space="preserve"> PAGE  \* MERGEFORMAT </w:instrText>
    </w:r>
    <w:r w:rsidRPr="00A57257">
      <w:fldChar w:fldCharType="separate"/>
    </w:r>
    <w:r w:rsidRPr="00B319AB">
      <w:rPr>
        <w:noProof/>
        <w:lang w:val="de-DE"/>
      </w:rPr>
      <w:t>2</w:t>
    </w:r>
    <w:r w:rsidRPr="00A57257">
      <w:fldChar w:fldCharType="end"/>
    </w:r>
    <w:r w:rsidRPr="00B319AB">
      <w:rPr>
        <w:lang w:val="de-DE"/>
      </w:rPr>
      <w:t>/</w:t>
    </w:r>
    <w:r w:rsidR="00C56E25">
      <w:fldChar w:fldCharType="begin"/>
    </w:r>
    <w:r w:rsidR="00C56E25" w:rsidRPr="00B319AB">
      <w:rPr>
        <w:lang w:val="de-DE"/>
      </w:rPr>
      <w:instrText xml:space="preserve"> NUMPAGES  \* MERGEFORMAT </w:instrText>
    </w:r>
    <w:r w:rsidR="00C56E25">
      <w:fldChar w:fldCharType="separate"/>
    </w:r>
    <w:r w:rsidRPr="00B319AB">
      <w:rPr>
        <w:noProof/>
        <w:lang w:val="de-DE"/>
      </w:rPr>
      <w:t>197</w:t>
    </w:r>
    <w:r w:rsidR="00C56E25">
      <w:rPr>
        <w:noProof/>
      </w:rPr>
      <w:fldChar w:fldCharType="end"/>
    </w:r>
    <w:r w:rsidRPr="00B319AB">
      <w:rPr>
        <w:lang w:val="de-DE"/>
      </w:rPr>
      <w:tab/>
    </w:r>
    <w:r w:rsidRPr="00B319AB">
      <w:rPr>
        <w:rStyle w:val="HideTWBExt"/>
        <w:lang w:val="de-DE"/>
      </w:rPr>
      <w:t>&lt;PathFdR&gt;</w:t>
    </w:r>
    <w:r w:rsidR="00A57257" w:rsidRPr="00B319AB">
      <w:rPr>
        <w:lang w:val="de-DE"/>
      </w:rPr>
      <w:t>AM\1337209ES.docx</w:t>
    </w:r>
    <w:r w:rsidRPr="00B319AB">
      <w:rPr>
        <w:rStyle w:val="HideTWBExt"/>
        <w:lang w:val="de-DE"/>
      </w:rPr>
      <w:t>&lt;/PathFdR&gt;</w:t>
    </w:r>
  </w:p>
  <w:p w14:paraId="59F2427D" w14:textId="7490013E" w:rsidR="006F1E6E" w:rsidRPr="00A57257" w:rsidRDefault="00E62480" w:rsidP="00E62480">
    <w:pPr>
      <w:pStyle w:val="EPFooter2"/>
    </w:pPr>
    <w:r w:rsidRPr="00A5725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7A77" w14:textId="61F0CA11" w:rsidR="00E62480" w:rsidRPr="00B319AB" w:rsidRDefault="00E62480" w:rsidP="00E62480">
    <w:pPr>
      <w:pStyle w:val="EPFooter"/>
      <w:rPr>
        <w:lang w:val="de-DE"/>
      </w:rPr>
    </w:pPr>
    <w:r w:rsidRPr="00B319AB">
      <w:rPr>
        <w:rStyle w:val="HideTWBExt"/>
        <w:lang w:val="de-DE"/>
      </w:rPr>
      <w:t>&lt;PathFdR&gt;</w:t>
    </w:r>
    <w:r w:rsidR="00A57257" w:rsidRPr="00B319AB">
      <w:rPr>
        <w:lang w:val="de-DE"/>
      </w:rPr>
      <w:t>AM\1337209ES.docx</w:t>
    </w:r>
    <w:r w:rsidRPr="00B319AB">
      <w:rPr>
        <w:rStyle w:val="HideTWBExt"/>
        <w:lang w:val="de-DE"/>
      </w:rPr>
      <w:t>&lt;/PathFdR&gt;</w:t>
    </w:r>
    <w:r w:rsidRPr="00B319AB">
      <w:rPr>
        <w:lang w:val="de-DE"/>
      </w:rPr>
      <w:tab/>
    </w:r>
    <w:r w:rsidRPr="00A57257">
      <w:fldChar w:fldCharType="begin"/>
    </w:r>
    <w:r w:rsidRPr="00B319AB">
      <w:rPr>
        <w:lang w:val="de-DE"/>
      </w:rPr>
      <w:instrText xml:space="preserve"> PAGE  \* MERGEFORMAT </w:instrText>
    </w:r>
    <w:r w:rsidRPr="00A57257">
      <w:fldChar w:fldCharType="separate"/>
    </w:r>
    <w:r w:rsidRPr="00B319AB">
      <w:rPr>
        <w:noProof/>
        <w:lang w:val="de-DE"/>
      </w:rPr>
      <w:t>197</w:t>
    </w:r>
    <w:r w:rsidRPr="00A57257">
      <w:fldChar w:fldCharType="end"/>
    </w:r>
    <w:r w:rsidRPr="00B319AB">
      <w:rPr>
        <w:lang w:val="de-DE"/>
      </w:rPr>
      <w:t>/</w:t>
    </w:r>
    <w:r w:rsidR="00C56E25">
      <w:fldChar w:fldCharType="begin"/>
    </w:r>
    <w:r w:rsidR="00C56E25" w:rsidRPr="00B319AB">
      <w:rPr>
        <w:lang w:val="de-DE"/>
      </w:rPr>
      <w:instrText xml:space="preserve"> NUMPAGES  \* MERGEFORMAT </w:instrText>
    </w:r>
    <w:r w:rsidR="00C56E25">
      <w:fldChar w:fldCharType="separate"/>
    </w:r>
    <w:r w:rsidRPr="00B319AB">
      <w:rPr>
        <w:noProof/>
        <w:lang w:val="de-DE"/>
      </w:rPr>
      <w:t>197</w:t>
    </w:r>
    <w:r w:rsidR="00C56E25">
      <w:rPr>
        <w:noProof/>
      </w:rPr>
      <w:fldChar w:fldCharType="end"/>
    </w:r>
    <w:r w:rsidRPr="00B319AB">
      <w:rPr>
        <w:lang w:val="de-DE"/>
      </w:rPr>
      <w:tab/>
      <w:t>PE</w:t>
    </w:r>
    <w:r w:rsidRPr="00B319AB">
      <w:rPr>
        <w:rStyle w:val="HideTWBExt"/>
        <w:lang w:val="de-DE"/>
      </w:rPr>
      <w:t>&lt;NoPE&gt;</w:t>
    </w:r>
    <w:r w:rsidRPr="00B319AB">
      <w:rPr>
        <w:lang w:val="de-DE"/>
      </w:rPr>
      <w:t>784.367</w:t>
    </w:r>
    <w:r w:rsidRPr="00B319AB">
      <w:rPr>
        <w:rStyle w:val="HideTWBExt"/>
        <w:lang w:val="de-DE"/>
      </w:rPr>
      <w:t>&lt;/NoPE&gt;&lt;Version&gt;</w:t>
    </w:r>
    <w:r w:rsidRPr="00B319AB">
      <w:rPr>
        <w:lang w:val="de-DE"/>
      </w:rPr>
      <w:t>v01-00</w:t>
    </w:r>
    <w:r w:rsidRPr="00B319AB">
      <w:rPr>
        <w:rStyle w:val="HideTWBExt"/>
        <w:lang w:val="de-DE"/>
      </w:rPr>
      <w:t>&lt;/Version&gt;</w:t>
    </w:r>
  </w:p>
  <w:p w14:paraId="785FD1B1" w14:textId="37802AAF" w:rsidR="006F1E6E" w:rsidRPr="00A57257" w:rsidRDefault="00E62480" w:rsidP="00E62480">
    <w:pPr>
      <w:pStyle w:val="EPFooter2"/>
    </w:pPr>
    <w:r w:rsidRPr="00B319AB">
      <w:rPr>
        <w:lang w:val="de-DE"/>
      </w:rPr>
      <w:tab/>
    </w:r>
    <w:r w:rsidRPr="00B319AB">
      <w:rPr>
        <w:lang w:val="de-DE"/>
      </w:rPr>
      <w:tab/>
    </w:r>
    <w:r w:rsidRPr="00A57257">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410B" w14:textId="1A4D6F61" w:rsidR="00E62480" w:rsidRPr="00B319AB" w:rsidRDefault="00E62480" w:rsidP="00E62480">
    <w:pPr>
      <w:pStyle w:val="EPFooter"/>
      <w:rPr>
        <w:lang w:val="de-DE"/>
      </w:rPr>
    </w:pPr>
    <w:r w:rsidRPr="00B319AB">
      <w:rPr>
        <w:rStyle w:val="HideTWBExt"/>
        <w:lang w:val="de-DE"/>
      </w:rPr>
      <w:t>&lt;PathFdR&gt;</w:t>
    </w:r>
    <w:r w:rsidR="00A57257" w:rsidRPr="00B319AB">
      <w:rPr>
        <w:lang w:val="de-DE"/>
      </w:rPr>
      <w:t>AM\1337209ES.docx</w:t>
    </w:r>
    <w:r w:rsidRPr="00B319AB">
      <w:rPr>
        <w:rStyle w:val="HideTWBExt"/>
        <w:lang w:val="de-DE"/>
      </w:rPr>
      <w:t>&lt;/PathFdR&gt;</w:t>
    </w:r>
    <w:r w:rsidRPr="00B319AB">
      <w:rPr>
        <w:lang w:val="de-DE"/>
      </w:rPr>
      <w:tab/>
    </w:r>
    <w:r w:rsidRPr="00B319AB">
      <w:rPr>
        <w:lang w:val="de-DE"/>
      </w:rPr>
      <w:tab/>
      <w:t>PE</w:t>
    </w:r>
    <w:r w:rsidRPr="00B319AB">
      <w:rPr>
        <w:rStyle w:val="HideTWBExt"/>
        <w:lang w:val="de-DE"/>
      </w:rPr>
      <w:t>&lt;NoPE&gt;</w:t>
    </w:r>
    <w:r w:rsidRPr="00B319AB">
      <w:rPr>
        <w:lang w:val="de-DE"/>
      </w:rPr>
      <w:t>784.367</w:t>
    </w:r>
    <w:r w:rsidRPr="00B319AB">
      <w:rPr>
        <w:rStyle w:val="HideTWBExt"/>
        <w:lang w:val="de-DE"/>
      </w:rPr>
      <w:t>&lt;/NoPE&gt;&lt;Version&gt;</w:t>
    </w:r>
    <w:r w:rsidRPr="00B319AB">
      <w:rPr>
        <w:lang w:val="de-DE"/>
      </w:rPr>
      <w:t>v01-00</w:t>
    </w:r>
    <w:r w:rsidRPr="00B319AB">
      <w:rPr>
        <w:rStyle w:val="HideTWBExt"/>
        <w:lang w:val="de-DE"/>
      </w:rPr>
      <w:t>&lt;/Version&gt;</w:t>
    </w:r>
  </w:p>
  <w:p w14:paraId="4CD886EE" w14:textId="0F4382DF" w:rsidR="006F1E6E" w:rsidRPr="00A57257" w:rsidRDefault="00E62480" w:rsidP="00E62480">
    <w:pPr>
      <w:pStyle w:val="EPFooter2"/>
    </w:pPr>
    <w:r w:rsidRPr="00A57257">
      <w:t>ES</w:t>
    </w:r>
    <w:r w:rsidRPr="00A57257">
      <w:tab/>
    </w:r>
    <w:r w:rsidRPr="00A57257">
      <w:rPr>
        <w:b w:val="0"/>
        <w:i/>
        <w:color w:val="C0C0C0"/>
        <w:sz w:val="22"/>
      </w:rPr>
      <w:t>Unida en la diversidad</w:t>
    </w:r>
    <w:r w:rsidRPr="00A57257">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085AE" w14:textId="77777777" w:rsidR="00941207" w:rsidRPr="00A57257" w:rsidRDefault="00941207">
      <w:r w:rsidRPr="00A57257">
        <w:separator/>
      </w:r>
    </w:p>
  </w:footnote>
  <w:footnote w:type="continuationSeparator" w:id="0">
    <w:p w14:paraId="0E61D10F" w14:textId="77777777" w:rsidR="00941207" w:rsidRPr="00A57257" w:rsidRDefault="00941207">
      <w:r w:rsidRPr="00A57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7269" w14:textId="77777777" w:rsidR="006F0EC8" w:rsidRDefault="006F0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2CD7" w14:textId="77777777" w:rsidR="006F0EC8" w:rsidRDefault="006F0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AD5E" w14:textId="77777777" w:rsidR="006F0EC8" w:rsidRDefault="006F0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ES"/>
    <w:docVar w:name="TXTLANGUEMIN" w:val="es"/>
    <w:docVar w:name="TXTNRPE" w:val="784.367"/>
    <w:docVar w:name="TXTPEorAP" w:val="PE"/>
    <w:docVar w:name="TXTROUTE" w:val="AM\1337209ES.docx"/>
    <w:docVar w:name="TXTVERSION" w:val="01-00"/>
  </w:docVars>
  <w:rsids>
    <w:rsidRoot w:val="00A77B3E"/>
    <w:rsid w:val="00002898"/>
    <w:rsid w:val="001D61A3"/>
    <w:rsid w:val="002306B0"/>
    <w:rsid w:val="003A4A4E"/>
    <w:rsid w:val="003B10AB"/>
    <w:rsid w:val="00416799"/>
    <w:rsid w:val="004E2A0B"/>
    <w:rsid w:val="00502F40"/>
    <w:rsid w:val="00633085"/>
    <w:rsid w:val="00637C74"/>
    <w:rsid w:val="006F0EC8"/>
    <w:rsid w:val="006F1E6E"/>
    <w:rsid w:val="006F4E1C"/>
    <w:rsid w:val="006F63FB"/>
    <w:rsid w:val="00706357"/>
    <w:rsid w:val="00795DD6"/>
    <w:rsid w:val="007F6CE7"/>
    <w:rsid w:val="008D4AAD"/>
    <w:rsid w:val="00941207"/>
    <w:rsid w:val="00A57257"/>
    <w:rsid w:val="00A73604"/>
    <w:rsid w:val="00A77B3E"/>
    <w:rsid w:val="00AF7E22"/>
    <w:rsid w:val="00B012F8"/>
    <w:rsid w:val="00B319AB"/>
    <w:rsid w:val="00C47E81"/>
    <w:rsid w:val="00C56E25"/>
    <w:rsid w:val="00C85883"/>
    <w:rsid w:val="00CA2A55"/>
    <w:rsid w:val="00E62480"/>
    <w:rsid w:val="00E8583C"/>
    <w:rsid w:val="00EB2392"/>
    <w:rsid w:val="00F174CB"/>
    <w:rsid w:val="00F44626"/>
    <w:rsid w:val="00F54C54"/>
    <w:rsid w:val="00FA7B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26F288"/>
  <w15:docId w15:val="{A576742C-8BC8-4E49-90DE-1F4D82B5B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95DD6"/>
    <w:pPr>
      <w:tabs>
        <w:tab w:val="center" w:pos="4153"/>
        <w:tab w:val="right" w:pos="8306"/>
      </w:tabs>
    </w:pPr>
  </w:style>
  <w:style w:type="character" w:customStyle="1" w:styleId="HeaderChar">
    <w:name w:val="Header Char"/>
    <w:basedOn w:val="DefaultParagraphFont"/>
    <w:link w:val="Header"/>
    <w:rsid w:val="00795DD6"/>
    <w:rPr>
      <w:sz w:val="24"/>
      <w:szCs w:val="24"/>
    </w:rPr>
  </w:style>
  <w:style w:type="paragraph" w:styleId="Footer">
    <w:name w:val="footer"/>
    <w:basedOn w:val="Normal"/>
    <w:link w:val="FooterChar"/>
    <w:rsid w:val="007F6CE7"/>
    <w:pPr>
      <w:tabs>
        <w:tab w:val="center" w:pos="4153"/>
        <w:tab w:val="right" w:pos="8306"/>
      </w:tabs>
    </w:pPr>
  </w:style>
  <w:style w:type="character" w:customStyle="1" w:styleId="FooterChar">
    <w:name w:val="Footer Char"/>
    <w:basedOn w:val="DefaultParagraphFont"/>
    <w:link w:val="Footer"/>
    <w:rsid w:val="007F6CE7"/>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197</Pages>
  <Words>47892</Words>
  <Characters>273624</Characters>
  <Application>Microsoft Office Word</Application>
  <DocSecurity>0</DocSecurity>
  <Lines>10797</Lines>
  <Paragraphs>2833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GARCIA FERNANDEZ Laura</cp:lastModifiedBy>
  <cp:revision>2</cp:revision>
  <dcterms:created xsi:type="dcterms:W3CDTF">2026-03-13T09:35:00Z</dcterms:created>
  <dcterms:modified xsi:type="dcterms:W3CDTF">2026-03-13T09:35:00Z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AM\1337209ES.docx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OK - 2026/03/13 10:33</vt:lpwstr>
  </property>
</Properties>
</file>