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{EUDS}</w:t>
      </w:r>
      <w:r>
        <w:t>Zvláštní výbor pro Evropský štít pro demokracii</w:t>
      </w:r>
      <w:r>
        <w:rPr>
          <w:rStyle w:val="HideTWBExt"/>
        </w:rPr>
        <w:t>&lt;/Commission&gt;</w:t>
      </w:r>
    </w:p>
    <w:p>
      <w:pPr>
        <w:pStyle w:val="LineBottom"/>
      </w:pPr>
      <w:r>
        <w:t xml:space="preserve"> </w:t>
      </w:r>
    </w:p>
    <w:p>
      <w:pPr>
        <w:pStyle w:val="CoverReference"/>
      </w:pPr>
      <w:r>
        <w:rPr>
          <w:rStyle w:val="HideTWBExt"/>
        </w:rPr>
        <w:t>&lt;RefProc&gt;</w:t>
      </w:r>
      <w:r>
        <w:t>2025/2069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{12/02/2026}</w:t>
      </w:r>
      <w:r>
        <w:t>12. 2. 2026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835</w:t>
      </w:r>
      <w:r>
        <w:t xml:space="preserve"> - </w:t>
      </w:r>
      <w:r>
        <w:t>1105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Tomas Tobé</w:t>
      </w:r>
      <w:r>
        <w:rPr>
          <w:rStyle w:val="HideTWBExt"/>
        </w:rPr>
        <w:t>&lt;/Rapporteur&gt;</w:t>
      </w:r>
    </w:p>
    <w:p>
      <w:pPr>
        <w:pStyle w:val="CoverNormal24a"/>
      </w:pPr>
      <w:r>
        <w:rPr>
          <w:rStyle w:val="HideTWBExt"/>
        </w:rPr>
        <w:t>&lt;DocRefPE&gt;</w:t>
      </w:r>
      <w:r>
        <w:t>(PE775.431v01-00)</w:t>
      </w:r>
      <w:r>
        <w:rPr>
          <w:rStyle w:val="HideTWBExt"/>
        </w:rPr>
        <w:t>&lt;/DocRefPE&gt;</w:t>
      </w:r>
    </w:p>
    <w:p>
      <w:pPr>
        <w:pStyle w:val="CoverNormal"/>
      </w:pPr>
      <w:r>
        <w:rPr>
          <w:rStyle w:val="HideTWBExt"/>
        </w:rPr>
        <w:t>&lt;Titre&gt;</w:t>
      </w:r>
      <w:r>
        <w:t>Zjištění a doporučení zvláštního výboru pro Evropský štít pro demokracii</w:t>
      </w:r>
      <w:r>
        <w:rPr>
          <w:rStyle w:val="HideTWBExt"/>
        </w:rPr>
        <w:t>&lt;/Titre&gt;</w:t>
      </w:r>
    </w:p>
    <w:p>
      <w:pPr>
        <w:pStyle w:val="CoverNormal24a"/>
      </w:pPr>
      <w:r>
        <w:rPr>
          <w:rStyle w:val="HideTWBExt"/>
        </w:rPr>
        <w:t>&lt;DocRef&gt;</w:t>
      </w:r>
      <w:r>
        <w:t>(2025/2069(INI))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835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w:t>
            </w:r>
            <w:r>
              <w:rPr>
                <w:b/>
                <w:i/>
              </w:rPr>
              <w:t>, Evropský akt o svobodě sdělovacích prostředků (EMFA), směrnice proti strategickým žalobám proti účasti veřejnosti, akt o digitálních trzích, revidovaná směrnice o audiovizuálních mediálních službách, směrnice o autorském právu na jednotném digitálním trhu</w:t>
            </w:r>
            <w:r>
              <w:t xml:space="preserve"> a akt o umělé inteligenci, ve všech členských státech</w:t>
            </w:r>
            <w:r>
              <w:rPr>
                <w:b/>
                <w:i/>
              </w:rPr>
              <w:t>;</w:t>
            </w:r>
            <w:r>
              <w:t xml:space="preserve"> </w:t>
            </w:r>
            <w:r>
              <w:rPr>
                <w:b/>
                <w:i/>
              </w:rPr>
              <w:t>zdůrazňuje, že pokud jsou zjištěny neúspěchy nebo přetrvávající nedostatky při provádění, měla by Komise ve své úloze strážkyně Smluv systematicky a včas jednat a plně využívat právní nástroje, které má k dispozici, aby zajistila účinné, jednotné a důvěryhodné uplatňování práva Unie v celé Unii</w:t>
            </w:r>
            <w:r>
              <w:t xml:space="preserve">;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 </w:t>
            </w:r>
            <w:r>
              <w:rPr>
                <w:b/>
                <w:i/>
              </w:rPr>
              <w:t>bere na vědomí cíl zjednodušit a zefektivnit právní předpisy v digitální oblasti prostřednictvím navrhovaného souhrnného nařízení o digitální oblasti;</w:t>
            </w:r>
            <w:r>
              <w:t xml:space="preserve"> </w:t>
            </w:r>
            <w:r>
              <w:rPr>
                <w:b/>
                <w:i/>
              </w:rPr>
              <w:t>zdůrazňuje však, že toto zjednodušení nesmí vést k oslabení stávajících záruk nebo ke snížení standardů v oblasti základních práv, ochrany spotřebitele nebo demokratické integrity;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836</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w:t>
            </w:r>
            <w:r>
              <w:rPr>
                <w:b/>
                <w:i/>
              </w:rPr>
              <w:t>boj</w:t>
            </w:r>
            <w:r>
              <w:t xml:space="preserve"> proti dezinformacím na internetu, </w:t>
            </w:r>
            <w:r>
              <w:rPr>
                <w:b/>
                <w:i/>
              </w:rPr>
              <w:t>zajištění integrity</w:t>
            </w:r>
            <w:r>
              <w:t xml:space="preserve"> informací a </w:t>
            </w:r>
            <w:r>
              <w:rPr>
                <w:b/>
                <w:i/>
              </w:rPr>
              <w:t>ochranu demokratického diskurzu</w:t>
            </w:r>
            <w:r>
              <w:t xml:space="preserve"> v období voleb; v této souvislosti vyjadřuje znepokojení nad tím, že opožděné pokyny a </w:t>
            </w:r>
            <w:r>
              <w:rPr>
                <w:b/>
                <w:i/>
              </w:rPr>
              <w:t>technické normy</w:t>
            </w:r>
            <w:r>
              <w:t xml:space="preserve"> představují překážku pro včasné provedení aktu o umělé inteligenci; </w:t>
            </w:r>
            <w:r>
              <w:rPr>
                <w:b/>
                <w:i/>
              </w:rPr>
              <w:t>vítá skutečnost</w:t>
            </w:r>
            <w:r>
              <w:t xml:space="preserve">, že Komise </w:t>
            </w:r>
            <w:r>
              <w:rPr>
                <w:b/>
                <w:i/>
              </w:rPr>
              <w:t>se ve svém návrhu souhrnného balíčku pro digitální oblast, jehož cílem je zjednodušit právní předpisy v oblasti umělé inteligence, snaží tento problém řešit propojením harmonogramu provádění</w:t>
            </w:r>
            <w:r>
              <w:t xml:space="preserve"> pravidel </w:t>
            </w:r>
            <w:r>
              <w:rPr>
                <w:b/>
                <w:i/>
              </w:rPr>
              <w:t>pro vysoce rizikové systémy</w:t>
            </w:r>
            <w:r>
              <w:t xml:space="preserve"> umělé </w:t>
            </w:r>
            <w:r>
              <w:rPr>
                <w:b/>
                <w:i/>
              </w:rPr>
              <w:t>inteligence s dostupností norem nebo jiných podpůrných nástrojů</w:t>
            </w:r>
            <w:r>
              <w:t>;</w:t>
            </w:r>
          </w:p>
        </w:tc>
        <w:tc>
          <w:tcPr>
            <w:tcW w:w="4876" w:type="dxa"/>
            <w:tcBorders>
              <w:top w:val="nil"/>
              <w:left w:val="nil"/>
              <w:bottom w:val="nil"/>
              <w:right w:val="nil"/>
            </w:tcBorders>
          </w:tcPr>
          <w:p>
            <w:pPr>
              <w:pStyle w:val="Normal6a"/>
            </w:pPr>
            <w:r>
              <w:t>15.</w:t>
            </w:r>
            <w:r>
              <w:tab/>
            </w:r>
            <w:r>
              <w:t xml:space="preserve">vyzývá k plnému provedení </w:t>
            </w:r>
            <w:r>
              <w:rPr>
                <w:b/>
                <w:i/>
              </w:rPr>
              <w:t>a vymáhání</w:t>
            </w:r>
            <w:r>
              <w:t xml:space="preserve">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w:t>
            </w:r>
            <w:r>
              <w:rPr>
                <w:b/>
                <w:i/>
              </w:rPr>
              <w:t>systémové riziko, které představují doporučovací systémy při distribuci a zvyšování dosahu s cílem bojovat</w:t>
            </w:r>
            <w:r>
              <w:t xml:space="preserve"> proti dezinformacím na internetu, </w:t>
            </w:r>
            <w:r>
              <w:rPr>
                <w:b/>
                <w:i/>
              </w:rPr>
              <w:t>zajistit integritu</w:t>
            </w:r>
            <w:r>
              <w:t xml:space="preserve"> informací a </w:t>
            </w:r>
            <w:r>
              <w:rPr>
                <w:b/>
                <w:i/>
              </w:rPr>
              <w:t>chránit demokratický diskurz</w:t>
            </w:r>
            <w:r>
              <w:t xml:space="preserve"> v období voleb</w:t>
            </w:r>
            <w:r>
              <w:rPr>
                <w:b/>
                <w:i/>
              </w:rPr>
              <w:t>;</w:t>
            </w:r>
            <w:r>
              <w:t xml:space="preserve"> </w:t>
            </w:r>
            <w:r>
              <w:rPr>
                <w:b/>
                <w:i/>
              </w:rPr>
              <w:t>zdůrazňuje, že digitální platformy jsou využívány coby nástroj státy, které se dopouští nadnárodních represí, a vyzývá Komisi, aby v důsledku toho zavedla digitální právní předpisy na ochranu osob, proti nimž jsou nadnárodní represe na internetu namířeny;</w:t>
            </w:r>
            <w:r>
              <w:t xml:space="preserve"> </w:t>
            </w:r>
            <w:r>
              <w:rPr>
                <w:b/>
                <w:i/>
              </w:rPr>
              <w:t>konstatuje, že součástí nadnárodních represí mohou být nenávistné a pomlouvačné kampaně, včetně nezákonného obsahu, proti jednotlivcům nebo institucím; konstatuje, že technologické společnosti mají povinnost zabránit zneužívání svých digitálních služeb k represivním účelům</w:t>
            </w:r>
            <w:r>
              <w:t xml:space="preserve">; v této souvislosti vyjadřuje znepokojení nad tím, že opožděné pokyny a </w:t>
            </w:r>
            <w:r>
              <w:rPr>
                <w:b/>
                <w:i/>
              </w:rPr>
              <w:t>snahy o zastavení finalizace technických norem</w:t>
            </w:r>
            <w:r>
              <w:t xml:space="preserve"> představují překážku pro včasné provedení aktu o umělé inteligenci; </w:t>
            </w:r>
            <w:r>
              <w:rPr>
                <w:b/>
                <w:i/>
              </w:rPr>
              <w:t>vyjadřuje politování nad tím</w:t>
            </w:r>
            <w:r>
              <w:t xml:space="preserve">, že Komise </w:t>
            </w:r>
            <w:r>
              <w:rPr>
                <w:b/>
                <w:i/>
              </w:rPr>
              <w:t>nezvážila všechny možnosti, jak zajistit rychlé provedení vysoce rizikových</w:t>
            </w:r>
            <w:r>
              <w:t xml:space="preserve"> pravidel </w:t>
            </w:r>
            <w:r>
              <w:rPr>
                <w:b/>
                <w:i/>
              </w:rPr>
              <w:t>v aktu o</w:t>
            </w:r>
            <w:r>
              <w:t xml:space="preserve"> umělé </w:t>
            </w:r>
            <w:r>
              <w:rPr>
                <w:b/>
                <w:i/>
              </w:rPr>
              <w:t>inteligenci;</w:t>
            </w:r>
            <w:r>
              <w:t xml:space="preserve"> </w:t>
            </w:r>
            <w:r>
              <w:rPr>
                <w:b/>
                <w:i/>
              </w:rPr>
              <w:t>vyzývá Komisi, aby zajistila, že nebudou-li normy hotovy ve stanovené lhůtě, budou připraveny společné specifikace, aby se zabránilo regulačnímu vakuu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837</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Birgit Sippel, Christel Schaldemose, 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w:t>
            </w:r>
            <w:r>
              <w:rPr>
                <w:b/>
                <w:i/>
              </w:rPr>
              <w:t>k plnému provedení</w:t>
            </w:r>
            <w:r>
              <w:t xml:space="preserve"> klíčových právních předpisů </w:t>
            </w:r>
            <w:r>
              <w:rPr>
                <w:b/>
                <w:i/>
              </w:rPr>
              <w:t>v digitálním prostoru</w:t>
            </w:r>
            <w:r>
              <w:t>, jako je nařízení o digitálních službách, nařízení o transparentnosti a cílení politické reklamy a akt o umělé inteligenci</w:t>
            </w:r>
            <w:r>
              <w:rPr>
                <w:b/>
                <w:i/>
              </w:rPr>
              <w:t>, ve všech členských státech;</w:t>
            </w:r>
            <w:r>
              <w:t xml:space="preserve"> </w:t>
            </w:r>
            <w:r>
              <w:rPr>
                <w:b/>
                <w:i/>
              </w:rPr>
              <w:t>zastává názor, že</w:t>
            </w:r>
            <w:r>
              <w:t xml:space="preserve"> provádění právních předpisů v digitální oblasti </w:t>
            </w:r>
            <w:r>
              <w:rPr>
                <w:b/>
                <w:i/>
              </w:rPr>
              <w:t>by se do budoucna mělo</w:t>
            </w:r>
            <w:r>
              <w:t xml:space="preserve">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w:t>
            </w:r>
            <w:r>
              <w:rPr>
                <w:b/>
                <w:i/>
              </w:rPr>
              <w:t>vítá skutečnost</w:t>
            </w:r>
            <w:r>
              <w:t xml:space="preserve">, že Komise </w:t>
            </w:r>
            <w:r>
              <w:rPr>
                <w:b/>
                <w:i/>
              </w:rPr>
              <w:t>se</w:t>
            </w:r>
            <w:r>
              <w:t xml:space="preserve"> ve svém </w:t>
            </w:r>
            <w:r>
              <w:rPr>
                <w:b/>
                <w:i/>
              </w:rPr>
              <w:t>návrhu souhrnného</w:t>
            </w:r>
            <w:r>
              <w:t xml:space="preserve"> balíčku pro digitální oblast</w:t>
            </w:r>
            <w:r>
              <w:rPr>
                <w:b/>
                <w:i/>
              </w:rPr>
              <w:t>, jehož cílem je zjednodušit právní předpisy v oblasti umělé inteligence, snaží tento problém řešit propojením harmonogramu provádění pravidel pro vysoce rizikové systémy</w:t>
            </w:r>
            <w:r>
              <w:t xml:space="preserve"> umělé inteligence </w:t>
            </w:r>
            <w:r>
              <w:rPr>
                <w:b/>
                <w:i/>
              </w:rPr>
              <w:t>s dostupností norem nebo jiných podpůrných nástrojů</w:t>
            </w:r>
            <w:r>
              <w:t>;</w:t>
            </w:r>
          </w:p>
        </w:tc>
        <w:tc>
          <w:tcPr>
            <w:tcW w:w="4876" w:type="dxa"/>
            <w:tcBorders>
              <w:top w:val="nil"/>
              <w:left w:val="nil"/>
              <w:bottom w:val="nil"/>
              <w:right w:val="nil"/>
            </w:tcBorders>
          </w:tcPr>
          <w:p>
            <w:pPr>
              <w:pStyle w:val="Normal6a"/>
            </w:pPr>
            <w:r>
              <w:t>15.</w:t>
            </w:r>
            <w:r>
              <w:tab/>
            </w:r>
            <w:r>
              <w:rPr>
                <w:b/>
                <w:i/>
              </w:rPr>
              <w:t>domnívá se, že účinné prosazování digitálních pravidel EU má zásadní význam pro demokratickou odolnost a digitální suverenitu Unie;</w:t>
            </w:r>
            <w:r>
              <w:t xml:space="preserve"> vyzývá </w:t>
            </w:r>
            <w:r>
              <w:rPr>
                <w:b/>
                <w:i/>
              </w:rPr>
              <w:t>Komisi a všechny členské státy, aby plně prováděly a prosazovaly celé acquis EU související s digitální oblastí, včetně</w:t>
            </w:r>
            <w:r>
              <w:t xml:space="preserve"> klíčových právních předpisů, jako je nařízení o digitálních službách</w:t>
            </w:r>
            <w:r>
              <w:rPr>
                <w:b/>
                <w:i/>
              </w:rPr>
              <w:t>, nařízení o digitálních trzích</w:t>
            </w:r>
            <w:r>
              <w:t>, nařízení o transparentnosti a cílení politické reklamy a akt o umělé inteligenci</w:t>
            </w:r>
            <w:r>
              <w:rPr>
                <w:b/>
                <w:i/>
              </w:rPr>
              <w:t>;</w:t>
            </w:r>
            <w:r>
              <w:t xml:space="preserve"> </w:t>
            </w:r>
            <w:r>
              <w:rPr>
                <w:b/>
                <w:i/>
              </w:rPr>
              <w:t>vyzývá Komisi, aby důrazně odolávala jakémukoli vnějšímu politickému nebo hospodářskému tlaku proti takovému</w:t>
            </w:r>
            <w:r>
              <w:t xml:space="preserve"> provádění </w:t>
            </w:r>
            <w:r>
              <w:rPr>
                <w:b/>
                <w:i/>
              </w:rPr>
              <w:t>a prosazování;</w:t>
            </w:r>
            <w:r>
              <w:t xml:space="preserve"> </w:t>
            </w:r>
            <w:r>
              <w:rPr>
                <w:b/>
                <w:i/>
              </w:rPr>
              <w:t>domnívá se, že posílené provádění a prosazování</w:t>
            </w:r>
            <w:r>
              <w:t xml:space="preserve"> právních předpisů v digitální oblasti </w:t>
            </w:r>
            <w:r>
              <w:rPr>
                <w:b/>
                <w:i/>
              </w:rPr>
              <w:t>se musí</w:t>
            </w:r>
            <w:r>
              <w:t xml:space="preserve"> více zaměřit na boj proti </w:t>
            </w:r>
            <w:r>
              <w:rPr>
                <w:b/>
                <w:i/>
              </w:rPr>
              <w:t>zahraniční manipulaci s informacemi a vměšování a</w:t>
            </w:r>
            <w:r>
              <w:t xml:space="preserve"> dezinformacím na internetu, zajištění integrity informací a ochranu demokratického diskurzu v období voleb </w:t>
            </w:r>
            <w:r>
              <w:rPr>
                <w:b/>
                <w:i/>
              </w:rPr>
              <w:t>i mimo ně</w:t>
            </w:r>
            <w:r>
              <w:t xml:space="preserve">; v této souvislosti vyjadřuje znepokojení nad tím, že opožděné pokyny a technické normy představují překážku pro včasné provedení aktu o umělé inteligenci; </w:t>
            </w:r>
            <w:r>
              <w:rPr>
                <w:b/>
                <w:i/>
              </w:rPr>
              <w:t>vyjadřuje politování nad tím</w:t>
            </w:r>
            <w:r>
              <w:t xml:space="preserve">, že Komise </w:t>
            </w:r>
            <w:r>
              <w:rPr>
                <w:b/>
                <w:i/>
              </w:rPr>
              <w:t>v této souvislosti</w:t>
            </w:r>
            <w:r>
              <w:t xml:space="preserve"> ve svém </w:t>
            </w:r>
            <w:r>
              <w:rPr>
                <w:b/>
                <w:i/>
              </w:rPr>
              <w:t>souhrnném</w:t>
            </w:r>
            <w:r>
              <w:t xml:space="preserve"> balíčku pro digitální oblast </w:t>
            </w:r>
            <w:r>
              <w:rPr>
                <w:b/>
                <w:i/>
              </w:rPr>
              <w:t>navrhla odložit lhůtu, v níž mají poskytovatelé systémů generativní</w:t>
            </w:r>
            <w:r>
              <w:t xml:space="preserve"> umělé inteligence </w:t>
            </w:r>
            <w:r>
              <w:rPr>
                <w:b/>
                <w:i/>
              </w:rPr>
              <w:t>splnit požadavky na strojově čitelné označování, na 2. února 2027, a to navzdory skutečnosti, že v květnu až červnu 2026 má být zveřejněno konečné znění kodexu zásad na podporu dodržování povinností týkajících se transparentnosti, pokud jde o označování obsahu vytvořeného umělou inteligencí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vyzývá k plnému provedení</w:t>
            </w:r>
            <w:r>
              <w:t xml:space="preserve">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w:t>
            </w:r>
            <w:r>
              <w:rPr>
                <w:b/>
                <w:i/>
              </w:rPr>
              <w:t>opožděné</w:t>
            </w:r>
            <w:r>
              <w:t xml:space="preserve"> pokyny a technické normy </w:t>
            </w:r>
            <w:r>
              <w:rPr>
                <w:b/>
                <w:i/>
              </w:rPr>
              <w:t>představují</w:t>
            </w:r>
            <w:r>
              <w:t xml:space="preserve"> překážku </w:t>
            </w:r>
            <w:r>
              <w:rPr>
                <w:b/>
                <w:i/>
              </w:rPr>
              <w:t>pro včasné provedení</w:t>
            </w:r>
            <w:r>
              <w:t xml:space="preserve">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rPr>
                <w:b/>
                <w:i/>
              </w:rPr>
              <w:t>připomíná, že provádění</w:t>
            </w:r>
            <w:r>
              <w:t xml:space="preserve"> klíčových právních předpisů v digitálním prostoru, jako je nařízení o digitálních službách, nařízení o transparentnosti a cílení politické reklamy a akt o umělé inteligenci, </w:t>
            </w:r>
            <w:r>
              <w:rPr>
                <w:b/>
                <w:i/>
              </w:rPr>
              <w:t>musí probíhat při plném dodržování základních práv, přičemž svoboda projevu musí být</w:t>
            </w:r>
            <w:r>
              <w:t xml:space="preserve"> ve všech členských státech </w:t>
            </w:r>
            <w:r>
              <w:rPr>
                <w:b/>
                <w:i/>
              </w:rPr>
              <w:t>uznána jako nezpochybnitelná zásada</w:t>
            </w:r>
            <w:r>
              <w:t xml:space="preserve">; zastává názor, že provádění právních předpisů v digitální oblasti by se do budoucna mělo více zaměřit na </w:t>
            </w:r>
            <w:r>
              <w:rPr>
                <w:b/>
                <w:i/>
              </w:rPr>
              <w:t>podporu otevřené diskuse a zajištění transparentnosti komunikace Komise se zúčastněnými stranami ve společnosti i podnikatelském světě;</w:t>
            </w:r>
            <w:r>
              <w:t xml:space="preserve"> </w:t>
            </w:r>
            <w:r>
              <w:rPr>
                <w:b/>
                <w:i/>
              </w:rPr>
              <w:t>připomíná, že</w:t>
            </w:r>
            <w:r>
              <w:t xml:space="preserve"> boj proti dezinformacím na internetu, zajištění integrity informací a ochranu demokratického diskurzu v období voleb </w:t>
            </w:r>
            <w:r>
              <w:rPr>
                <w:b/>
                <w:i/>
              </w:rPr>
              <w:t>nelze použít jako záminku k potírání protikladných nebo nesouhlasných názorů, a to ani v případě, že jsou tyto názory kontroverzní</w:t>
            </w:r>
            <w:r>
              <w:t xml:space="preserve">; v této souvislosti vyjadřuje znepokojení nad tím, že pokyny a technické normy </w:t>
            </w:r>
            <w:r>
              <w:rPr>
                <w:b/>
                <w:i/>
              </w:rPr>
              <w:t>nesmí představovat</w:t>
            </w:r>
            <w:r>
              <w:t xml:space="preserve"> překážku </w:t>
            </w:r>
            <w:r>
              <w:rPr>
                <w:b/>
                <w:i/>
              </w:rPr>
              <w:t>svobodě projevu a měly by zůstat čistě technickými nástroji zaměřenými na usnadnění účinného provádění</w:t>
            </w:r>
            <w:r>
              <w:t xml:space="preserve">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t xml:space="preserve">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 </w:t>
            </w:r>
            <w:r>
              <w:rPr>
                <w:b/>
                <w:i/>
              </w:rPr>
              <w:t>vyjadřuje znepokojení nad přetrvávajícími nedostatky v prosazování nařízení o digitálních službách v některých členských státech;</w:t>
            </w:r>
            <w:r>
              <w:t xml:space="preserve"> </w:t>
            </w:r>
            <w:r>
              <w:rPr>
                <w:b/>
                <w:i/>
              </w:rPr>
              <w:t>vyzývá Komisi, aby zajistila rychlou aktivaci řízení o nesplnění povinnosti a případně sankcí v případech, kdy dochází k systematickému nedodržování nebo úmyslnému bránění prosazování nařízení o digitálních službách, s cílem zajistit digitální odolnost Unie jako celku;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840</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rPr>
                <w:b/>
                <w:i/>
              </w:rPr>
              <w:t>domnívá se, že Unie čelí existenční výzvě ze strany zahraničních, státem řízených hrozeb a útoků namířených proti jejím demokratickým hodnotám a právnímu řádu, k nimž se přidává nedodržování stejných hodnot a pravidel ze strany velmi velkých online platforem, zejména povinností stanovených v nařízení o digitálních službách;</w:t>
            </w:r>
            <w:r>
              <w:t xml:space="preserve"> vyzývá </w:t>
            </w:r>
            <w:r>
              <w:rPr>
                <w:b/>
                <w:i/>
              </w:rPr>
              <w:t>proto</w:t>
            </w:r>
            <w:r>
              <w:t xml:space="preserve"> k plnému provedení </w:t>
            </w:r>
            <w:r>
              <w:rPr>
                <w:b/>
                <w:i/>
              </w:rPr>
              <w:t>a vymáhání</w:t>
            </w:r>
            <w:r>
              <w:t xml:space="preserve">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841</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w:t>
            </w:r>
            <w:r>
              <w:rPr>
                <w:b/>
                <w:i/>
              </w:rPr>
              <w:t>;</w:t>
            </w:r>
            <w:r>
              <w:t xml:space="preserve"> </w:t>
            </w:r>
            <w:r>
              <w:rPr>
                <w:b/>
                <w:i/>
              </w:rPr>
              <w:t>zdůrazňuje, že plné provádění těchto právních předpisů musí výslovně řešit systémová rizika pro volby vyplývající z algoritmické amplifikace, skryté politické reklamy a koordinovaného neautentického chování</w:t>
            </w:r>
            <w:r>
              <w:t>;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842</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w:t>
            </w:r>
            <w:r>
              <w:rPr>
                <w:b/>
                <w:i/>
              </w:rPr>
              <w:t>;</w:t>
            </w:r>
            <w:r>
              <w:t xml:space="preserve"> </w:t>
            </w:r>
            <w:r>
              <w:rPr>
                <w:b/>
                <w:i/>
              </w:rPr>
              <w:t>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r>
              <w:t>;</w:t>
            </w:r>
          </w:p>
        </w:tc>
        <w:tc>
          <w:tcPr>
            <w:tcW w:w="4876" w:type="dxa"/>
            <w:tcBorders>
              <w:top w:val="nil"/>
              <w:left w:val="nil"/>
              <w:bottom w:val="nil"/>
              <w:right w:val="nil"/>
            </w:tcBorders>
          </w:tcPr>
          <w:p>
            <w:pPr>
              <w:pStyle w:val="Normal6a"/>
            </w:pPr>
            <w:r>
              <w:t>15.</w:t>
            </w:r>
            <w:r>
              <w:tab/>
            </w:r>
            <w:r>
              <w:t xml:space="preserve">vyzývá k plnému provedení klíčových právních předpisů v digitálním prostoru, jako je nařízení o digitálních službách, nařízení o transparentnosti a cílení politické reklamy a akt o umělé inteligenci, ve všech členských státech </w:t>
            </w:r>
            <w:r>
              <w:rPr>
                <w:b/>
                <w:i/>
              </w:rPr>
              <w:t>a k jejich důraznému vymáhání, pokud nejsou dodržovány</w:t>
            </w:r>
            <w:r>
              <w:t>;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w:t>
            </w:r>
            <w:r>
              <w:rPr>
                <w:b/>
                <w:i/>
              </w:rPr>
              <w:t>, a vyzývá k jejich včasnému přijetí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843</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k plnému </w:t>
            </w:r>
            <w:r>
              <w:rPr>
                <w:b/>
                <w:i/>
              </w:rPr>
              <w:t>provedení</w:t>
            </w:r>
            <w:r>
              <w:t xml:space="preserve">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t xml:space="preserve">vyzývá k plnému </w:t>
            </w:r>
            <w:r>
              <w:rPr>
                <w:b/>
                <w:i/>
              </w:rPr>
              <w:t>prosazování</w:t>
            </w:r>
            <w:r>
              <w:t xml:space="preserve">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 </w:t>
            </w:r>
            <w:r>
              <w:rPr>
                <w:b/>
                <w:i/>
              </w:rPr>
              <w:t>připomíná, že samotný akt o umělé inteligenci se dezinformacemi přímo nezabývá, ale zavádí mechanismy důležité pro boj proti nim;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844</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w:t>
            </w:r>
            <w:r>
              <w:rPr>
                <w:b/>
                <w:i/>
              </w:rPr>
              <w:t>k plnému provedení</w:t>
            </w:r>
            <w:r>
              <w:t xml:space="preserve"> klíčových právních předpisů v digitálním prostoru, </w:t>
            </w:r>
            <w:r>
              <w:rPr>
                <w:b/>
                <w:i/>
              </w:rPr>
              <w:t>jako je</w:t>
            </w:r>
            <w:r>
              <w:t xml:space="preserve"> nařízení o digitálních službách, nařízení o transparentnosti a cílení politické reklamy a </w:t>
            </w:r>
            <w:r>
              <w:rPr>
                <w:b/>
                <w:i/>
              </w:rPr>
              <w:t>akt o umělé inteligenci, ve všech členských státech;</w:t>
            </w:r>
            <w:r>
              <w:t xml:space="preserve"> </w:t>
            </w:r>
            <w:r>
              <w:rPr>
                <w:b/>
                <w:i/>
              </w:rPr>
              <w:t>zastává názor, že provádění právních předpisů v digitální oblasti by se do budoucna mělo více zaměřit na boj proti dezinformacím na internetu, zajištění integrity informací a ochranu demokratického diskurzu v období voleb;</w:t>
            </w:r>
            <w:r>
              <w:t xml:space="preserve"> </w:t>
            </w:r>
            <w:r>
              <w:rPr>
                <w:b/>
                <w:i/>
              </w:rPr>
              <w:t>v této souvislosti vyjadřuje znepokojení nad tím, že opožděné pokyny a technické normy představují překážku pro včasné provedení</w:t>
            </w:r>
            <w:r>
              <w:t xml:space="preserve"> aktu o umělé inteligenci; </w:t>
            </w:r>
            <w:r>
              <w:rPr>
                <w:b/>
                <w:i/>
              </w:rPr>
              <w:t>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r>
              <w:t>;</w:t>
            </w:r>
          </w:p>
        </w:tc>
        <w:tc>
          <w:tcPr>
            <w:tcW w:w="4876" w:type="dxa"/>
            <w:tcBorders>
              <w:top w:val="nil"/>
              <w:left w:val="nil"/>
              <w:bottom w:val="nil"/>
              <w:right w:val="nil"/>
            </w:tcBorders>
          </w:tcPr>
          <w:p>
            <w:pPr>
              <w:pStyle w:val="Normal6a"/>
            </w:pPr>
            <w:r>
              <w:t>15.</w:t>
            </w:r>
            <w:r>
              <w:tab/>
            </w:r>
            <w:r>
              <w:t xml:space="preserve">vyzývá </w:t>
            </w:r>
            <w:r>
              <w:rPr>
                <w:b/>
                <w:i/>
              </w:rPr>
              <w:t>ke komplexní revizi právního rámce EU pro digitální oblast s cílem posílit svobodu projevu, pluralitu sdělovacích prostředků a právo občanů na přístup k informacím a zároveň zabránit zneužívání právních předpisů EU k cenzuře nebo politické kontrole;</w:t>
            </w:r>
            <w:r>
              <w:t xml:space="preserve"> </w:t>
            </w:r>
            <w:r>
              <w:rPr>
                <w:b/>
                <w:i/>
              </w:rPr>
              <w:t>v této souvislosti vyzývá k přísnému dodržování pravomocí členských států a zásad subsidiarity a proporcionality při provádění</w:t>
            </w:r>
            <w:r>
              <w:t xml:space="preserve"> klíčových právních předpisů v digitálním prostoru, </w:t>
            </w:r>
            <w:r>
              <w:rPr>
                <w:b/>
                <w:i/>
              </w:rPr>
              <w:t>včetně</w:t>
            </w:r>
            <w:r>
              <w:t xml:space="preserve"> nařízení o digitálních službách, nařízení o transparentnosti a cílení politické reklamy a aktu o umělé inteligenci; </w:t>
            </w:r>
            <w:r>
              <w:rPr>
                <w:b/>
                <w:i/>
              </w:rPr>
              <w:t>zdůrazňuje, že prosazování těchto právních předpisů musí zůstat omezeno na jasně vymezený nezákonný obsah a nesmí vést k potlačování zákonných názorů nebo politických projevů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w:t>
            </w:r>
            <w:r>
              <w:rPr>
                <w:b/>
                <w:i/>
              </w:rPr>
              <w:t>;</w:t>
            </w:r>
            <w:r>
              <w:t xml:space="preserve"> </w:t>
            </w:r>
            <w:r>
              <w:rPr>
                <w:b/>
                <w:i/>
              </w:rPr>
              <w:t>zastává názor, že provádění právních předpisů v digitální oblasti by se do budoucna mělo více zaměřit na boj proti dezinformacím na internetu, zajištění integrity informací a ochranu demokratického diskurzu v období voleb</w:t>
            </w:r>
            <w:r>
              <w:t xml:space="preserve">; v této souvislosti vyjadřuje znepokojení nad tím, že opožděné pokyny a technické normy představují překážku pro včasné provedení aktu o umělé inteligenci; </w:t>
            </w:r>
            <w:r>
              <w:rPr>
                <w:b/>
                <w:i/>
              </w:rPr>
              <w:t>vítá skutečnost, že Komise se ve svém návrhu souhrnného balíčku</w:t>
            </w:r>
            <w:r>
              <w:t xml:space="preserve"> pro digitální oblast, </w:t>
            </w:r>
            <w:r>
              <w:rPr>
                <w:b/>
                <w:i/>
              </w:rPr>
              <w:t>jehož cílem je</w:t>
            </w:r>
            <w:r>
              <w:t xml:space="preserve"> zjednodušit právní předpisy v oblasti umělé inteligence, </w:t>
            </w:r>
            <w:r>
              <w:rPr>
                <w:b/>
                <w:i/>
              </w:rPr>
              <w:t>snaží tento problém řešit propojením harmonogramu provádění pravidel pro vysoce rizikové systémy</w:t>
            </w:r>
            <w:r>
              <w:t xml:space="preserve"> umělé inteligence </w:t>
            </w:r>
            <w:r>
              <w:rPr>
                <w:b/>
                <w:i/>
              </w:rPr>
              <w:t>s dostupností norem nebo jiných podpůrných nástrojů</w:t>
            </w:r>
            <w:r>
              <w:t>;</w:t>
            </w:r>
          </w:p>
        </w:tc>
        <w:tc>
          <w:tcPr>
            <w:tcW w:w="4876" w:type="dxa"/>
            <w:tcBorders>
              <w:top w:val="nil"/>
              <w:left w:val="nil"/>
              <w:bottom w:val="nil"/>
              <w:right w:val="nil"/>
            </w:tcBorders>
          </w:tcPr>
          <w:p>
            <w:pPr>
              <w:pStyle w:val="Normal6a"/>
            </w:pPr>
            <w:r>
              <w:t>15.</w:t>
            </w:r>
            <w:r>
              <w:tab/>
            </w:r>
            <w:r>
              <w:t>vyzývá k plnému provedení klíčových právních předpisů v digitálním prostoru, jako je nařízení o digitálních službách, nařízení o transparentnosti a cílení politické reklamy a akt o umělé inteligenci, ve všech členských státech</w:t>
            </w:r>
            <w:r>
              <w:rPr>
                <w:b/>
                <w:i/>
              </w:rPr>
              <w:t>, přičemž zdůrazňuje, že donucovací opatření musí přísně dodržovat zásady zákonnosti, nezbytnosti a proporcionality a nesmí vést k odstranění, potlačení nebo algoritmickému snižování významu zákonného obsahu, včetně náboženského, filozofického nebo etického projevu</w:t>
            </w:r>
            <w:r>
              <w:t xml:space="preserve">; v této souvislosti vyjadřuje znepokojení nad tím, že opožděné pokyny a technické normy představují překážku pro včasné provedení aktu o umělé inteligenci; </w:t>
            </w:r>
            <w:r>
              <w:rPr>
                <w:b/>
                <w:i/>
              </w:rPr>
              <w:t>varuje, že navrhovaný souhrnný balíček</w:t>
            </w:r>
            <w:r>
              <w:t xml:space="preserve"> pro digitální oblast, </w:t>
            </w:r>
            <w:r>
              <w:rPr>
                <w:b/>
                <w:i/>
              </w:rPr>
              <w:t>který má</w:t>
            </w:r>
            <w:r>
              <w:t xml:space="preserve"> zjednodušit právní předpisy v oblasti umělé inteligence, </w:t>
            </w:r>
            <w:r>
              <w:rPr>
                <w:b/>
                <w:i/>
              </w:rPr>
              <w:t>by mohl oslabit normy pro ochranu údajů, aniž by se zlepšila evropská konkurenceschopnost v oblasti</w:t>
            </w:r>
            <w:r>
              <w:t xml:space="preserve"> umělé inteligence;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846</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vyzývá </w:t>
            </w:r>
            <w:r>
              <w:rPr>
                <w:b/>
                <w:i/>
              </w:rPr>
              <w:t>k plnému</w:t>
            </w:r>
            <w:r>
              <w:t xml:space="preserve">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c>
          <w:tcPr>
            <w:tcW w:w="4876" w:type="dxa"/>
            <w:tcBorders>
              <w:top w:val="nil"/>
              <w:left w:val="nil"/>
              <w:bottom w:val="nil"/>
              <w:right w:val="nil"/>
            </w:tcBorders>
          </w:tcPr>
          <w:p>
            <w:pPr>
              <w:pStyle w:val="Normal6a"/>
            </w:pPr>
            <w:r>
              <w:t>15.</w:t>
            </w:r>
            <w:r>
              <w:tab/>
            </w:r>
            <w:r>
              <w:t xml:space="preserve">vyzývá </w:t>
            </w:r>
            <w:r>
              <w:rPr>
                <w:b/>
                <w:i/>
              </w:rPr>
              <w:t>ke spravedlivému</w:t>
            </w:r>
            <w:r>
              <w:t xml:space="preserve"> provedení klíčových právních předpisů v digitálním prostoru, jako je nařízení o digitálních službách, nařízení o transparentnosti a cílení politické reklamy a akt o umělé inteligenci, ve všech členských státech; zastává názor, že provádění právních předpisů v digitální oblasti by se do budoucna mělo více zaměřit na boj proti dezinformacím na internetu, zajištění integrity informací a ochranu demokratického diskurzu v období voleb; v této souvislosti vyjadřuje znepokojení nad tím, že opožděné pokyny a technické normy představují překážku pro včasné provedení aktu o umělé inteligenci; vítá skutečnost, že Komise se ve svém návrhu souhrnného balíčku pro digitální oblast, jehož cílem je zjednodušit právní předpisy v oblasti umělé inteligence, snaží tento problém řešit propojením harmonogramu provádění pravidel pro vysoce rizikové systémy umělé inteligence s dostupností norem nebo jiných podpůrných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konstatuje, že nařízení o digitálních službách stanoví několik milníků přezkumu a podávání zpráv, včetně povinnosti Komise předložit do 17. listopadu 2025 zprávu o uplatňování článku 33 týkajícího se určení velmi velkých online platforem a velmi velkých internetových vyhledávačů a o interakci nařízení s jinými právními akty Unie;</w:t>
            </w:r>
            <w:r>
              <w:t xml:space="preserve"> </w:t>
            </w:r>
            <w:r>
              <w:rPr>
                <w:b/>
                <w:i/>
              </w:rPr>
              <w:t>dále připomíná obecné hodnocení, které má být provedeno do 17. listopadu 2027 a poté každých pět let, zejména pokud jde o účinnost mechanismů dohledu a vymáhání a dopad nařízení na výkon práva na svobodu projevu a informací;</w:t>
            </w:r>
            <w:r>
              <w:t xml:space="preserve"> </w:t>
            </w:r>
            <w:r>
              <w:rPr>
                <w:b/>
                <w:i/>
              </w:rPr>
              <w:t>domnívá se, že tato ustanovení o přezkumu představují včasnou a strategickou příležitost nejen k posouzení provádění, ale v případě potřeby také k posílení nařízení, zejména pokud jde o zmírňování systémových rizik, povinnosti v oblasti transparentnosti, kapacity pro prosazování, spolupráci mezi vnitrostátními orgány a subjekty Unie a záruky zajišťující integritu informačního prostoru a plné dodržování základních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 této souvislosti zdůrazňuje, že by Komise měla ve své širší legislativní agendě důsledně uplatňovat demokratické hodnoty; vyjadřuje hluboké politování nad tím, že chybí posouzení dopadů souhrnného balíčku pro digitální oblast na demokracii a integritu informačního prostoru;</w:t>
            </w:r>
            <w:r>
              <w:t xml:space="preserve"> </w:t>
            </w:r>
            <w:r>
              <w:rPr>
                <w:b/>
                <w:i/>
              </w:rPr>
              <w:t>je znepokojen tím, že souhrnný balíček pro digitální oblast může prohloubit některé problémy zdůrazněné ve sdělení o štítu pro demokracii, a vyzývá k okamžitému pozastavení práce na souhrnném balíčku pro digitální oblast, dokud nebude provedeno řádné posouzení jeho dopadů na demokracii a základní právo na svobodu informací;</w:t>
            </w:r>
            <w:r>
              <w:t xml:space="preserve"> </w:t>
            </w:r>
            <w:r>
              <w:rPr>
                <w:b/>
                <w:i/>
              </w:rPr>
              <w:t>zdůrazňuje, že jakékoli zjednodušení nebo zefektivnění právních předpisů v digitální oblasti nesmí vést k deregulaci nebo oslabení stávajících záruk; opakuje, že jakákoli iniciativa, která omezuje základní práva v digitálním prostoru ve prospěch obchodních zájmů, je v rozporu s cíli štítu pro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vyjadřuje znepokojení nad tím, že zahraniční autoritářské subjekty, zejména Rusko, vypracovaly dezinformační příručky, jejichž účinky byly stále viditelnější během nedávných voleb v Moldavsku, Rumunsku, Bulharsku, České republice a Kosovu;</w:t>
            </w:r>
            <w:r>
              <w:t xml:space="preserve"> </w:t>
            </w:r>
            <w:r>
              <w:rPr>
                <w:b/>
                <w:i/>
              </w:rPr>
              <w:t>poukazuje na důkazy o koordinovaných sítích falešných nebo anonymních účtů a placených influencerů, kteří využívají algoritmy založené na zapojení k umělému šíření narativů a vytváření iluze veřejné podpory, zejména mezi mladými voliči a komunitami v diaspoře;</w:t>
            </w:r>
            <w:r>
              <w:t xml:space="preserve"> </w:t>
            </w:r>
            <w:r>
              <w:rPr>
                <w:b/>
                <w:i/>
              </w:rPr>
              <w:t>zdůrazňuje, že takové algoritmické šíření umožňuje nepřátelským aktérům oslovit široké publikum a zároveň narušuje politické informační prostředí uživatelů, což představuje vážné riziko pro demokratický diskurz a integritu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vyjadřuje hluboké znepokojení nad „odrazujícím účinkem“, který má hrozba vysokých pokut plynoucích z nařízení o digitálních službách na svobodu projevu; konstatuje, že platformy jsou v zájmu minimalizace právních a finančních rizik motivovány k odstraňování zákonného, ale kontroverzního obsahu (tzv. „nadměrné dodržování předpisů“);</w:t>
            </w:r>
            <w:r>
              <w:t xml:space="preserve"> </w:t>
            </w:r>
            <w:r>
              <w:rPr>
                <w:b/>
                <w:i/>
              </w:rPr>
              <w:t>zdůrazňuje, že on-line platformy nesmí jednat jako soukromí cenzoři nebo náhradní soudy a určovat, co lze říci ve veřejné diskusi;</w:t>
            </w:r>
            <w:r>
              <w:t xml:space="preserve"> </w:t>
            </w:r>
            <w:r>
              <w:rPr>
                <w:b/>
                <w:i/>
              </w:rPr>
              <w:t>zdůrazňuje, že pokud není zjevně jasná zákonnost obsahu, musí presumpce zůstat ve prospěch svobody projevu a jakékoli omezení musí být vykládáno a uplatňováno úzce;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Komisi, aby vyvinula úsilí, pokud jde o prosazování provádění aktu o digitálních službách a dalších příslušných aktů za hranicemi EU, zejména podporou kandidátských a potenciálních kandidátských zemí při vypracovávání a provádění právních rámců, které jsou v souladu se souborem digitálních pravidel EU, včetně aktu o digitálních službách a Evropského aktu o svobodě sdělovacích prostředků, a to tím, že poskytne jasné pokyny pro sbližování s EU, usnadní výměny s orgány členských států, odborníky a občanskou společností a případně umožní postupné začlenění do příslušných mechanismů prosazování a spolupráce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852</w:t>
      </w:r>
      <w:r>
        <w:rPr>
          <w:rStyle w:val="HideTWBExt"/>
        </w:rPr>
        <w:t>&lt;/NumAm&gt;</w:t>
      </w:r>
    </w:p>
    <w:p>
      <w:pPr>
        <w:pStyle w:val="NormalBold"/>
      </w:pPr>
      <w:r>
        <w:rPr>
          <w:rStyle w:val="HideTWBExt"/>
          <w:b w:val="0"/>
        </w:rPr>
        <w:t>&lt;RepeatBlock-By&gt;</w:t>
      </w:r>
      <w:r>
        <w:rPr>
          <w:rStyle w:val="HideTWBExt"/>
          <w:b w:val="0"/>
        </w:rPr>
        <w:t>&lt;Members&gt;</w:t>
      </w:r>
      <w:r>
        <w:t>Pina Picierno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vyzývá k tomu, aby online platformy, na něž se vztahuje akt o digitálních službách, měly povinnost zveřejňovat alespoň jednou ročně toky odměn přidělovaných vydavatelům, influencerům a tvůrcům politického obsahu působícím v Unii;</w:t>
            </w:r>
            <w:r>
              <w:t xml:space="preserve"> </w:t>
            </w:r>
            <w:r>
              <w:rPr>
                <w:b/>
                <w:i/>
              </w:rPr>
              <w:t>vyzývá k tomu, aby tyto toky podléhaly nezávislým auditům;</w:t>
            </w:r>
            <w:r>
              <w:t xml:space="preserve"> </w:t>
            </w:r>
            <w:r>
              <w:rPr>
                <w:b/>
                <w:i/>
              </w:rPr>
              <w:t>domnívá se, že pokud jsou identifikováni příjemci spojení se sankcionovanými subjekty nebo nepřátelskými vládami třetích zemí, měly by se uplatnit automatické sankce, včetně pozastavení monetizačních programů;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853</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odsuzuje výhrůžky Trumpovy administrativy postihovat úředníky EU zapojené do aktu o digitálních službách, jakož i další pokusy o zastrašování a nátlak, jako je vyhrožování sankcemi proti jednotlivým členům EU a zavedení zákazu vydávání víz bývalým úředníkům EU a evropským nevládním organizacím z nepodložených důvodů;</w:t>
            </w:r>
            <w:r>
              <w:t xml:space="preserve"> </w:t>
            </w:r>
            <w:r>
              <w:rPr>
                <w:b/>
                <w:i/>
              </w:rPr>
              <w:t>naléhavě vyzývá Komisi a členské státy, aby byly solidární, nepodléhaly hrozbám a hájily evropské předpisy a svrchovanost;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854</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zdůrazňuje strategický význam včasného, úplného a jednotného provádění nařízení o transparentnosti a cílení politické reklamy ve všech členských státech jako klíčového nástroje v boji proti zahraničnímu vměšování do demokratických a volebních procesů, a to díky zavedení transparentnosti na trhu s politickou reklamou online i offline a posílení ochrany údajů pro občany;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855</w:t>
      </w:r>
      <w:r>
        <w:rPr>
          <w:rStyle w:val="HideTWBExt"/>
        </w:rPr>
        <w:t>&lt;/NumAm&gt;</w:t>
      </w:r>
    </w:p>
    <w:p>
      <w:pPr>
        <w:pStyle w:val="NormalBold"/>
      </w:pPr>
      <w:r>
        <w:rPr>
          <w:rStyle w:val="HideTWBExt"/>
          <w:b w:val="0"/>
        </w:rPr>
        <w:t>&lt;RepeatBlock-By&gt;</w:t>
      </w:r>
      <w:r>
        <w:rPr>
          <w:rStyle w:val="HideTWBExt"/>
          <w:b w:val="0"/>
        </w:rPr>
        <w:t>&lt;Members&gt;</w:t>
      </w:r>
      <w:r>
        <w:t>Konstantinos Arvanitis, Jonas Sjöstedt,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uznává neustále se měnící technologickou infrastrukturu, která je základem digitální veřejné sféry, zejména vzhledem k rychlému šíření technologií umělé inteligence;</w:t>
            </w:r>
            <w:r>
              <w:t xml:space="preserve"> </w:t>
            </w:r>
            <w:r>
              <w:rPr>
                <w:b/>
                <w:i/>
              </w:rPr>
              <w:t>vítá ochotu Komise průběžně aktualizovat nástroje, jako je soubor volebních nástrojů aktu o digitálních službách;</w:t>
            </w:r>
            <w:r>
              <w:t xml:space="preserve"> </w:t>
            </w:r>
            <w:r>
              <w:rPr>
                <w:b/>
                <w:i/>
              </w:rPr>
              <w:t>vyzývá Komisi, aby průběžně přehodnocovala stávající právní předpisy s cílem zajistit trvalou přiměřenost a vhodnost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bere na vědomí zprávy o vysoce cílené online i offline politické reklamě a ovlivňujících sděleních poblíž institucionálních míst, kde dochází k přijímání rozhodnutí, a to i během plenárních zasedání;</w:t>
            </w:r>
            <w:r>
              <w:t xml:space="preserve"> </w:t>
            </w:r>
            <w:r>
              <w:rPr>
                <w:b/>
                <w:i/>
              </w:rPr>
              <w:t>zdůrazňuje, že je třeba účinně provádět a prosazovat nařízení o transparentnosti a cílení politické reklamy a příslušné povinnosti podle aktu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857</w:t>
      </w:r>
      <w:r>
        <w:rPr>
          <w:rStyle w:val="HideTWBExt"/>
        </w:rPr>
        <w:t>&lt;/NumAm&gt;</w:t>
      </w:r>
    </w:p>
    <w:p>
      <w:pPr>
        <w:pStyle w:val="NormalBold"/>
      </w:pPr>
      <w:r>
        <w:rPr>
          <w:rStyle w:val="HideTWBExt"/>
          <w:b w:val="0"/>
        </w:rPr>
        <w:t>&lt;RepeatBlock-By&gt;</w:t>
      </w:r>
      <w:r>
        <w:rPr>
          <w:rStyle w:val="HideTWBExt"/>
          <w:b w:val="0"/>
        </w:rPr>
        <w:t>&lt;Members&gt;</w:t>
      </w:r>
      <w:r>
        <w:t>Stefano Cavedagna,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uznává úlohu aktu o digitálních službách, bere však na vědomí riziko jeho nesprávného využívání způsobem, který by mohl omezit svobodu projevu;</w:t>
            </w:r>
            <w:r>
              <w:t xml:space="preserve"> </w:t>
            </w:r>
            <w:r>
              <w:rPr>
                <w:b/>
                <w:i/>
              </w:rPr>
              <w:t>vyzývá Unii, aby zajistila přiměřené uplatňování respektující základní práva a zabránila neodůvodněným omezujícím účinkům, zejména pokud jsou motivovány politickými cíli;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858</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odsuzuje veškeré pokusy o oslabení digitálních předpisů zaměřených na velmi velké online platformy a velmi velké internetové vyhledávače;</w:t>
            </w:r>
            <w:r>
              <w:t xml:space="preserve"> </w:t>
            </w:r>
            <w:r>
              <w:rPr>
                <w:b/>
                <w:i/>
              </w:rPr>
              <w:t>připomíná, že roční obrat těchto společností znamená, že mají kapacitu provádět právní předpisy EU v digitální oblasti;</w:t>
            </w:r>
            <w:r>
              <w:t xml:space="preserve"> </w:t>
            </w:r>
            <w:r>
              <w:rPr>
                <w:b/>
                <w:i/>
              </w:rPr>
              <w:t>stejně tak odsuzuje jakýkoli pokus vlády USA donutit EU, aby odložila provádění svých právních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859</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Komisi, aby okamžitě a v plném rozsahu prosazovala akt o digitálních službách, a to zejména: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využíváním všech nástrojů, které má k dispozici, ke sledování a prosazování povinností v oblasti transparentnosti a posuzování a zmírňování rizik souvisejících se zahraniční manipulací s informacemi a vměšováním a integritou voleb, jež jsou obsaženy v aktu o digitálních službách;</w:t>
            </w:r>
            <w:r>
              <w:rPr>
                <w:b/>
                <w:i/>
              </w:rPr>
              <w:t>zohledněním rizika ideologického ustrnutí, pokud jde o seznam systémových rizik;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využíváním svých regulačních pravomocí k ukládání předběžných opatření v případě závažných porušení předpisů, uchovávání dokumentů nebo přímého přístupu k databázím a algoritmům;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umožněním plné transparentnosti a komunikace mezi útvary Komise, příslušnými vnitrostátními orgány a spolunormotvůrci, pokud jde o vyšetřování velmi velkých online platforem, a zajištěním jasně vymezených lhůt pro vyšetřování, včetně maximálních lhůt pro každou fázi vyšetřování, s cílem uvést akt o digitálních službách do praxe a posílit důvěryhodnost jeho uplatňování;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auditem algoritmů používaných velmi velkými online platformami a velmi velkými internetovými vyhledávači s cílem zajistit, aby tyto subjekty nesly odpovědnost za svou vlastní volbu a koncepci algoritmických systémů a za všechny jejich důsledky, včetně případů, kdy jsou navrženy podle kritérií maximalizace zapojení, popularity obsahu a čerstvosti obsahu, což může vést k šíření dezinformací;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zajištěním toho, aby pokuty a penále byly v případě nedodržení dostatečně odrazující;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Komisi, aby vypracovala a zveřejnila oficiální harmonizované pokyny a standardizovaný vzor pro posuzování systémových rizik podle nařízení (EU) 2022/2065 s cílem zajistit srovnatelnost, úplnost a právní jistotu napříč platformami;</w:t>
            </w:r>
            <w:r>
              <w:t xml:space="preserve"> </w:t>
            </w:r>
            <w:r>
              <w:rPr>
                <w:b/>
                <w:i/>
              </w:rPr>
              <w:t>zdůrazňuje, že neexistence společného metodického rámce může vést k roztříštěným, nekonzistentním nebo neúplným posouzením;</w:t>
            </w:r>
            <w:r>
              <w:t xml:space="preserve"> </w:t>
            </w:r>
            <w:r>
              <w:rPr>
                <w:b/>
                <w:i/>
              </w:rPr>
              <w:t>zdůrazňuje, že tyto pokyny by měly jasně definovat povinné kategorie rizik, minimální metodické normy, ukazatele pro podávání zpráv a požadavky na transparentnost a zároveň umožnit proporcionalitu a přizpůsobení se konkrétním službám;</w:t>
            </w:r>
            <w:r>
              <w:t xml:space="preserve"> </w:t>
            </w:r>
            <w:r>
              <w:rPr>
                <w:b/>
                <w:i/>
              </w:rPr>
              <w:t>zdůrazňuje, že společný vzor by posílil odpovědnost, usnadnil nezávislý audit a zajistil, aby všechna příslušná systémová rizika – včetně rizik týkajících se demokratických procesů, svobody sdělovacích prostředků, algoritmického šíření a manipulace s informacemi – byla důsledně a důrazně pokryta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861</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vítá návrh aktu o digitálních sítích;</w:t>
            </w:r>
            <w:r>
              <w:t xml:space="preserve"> </w:t>
            </w:r>
            <w:r>
              <w:rPr>
                <w:b/>
                <w:i/>
              </w:rPr>
              <w:t>je toho názoru, že pravidla pro správu rádiového spektra, která umožňují poskytování grantů veřejnoprávní televizi výměnou za určité požadavky, nesmí být opomíjena, zejména zásada vysílání ve veřejném zájmu („must carry“);</w:t>
            </w:r>
            <w:r>
              <w:t xml:space="preserve"> </w:t>
            </w:r>
            <w:r>
              <w:rPr>
                <w:b/>
                <w:i/>
              </w:rPr>
              <w:t>připomíná, že provozovatelé vysílání se při své činnosti spoléhají jak na vysílací, tak na širokopásmovou infrastrukturu:</w:t>
            </w:r>
            <w:r>
              <w:t xml:space="preserve"> </w:t>
            </w:r>
            <w:r>
              <w:rPr>
                <w:b/>
                <w:i/>
              </w:rPr>
              <w:t>pozemní a satelitní infrastrukturu, optická vlákna a 5G;</w:t>
            </w:r>
            <w:r>
              <w:t xml:space="preserve"> </w:t>
            </w:r>
            <w:r>
              <w:rPr>
                <w:b/>
                <w:i/>
              </w:rPr>
              <w:t>trvá na tom, že je třeba chránit přítomnost rádia v propojených vozidlech, a zajistit tak, aby posluchači měli snadný přístup k rádiovému obsahu, a to i v případě krize;</w:t>
            </w:r>
            <w:r>
              <w:t xml:space="preserve"> </w:t>
            </w:r>
            <w:r>
              <w:rPr>
                <w:b/>
                <w:i/>
              </w:rPr>
              <w:t>je toho názoru, že další poplatek pro evropské poskytovatele obsahu za on-line poskytování obsahu veřejnosti by oslabil pokusy o obnovení životaschopného mediálního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vyzývá Komisi, aby zvýšila úsilí o sladění klíčových legislativních aktů EU v digitální oblasti, včetně aktu o digitálních službách a Evropského aktu o svobodě sdělovacích prostředků, které se týkají kandidátských a potenciálních kandidátských zemí, a zajistila, aby případné budoucí členské státy měly nezbytné nástroje a pokyny pro přípravu na provádění takovýchto právních předpisů;</w:t>
            </w:r>
            <w:r>
              <w:t xml:space="preserve"> </w:t>
            </w:r>
            <w:r>
              <w:rPr>
                <w:b/>
                <w:i/>
              </w:rPr>
              <w:t>vyzývá k tomu, aby tyto oblasti byly systematicky začleňovány do výroční zprávy o právním státu a balíčku týkajícího se rozšíření a posuzovány jako jejich součást a aby byl veden strukturovaný dialog s příslušnými vnitrostátními orgány a organizacemi občanské společnosti o monitorování jejich uplatňování;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863</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zdůrazňuje, že ochranné a nápravné mechanismy zřízené podle právních předpisů Unie v digitální oblasti – včetně orgánů pro mimosoudní řešení sporů, důvěryhodných oznamovatelů a dalších struktur pro ochranu uživatelů – musí být samy o sobě náležitě chráněny před politickými, ekonomickými nebo koordinovanými vnějšími tlaky, které by mohly ohrozit jejich nezávislost, nestrannost nebo provozní účinnost;</w:t>
            </w:r>
            <w:r>
              <w:t xml:space="preserve"> </w:t>
            </w:r>
            <w:r>
              <w:rPr>
                <w:b/>
                <w:i/>
              </w:rPr>
              <w:t>vyzývá k tomu, aby Evropský štít pro demokracii zahrnoval zvláštní záruky, monitorovací nástroje a institucionální podpůrné mechanismy zaměřené na zachování integrity a bezpečnosti těchto rámců pro prosazování a ochranu s cílem bojovat proti rostoucím pokusům zahraničních i domácích aktérů ovlivňovat, zastrašovat nebo obcházet jejich fungování;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vítá plánovaný akt o digitální spravedlnosti, který byl oznámen na konec roku 2026;</w:t>
            </w:r>
            <w:r>
              <w:t xml:space="preserve"> </w:t>
            </w:r>
            <w:r>
              <w:rPr>
                <w:b/>
                <w:i/>
              </w:rPr>
              <w:t>připomíná, že deklarovaný cíl aktu má zásadní význam pro boj proti temným vzorcům, skrytému marketingu influencerů, návykovému designu digitálních produktů a nekalým personalizačním praktikám;</w:t>
            </w:r>
            <w:r>
              <w:t xml:space="preserve"> </w:t>
            </w:r>
            <w:r>
              <w:rPr>
                <w:b/>
                <w:i/>
              </w:rPr>
              <w:t>připomíná, že někteří influenceři mohou být využiti k virálnímu šíření zahraniční manipulace s informacemi a vměšování, jako tomu bylo během rumunských voleb;</w:t>
            </w:r>
            <w:r>
              <w:t xml:space="preserve"> </w:t>
            </w:r>
            <w:r>
              <w:rPr>
                <w:b/>
                <w:i/>
              </w:rPr>
              <w:t>konstatuje, že nedostatečná regulace tohoto povolání usnadňuje jejich odklon od obvyklých obchodních sdělení a jejich najímání nepřátelskými státními nebo nestátními subjekty;</w:t>
            </w:r>
            <w:r>
              <w:t xml:space="preserve"> </w:t>
            </w:r>
            <w:r>
              <w:rPr>
                <w:b/>
                <w:i/>
              </w:rPr>
              <w:t>konstatuje, že označování placeného obsahu by mělo být povinné a v případě porušení této povinnosti by měly být ukládány náležité sankce;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zdůrazňuje, že příslušné právní předpisy EU by mohly být užitečně doplněny o posílenou ochranu spotřebitele v digitální oblasti na základě článku 169 Smlouvy o fungování Evropské unie, aby se zohlednila zvláštní povaha těchto produktů a rizika, která představují pro zdraví, včetně duševního zdraví, a bezpečnost spotřebitelů digitálních služeb;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866</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se znepokojením konstatuje, že prvky nové strategie USA v oblasti bezpečnosti a obrany kladou větší důraz na informační oblast jako oblast strategické hospodářské soutěže, a to i prostřednictvím vlivu na digitální platformy a informační toky;</w:t>
            </w:r>
            <w:r>
              <w:t xml:space="preserve"> </w:t>
            </w:r>
            <w:r>
              <w:rPr>
                <w:b/>
                <w:i/>
              </w:rPr>
              <w:t>varuje před riziky, která může takový přístup představovat pro integritu demokratického diskurzu, pokud umožňuje nebo toleruje politické vměšování na podporu určitých politických hnutí nebo narativů;</w:t>
            </w:r>
            <w:r>
              <w:t xml:space="preserve"> </w:t>
            </w:r>
            <w:r>
              <w:rPr>
                <w:b/>
                <w:i/>
              </w:rPr>
              <w:t>zdůrazňuje proto, že je naléhavě nutné, aby Evropská unie chránila svůj informační prostor a zajistila, aby digitální platformy působící v její jurisdikci dodržovaly transparentnost, odpovědnost a ochranu demokratických procesů;</w:t>
            </w:r>
            <w:r>
              <w:t xml:space="preserve"> </w:t>
            </w:r>
            <w:r>
              <w:rPr>
                <w:b/>
                <w:i/>
              </w:rPr>
              <w:t>odsuzuje rozhodnutí USA zavést cestovní omezení vůči pěti Evropanům, včetně bývalého evropského komisaře Thierryho Bretona, v souvislosti s pokusy tohoto státu ovlivnit naše demokratické legislativní procesy;</w:t>
            </w:r>
            <w:r>
              <w:t xml:space="preserve"> </w:t>
            </w:r>
            <w:r>
              <w:rPr>
                <w:b/>
                <w:i/>
              </w:rPr>
              <w:t>vyzývá k okamžitému zrušení těchto opatření;</w:t>
            </w:r>
            <w:r>
              <w:t xml:space="preserve"> </w:t>
            </w:r>
            <w:r>
              <w:rPr>
                <w:b/>
                <w:i/>
              </w:rPr>
              <w:t>opakuje, že svoboda projevu je v Evropě základním právem a základní hodnotou sdílenou se Spojenými státy i v celém demokratickém světě;</w:t>
            </w:r>
            <w:r>
              <w:t xml:space="preserve"> </w:t>
            </w:r>
            <w:r>
              <w:rPr>
                <w:b/>
                <w:i/>
              </w:rPr>
              <w:t>připomíná, že EU je otevřeným jednotným trhem založeným na pravidlech se svrchovaným právem regulovat hospodářskou činnost v souladu s našimi demokratickými hodnotami a mezinárodními závazky;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867</w:t>
      </w:r>
      <w:r>
        <w:rPr>
          <w:rStyle w:val="HideTWBExt"/>
        </w:rPr>
        <w:t>&lt;/NumAm&gt;</w:t>
      </w:r>
    </w:p>
    <w:p>
      <w:pPr>
        <w:pStyle w:val="NormalBold"/>
      </w:pPr>
      <w:r>
        <w:rPr>
          <w:rStyle w:val="HideTWBExt"/>
          <w:b w:val="0"/>
        </w:rPr>
        <w:t>&lt;RepeatBlock-By&gt;</w:t>
      </w:r>
      <w:r>
        <w:rPr>
          <w:rStyle w:val="HideTWBExt"/>
          <w:b w:val="0"/>
        </w:rPr>
        <w:t>&lt;Members&gt;</w:t>
      </w:r>
      <w:r>
        <w:t>Ana Catarina Mendes, Evin Incir, Heléne Fritzon, Adnan Dibrani, Veronika Cifrová Ostrihoňová,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vyjadřuje vážné znepokojení nad šířením sexualizovaných deepfakes vytvořených umělou inteligencí, mimo jiné zobrazujících politické kandidáty a volené zástupce, které jsou zaměřeny zejména na ženy;</w:t>
            </w:r>
            <w:r>
              <w:t xml:space="preserve"> </w:t>
            </w:r>
            <w:r>
              <w:rPr>
                <w:b/>
                <w:i/>
              </w:rPr>
              <w:t>zdůrazňuje, že tyto praktiky představují cílené zneužívání, jehož cílem je umlčet demokratickou účast a odrazovat od ní;</w:t>
            </w:r>
            <w:r>
              <w:t xml:space="preserve"> </w:t>
            </w:r>
            <w:r>
              <w:rPr>
                <w:b/>
                <w:i/>
              </w:rPr>
              <w:t>vyzývá k celounijní koordinované reakci, včetně rychlého prosazování směrnice o potírání násilí vůči ženám a domácího násilí, s cílem zakázat nekonsenzuální sdílení intimních materiálů a materiálů zobrazujících pohlavní zneužívání, včetně deepfakes vytvořených umělou inteligencí, a zajistit jejich rychlé odstranění poskytovateli digitálních služeb;</w:t>
            </w:r>
            <w:r>
              <w:t xml:space="preserve"> </w:t>
            </w:r>
            <w:r>
              <w:rPr>
                <w:b/>
                <w:i/>
              </w:rPr>
              <w:t>vyzývá Komisi, aby zajistila, že protokol o reakci na incidenty a krize podle nařízení o digitálních službách bude výslovně zahrnovat rozsáhlé incidenty související s deepfakes a koordinované kampaně zahrnující obsah vytvořený umělou inteligencí, avatary nebo boty, které se vydávají za skutečné nebo fiktivní osoby;</w:t>
            </w:r>
            <w:r>
              <w:t xml:space="preserve"> </w:t>
            </w:r>
            <w:r>
              <w:rPr>
                <w:b/>
                <w:i/>
              </w:rPr>
              <w:t>zdůrazňuje, že tyto incidenty by měly vést k rychlému sdílení informací, povinnosti platforem jednat bez zbytečného odkladu a případně k reakcím koordinovaným s vnitrostátními volebními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vítá oficiální začlenění dobrovolného kodexu zásad boje proti dezinformacím do rámce nařízení o digitálních službách;</w:t>
            </w:r>
            <w:r>
              <w:t xml:space="preserve"> </w:t>
            </w:r>
            <w:r>
              <w:rPr>
                <w:b/>
                <w:i/>
              </w:rPr>
              <w:t>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w:t>
            </w:r>
            <w:r>
              <w:t xml:space="preserve"> </w:t>
            </w:r>
            <w:r>
              <w:rPr>
                <w:b/>
                <w:i/>
              </w:rPr>
              <w:t>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w:t>
            </w:r>
            <w:r>
              <w:rPr>
                <w:b/>
                <w:i/>
              </w:rPr>
              <w:t>;</w:t>
            </w:r>
            <w:r>
              <w:t xml:space="preserve"> </w:t>
            </w:r>
            <w:r>
              <w:rPr>
                <w:b/>
                <w:i/>
              </w:rPr>
              <w:t>zdůrazňuje, že kodex zásad boje proti dezinformacím by měl zůstat dynamickým nástrojem, který bude průběžně sledován, pravidelně přezkoumáván a v případě potřeby včas upraven;</w:t>
            </w:r>
            <w:r>
              <w:t xml:space="preserve"> </w:t>
            </w:r>
            <w:r>
              <w:rPr>
                <w:b/>
                <w:i/>
              </w:rPr>
              <w:t>zdůrazňuje, že Komise by měla i nadále dohlížet na individuální závazky a jejich účinné provádění ze strany smluvních poskytovatelů velmi velkých online platforem a velmi velkých internetových vyhledávačů, včetně případného pořádání dialogů o regulaci a přijímání přiměřených následných opatření v případě zjištění nedostatků nebo systémových rizik</w:t>
            </w:r>
            <w:r>
              <w:t xml:space="preserve">;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 </w:t>
            </w:r>
            <w:r>
              <w:rPr>
                <w:b/>
                <w:i/>
              </w:rPr>
              <w:t>zdůrazňuje však, že účast na dobrovolném kodexu nelze považovat za náhradu závazných povinností stanovených v aktu o digitálních službách, a trvá na tom, aby platformy i nadále podléhaly plné právní odpovědnosti, včetně povinnosti provádět důkladné a fakticky podložené analýzy systémových rizik a zavádět účinná a přiměřená zmírňující opatření v případech, kdy může být nepříznivě ovlivněna demokratická integrita, pluralita sdělovacích prostředků nebo udržitelnost redakčních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vítá</w:t>
            </w:r>
            <w:r>
              <w:t xml:space="preserve">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rPr>
                <w:b/>
                <w:i/>
              </w:rPr>
              <w:t>bere na vědomí</w:t>
            </w:r>
            <w:r>
              <w:t xml:space="preserve"> oficiální začlenění dobrovolného kodexu zásad boje proti dezinformacím do rámce nařízení o digitálních službách; domnívá se, že neautentické používání sociálních médií </w:t>
            </w:r>
            <w:r>
              <w:rPr>
                <w:b/>
                <w:i/>
              </w:rPr>
              <w:t>a online platforem obecněji</w:t>
            </w:r>
            <w:r>
              <w:t xml:space="preserve">, např. prostřednictvím botů, falešných účtů, polarizačních algoritmů a umělého zapojování uživatelů a vyostřování obsahu </w:t>
            </w:r>
            <w:r>
              <w:rPr>
                <w:b/>
                <w:i/>
              </w:rPr>
              <w:t>prostřednictvím hyperpersonalizovaných doporučovacích systémů založených na zapojení uživatele, jakož i tvorba a šíření obsahu vytvořeného umělou inteligencí a jiného zavádějícího obsahu</w:t>
            </w:r>
            <w:r>
              <w:t>, patří k nejzávažnějším rizikům pro svobodný a otevřený diskurz na internetu, zejména v období voleb</w:t>
            </w:r>
            <w:r>
              <w:rPr>
                <w:b/>
                <w:i/>
              </w:rPr>
              <w:t>, které vyžadují přísná zmírňující opatření v souladu s článkem 35 nařízení o digitálních službách</w:t>
            </w:r>
            <w:r>
              <w:t xml:space="preserve">; naléhavě vyzývá všechny velmi velké online platformy a velmi velké internetové vyhledávače působící v EU, aby kodex plně dodržovaly, a naléhavě vyzývá platformu X, aby se znovu zavázala k jeho dodržování; </w:t>
            </w:r>
            <w:r>
              <w:rPr>
                <w:b/>
                <w:i/>
              </w:rPr>
              <w:t>naléhavě vyzývá Komisi, aby potlačování politického obsahu doporučovacích systémů považovala za systémové riziko pro občanský diskurz a volební procesy;</w:t>
            </w:r>
            <w:r>
              <w:t xml:space="preserve"> </w:t>
            </w:r>
            <w:r>
              <w:rPr>
                <w:b/>
                <w:i/>
              </w:rPr>
              <w:t>vyjadřuje hluboké znepokojení nad tím, že zahraniční vměšování do voleb v Rumunsku prostřednictvím platformy TikTok ukázalo, jak snadné je manipulovat s hyperpersonalizovanými doporučovacími systémy založenými na zapojení, a že sítě botů nebyly dostatečně řešeny, což představuje přímou hrozbu pro naši demokracii;</w:t>
            </w:r>
            <w:r>
              <w:t xml:space="preserve"> </w:t>
            </w:r>
            <w:r>
              <w:rPr>
                <w:b/>
                <w:i/>
              </w:rPr>
              <w:t>vyzývá Komisi, aby toto riziko účinně řešila uložením opatření online platformám s cílem nahradit doporučovací systémy založené na zapojení nebo hyperpersonalizaci;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871</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vítá</w:t>
            </w:r>
            <w:r>
              <w:t xml:space="preserve">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w:t>
            </w:r>
            <w:r>
              <w:rPr>
                <w:b/>
                <w:i/>
              </w:rPr>
              <w:t>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rPr>
                <w:b/>
                <w:i/>
              </w:rPr>
              <w:t>bere na vědomí</w:t>
            </w:r>
            <w:r>
              <w:t xml:space="preserve"> oficiální začlenění dobrovolného kodexu zásad boje proti dezinformacím do rámce nařízení o digitálních službách</w:t>
            </w:r>
            <w:r>
              <w:rPr>
                <w:b/>
                <w:i/>
              </w:rPr>
              <w:t>;</w:t>
            </w:r>
            <w:r>
              <w:t xml:space="preserve"> </w:t>
            </w:r>
            <w:r>
              <w:rPr>
                <w:b/>
                <w:i/>
              </w:rPr>
              <w:t>zdůrazňuje, že v této fázi nebyl kodex použit k určení souladu velmi velkých online platforem/velmi velkých internetových vyhledávačů a že veřejná posouzení organizací občanské společnosti uvádějí, že velmi velké online platformy/velmi velké internetové vyhledávače nedodržují své vlastní dobrovolné závazky;</w:t>
            </w:r>
            <w:r>
              <w:t xml:space="preserve"> </w:t>
            </w:r>
            <w:r>
              <w:rPr>
                <w:b/>
                <w:i/>
              </w:rPr>
              <w:t>naléhavě vyzývá Komisi, aby bedlivě sledovala a dále podporovala dodržování kodexu;</w:t>
            </w:r>
            <w:r>
              <w:t xml:space="preserve"> </w:t>
            </w:r>
            <w:r>
              <w:rPr>
                <w:b/>
                <w:i/>
              </w:rPr>
              <w:t>vyzývá Komisi, aby věnovala zvláštní pozornost plnému provádění kodexu chování v oblasti dezinformací jeho signatáři, zejména velmi velkými platformami, pokud jde o přístup výzkumných pracovníků k údajům, zvláštní opatření pro boj proti dezinformacím souvisejícím s obsahem vytvořeným umělou inteligencí, transparentnost podpory politického obsahu, ukazatele spolehlivosti informací a odkazy na spolehlivé zdroje v souvislosti s tématy společenského nebo veřejného zájmu;</w:t>
            </w:r>
            <w:r>
              <w:t xml:space="preserve"> </w:t>
            </w:r>
            <w:r>
              <w:rPr>
                <w:b/>
                <w:i/>
              </w:rPr>
              <w:t>zdůrazňuje, že kodex chování v oblasti dezinformací by měl zohledňovat trendy pozorované v kandidátských a potenciálních kandidátských zemích</w:t>
            </w:r>
            <w:r>
              <w:t>;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872</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w:t>
            </w:r>
            <w:r>
              <w:rPr>
                <w:b/>
                <w:i/>
              </w:rPr>
              <w:t>nařízení o digitálních službách;</w:t>
            </w:r>
            <w:r>
              <w:t xml:space="preserve"> </w:t>
            </w:r>
            <w:r>
              <w:rPr>
                <w:b/>
                <w:i/>
              </w:rPr>
              <w:t>vyzývá Komisi, aby vyjasnila důsledky možného nedodržování kodexu ze strany velmi velkých online platforem, pokud jde o dodržování a prosazování</w:t>
            </w:r>
            <w:r>
              <w:t xml:space="preserv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 </w:t>
            </w:r>
            <w:r>
              <w:rPr>
                <w:b/>
                <w:i/>
              </w:rPr>
              <w:t>připomíná, že samoregulace a dobrovolné dodržování se v boji proti dezinformacím na velmi velkých online platformách ukázaly jako do značné míry neúčinné;</w:t>
            </w:r>
            <w:r>
              <w:t xml:space="preserve"> </w:t>
            </w:r>
            <w:r>
              <w:rPr>
                <w:b/>
                <w:i/>
              </w:rPr>
              <w:t>zdůrazňuje, že dodržování kodexu zásad nenahrazuje právně závazné povinnosti stanovené v článcích 34 a 35 nařízení o digitálních službách, a vyzývá Evropskou komisi, aby zajistila, že velmi velké online platformy a velmi velké internetové vyhledávače budou provádět důkladné posouzení rizik založené na důkazech a provádět účinná zmírňující opatření, která budou řešit systémová rizika pro demokratické procesy, včetně rizik ovlivňujících svobodu sdělovacích prostředků, pluralitu sdělovacích prostředků a udržitelnost redakčních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w:t>
            </w:r>
            <w:r>
              <w:rPr>
                <w:b/>
                <w:i/>
              </w:rPr>
              <w:t>vyzývá online platformy, aby přijaly účinná opatření k identifikaci, omezení a zmírnění dopadu automatizovaných účtů založených na umělé inteligenci, zejména pokud tato činnost narušuje integritu voleb nebo demokratický diskurz;</w:t>
            </w:r>
            <w:r>
              <w:t xml:space="preserve"> naléhavě vyzývá všechny velmi velké online platformy a velmi velké internetové vyhledávače působící v EU, aby kodex plně dodržovaly, a naléhavě vyzývá platformu X, aby se znovu zavázala k jeho dodržování; </w:t>
            </w:r>
            <w:r>
              <w:rPr>
                <w:b/>
                <w:i/>
              </w:rPr>
              <w:t>vyzývá Komisi, aby objasnila, jaké důsledky bude mít, pokud tak velmi velké online platformy neučiní;</w:t>
            </w:r>
            <w:r>
              <w:t xml:space="preserve"> </w:t>
            </w:r>
            <w:r>
              <w:rPr>
                <w:b/>
                <w:i/>
              </w:rPr>
              <w:t>vyzývá Komisi, aby vyjasnila důsledky možného nedodržování kodexu ze strany velmi velkých online platforem, pokud jde o dodržování a prosazování nařízení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874</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 </w:t>
            </w:r>
            <w:r>
              <w:rPr>
                <w:b/>
                <w:i/>
              </w:rPr>
              <w:t>konstatuje, že Evropská síť norem pro ověřování faktů soustavně upozorňuje na problém nedostatku informací nebo opatření ze strany velkých technologických společností v souvislosti s jejich závazky podle kodexu zásad</w:t>
            </w:r>
            <w:r>
              <w:rPr>
                <w:b/>
                <w:i/>
                <w:vertAlign w:val="superscript"/>
              </w:rPr>
              <w:t>51e</w:t>
            </w:r>
            <w:r>
              <w:rPr>
                <w:b/>
                <w:i/>
              </w:rPr>
              <w:t>;</w:t>
            </w:r>
            <w:r>
              <w:t xml:space="preserve"> </w:t>
            </w:r>
            <w:r>
              <w:rPr>
                <w:b/>
                <w:i/>
              </w:rPr>
              <w:t>je toho názoru, že účast na kodexu by měla být povinná;</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51e</w:t>
            </w:r>
            <w:r>
              <w:t xml:space="preserve"> </w:t>
            </w:r>
            <w:r>
              <w:rPr>
                <w:b/>
                <w:i/>
              </w:rPr>
              <w:t>EFCSN, Fact-checking and related Risk-Mitigation Measures for disinformation in the Very Large online platforms and search engines (Ověřování faktů a související opatření ke zmírnění rizik dezinformací na velmi velkých online platformách a vyhledávačích), prosinec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w:t>
            </w:r>
            <w:r>
              <w:rPr>
                <w:b/>
                <w:i/>
              </w:rPr>
              <w:t>vyjadřuje znepokojení nad neprůhledným fungováním doporučovacích systémů platforem a algoritmů pro určování pořadí obsahu, které mohou zesílit polarizující, zavádějící nebo škodlivý obsah bez účinné odpovědnosti;</w:t>
            </w:r>
            <w:r>
              <w:t xml:space="preserve"> naléhavě vyzývá všechny velmi velké online platformy a velmi velké internetové vyhledávače působící v EU, aby kodex plně dodržovaly, a naléhavě vyzývá platformu X, aby se znovu zavázala k jeho dodržování;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876</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w:t>
            </w:r>
            <w:r>
              <w:rPr>
                <w:b/>
                <w:i/>
              </w:rPr>
              <w:t>a zároveň připomíná, že dobrovolné samoregulační nástroje nemohou nahradit závazné povinnosti a účinné prosazování v případech, kdy přetrvávají systémová rizika pro demokratické procesy</w:t>
            </w:r>
            <w:r>
              <w:t>;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vítá </w:t>
            </w:r>
            <w:r>
              <w:rPr>
                <w:b/>
                <w:i/>
              </w:rPr>
              <w:t>oficiální začlenění dobrovolného kodexu zásad boje proti dezinformacím do rámce</w:t>
            </w:r>
            <w:r>
              <w:t xml:space="preserve"> nařízení o digitálních službách; domnívá se, že </w:t>
            </w:r>
            <w:r>
              <w:rPr>
                <w:b/>
                <w:i/>
              </w:rPr>
              <w:t>neautentické používání sociálních médií, např.</w:t>
            </w:r>
            <w:r>
              <w:t xml:space="preserve"> prostřednictvím </w:t>
            </w:r>
            <w:r>
              <w:rPr>
                <w:b/>
                <w:i/>
              </w:rPr>
              <w:t>botů, falešných účtů, polarizačních algoritmů a umělého</w:t>
            </w:r>
            <w:r>
              <w:t xml:space="preserve"> zapojování uživatelů </w:t>
            </w:r>
            <w:r>
              <w:rPr>
                <w:b/>
                <w:i/>
              </w:rPr>
              <w:t>a vyostřování obsahu, patří k nejzávažnějším rizikům pro svobodný a otevřený</w:t>
            </w:r>
            <w:r>
              <w:t xml:space="preserve"> diskurz </w:t>
            </w:r>
            <w:r>
              <w:rPr>
                <w:b/>
                <w:i/>
              </w:rPr>
              <w:t>na internetu, zejména v období voleb</w:t>
            </w:r>
            <w:r>
              <w:t xml:space="preserve">; naléhavě vyzývá všechny velmi velké online platformy a velmi velké internetové vyhledávače působící v EU, aby kodex </w:t>
            </w:r>
            <w:r>
              <w:rPr>
                <w:b/>
                <w:i/>
              </w:rPr>
              <w:t>plně</w:t>
            </w:r>
            <w:r>
              <w:t xml:space="preserve">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w:t>
            </w:r>
            <w:r>
              <w:rPr>
                <w:b/>
                <w:i/>
              </w:rPr>
              <w:t>příslib Komise, že vypracuje protokol pro případ krizí a incidentů k</w:t>
            </w:r>
            <w:r>
              <w:t xml:space="preserve"> nařízení o digitálních službách </w:t>
            </w:r>
            <w:r>
              <w:rPr>
                <w:b/>
                <w:i/>
              </w:rPr>
              <w:t>s cílem podrobněji upravit řešení závažných incidentů a vměšování v informačním prostředí</w:t>
            </w:r>
            <w:r>
              <w:t xml:space="preserve">; domnívá se, že </w:t>
            </w:r>
            <w:r>
              <w:rPr>
                <w:b/>
                <w:i/>
              </w:rPr>
              <w:t>tento protokol by měl mimo jiné řešit zasahování do voleb</w:t>
            </w:r>
            <w:r>
              <w:t xml:space="preserve"> prostřednictvím </w:t>
            </w:r>
            <w:r>
              <w:rPr>
                <w:b/>
                <w:i/>
              </w:rPr>
              <w:t>koordinovaného neautentického chování v online prostoru, zejména prostřednictvím botového vyostřování obsahu a</w:t>
            </w:r>
            <w:r>
              <w:t xml:space="preserve"> zapojování uživatelů</w:t>
            </w:r>
            <w:r>
              <w:rPr>
                <w:b/>
                <w:i/>
              </w:rPr>
              <w:t>, jež reálně narušují skutečný veřejný</w:t>
            </w:r>
            <w:r>
              <w:t xml:space="preserve"> diskurz; naléhavě vyzývá všechny velmi velké online platformy a velmi velké internetové vyhledávače působící v EU, aby </w:t>
            </w:r>
            <w:r>
              <w:rPr>
                <w:b/>
                <w:i/>
              </w:rPr>
              <w:t>dobrovolný</w:t>
            </w:r>
            <w:r>
              <w:t xml:space="preserve"> kodex dodržovaly, a naléhavě vyzývá platformu X, aby se znovu zavázala k jeho dodržování</w:t>
            </w:r>
            <w:r>
              <w:rPr>
                <w:b/>
                <w:i/>
              </w:rPr>
              <w:t>, pokud to neohrozí svobodu projevu, pluralitu nebo otevřenou veřejnou diskusi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w:t>
            </w:r>
            <w:r>
              <w:rPr>
                <w:b/>
                <w:i/>
              </w:rPr>
              <w:t>, a naléhavě vyzývá platformu X, aby se znovu zavázala k jeho</w:t>
            </w:r>
            <w:r>
              <w:t xml:space="preserve"> dodržování;</w:t>
            </w:r>
          </w:p>
        </w:tc>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w:t>
            </w:r>
            <w:r>
              <w:rPr>
                <w:b/>
                <w:i/>
              </w:rPr>
              <w:t>;</w:t>
            </w:r>
            <w:r>
              <w:t xml:space="preserve"> </w:t>
            </w:r>
            <w:r>
              <w:rPr>
                <w:b/>
                <w:i/>
              </w:rPr>
              <w:t>zdůrazňuje, že</w:t>
            </w:r>
            <w:r>
              <w:t xml:space="preserve"> dodržování </w:t>
            </w:r>
            <w:r>
              <w:rPr>
                <w:b/>
                <w:i/>
              </w:rPr>
              <w:t>kodexu zásad nenahrazuje právně závazné povinnosti stanovené v článcích 34 a 35 nařízení o digitálních službách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879</w:t>
      </w:r>
      <w:r>
        <w:rPr>
          <w:rStyle w:val="HideTWBExt"/>
        </w:rPr>
        <w:t>&lt;/NumAm&gt;</w:t>
      </w:r>
    </w:p>
    <w:p>
      <w:pPr>
        <w:pStyle w:val="NormalBold"/>
      </w:pPr>
      <w:r>
        <w:rPr>
          <w:rStyle w:val="HideTWBExt"/>
          <w:b w:val="0"/>
        </w:rPr>
        <w:t>&lt;RepeatBlock-By&gt;</w:t>
      </w:r>
      <w:r>
        <w:rPr>
          <w:rStyle w:val="HideTWBExt"/>
          <w:b w:val="0"/>
        </w:rPr>
        <w:t>&lt;Members&gt;</w:t>
      </w:r>
      <w:r>
        <w:t>Christel Schaldemose, Evin Incir, Adnan Dibrani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domnívá se, že neautentické používání sociálních médií, např. prostřednictvím botů, falešných účtů, polarizačních algoritmů a umělého zapojování uživatelů a vyostřování </w:t>
            </w:r>
            <w:r>
              <w:rPr>
                <w:b/>
                <w:i/>
              </w:rPr>
              <w:t>rozdělujícího</w:t>
            </w:r>
            <w:r>
              <w:t xml:space="preserve"> obsahu </w:t>
            </w:r>
            <w:r>
              <w:rPr>
                <w:b/>
                <w:i/>
              </w:rPr>
              <w:t>a šíření zmanipulovaného obsahu vytvořeného umělou inteligencí, jako jsou deepfakes</w:t>
            </w:r>
            <w:r>
              <w:t>, patří k nejzávažnějším rizikům pro svobodný</w:t>
            </w:r>
            <w:r>
              <w:rPr>
                <w:b/>
                <w:i/>
              </w:rPr>
              <w:t>, autentický</w:t>
            </w:r>
            <w:r>
              <w:t xml:space="preserve">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vítá oficiální začlenění dobrovolného kodexu zásad boje proti dezinformacím do rámce</w:t>
            </w:r>
            <w:r>
              <w:t xml:space="preserve"> nařízení o digitálních službách</w:t>
            </w:r>
            <w:r>
              <w:rPr>
                <w:b/>
                <w:i/>
              </w:rPr>
              <w:t>;</w:t>
            </w:r>
            <w:r>
              <w:t xml:space="preserve"> </w:t>
            </w:r>
            <w:r>
              <w:rPr>
                <w:b/>
                <w:i/>
              </w:rPr>
              <w:t>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w:t>
            </w:r>
            <w:r>
              <w:t xml:space="preserve">, zejména </w:t>
            </w:r>
            <w:r>
              <w:rPr>
                <w:b/>
                <w:i/>
              </w:rPr>
              <w:t>v období voleb;</w:t>
            </w:r>
            <w:r>
              <w:t xml:space="preserve"> </w:t>
            </w:r>
            <w:r>
              <w:rPr>
                <w:b/>
                <w:i/>
              </w:rPr>
              <w:t>naléhavě vyzývá všechny</w:t>
            </w:r>
            <w:r>
              <w:t xml:space="preserve"> velmi </w:t>
            </w:r>
            <w:r>
              <w:rPr>
                <w:b/>
                <w:i/>
              </w:rPr>
              <w:t>velké online platformy a velmi velké internetové vyhledávače působící v EU, aby kodex plně dodržovaly, a naléhavě vyzývá platformu X, aby se znovu zavázala k jeho dodržování</w:t>
            </w:r>
            <w:r>
              <w:t>;</w:t>
            </w:r>
          </w:p>
        </w:tc>
        <w:tc>
          <w:tcPr>
            <w:tcW w:w="4876" w:type="dxa"/>
            <w:tcBorders>
              <w:top w:val="nil"/>
              <w:left w:val="nil"/>
              <w:bottom w:val="nil"/>
              <w:right w:val="nil"/>
            </w:tcBorders>
          </w:tcPr>
          <w:p>
            <w:pPr>
              <w:pStyle w:val="Normal6a"/>
            </w:pPr>
            <w:r>
              <w:t>16.</w:t>
            </w:r>
            <w:r>
              <w:tab/>
            </w:r>
            <w:r>
              <w:rPr>
                <w:b/>
                <w:i/>
              </w:rPr>
              <w:t>vyjadřuje hluboké znepokojení nad případy přímé cenzury provedené mechanismy ověřování faktů a moderování obsahu na základě</w:t>
            </w:r>
            <w:r>
              <w:t xml:space="preserve"> nařízení o digitálních službách, zejména </w:t>
            </w:r>
            <w:r>
              <w:rPr>
                <w:b/>
                <w:i/>
              </w:rPr>
              <w:t>pokud jde o</w:t>
            </w:r>
            <w:r>
              <w:t xml:space="preserve"> velmi </w:t>
            </w:r>
            <w:r>
              <w:rPr>
                <w:b/>
                <w:i/>
              </w:rPr>
              <w:t>závažný případ cenzury videozáznamu historika Alessandra Barbera v Itálii, který vyjádřil své legitimní stanovisko k reformě soudnictví;</w:t>
            </w:r>
            <w:r>
              <w:t xml:space="preserve"> </w:t>
            </w:r>
            <w:r>
              <w:rPr>
                <w:b/>
                <w:i/>
              </w:rPr>
              <w:t>vyjadřuje politování nad tím, že mechanismus navržený Evropskou unií se často přeměňuje v nástroje nepřímé cenzury a manipulace s informacemi, čímž opakovaně porušuje povinnosti týkající se proporcionality, transparentnosti a ochrany základních práv občanů členských států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881</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domnívá se, že </w:t>
            </w:r>
            <w:r>
              <w:rPr>
                <w:b/>
                <w:i/>
              </w:rPr>
              <w:t>neautentické používání sociálních médií, např. prostřednictvím botů, falešných účtů, polarizačních algoritmů a umělého zapojování uživatelů a vyostřování obsahu</w:t>
            </w:r>
            <w:r>
              <w:t>,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c>
          <w:tcPr>
            <w:tcW w:w="4876" w:type="dxa"/>
            <w:tcBorders>
              <w:top w:val="nil"/>
              <w:left w:val="nil"/>
              <w:bottom w:val="nil"/>
              <w:right w:val="nil"/>
            </w:tcBorders>
          </w:tcPr>
          <w:p>
            <w:pPr>
              <w:pStyle w:val="Normal6a"/>
            </w:pPr>
            <w:r>
              <w:t>16.</w:t>
            </w:r>
            <w:r>
              <w:tab/>
            </w:r>
            <w:r>
              <w:t xml:space="preserve">vítá oficiální začlenění dobrovolného kodexu zásad boje proti dezinformacím do rámce nařízení o digitálních službách; domnívá se, že </w:t>
            </w:r>
            <w:r>
              <w:rPr>
                <w:b/>
                <w:i/>
              </w:rPr>
              <w:t>obchodní modely online platforem, které jsou často založeny na ekonomice pozornosti, zpeněžování nenávistných verbálních projevů a doporučovacích systémech, které upřednostňují polarizaci před faktickými informacemi</w:t>
            </w:r>
            <w:r>
              <w:t>, patří k nejzávažnějším rizikům pro svobodný a otevřený diskurz na internetu, zejména v období voleb; naléhavě vyzývá všechny velmi velké online platformy a velmi velké internetové vyhledávače působící v EU, aby kodex plně dodržovaly, a naléhavě vyzývá platformu X, aby se znovu zavázala k jeho dodržování;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vítá oficiální začlenění dobrovolného kodexu zásad boje proti dezinformacím do rámce nařízení o digitálních službách;</w:t>
            </w:r>
            <w:r>
              <w:t xml:space="preserve"> 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w:t>
            </w:r>
            <w:r>
              <w:rPr>
                <w:b/>
                <w:i/>
              </w:rPr>
              <w:t>kodex plně dodržovaly</w:t>
            </w:r>
            <w:r>
              <w:t xml:space="preserve">, a naléhavě vyzývá platformu X, aby </w:t>
            </w:r>
            <w:r>
              <w:rPr>
                <w:b/>
                <w:i/>
              </w:rPr>
              <w:t>se znovu zavázala k jeho dodržování</w:t>
            </w:r>
            <w:r>
              <w:t>;</w:t>
            </w:r>
          </w:p>
        </w:tc>
        <w:tc>
          <w:tcPr>
            <w:tcW w:w="4876" w:type="dxa"/>
            <w:tcBorders>
              <w:top w:val="nil"/>
              <w:left w:val="nil"/>
              <w:bottom w:val="nil"/>
              <w:right w:val="nil"/>
            </w:tcBorders>
          </w:tcPr>
          <w:p>
            <w:pPr>
              <w:pStyle w:val="Normal6a"/>
            </w:pPr>
            <w:r>
              <w:t>16.</w:t>
            </w:r>
            <w:r>
              <w:tab/>
            </w:r>
            <w:r>
              <w:t xml:space="preserve">domnívá se, že neautentické používání sociálních médií, např. prostřednictvím botů, falešných účtů, polarizačních algoritmů a umělého zapojování uživatelů a vyostřování obsahu, patří k nejzávažnějším rizikům pro svobodný a otevřený diskurz na internetu, zejména v období voleb; naléhavě vyzývá všechny velmi velké online platformy a velmi velké internetové vyhledávače působící v EU, aby </w:t>
            </w:r>
            <w:r>
              <w:rPr>
                <w:b/>
                <w:i/>
              </w:rPr>
              <w:t>zajistily politicky neutrální a nediskriminační moderování obsahu a algoritmické rozhodování při plném respektování svobody projevu a informací</w:t>
            </w:r>
            <w:r>
              <w:t xml:space="preserve">, a naléhavě vyzývá </w:t>
            </w:r>
            <w:r>
              <w:rPr>
                <w:b/>
                <w:i/>
              </w:rPr>
              <w:t>zejména</w:t>
            </w:r>
            <w:r>
              <w:t xml:space="preserve"> platformu X, aby </w:t>
            </w:r>
            <w:r>
              <w:rPr>
                <w:b/>
                <w:i/>
              </w:rPr>
              <w:t>tak učinila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883</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připomíná, že nařízení (EU) 2022/2065 (nařízení o digitálních službách) vyžaduje, aby velmi velké online platformy a velmi velké internetové vyhledávače přijaly přiměřená, úměrná a účinná opatření ke zmírnění rizik, která mohou zahrnovat zajištění toho, aby syntetický nebo zmanipulovaný obsah, jako jsou deepfakes, bylo možné jasně odlišit od autentických materiálů;</w:t>
            </w:r>
            <w:r>
              <w:t xml:space="preserve"> </w:t>
            </w:r>
            <w:r>
              <w:rPr>
                <w:b/>
                <w:i/>
              </w:rPr>
              <w:t>zdůrazňuje, že pojem přiměřenosti musí být vykládán tak, že jsou zapotřebí opatření, která jsou technicky spolehlivá, transparentní a přizpůsobená rozsahu a systémovému dopadu dotčené služby, a to při plném respektování svobody projevu a zásad ochrany údajů;</w:t>
            </w:r>
            <w:r>
              <w:t xml:space="preserve"> </w:t>
            </w:r>
            <w:r>
              <w:rPr>
                <w:b/>
                <w:i/>
              </w:rPr>
              <w:t>zdůrazňuje, že účinné zmírňování může zahrnovat mimo jiné spolehlivé technologie označování a vodoznaku, sledovatelnost původu, kontextové ukazatele viditelné pro uživatele, nezávislý audit detekčních nástrojů a spolupráci s důvěryhodnými subjekty pro ověřování faktů a výzkum;</w:t>
            </w:r>
            <w:r>
              <w:t xml:space="preserve"> </w:t>
            </w:r>
            <w:r>
              <w:rPr>
                <w:b/>
                <w:i/>
              </w:rPr>
              <w:t>vyzývá Komisi, aby poskytla další pokyny a harmonizovaná kritéria objasňující, co představují přiměřená a účinná opatření v této oblasti, s cílem zajistit právní jistotu, důsledné prosazování a vysokou úroveň ochrany před rozsáhlou manipulací;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 xml:space="preserve">vyzývá k urychlenému prošetření, aby byla transparentním a komplexním způsobem vyjasněna tvrzení obsažená v průběžné hodnotící zprávě justičního výboru Sněmovny reprezentantů USA nazvané „The Foreign Censorship Threat, Part II: Europe’s Decade-Long Campaign to Censor the Global Internet and How It Harms American Speech in the United States”, zejména pokud jde o povahu a rozsah spolupráce Komise a regulační interakci s velkými online platformami, které vzbuzují obvinění z porušování svobody projevu; </w:t>
            </w:r>
            <w:r>
              <w:t xml:space="preserve"> </w:t>
            </w:r>
            <w:r>
              <w:rPr>
                <w:b/>
                <w:i/>
              </w:rPr>
              <w:t>vyzývá k vysvětlení toho, zda a na jakém právním základě měly jakékoli regulační rámce, politické nástroje nebo neformální postupy prosazování práva extrateritoriální účinky vedoucí k odstranění, potlačení nebo přeřazení zákonného obsahu v období volební kampaně, včetně politických projevů pocházejících ze třetích zemí;</w:t>
            </w:r>
            <w:r>
              <w:t xml:space="preserve"> </w:t>
            </w:r>
            <w:r>
              <w:rPr>
                <w:b/>
                <w:i/>
              </w:rPr>
              <w:t>vyzývá Komisi, aby prokázala, jak její činnost zajišťuje plné dodržování svobody projevu, demokratické diskuse a integrity voleb v souladu se základními právy a mezinárodními demokratickými normami;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885</w:t>
      </w:r>
      <w:r>
        <w:rPr>
          <w:rStyle w:val="HideTWBExt"/>
        </w:rPr>
        <w:t>&lt;/NumAm&gt;</w:t>
      </w:r>
    </w:p>
    <w:p>
      <w:pPr>
        <w:pStyle w:val="NormalBold"/>
      </w:pPr>
      <w:r>
        <w:rPr>
          <w:rStyle w:val="HideTWBExt"/>
          <w:b w:val="0"/>
        </w:rPr>
        <w:t>&lt;RepeatBlock-By&gt;</w:t>
      </w:r>
      <w:r>
        <w:rPr>
          <w:rStyle w:val="HideTWBExt"/>
          <w:b w:val="0"/>
        </w:rPr>
        <w:t>&lt;Members&gt;</w:t>
      </w:r>
      <w:r>
        <w:t>Christel Schaldemose, Adnan Dibrani,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se znepokojením bere na vědomí nárůst hlášených případů audiovizuálního obsahu a deepfakes vytvořených umělou inteligencí, které nepravdivě zobrazují skutečné politické kandidáty a jsou záměrně navrženy tak, aby uváděly voliče v omyl a ovlivňovaly volby;</w:t>
            </w:r>
            <w:r>
              <w:t xml:space="preserve"> </w:t>
            </w:r>
            <w:r>
              <w:rPr>
                <w:b/>
                <w:i/>
              </w:rPr>
              <w:t>zdůrazňuje, že tyto praktiky představují vážnou hrozbu pro demokratické procesy;</w:t>
            </w:r>
            <w:r>
              <w:t xml:space="preserve"> </w:t>
            </w:r>
            <w:r>
              <w:rPr>
                <w:b/>
                <w:i/>
              </w:rPr>
              <w:t>vyjadřuje znepokojení nad tím, že neexistuje celounijní rámec na ochranu jednotlivců před neoprávněným používáním jejich identity a osobních vlastností ve zmanipulovaném obsahu nebo obsahu vytvořeném umělou inteligencí;</w:t>
            </w:r>
            <w:r>
              <w:t xml:space="preserve"> </w:t>
            </w:r>
            <w:r>
              <w:rPr>
                <w:b/>
                <w:i/>
              </w:rPr>
              <w:t>vyzývá ke koordinované reakci EU a naléhavě vyzývá Komisi, aby prošetřila opatření na ochranu práva jednotlivce na vlastní tělo, rysy obličeje a hlas a na ochranu jednotlivců před šířením zmanipulovaného digitálního obrazového, zvukového nebo video obsahu vytvořeného umělou inteligencí, který napodobuje jeho osobní charakteristiky, tzv. deep fakes, bez souhlasu;</w:t>
            </w:r>
            <w:r>
              <w:t xml:space="preserve"> </w:t>
            </w:r>
            <w:r>
              <w:rPr>
                <w:b/>
                <w:i/>
              </w:rPr>
              <w:t>zdůrazňuje, že poskytovatelé digitálních služeb, na něž se vztahuje nařízení o digitálních službách, mají jasnou povinnost přijmout opatření proti nezákonnému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886</w:t>
      </w:r>
      <w:r>
        <w:rPr>
          <w:rStyle w:val="HideTWBExt"/>
        </w:rPr>
        <w:t>&lt;/NumAm&gt;</w:t>
      </w:r>
    </w:p>
    <w:p>
      <w:pPr>
        <w:pStyle w:val="NormalBold"/>
      </w:pPr>
      <w:r>
        <w:rPr>
          <w:rStyle w:val="HideTWBExt"/>
          <w:b w:val="0"/>
        </w:rPr>
        <w:t>&lt;RepeatBlock-By&gt;</w:t>
      </w:r>
      <w:r>
        <w:rPr>
          <w:rStyle w:val="HideTWBExt"/>
          <w:b w:val="0"/>
        </w:rPr>
        <w:t>&lt;Members&gt;</w:t>
      </w:r>
      <w:r>
        <w:t>Danilo Della Valle,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vyjadřuje vážné znepokojení nad tím, že činnosti soukromých subjektů, včetně monitorování, hodnocení nebo klasifikace zpravodajských médií a online informací, mohou ovlivnit viditelnost, důvěryhodnost a vnímanou spolehlivost mediálních zdrojů, což představuje riziko pro redakční nezávislost, pluralitu sdělovacích prostředků a rozmanitost informací dostupných veřejnosti;</w:t>
            </w:r>
            <w:r>
              <w:t xml:space="preserve"> </w:t>
            </w:r>
            <w:r>
              <w:rPr>
                <w:b/>
                <w:i/>
              </w:rPr>
              <w:t>zdůrazňuje, že tyto praktiky mohou utvářet veřejné vnímání a diskurz takovým způsobem, který podkopává demokratickou diskusi a rovné zacházení se všemi poskytovateli zpráv;</w:t>
            </w:r>
            <w:r>
              <w:t xml:space="preserve"> </w:t>
            </w:r>
            <w:r>
              <w:rPr>
                <w:b/>
                <w:i/>
              </w:rPr>
              <w:t>vyzývá orgány EU a členské státy, aby zajistily transparentnost, odpovědnost a záruky, včetně účinných mechanismů nápravy pro sdělovací prostředky dotčené těmito ratingy, při používání nástrojů třetích stran pro hodnocení sdělovacích prostředků a aby zabránily nepřiměřenému vlivu na evropský informační ekosystém a omezování svobody projevu a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se znepokojením konstatuje, že současný koncepční rámec pro identifikaci dezinformací a zahraniční manipulace s informacemi a vměšování často předpokládá záměr na základě podobnosti obsahu, vzorců zesilování nebo sbližování narativů, aniž by byla jasně definována metodika pro stanovení úmyslné manipulace, která by byla veřejně ověřitelná;</w:t>
            </w:r>
            <w:r>
              <w:t xml:space="preserve"> </w:t>
            </w:r>
            <w:r>
              <w:rPr>
                <w:b/>
                <w:i/>
              </w:rPr>
              <w:t>zdůrazňuje, že přičítání úmyslu je rozhodujícím, ale metodicky náročným krokem, který vyžaduje přísné důkazní normy;</w:t>
            </w:r>
            <w:r>
              <w:t xml:space="preserve"> </w:t>
            </w:r>
            <w:r>
              <w:rPr>
                <w:b/>
                <w:i/>
              </w:rPr>
              <w:t>vyzývá Komisi, aby vyjasnila kritéria, prahové hodnoty a analytické metody používané k odvození záměru, koordinace nebo zahraničního směřování, aby se zabránilo směšování zákonného demokratického projevu s nepřátelskými vlivovými operacemi;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vyjadřuje hluboké znepokojení nad tím, že evropští občané a evropské demokracie nejsou dostatečně chráněni před návykovými, radikalizujícími, nenávistnými a dezinformačními doporučovacími systémy založenými na zapojení uživatelů;</w:t>
            </w:r>
            <w:r>
              <w:t xml:space="preserve"> </w:t>
            </w:r>
            <w:r>
              <w:rPr>
                <w:b/>
                <w:i/>
              </w:rPr>
              <w:t>zdůrazňuje, že ze svědectví oznamovatelů je zřejmé, že lze zavést bezpečnější alternativní doporučovací systémy, jako jsou systémy založené na volbě uživatele, diverzifikovaných kanálech a algoritmické pluralitě nebo systémy založené na bezpečnějším výchozím nastavení;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vyzývá Komisi, aby zajistila, že nebudou prosazovány návrhy vedoucí k nadměrnému zasahování do soukromí, jako je plošné monitorování soukromé komunikace, povinné propojení uživatelských účtů s doklady totožnosti nebo biometrickými údaji nebo nepřiměřené požadavky na ověřování věku, neboť taková opatření mohou ohrozit důvěru, základní práva a demokratickou účast, aniž by účinně řešila škody, k nimž dochází na internetu;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zdůrazňuje, že nařízení o digitálních službách označuje genderově podmíněné násilí, ochranu nezletilých osob a duševní pohodu za systémová rizika;</w:t>
            </w:r>
            <w:r>
              <w:t xml:space="preserve"> </w:t>
            </w:r>
            <w:r>
              <w:rPr>
                <w:b/>
                <w:i/>
              </w:rPr>
              <w:t>konstatuje, že radikalizace je obzvláště rozšířená mezi mladými muži, zejména těmi s nízkým sebevědomím nebo jinými problémy souvisejícími s duševní pohodou, kdy se stále více nezletilých osob připojuje k online komunitám, jako je manosféra (společenství zaměřené na hypermaskulinitu a nenávist vůči ženám), které normalizují genderově podmíněné násilí, jsou často volně přístupné nebo dokonce aktivně doporučované nezletilým osobám na velmi velkých online platformách a představují systémová rizika pro ochranu nezletilých osob, duševní pohodu, genderově podmíněné násilí a občanský diskurz;</w:t>
            </w:r>
            <w:r>
              <w:t xml:space="preserve"> </w:t>
            </w:r>
            <w:r>
              <w:rPr>
                <w:b/>
                <w:i/>
              </w:rPr>
              <w:t>zdůrazňuje, že je třeba řešit základní otázky, jako je nedostatek sounáležitosti a komunity a tlak na dodržování norem heterosexuální mužnosti;</w:t>
            </w:r>
            <w:r>
              <w:t xml:space="preserve"> </w:t>
            </w:r>
            <w:r>
              <w:rPr>
                <w:b/>
                <w:i/>
              </w:rPr>
              <w:t>konstatuje, že tyto komunity jsou často terčem nepřátelských zahraničních aktérů a jsou jimi zneužívány, a proto je třeba je prozkoumat také jako prvek zahraniční manipulace s informacemi a vměšování;</w:t>
            </w:r>
            <w:r>
              <w:t xml:space="preserve"> </w:t>
            </w:r>
            <w:r>
              <w:rPr>
                <w:b/>
                <w:i/>
              </w:rPr>
              <w:t>připomíná, že nařízení o digitálních službách požaduje, aby byly do posouzení rizik velmi velkých online platforem zahrnuty veškeré skutečné nebo předvídatelné negativní dopady v souvislosti s genderově podmíněným násilím;</w:t>
            </w:r>
            <w:r>
              <w:t xml:space="preserve"> </w:t>
            </w:r>
            <w:r>
              <w:rPr>
                <w:b/>
                <w:i/>
              </w:rPr>
              <w:t>zdůrazňuje, že ze studií vyplývá, že preference uživatelů nejsou respektovány, pokud jde o obsah navržený doporučovacími systémy, a že extremistický obsah se dostává k mladým mužům bez jejich vědomé volby a „proti jejich vůli“, což je označováno jako „pasivní radikalizace“;</w:t>
            </w:r>
            <w:r>
              <w:t xml:space="preserve"> </w:t>
            </w:r>
            <w:r>
              <w:rPr>
                <w:b/>
                <w:i/>
              </w:rPr>
              <w:t>a naléhavě vyzývá Komisi, aby v souvislosti s těmito nedostatky přijala opatření s cílem zmírnit systémová rizika související např. s občanským diskurzem a ochranou nezletilých osob jako systémová rizika podle nařízení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891</w:t>
      </w:r>
      <w:r>
        <w:rPr>
          <w:rStyle w:val="HideTWBExt"/>
        </w:rPr>
        <w:t>&lt;/NumAm&gt;</w:t>
      </w:r>
    </w:p>
    <w:p>
      <w:pPr>
        <w:pStyle w:val="NormalBold"/>
      </w:pPr>
      <w:r>
        <w:rPr>
          <w:rStyle w:val="HideTWBExt"/>
          <w:b w:val="0"/>
        </w:rPr>
        <w:t>&lt;RepeatBlock-By&gt;</w:t>
      </w:r>
      <w:r>
        <w:rPr>
          <w:rStyle w:val="HideTWBExt"/>
          <w:b w:val="0"/>
        </w:rPr>
        <w:t>&lt;Members&gt;</w:t>
      </w:r>
      <w:r>
        <w:t>Sophie Wilmès,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Komisi a příslušné orgány dohledu, aby podporovaly větší transparentnost a odpovědnost při navrhování rozsáhlých algoritmických doporučovacích a reklamních systémů, včetně zavedení jasně definovaných faktorů pro určování váhy a priorit, jimiž se řídí pořadí a viditelnost online obsahu;</w:t>
            </w:r>
            <w:r>
              <w:t xml:space="preserve"> </w:t>
            </w:r>
            <w:r>
              <w:rPr>
                <w:b/>
                <w:i/>
              </w:rPr>
              <w:t>uznává však, že úplné upuštění od doporučovacích modelů založených na zapojení uživatelů nemusí být technicky proveditelné ani ekonomicky realistické, a místo toho zdůrazňuje, že je třeba zmírnit jejich nepříznivé dopady;</w:t>
            </w:r>
            <w:r>
              <w:t xml:space="preserve"> </w:t>
            </w:r>
            <w:r>
              <w:rPr>
                <w:b/>
                <w:i/>
              </w:rPr>
              <w:t>zdůrazňuje, že regulační úsilí by se mělo zaměřit na snížení strukturální nadměrné propagace senzacechtivého nebo polarizujícího materiálu založeného výhradně na ukazatelích zapojení uživatelů při současném zachování zákonného projevu;</w:t>
            </w:r>
            <w:r>
              <w:t xml:space="preserve"> </w:t>
            </w:r>
            <w:r>
              <w:rPr>
                <w:b/>
                <w:i/>
              </w:rPr>
              <w:t>zdůrazňuje, že extrémní nebo kontroverzní obsah by neměl podléhat plošnému zákazu, ale pokud představuje zvýšené riziko manipulace nebo dezinformací, měl by být doprovázen vhodnými kontextovými varováními, úpravami viditelnosti a mechanismy volby uživatele;</w:t>
            </w:r>
            <w:r>
              <w:t xml:space="preserve"> </w:t>
            </w:r>
            <w:r>
              <w:rPr>
                <w:b/>
                <w:i/>
              </w:rPr>
              <w:t>zdůrazňuje význam zapojení nezávislých třetích stran, včetně akademických odborníků a organizací občanské společnosti, do pravidelného posuzování a kalibrace těchto parametrů pro stanovení priorit s cílem zajistit pluralitu, autonomii uživatelů a vyváženou digitální veřejnou sféru;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892</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w:t>
            </w:r>
            <w:r>
              <w:t xml:space="preserve"> </w:t>
            </w:r>
            <w:r>
              <w:rPr>
                <w:b/>
                <w:i/>
              </w:rPr>
              <w:t>domnívá se, že zpeněžení činností zahraniční manipulace s informacemi a vměšování v těchto programech by mělo být řešeno v rámci povinnosti posuzovat a omezovat rizika podle nařízení o digitálních službách;</w:t>
            </w:r>
            <w:r>
              <w:t xml:space="preserve"> </w:t>
            </w:r>
            <w:r>
              <w:rPr>
                <w:b/>
                <w:i/>
              </w:rPr>
              <w:t>dále vyzývá k zavedení povinnosti plné finanční transparentnosti pro všechny nevládní organizace, které se podílejí na ověřování faktů nebo jsou jinak zapojeny do záležitostí veřejného zájmu nebo veřejné politiky, včetně zveřejňování zdrojů financování, hlavních dárců a institucionálních vazeb;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893</w:t>
      </w:r>
      <w:r>
        <w:rPr>
          <w:rStyle w:val="HideTWBExt"/>
        </w:rPr>
        <w:t>&lt;/NumAm&gt;</w:t>
      </w:r>
    </w:p>
    <w:p>
      <w:pPr>
        <w:pStyle w:val="NormalBold"/>
      </w:pPr>
      <w:r>
        <w:rPr>
          <w:rStyle w:val="HideTWBExt"/>
          <w:b w:val="0"/>
        </w:rPr>
        <w:t>&lt;RepeatBlock-By&gt;</w:t>
      </w:r>
      <w:r>
        <w:rPr>
          <w:rStyle w:val="HideTWBExt"/>
          <w:b w:val="0"/>
        </w:rPr>
        <w:t>&lt;Members&gt;</w:t>
      </w:r>
      <w:r>
        <w:t>Danilo Della Valle, Jonas Sjöstedt,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zdůrazňuje, že ověřování faktů musí být doprovázeno integrovanými programy mediální gramotnosti, aby se lidé naučili kriticky posuzovat informace, i když nejsou ověřené;</w:t>
            </w:r>
            <w:r>
              <w:t xml:space="preserve"> </w:t>
            </w:r>
            <w:r>
              <w:rPr>
                <w:b/>
                <w:i/>
              </w:rPr>
              <w:t>vyzývá Komisi, aby podporovala členské státy při začleňování flexibilních programů mediální gramotnosti do jejich vzdělávacích systémů, které se mohou přizpůsobit rychlým změnám v informačním prostředí;</w:t>
            </w:r>
            <w:r>
              <w:t xml:space="preserve"> </w:t>
            </w:r>
            <w:r>
              <w:rPr>
                <w:b/>
                <w:i/>
              </w:rPr>
              <w:t>vyzývá členské státy, aby podporovaly mediální vzdělávání jako proces celoživotního učení a zajistily, aby všechny generace rozvíjely nezbytné dovednosti kritického myšlení, a odolávaly tak manipulaci ve stále se vyvíjejícím informačním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Komisi k zajištění toho, aby účast na dobrovolných kodexech a souvisejících pracovních skupinách zůstala skutečně dobrovolná a nemohla být zneužívána jako faktický „bezpečný přístav“ nebo jako páka k vymáhání nařízení o digitálních službách; vyzývá zejména k plné transparentnosti kodexu zásad boje proti dezinformacím, včetně zveřejňování pořadů jednání, seznamů účastníků, zápisů z jednání a žádostí Komise, jakož i k jasnému oddělení dobrovolné spolupráce a činností v oblasti dohledu/prosazování;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vyzývá Komisi, aby zveřejňovala pravidelné a srovnatelné zprávy o stavu prosazování nařízení o digitálních službách ve všech členských státech, včetně zdrojů, nezávislosti a provozní kapacity koordinátorů digitálních služeb;</w:t>
            </w:r>
            <w:r>
              <w:t xml:space="preserve"> </w:t>
            </w:r>
            <w:r>
              <w:rPr>
                <w:b/>
                <w:i/>
              </w:rPr>
              <w:t>naléhavě vyzývá k vytvoření jasných spouštěcích mechanismů pro koordinovaný zásah na úrovni EU v případech, kdy dlouhodobé nevymáhání předpisů vystavuje Unii systémovým rizikům;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bere na vědomí obavy, že formáty „reakce na krize“ se mohou vyvinout v opakující se neformální kanály nátlaku na politiky platforem v oblasti moderování obsahu;</w:t>
            </w:r>
            <w:r>
              <w:t xml:space="preserve"> </w:t>
            </w:r>
            <w:r>
              <w:rPr>
                <w:b/>
                <w:i/>
              </w:rPr>
              <w:t>vyzývá k jasným zárukám právního státu pro veškerou koordinaci související s krizí, včetně písemného mandátu, vysledovatelných žádostí a následného podávání zpráv Parlamentu o přijatých opatřeních, aby krizové struktury nenormalizovaly trvalé řízení narativu;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zdůrazňuje, že je třeba podstatně omezit koordinované neautentické chování na internetu, včetně rozsáhlého využívání falešných účtů, sítí botů a obsahu vytvořeného umělou inteligencí, které jsou často zneužívány při zahraničních manipulacích s informacemi a vměšování;</w:t>
            </w:r>
            <w:r>
              <w:t xml:space="preserve"> </w:t>
            </w:r>
            <w:r>
              <w:rPr>
                <w:b/>
                <w:i/>
              </w:rPr>
              <w:t>vyzývá Komisi, aby upřednostnila donucovací opatření, která řeší takové chování v zájmu demokratické bezpečnosti;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vítá příslib Komise, že vypracuje protokol pro případ krizí a incidentů k nařízení o digitálních službách s cílem podrobněji upravit řešení závažných incidentů a vměšování v informačním prostředí; 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w:t>
            </w:r>
          </w:p>
        </w:tc>
        <w:tc>
          <w:tcPr>
            <w:tcW w:w="4876" w:type="dxa"/>
            <w:tcBorders>
              <w:top w:val="nil"/>
              <w:left w:val="nil"/>
              <w:bottom w:val="nil"/>
              <w:right w:val="nil"/>
            </w:tcBorders>
          </w:tcPr>
          <w:p>
            <w:pPr>
              <w:pStyle w:val="Normal6a"/>
            </w:pPr>
            <w:r>
              <w:t>17.</w:t>
            </w:r>
            <w:r>
              <w:tab/>
            </w:r>
            <w:r>
              <w:t xml:space="preserve">vítá příslib Komise, že vypracuje protokol pro případ krizí a incidentů k nařízení o digitálních službách s cílem podrobněji upravit řešení závažných incidentů a vměšování v informačním prostředí; 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 </w:t>
            </w:r>
            <w:r>
              <w:rPr>
                <w:b/>
                <w:i/>
              </w:rPr>
              <w:t>vyzývá Komisi, aby přijala preventivní opatření, jako je zákaz používání doporučovacích systémů, které nejsou založeny na výslovné volbě uživatele, pro velmi velké online platformy, a to nejméně 90 dnů před volbami;</w:t>
            </w:r>
            <w:r>
              <w:t xml:space="preserve"> </w:t>
            </w:r>
            <w:r>
              <w:rPr>
                <w:b/>
                <w:i/>
              </w:rPr>
              <w:t>naléhavě žádá Komisi, aby v tomto ohledu jednala rychle a zajistila, aby rizika, zejména pro volební procesy, mohla být řešena a zmírňována včas, a nikoli až měsíce nebo roky poté;</w:t>
            </w:r>
            <w:r>
              <w:t xml:space="preserve"> </w:t>
            </w:r>
            <w:r>
              <w:rPr>
                <w:b/>
                <w:i/>
              </w:rPr>
              <w:t>požaduje, aby online platformy zavedly vysokotřecí opatření, jako je dvoufaktorová identifikace automatizovaných účtů účastnících se politického diskurzu, aby se zabránilo umělému šíření narativů;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vítá příslib Komise, že vypracuje protokol pro případ krizí a incidentů k nařízení o digitálních službách s cílem podrobněji upravit řešení závažných incidentů a vměšování v informačním prostředí; </w:t>
            </w:r>
            <w:r>
              <w:rPr>
                <w:b/>
                <w:i/>
              </w:rPr>
              <w:t>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w:t>
            </w:r>
          </w:p>
        </w:tc>
        <w:tc>
          <w:tcPr>
            <w:tcW w:w="4876" w:type="dxa"/>
            <w:tcBorders>
              <w:top w:val="nil"/>
              <w:left w:val="nil"/>
              <w:bottom w:val="nil"/>
              <w:right w:val="nil"/>
            </w:tcBorders>
          </w:tcPr>
          <w:p>
            <w:pPr>
              <w:pStyle w:val="Normal6a"/>
            </w:pPr>
            <w:r>
              <w:t>17.</w:t>
            </w:r>
            <w:r>
              <w:tab/>
            </w:r>
            <w:r>
              <w:t>vítá příslib Komise, že vypracuje protokol pro případ krizí a incidentů k nařízení o digitálních službách s cílem podrobněji upravit řešení závažných incidentů a vměšování v informačním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900</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vítá příslib Komise, že vypracuje protokol pro případ krizí a incidentů </w:t>
            </w:r>
            <w:r>
              <w:rPr>
                <w:b/>
                <w:i/>
              </w:rPr>
              <w:t>k nařízení o</w:t>
            </w:r>
            <w:r>
              <w:t xml:space="preserve"> digitálních </w:t>
            </w:r>
            <w:r>
              <w:rPr>
                <w:b/>
                <w:i/>
              </w:rPr>
              <w:t>službách</w:t>
            </w:r>
            <w:r>
              <w:t xml:space="preserve"> s cílem podrobněji upravit řešení závažných incidentů a vměšování v informačním prostředí; 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w:t>
            </w:r>
          </w:p>
        </w:tc>
        <w:tc>
          <w:tcPr>
            <w:tcW w:w="4876" w:type="dxa"/>
            <w:tcBorders>
              <w:top w:val="nil"/>
              <w:left w:val="nil"/>
              <w:bottom w:val="nil"/>
              <w:right w:val="nil"/>
            </w:tcBorders>
          </w:tcPr>
          <w:p>
            <w:pPr>
              <w:pStyle w:val="Normal6a"/>
            </w:pPr>
            <w:r>
              <w:t>17.</w:t>
            </w:r>
            <w:r>
              <w:tab/>
            </w:r>
            <w:r>
              <w:t>vítá příslib Komise, že vypracuje protokol pro případ krizí a incidentů </w:t>
            </w:r>
            <w:r>
              <w:rPr>
                <w:b/>
                <w:i/>
              </w:rPr>
              <w:t>, včetně jasných postupů eskalace, harmonogramů a koordinačních ujednání mezi Komisí, koordinátory</w:t>
            </w:r>
            <w:r>
              <w:t xml:space="preserve"> digitálních </w:t>
            </w:r>
            <w:r>
              <w:rPr>
                <w:b/>
                <w:i/>
              </w:rPr>
              <w:t>služeb a Evropským sborem pro digitální služby,</w:t>
            </w:r>
            <w:r>
              <w:t xml:space="preserve"> s cílem podrobněji upravit řešení závažných incidentů a vměšování v informačním prostředí; 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901</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vítá příslib Komise, že vypracuje </w:t>
            </w:r>
            <w:r>
              <w:rPr>
                <w:b/>
                <w:i/>
              </w:rPr>
              <w:t>protokol</w:t>
            </w:r>
            <w:r>
              <w:t xml:space="preserve"> pro případ krizí a incidentů k nařízení o digitálních službách s cílem podrobněji upravit řešení závažných incidentů a vměšování v informačním prostředí; 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w:t>
            </w:r>
          </w:p>
        </w:tc>
        <w:tc>
          <w:tcPr>
            <w:tcW w:w="4876" w:type="dxa"/>
            <w:tcBorders>
              <w:top w:val="nil"/>
              <w:left w:val="nil"/>
              <w:bottom w:val="nil"/>
              <w:right w:val="nil"/>
            </w:tcBorders>
          </w:tcPr>
          <w:p>
            <w:pPr>
              <w:pStyle w:val="Normal6a"/>
            </w:pPr>
            <w:r>
              <w:t>17.</w:t>
            </w:r>
            <w:r>
              <w:tab/>
            </w:r>
            <w:r>
              <w:t xml:space="preserve">vítá příslib Komise, že vypracuje </w:t>
            </w:r>
            <w:r>
              <w:rPr>
                <w:b/>
                <w:i/>
              </w:rPr>
              <w:t>návrh protokolu</w:t>
            </w:r>
            <w:r>
              <w:t xml:space="preserve"> pro případ krizí a incidentů k nařízení o digitálních službách s cílem podrobněji upravit řešení závažných incidentů a vměšování v informačním prostředí; domnívá se, že tento protokol by měl mimo jiné řešit zasahování do voleb prostřednictvím koordinovaného neautentického chování v online prostoru, zejména prostřednictvím botového vyostřování obsahu a zapojování uživatelů, jež reálně narušují skutečný veřejný diskurz; </w:t>
            </w:r>
            <w:r>
              <w:rPr>
                <w:b/>
                <w:i/>
              </w:rPr>
              <w:t>vyzývá Komisi, aby tento protokol konzultovala s Parlamentem a aby do něj zahrnula jeho názory a připomínky;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902</w:t>
      </w:r>
      <w:r>
        <w:rPr>
          <w:rStyle w:val="HideTWBExt"/>
        </w:rPr>
        <w:t>&lt;/NumAm&gt;</w:t>
      </w:r>
    </w:p>
    <w:p>
      <w:pPr>
        <w:pStyle w:val="NormalBold"/>
      </w:pPr>
      <w:r>
        <w:rPr>
          <w:rStyle w:val="HideTWBExt"/>
          <w:b w:val="0"/>
        </w:rPr>
        <w:t>&lt;RepeatBlock-By&gt;</w:t>
      </w:r>
      <w:r>
        <w:rPr>
          <w:rStyle w:val="HideTWBExt"/>
          <w:b w:val="0"/>
        </w:rPr>
        <w:t>&lt;Members&gt;</w:t>
      </w:r>
      <w:r>
        <w:t>Sandro Gozi,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vítá příslib Komise, že vypracuje protokol pro případ krizí a incidentů k nařízení o digitálních službách s cílem podrobněji upravit řešení závažných incidentů a vměšování v informačním prostředí; domnívá se, že tento protokol by </w:t>
            </w:r>
            <w:r>
              <w:rPr>
                <w:b/>
                <w:i/>
              </w:rPr>
              <w:t>měl</w:t>
            </w:r>
            <w:r>
              <w:t xml:space="preserve"> mimo jiné řešit zasahování do voleb prostřednictvím koordinovaného neautentického chování v online prostoru, zejména prostřednictvím botového vyostřování obsahu a zapojování uživatelů, jež reálně narušují skutečný veřejný diskurz;</w:t>
            </w:r>
          </w:p>
        </w:tc>
        <w:tc>
          <w:tcPr>
            <w:tcW w:w="4876" w:type="dxa"/>
            <w:tcBorders>
              <w:top w:val="nil"/>
              <w:left w:val="nil"/>
              <w:bottom w:val="nil"/>
              <w:right w:val="nil"/>
            </w:tcBorders>
          </w:tcPr>
          <w:p>
            <w:pPr>
              <w:pStyle w:val="Normal6a"/>
            </w:pPr>
            <w:r>
              <w:t>17.</w:t>
            </w:r>
            <w:r>
              <w:tab/>
            </w:r>
            <w:r>
              <w:t xml:space="preserve">vítá příslib Komise, že vypracuje protokol pro případ krizí a incidentů k nařízení o digitálních službách s cílem podrobněji upravit řešení závažných incidentů a vměšování v informačním prostředí; domnívá se, že tento protokol by </w:t>
            </w:r>
            <w:r>
              <w:rPr>
                <w:b/>
                <w:i/>
              </w:rPr>
              <w:t>se měl vztahovat na všechny platformy a měl by</w:t>
            </w:r>
            <w:r>
              <w:t xml:space="preserve"> mimo jiné řešit zasahování do voleb prostřednictvím koordinovaného neautentického chování v online prostoru, zejména prostřednictvím botového vyostřování obsahu a zapojování uživatelů, jež reálně narušují skutečný veřejný diskurz;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903</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podporuje rozvoj společného evropského virtuálního prostoru pro správu a odstraňování nezákonného obsahu souvisejícího se zahraniční manipulací s informacemi a vměšováním;</w:t>
            </w:r>
            <w:r>
              <w:t xml:space="preserve"> </w:t>
            </w:r>
            <w:r>
              <w:rPr>
                <w:b/>
                <w:i/>
              </w:rPr>
              <w:t>zdůrazňuje, že pokud příslušný orgán v jednom členském státě oznámí platformě nezákonný obsah nebo zahraniční manipulaci s informacemi a vměšování, měla by se povinnost odstranit takový obsah rozšířit na všechny totožné nebo replikované případy v celé Unii, což odráží bezhraniční povahu digitálního informačního prostoru;</w:t>
            </w:r>
            <w:r>
              <w:t xml:space="preserve"> </w:t>
            </w:r>
            <w:r>
              <w:rPr>
                <w:b/>
                <w:i/>
              </w:rPr>
              <w:t>v této souvislosti bere na vědomí rostoucí účelové využívání diaspor při přeshraničních vlivových operacích online a zdůrazňuje, že k účinnému odstranění těchto rizik jsou zapotřebí řešení na úrovni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vyjadřuje vážné znepokojení nad systémovými riziky, která pro občanský diskurz a volební procesy představují doporučovací systémy založené na zapojení uživatelů provozované velmi velkými online platformami, zejména v důsledku šíření dezinformací a polarizace;</w:t>
            </w:r>
            <w:r>
              <w:t xml:space="preserve"> </w:t>
            </w:r>
            <w:r>
              <w:rPr>
                <w:b/>
                <w:i/>
              </w:rPr>
              <w:t>vyzývá Komisi, aby plně využila svých pravomocí podle článků 34 a 35 nařízení o digitálních službách k provádění fakticky podložených posouzení rizik a k řešení těchto rizik;</w:t>
            </w:r>
            <w:r>
              <w:t xml:space="preserve"> </w:t>
            </w:r>
            <w:r>
              <w:rPr>
                <w:b/>
                <w:i/>
              </w:rPr>
              <w:t>vyzývá Komisi, aby požadovala účinná zmírňující opatření v případech, kdy doporučovací systémy narušují demokratickou diskusi, potlačují výslovné preference uživatelů ohledně obsahu nebo podkopávají pluralitu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Komisi, aby v případě, že stávající právní předpisy Unie týkající se ochrany demokratické integrity a digitálního prostoru nejsou řádně prováděny nebo prosazovány, plně využila svých pravomocí podle Smluv, včetně včasného zahájení řízení o nesplnění povinnosti proti členským státům, které nedodržují předpisy, s cílem zajistit jednotné uplatňování práva EU a zachovat důvěryhodnost a účinnost regulačního rámce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vyzývá k plné transparentnosti, pokud jde o jakýkoli systém rychlé reakce nebo rovnocenný koordinační mechanismus pro volební období, včetně veřejného seznamu zúčastněných subjektů, jejich zdrojů financování a povahy a objemu příspěvků poskytnutých na označování, oznamování nebo podávání zpráv o rizicích v souvislosti s volbami;</w:t>
            </w:r>
            <w:r>
              <w:t xml:space="preserve"> </w:t>
            </w:r>
            <w:r>
              <w:rPr>
                <w:b/>
                <w:i/>
              </w:rPr>
              <w:t>zdůrazňuje, že neformální nebo dobrovolné rámce nesmí de facto vytvářet omezení zákonného obsahu bez vysledovatelné odpovědnosti a nápravy;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zdůrazňuje, že je třeba věnovat zvláštní pozornost trendům pozorovaným v kandidátských a potenciálních kandidátských zemích, včetně zemí západního Balkánu, zejména Srbska, při provádění činností souvisejících s volbami podle kodexu chování proti dezinformacím, včetně mapování a analýzy nových a vznikajících hrozeb spojených s kampaněmi manipulujícími s informacemi, a neomezovat se na jednotlivé případy;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zdůrazňuje, že prosazování demokratických hodnot nesmí vést k politickému vměšování do vnitřních demokratických procesů ani k pokusům o ovlivnění volebních výsledků prostřednictvím financování, obhajoby nebo veřejného 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zdůrazňuje, že posouzení „systémového rizika“ podle nařízení o digitálních službách musí být založeno na důkazech a musí být obsahově neutrální a při hodnocení zákonných projevů nebo narativů založených na přesvědčení se nesmí opírat o politické, ideologické nebo teologické předpoklady;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t xml:space="preserve">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 </w:t>
            </w:r>
            <w:r>
              <w:rPr>
                <w:b/>
                <w:i/>
              </w:rPr>
              <w:t>vyjadřuje hluboké znepokojení nad nepřátelským postojem Evropské unie vůči politickým kandidátům, kteří vyjadřují legitimní názory, jež se liší od postojů formálně schválených Evropskou unií, avšak při plném dodržování demokratických zásad;</w:t>
            </w:r>
            <w:r>
              <w:t xml:space="preserve"> </w:t>
            </w:r>
            <w:r>
              <w:rPr>
                <w:b/>
                <w:i/>
              </w:rPr>
              <w:t>vyjadřuje politování nad jakýmkoli pokusem o delegitimizaci demokratických voleb na základě údajné ideologické neslučitelnosti, jak dokládají přímé zásahy Ursuly von der Leyenové a Thierryho Bretona v případě Rumunska v roce 2024, kteří se dovolávali aktu o digitálních službách a vydali finanční hrozby proti členskému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t xml:space="preserve">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w:t>
            </w:r>
            <w:r>
              <w:rPr>
                <w:b/>
                <w:i/>
              </w:rPr>
              <w:t>zdůrazňuje, že síla a důvěryhodnost aktu o digitálních službách v konečném důsledku závisí na jeho účinném a důsledném prosazování, a zdůrazňuje, že Komise by neměla váhat zahájit nová vyšetřování nebo iniciovat vhodná donucovací opatření, kdykoli je to nezbytné k zajištění plného souladu a ochrany demokratické integrity v Unii;</w:t>
            </w:r>
            <w:r>
              <w:t xml:space="preserve">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t xml:space="preserve">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 </w:t>
            </w:r>
            <w:r>
              <w:rPr>
                <w:b/>
                <w:i/>
              </w:rPr>
              <w:t>vyzývá Komisi, aby zajistila, aby systematické a opakované porušování nařízení o digitálních službách a nařízení o digitálních trzích ze strany velmi velkých online platforem, zejména těch, které ovlivňují integritu voleb, integritu informací a pluralitu sdělovacích prostředků, automaticky spustilo přiměřené a odrazující sankce, včetně pokut, nápravných opatření z hlediska tržního chování a případně strukturálních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913</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bere na vědomí, že Komise dokončila</w:t>
            </w:r>
            <w:r>
              <w:t xml:space="preserve"> vyšetřování </w:t>
            </w:r>
            <w:r>
              <w:rPr>
                <w:b/>
                <w:i/>
              </w:rPr>
              <w:t>porušení povinnosti transparentnosti podle nařízení o digitálních službách ze strany platformy X a uložila pokutu ve výši 120 milionů EUR;</w:t>
            </w:r>
            <w:r>
              <w:t xml:space="preserve"> </w:t>
            </w:r>
            <w:r>
              <w:rPr>
                <w:b/>
                <w:i/>
              </w:rPr>
              <w:t>naléhavě vyzývá Komisi, aby urychlila ostatní probíhající vyšetřování možných porušení právních předpisů EU v digitální oblasti, včetně těch</w:t>
            </w:r>
            <w:r>
              <w:t xml:space="preserve">, která </w:t>
            </w:r>
            <w:r>
              <w:rPr>
                <w:b/>
                <w:i/>
              </w:rPr>
              <w:t>se týkají zasahování do voleb, algoritmické netransparentnosti nebo šíření falešných účtů a botů;</w:t>
            </w:r>
            <w:r>
              <w:t xml:space="preserve"> </w:t>
            </w:r>
            <w:r>
              <w:rPr>
                <w:b/>
                <w:i/>
              </w:rPr>
              <w:t>zejména Komisi žádá, aby urychleně dokončila vyšetřování dodržování nařízení o digitálních službách ze strany platformy TikTok</w:t>
            </w:r>
            <w:r>
              <w:t xml:space="preserve"> v souvislosti s rumunskými prezidentskými volbami v roce 2024, včetně </w:t>
            </w:r>
            <w:r>
              <w:rPr>
                <w:b/>
                <w:i/>
              </w:rPr>
              <w:t>povinnosti omezit systémová rizika pro demokratické procesy</w:t>
            </w:r>
            <w:r>
              <w:t>;</w:t>
            </w:r>
          </w:p>
        </w:tc>
        <w:tc>
          <w:tcPr>
            <w:tcW w:w="4876" w:type="dxa"/>
            <w:tcBorders>
              <w:top w:val="nil"/>
              <w:left w:val="nil"/>
              <w:bottom w:val="nil"/>
              <w:right w:val="nil"/>
            </w:tcBorders>
          </w:tcPr>
          <w:p>
            <w:pPr>
              <w:pStyle w:val="Normal6a"/>
            </w:pPr>
            <w:r>
              <w:t>18.</w:t>
            </w:r>
            <w:r>
              <w:tab/>
            </w:r>
            <w:r>
              <w:rPr>
                <w:b/>
                <w:i/>
              </w:rPr>
              <w:t>vyzývá k úplnému nezávislému parlamentnímu</w:t>
            </w:r>
            <w:r>
              <w:t xml:space="preserve"> vyšetřování </w:t>
            </w:r>
            <w:r>
              <w:rPr>
                <w:b/>
                <w:i/>
              </w:rPr>
              <w:t>kroků Komise, jejích kontaktů s platformami a regulačních opatření</w:t>
            </w:r>
            <w:r>
              <w:t xml:space="preserve">, která </w:t>
            </w:r>
            <w:r>
              <w:rPr>
                <w:b/>
                <w:i/>
              </w:rPr>
              <w:t>přijala</w:t>
            </w:r>
            <w:r>
              <w:t xml:space="preserve"> v souvislosti s rumunskými prezidentskými volbami v roce 2024, včetně </w:t>
            </w:r>
            <w:r>
              <w:rPr>
                <w:b/>
                <w:i/>
              </w:rPr>
              <w:t>toho, zda byly k ospravedlnění tlaku na moderování obsahu použity neověřené nebo sporné zpravodajské informace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bere na vědomí</w:t>
            </w:r>
            <w:r>
              <w:t>,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rPr>
                <w:b/>
                <w:i/>
              </w:rPr>
              <w:t>vítá skutečnost</w:t>
            </w:r>
            <w:r>
              <w:t xml:space="preserve">,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 </w:t>
            </w:r>
            <w:r>
              <w:rPr>
                <w:b/>
                <w:i/>
              </w:rPr>
              <w:t>vítá rozhodnutí Komise ze dne 26. ledna zahájit vyšetřování integrace umělé inteligence Grok do X a rozšíření stávajících vyšetřování doporučovacích systémů X s cílem zjistit, zda platforma X řádně posoudila a zmírnila všechna systémová rizika, jak jsou definována v aktu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915</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rPr>
                <w:b/>
                <w:i/>
              </w:rPr>
              <w:t>zdůrazňuje, že důsledné, soudržné a včasné prosazování právních předpisů EU v digitální oblasti je základním pilířem evropské digitální suverenity a musí být podmínkou pro působení na jednotném trhu;</w:t>
            </w:r>
            <w:r>
              <w:t xml:space="preserve"> 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w:t>
            </w:r>
            <w:r>
              <w:rPr>
                <w:b/>
                <w:i/>
              </w:rPr>
              <w:t>, a aby neprodleně zajistila dodržování předpisů ze strany platforem</w:t>
            </w:r>
            <w:r>
              <w:t>;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bere na vědomí</w:t>
            </w:r>
            <w:r>
              <w:t xml:space="preserve">, že Komise dokončila vyšetřování porušení povinnosti transparentnosti podle nařízení o digitálních službách ze strany platformy X </w:t>
            </w:r>
            <w:r>
              <w:rPr>
                <w:b/>
                <w:i/>
              </w:rPr>
              <w:t>a uložila pokutu</w:t>
            </w:r>
            <w:r>
              <w:t xml:space="preserve"> ve výši 120 milionů EUR; naléhavě vyzývá Komisi, aby </w:t>
            </w:r>
            <w:r>
              <w:rPr>
                <w:b/>
                <w:i/>
              </w:rPr>
              <w:t>urychlila ostatní probíhající vyšetřování</w:t>
            </w:r>
            <w:r>
              <w:t xml:space="preserve"> možných porušení právních předpisů EU v digitální oblasti, </w:t>
            </w:r>
            <w:r>
              <w:rPr>
                <w:b/>
                <w:i/>
              </w:rPr>
              <w:t>včetně těch, která se týkají</w:t>
            </w:r>
            <w:r>
              <w:t xml:space="preserve"> zasahování do voleb, </w:t>
            </w:r>
            <w:r>
              <w:rPr>
                <w:b/>
                <w:i/>
              </w:rPr>
              <w:t>algoritmické netransparentnosti nebo</w:t>
            </w:r>
            <w:r>
              <w:t xml:space="preserve"> šíření falešných účtů a </w:t>
            </w:r>
            <w:r>
              <w:rPr>
                <w:b/>
                <w:i/>
              </w:rPr>
              <w:t>botů</w:t>
            </w:r>
            <w:r>
              <w:t xml:space="preserve">; zejména Komisi </w:t>
            </w:r>
            <w:r>
              <w:rPr>
                <w:b/>
                <w:i/>
              </w:rPr>
              <w:t>žádá</w:t>
            </w:r>
            <w:r>
              <w:t>,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rPr>
                <w:b/>
                <w:i/>
              </w:rPr>
              <w:t>vítá</w:t>
            </w:r>
            <w:r>
              <w:t>, že Komise dokončila vyšetřování porušení povinnosti transparentnosti podle nařízení o digitálních službách ze strany platformy X</w:t>
            </w:r>
            <w:r>
              <w:rPr>
                <w:b/>
                <w:i/>
              </w:rPr>
              <w:t>, které vyvrcholilo uložením pokuty</w:t>
            </w:r>
            <w:r>
              <w:t xml:space="preserve"> ve výši 120 milionů EUR; naléhavě vyzývá Komisi, aby </w:t>
            </w:r>
            <w:r>
              <w:rPr>
                <w:b/>
                <w:i/>
              </w:rPr>
              <w:t>s větší naléhavostí, odhodláním a důsledností pokračovala ve zbývajících vyšetřováních podezření</w:t>
            </w:r>
            <w:r>
              <w:t xml:space="preserve"> možných porušení právních předpisů EU v digitální oblasti, </w:t>
            </w:r>
            <w:r>
              <w:rPr>
                <w:b/>
                <w:i/>
              </w:rPr>
              <w:t>zejména pokud tato porušení mohla usnadnit</w:t>
            </w:r>
            <w:r>
              <w:t xml:space="preserve"> zasahování do voleb, </w:t>
            </w:r>
            <w:r>
              <w:rPr>
                <w:b/>
                <w:i/>
              </w:rPr>
              <w:t>umožnit přetrvávající algoritmickou neprůhlednost nebo umožnit rozsáhlé</w:t>
            </w:r>
            <w:r>
              <w:t xml:space="preserve"> šíření falešných účtů a </w:t>
            </w:r>
            <w:r>
              <w:rPr>
                <w:b/>
                <w:i/>
              </w:rPr>
              <w:t>sítí botů, které narušují veřejný diskurz</w:t>
            </w:r>
            <w:r>
              <w:t xml:space="preserve">; zejména Komisi </w:t>
            </w:r>
            <w:r>
              <w:rPr>
                <w:b/>
                <w:i/>
              </w:rPr>
              <w:t>naléhavě vyzývá</w:t>
            </w:r>
            <w:r>
              <w:t xml:space="preserve">, aby urychleně </w:t>
            </w:r>
            <w:r>
              <w:rPr>
                <w:b/>
                <w:i/>
              </w:rPr>
              <w:t>a důkladně</w:t>
            </w:r>
            <w:r>
              <w:t xml:space="preserve"> dokončila vyšetřování dodržování nařízení o digitálních službách ze strany platformy TikTok v souvislosti s rumunskými prezidentskými volbami v roce 2024, včetně povinnosti omezit systémová rizika pro demokratické procesy</w:t>
            </w:r>
            <w:r>
              <w:rPr>
                <w:b/>
                <w:i/>
              </w:rPr>
              <w:t>, integritu voleb a informační prostor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bere na vědomí, že Komise dokončila vyšetřování porušení povinnosti transparentnosti podle nařízení o digitálních službách ze strany platformy X a uložila pokutu ve výši 120 milionů EUR;</w:t>
            </w:r>
            <w:r>
              <w:t xml:space="preserve"> </w:t>
            </w:r>
            <w:r>
              <w:rPr>
                <w:b/>
                <w:i/>
              </w:rPr>
              <w:t>naléhavě</w:t>
            </w:r>
            <w:r>
              <w:t xml:space="preserve"> vyzývá Komisi, aby </w:t>
            </w:r>
            <w:r>
              <w:rPr>
                <w:b/>
                <w:i/>
              </w:rPr>
              <w:t>urychlila ostatní probíhající</w:t>
            </w:r>
            <w:r>
              <w:t xml:space="preserve"> vyšetřování možných porušení právních předpisů EU v digitální oblasti, včetně těch, která se týkají zasahování do voleb, algoritmické netransparentnosti nebo šíření falešných účtů a botů; zejména Komisi žádá, aby </w:t>
            </w:r>
            <w:r>
              <w:rPr>
                <w:b/>
                <w:i/>
              </w:rPr>
              <w:t>urychleně</w:t>
            </w:r>
            <w:r>
              <w:t xml:space="preserve">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t xml:space="preserve">vyzývá Komisi, aby </w:t>
            </w:r>
            <w:r>
              <w:rPr>
                <w:b/>
                <w:i/>
              </w:rPr>
              <w:t>provedla důkladnou analýzu a zajistila naprostou transparentnost svých</w:t>
            </w:r>
            <w:r>
              <w:t xml:space="preserve"> vyšetřování možných porušení právních předpisů EU v digitální oblasti, včetně těch, která </w:t>
            </w:r>
            <w:r>
              <w:rPr>
                <w:b/>
                <w:i/>
              </w:rPr>
              <w:t>se týkají zasahování do voleb, jak je uvedeno v průběžné zprávě útvarů Výboru pro soudnictví Sněmovny reprezentantů Spojených států nazvané „The Foreign Censorship Threat, Part II: Europe’s Decade-Long Campaign to Censor the Global Internet and How It Harms American Speech in the United States“, včetně těch, které</w:t>
            </w:r>
            <w:r>
              <w:t xml:space="preserve"> se týkají zasahování do voleb, algoritmické netransparentnosti nebo šíření falešných účtů a botů; zejména Komisi žádá, aby </w:t>
            </w:r>
            <w:r>
              <w:rPr>
                <w:b/>
                <w:i/>
              </w:rPr>
              <w:t>precizně</w:t>
            </w:r>
            <w:r>
              <w:t xml:space="preserve"> dokončila vyšetřování dodržování nařízení o digitálních službách ze strany platformy TikTok v souvislosti s rumunskými prezidentskými volbami v roce 2024, včetně povinnosti omezit systémová rizika pro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bere na vědomí, že Komise dokončila vyšetřování porušení povinnosti transparentnosti podle nařízení o digitálních službách ze strany platformy X a uložila pokutu ve výši 120 milionů EUR;</w:t>
            </w:r>
            <w:r>
              <w:t xml:space="preserve">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t>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c>
          <w:tcPr>
            <w:tcW w:w="4876" w:type="dxa"/>
            <w:tcBorders>
              <w:top w:val="nil"/>
              <w:left w:val="nil"/>
              <w:bottom w:val="nil"/>
              <w:right w:val="nil"/>
            </w:tcBorders>
          </w:tcPr>
          <w:p>
            <w:pPr>
              <w:pStyle w:val="Normal6a"/>
            </w:pPr>
            <w:r>
              <w:t>18.</w:t>
            </w:r>
            <w:r>
              <w:tab/>
            </w:r>
            <w:r>
              <w:t xml:space="preserve">bere na vědomí, že Komise dokončila vyšetřování porušení povinnosti transparentnosti podle nařízení o digitálních službách ze strany platformy X a uložila pokutu ve výši 120 milionů EUR; naléhavě vyzývá Komisi, aby urychlila ostatní probíhající vyšetřování možných porušení právních předpisů EU v digitální oblasti, včetně těch, která se týkají zasahování do voleb, algoritmické netransparentnosti nebo šíření falešných účtů a botů; </w:t>
            </w:r>
            <w:r>
              <w:rPr>
                <w:b/>
                <w:i/>
              </w:rPr>
              <w:t>zdůrazňuje, že nedostatečná transparentnost, pokud jde o moderování obsahu a doporučovací postupy, představuje systémové riziko pro demokratický diskurz;</w:t>
            </w:r>
            <w:r>
              <w:t xml:space="preserve"> zejména Komisi žádá, aby urychleně dokončila vyšetřování dodržování nařízení o digitálních službách ze strany platformy TikTok v souvislosti s rumunskými prezidentskými volbami v roce 2024, včetně povinnosti omezit systémová rizika pro demokratické procesy;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se znepokojením konstatuje, že úsilí Unie o posílení její digitální odolnosti a strategické autonomie je stále více ohrožováno rychlým rozšiřováním a dominantním postavením stablecoinů denominovaných v amerických dolarech, což může prohloubit strukturální závislost Unie na digitálních, finančních a platebních infrastrukturách kontrolovaných USA;</w:t>
            </w:r>
            <w:r>
              <w:t xml:space="preserve"> </w:t>
            </w:r>
            <w:r>
              <w:rPr>
                <w:b/>
                <w:i/>
              </w:rPr>
              <w:t>je znepokojen tím, že vývoj stablecoinů denominovaných v USA a dolarech je součástí širší geopolitické agendy současné vlády USA s cílem posílit hegemonii dolaru ve světové ekonomice a udržet poptávku po veřejném dluhu USA v kontextu trendů dedolarizace a zároveň přesunout hospodářskou a měnovou moc z demokratických institucí na soukromé technologické elity;</w:t>
            </w:r>
            <w:r>
              <w:t xml:space="preserve"> </w:t>
            </w:r>
            <w:r>
              <w:rPr>
                <w:b/>
                <w:i/>
              </w:rPr>
              <w:t>zdůrazňuje, že stablecoiny denominované v amerických dolarech představují přibližně 99 % celosvětového trhu se stablecoiny, který by měl do roku 2030 vzrůst desetinásobně až na 3,7 bilionu;</w:t>
            </w:r>
            <w:r>
              <w:t xml:space="preserve"> </w:t>
            </w:r>
            <w:r>
              <w:rPr>
                <w:b/>
                <w:i/>
              </w:rPr>
              <w:t>v této souvislosti se znepokojením konstatuje, že emitenti stablecoinů ze zemí mimo EU začali v Unii působit v rámci de facto režimů rovnocennosti, a to navzdory opakovaným varováním a doporučením orgánů dohledu Unie a Evropské centrální banky tyto režimy nepovolovat;</w:t>
            </w:r>
            <w:r>
              <w:t xml:space="preserve"> </w:t>
            </w:r>
            <w:r>
              <w:rPr>
                <w:b/>
                <w:i/>
              </w:rPr>
              <w:t>vyjadřuje politování nad tím, že Komise na tato varování a doporučení nereagovala rozhodně;</w:t>
            </w:r>
            <w:r>
              <w:t xml:space="preserve"> </w:t>
            </w:r>
            <w:r>
              <w:rPr>
                <w:b/>
                <w:i/>
              </w:rPr>
              <w:t>zdůrazňuje, že neřešení těchto rizik může Unii vystavit novým systémovým, bezpečnostním a demokratickým hrozbám, a vyzývá Komisi, aby důsledně prosazovala nařízení MiCA jako součást ofenzivní strategie k posílení digitální, finanční a platební odolnosti Unie a posílení mezinárodní úlohy eura v roztříštěném geopolitickém kontextu;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921</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bere na vědomí příspěvek Evropského střediska pro algoritmickou transparentnost (ECAT) a Společného výzkumného střediska v souvislosti s těmito vyšetřováními;</w:t>
            </w:r>
            <w:r>
              <w:t xml:space="preserve"> </w:t>
            </w:r>
            <w:r>
              <w:rPr>
                <w:b/>
                <w:i/>
              </w:rPr>
              <w:t>je znepokojen skutečností, že dokončení těchto vyšetřování týkajících se společností X, Meta, TikTok a platforem elektronického obchodu, jako jsou Temu a Shein, trvalo přibližně tři roky;</w:t>
            </w:r>
            <w:r>
              <w:t xml:space="preserve"> </w:t>
            </w:r>
            <w:r>
              <w:rPr>
                <w:b/>
                <w:i/>
              </w:rPr>
              <w:t>je toho názoru, že příčiny, které vedly k tomuto zpoždění, by měly být řešeny s nejvyšší naléhavostí, neboť ochrana evropských občanů a evropské demokracie má zásadní význam;</w:t>
            </w:r>
            <w:r>
              <w:t xml:space="preserve"> </w:t>
            </w:r>
            <w:r>
              <w:rPr>
                <w:b/>
                <w:i/>
              </w:rPr>
              <w:t>připomíná, že nezávislí výzkumní pracovníci dosáhli výrazně kratšího časového rámce;</w:t>
            </w:r>
            <w:r>
              <w:t xml:space="preserve"> </w:t>
            </w:r>
            <w:r>
              <w:rPr>
                <w:b/>
                <w:i/>
              </w:rPr>
              <w:t>klade si otázku, zda je tato vyšetřovací struktura pro řešení těchto šetření nejvhodnější;</w:t>
            </w:r>
            <w:r>
              <w:t xml:space="preserve"> </w:t>
            </w:r>
            <w:r>
              <w:rPr>
                <w:b/>
                <w:i/>
              </w:rPr>
              <w:t>navrhuje, aby vyšetřování spíše zahajovaly a vykonávaly specializované pracovní skupiny zřízené pro každé vyšetřování s jasným mandátem, omezeným časovým rámcem a jasným souborem otázek, jimž by odpovídaly přesné výstupy, s cílem urychlit proces a omezit zprostředkovatele;</w:t>
            </w:r>
            <w:r>
              <w:t xml:space="preserve"> </w:t>
            </w:r>
            <w:r>
              <w:rPr>
                <w:b/>
                <w:i/>
              </w:rPr>
              <w:t>celkově doporučuje, aby se Komise vyvarovala zaškrtávání políček;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vyjadřuje znepokojení nad náznaky, že politické a obchodní aspekty a vnější tlak ze strany třetích zemí a velkých technologických společností mohou ovlivnit načasování, závaznost nebo prezentaci donucovacích opatření podle digitálních právních předpisů Unie;</w:t>
            </w:r>
            <w:r>
              <w:t xml:space="preserve"> </w:t>
            </w:r>
            <w:r>
              <w:rPr>
                <w:b/>
                <w:i/>
              </w:rPr>
              <w:t>zdůrazňuje, že důvěryhodnost regulačního rámce Unie závisí na jeho důsledném, včasném a nestranném uplatňování;</w:t>
            </w:r>
            <w:r>
              <w:t xml:space="preserve"> </w:t>
            </w:r>
            <w:r>
              <w:rPr>
                <w:b/>
                <w:i/>
              </w:rPr>
              <w:t>zdůrazňuje, že dobrovolná spolupráce hlavních online platforem nemůže nahradit účinné prosazování tam, kde existují právní povinnosti;</w:t>
            </w:r>
            <w:r>
              <w:t xml:space="preserve"> </w:t>
            </w:r>
            <w:r>
              <w:rPr>
                <w:b/>
                <w:i/>
              </w:rPr>
              <w:t>vyzývá Komisi a členské státy, aby zajistily, aby rozhodnutí týkající se uplatňování digitálních pravidel EU zůstala nezávislá na geopolitických nebo obchodních hlediscích a řídila se výhradně právem Unie a ochranou demokratických zájmů;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vyzývá Komisi, aby posoudila, zda model přidělování nákladů a certifikace pro subjekty pro mimosoudní řešení sporů může vytvářet strukturální pobídky podporující omezování zákonného obsahu;</w:t>
            </w:r>
            <w:r>
              <w:t xml:space="preserve"> </w:t>
            </w:r>
            <w:r>
              <w:rPr>
                <w:b/>
                <w:i/>
              </w:rPr>
              <w:t>v případě potřeby vyzývá k zárukám zajišťujícím skutečnou neutralitu a nezávislost a smysluplné normy řádného procesu a k tomu, aby platformy nebyly nepřímo nuceny k odstraňování obsahu z důvodu neochoty podstupovat riziko a vyhnout se procesním sankcím;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924</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připomíná, že rumunské prezidentské volby prokázaly rozsáhlé využívání falešných účtů, botů, nehlášených plateb influencerů a algoritmické manipulace k narušení volební soutěže;</w:t>
            </w:r>
            <w:r>
              <w:t xml:space="preserve"> </w:t>
            </w:r>
            <w:r>
              <w:rPr>
                <w:b/>
                <w:i/>
              </w:rPr>
              <w:t>zdůrazňuje proto, že je třeba, aby Komise přijala rychlá, důrazná a vymahatelná opatření, včetně využití sankčních pravomocí, s cílem zajistit účinné odrazování během volebních období;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925</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zdůrazňuje, že včasné prosazování má zásadní význam pro odrazování;</w:t>
            </w:r>
            <w:r>
              <w:t xml:space="preserve"> </w:t>
            </w:r>
            <w:r>
              <w:rPr>
                <w:b/>
                <w:i/>
              </w:rPr>
              <w:t>vyzývá Komisi, aby pravidelně zveřejňovala zprávy o aktuálním stavu hlavních vyšetřování systémových rizik a následných opatření, včetně případného využívání předběžných opatření a závazků, aby se dodržování předpisů stalo standardním spíše než výjimkou;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uznává úlohu neziskových komunitních platforem, jako jsou online encyklopedie, při poskytování neutrálních a ověřitelných informací v celosvětovém měřítku a vyzývá Komisi, aby zajistila, aby regulační rámec EU plně a řádně chránil jejich model moderování distribuovaného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927</w:t>
      </w:r>
      <w:r>
        <w:rPr>
          <w:rStyle w:val="HideTWBExt"/>
        </w:rPr>
        <w:t>&lt;/NumAm&gt;</w:t>
      </w:r>
    </w:p>
    <w:p>
      <w:pPr>
        <w:pStyle w:val="NormalBold"/>
      </w:pPr>
      <w:r>
        <w:rPr>
          <w:rStyle w:val="HideTWBExt"/>
          <w:b w:val="0"/>
        </w:rPr>
        <w:t>&lt;RepeatBlock-By&gt;</w:t>
      </w:r>
      <w:r>
        <w:rPr>
          <w:rStyle w:val="HideTWBExt"/>
          <w:b w:val="0"/>
        </w:rPr>
        <w:t>&lt;Members&gt;</w:t>
      </w:r>
      <w:r>
        <w:t>Jonas Sjöstedt, Danilo Della Valle, Konstantinos Arvanitis, 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vyjadřuje hluboké znepokojení nad politickým vměšováním vlády Spojených států do demokratických procesů Unie, mimo jiné prostřednictvím veřejné podpory a politických sdělení na podporu krajně pravicových hnutí;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bere na vědomí předběžné hodnocení Evropské komise, z něhož vyplývá, že TikTok porušuje nařízení o digitálních službách v důsledku návykového designu;</w:t>
            </w:r>
            <w:r>
              <w:t xml:space="preserve"> </w:t>
            </w:r>
            <w:r>
              <w:rPr>
                <w:b/>
                <w:i/>
              </w:rPr>
              <w:t>vyzývá Komisi, aby důrazně zajistila nápravu tohoto porušení;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929</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odsuzuje cílené sankce proti zákonodárcům odpovědným za akt o digitálních službách a další digitální předpisy, zejména proti bývalému komisaři;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930</w:t>
      </w:r>
      <w:r>
        <w:rPr>
          <w:rStyle w:val="HideTWBExt"/>
        </w:rPr>
        <w:t>&lt;/NumAm&gt;</w:t>
      </w:r>
    </w:p>
    <w:p>
      <w:pPr>
        <w:pStyle w:val="NormalBold"/>
      </w:pPr>
      <w:r>
        <w:rPr>
          <w:rStyle w:val="HideTWBExt"/>
          <w:b w:val="0"/>
        </w:rPr>
        <w:t>&lt;RepeatBlock-By&gt;</w:t>
      </w:r>
      <w:r>
        <w:rPr>
          <w:rStyle w:val="HideTWBExt"/>
          <w:b w:val="0"/>
        </w:rPr>
        <w:t>&lt;Members&gt;</w:t>
      </w:r>
      <w:r>
        <w:t>Jonas Sjöstedt, Li Andersson, 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vyzývá Komisi a příslušné orgány EU, aby prošetřily, zda algoritmy a koncepce platforem v rámci služeb sociálních médií, včetně platforem, jako je X, byly používány nebo manipulovány způsoby, které upřednostňují krajně pravicové politické strany, neboť tyto praktiky mohou přispívat mimo jiné k vměšování vlády Spojených států do evropských demokratických procesů;</w:t>
            </w:r>
            <w:r>
              <w:t xml:space="preserve"> </w:t>
            </w:r>
            <w:r>
              <w:rPr>
                <w:b/>
                <w:i/>
              </w:rPr>
              <w:t>zdůrazňuje význam transparentnosti, odpovědnosti a záruk pro zajištění toho, aby digitální platformy nenarušovaly spravedlivou volební soutěž a demokratickou diskusi;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vyzývá Komisi, aby včas dokončila probíhající vyšetřování souladu společnosti Meta s nařízením o digitálních službách, přičemž zvláštní pozornost by měla věnovat viditelnosti politického obsahu a nakládání s ním a právům uživatelů oznamovat a napadat rozhodnutí o moderování, a aby urychleně zveřejnila podrobná zjištění a případně donucovací opatření s cílem posílit transparentnost, odpovědnost a ochranu demokratického diskurzu na internetu;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zdůrazňuje, že rostoucí vstup velkých technologických firem do evropského platebního prostoru a finančního sektoru dále zvyšuje hrozby pro digitální odolnost a strategickou autonomii Unie s ohledem na již tak významná rizika vyplývající z vysoké koncentrace mimoevropských poskytovatelů služeb IKT jako cloudových služeb finančním sektorem a z jejich kritické závislosti na těchto poskytovatelích;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933</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Komisi a příslušné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c>
          <w:tcPr>
            <w:tcW w:w="4876" w:type="dxa"/>
            <w:tcBorders>
              <w:top w:val="nil"/>
              <w:left w:val="nil"/>
              <w:bottom w:val="nil"/>
              <w:right w:val="nil"/>
            </w:tcBorders>
          </w:tcPr>
          <w:p>
            <w:pPr>
              <w:pStyle w:val="Normal6a"/>
            </w:pPr>
            <w:r>
              <w:t>19.</w:t>
            </w:r>
            <w:r>
              <w:tab/>
            </w:r>
            <w:r>
              <w:t xml:space="preserve">vyzývá Komisi a příslušné regulační orgány, aby </w:t>
            </w:r>
            <w:r>
              <w:rPr>
                <w:b/>
                <w:i/>
              </w:rPr>
              <w:t>systematicky</w:t>
            </w:r>
            <w:r>
              <w:t xml:space="preserve"> vyšetřily a veřejně odhalily skryté dezinformační kampaně zaměřené na využívání generativních systémů umělé inteligence, </w:t>
            </w:r>
            <w:r>
              <w:rPr>
                <w:b/>
                <w:i/>
              </w:rPr>
              <w:t>včetně sítí fungujících prostřednictvím koordinovaných klastrů propagandistických internetových stránek a technik praní narativů,</w:t>
            </w:r>
            <w:r>
              <w:t xml:space="preserve"> jako jsou činnosti moskevské sítě „Pravda“</w:t>
            </w:r>
            <w:r>
              <w:rPr>
                <w:b/>
                <w:i/>
              </w:rPr>
              <w:t>;</w:t>
            </w:r>
            <w:r>
              <w:t xml:space="preserve"> </w:t>
            </w:r>
            <w:r>
              <w:rPr>
                <w:b/>
                <w:i/>
              </w:rPr>
              <w:t>se znepokojením bere na vědomí rychlou kvantitativní a kvalitativní eskalaci těchto kampaní od invaze na Ukrajinu, která se vyznačuje rozsáhlým využíváním obsahu vytvořeného umělou inteligencí, deepfakes, syntetických médií a nástrojů automatizované amplifikace, které výrazně zvyšují jejich sofistikovanost a snižují prahové hodnoty detekce</w:t>
            </w:r>
            <w:r>
              <w:t>;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Komisi a příslušné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w:t>
            </w:r>
            <w:r>
              <w:rPr>
                <w:b/>
                <w:i/>
              </w:rPr>
              <w:t>ke koordinaci</w:t>
            </w:r>
            <w:r>
              <w:t xml:space="preserve"> bezpečnostních norem pro </w:t>
            </w:r>
            <w:r>
              <w:rPr>
                <w:b/>
                <w:i/>
              </w:rPr>
              <w:t>poskytovatele</w:t>
            </w:r>
            <w:r>
              <w:t xml:space="preserve"> velkých jazykových modelů </w:t>
            </w:r>
            <w:r>
              <w:rPr>
                <w:b/>
                <w:i/>
              </w:rPr>
              <w:t>na mezinárodní úrovni, což zajistí větší transparentnost</w:t>
            </w:r>
            <w:r>
              <w:t xml:space="preserve">, pokud jde o </w:t>
            </w:r>
            <w:r>
              <w:rPr>
                <w:b/>
                <w:i/>
              </w:rPr>
              <w:t>trénování z různých</w:t>
            </w:r>
            <w:r>
              <w:t xml:space="preserve"> zdrojů údajů;</w:t>
            </w:r>
          </w:p>
        </w:tc>
        <w:tc>
          <w:tcPr>
            <w:tcW w:w="4876" w:type="dxa"/>
            <w:tcBorders>
              <w:top w:val="nil"/>
              <w:left w:val="nil"/>
              <w:bottom w:val="nil"/>
              <w:right w:val="nil"/>
            </w:tcBorders>
          </w:tcPr>
          <w:p>
            <w:pPr>
              <w:pStyle w:val="Normal6a"/>
            </w:pPr>
            <w:r>
              <w:t>19.</w:t>
            </w:r>
            <w:r>
              <w:tab/>
            </w:r>
            <w:r>
              <w:t>vyzývá Komisi a příslušné regulační orgány, aby vyšetřily a veřejně odhalily skryté dezinformační kampaně zaměřené na využívání generativních systémů umělé inteligence, jako jsou činnosti moskevské sítě „Pravda“</w:t>
            </w:r>
            <w:r>
              <w:rPr>
                <w:b/>
                <w:i/>
              </w:rPr>
              <w:t>, a případy přímého zásahu vlastníků systémů umělé inteligence, jako je explicitní manipulace modelu Grok (xAI)</w:t>
            </w:r>
            <w:r>
              <w:t xml:space="preserve">; naléhavě vyzývá poskytovatele systémů umělé inteligence, aby tento jev řádně řešili a potlačovali prostřednictvím svých systémů řízení rizik umělé inteligence </w:t>
            </w:r>
            <w:r>
              <w:rPr>
                <w:b/>
                <w:i/>
              </w:rPr>
              <w:t>a aby o zjištěních informovali příslušné orgány, jak je stanoveno v aktu o umělé inteligenci</w:t>
            </w:r>
            <w:r>
              <w:t xml:space="preserve">; dále vyzývá </w:t>
            </w:r>
            <w:r>
              <w:rPr>
                <w:b/>
                <w:i/>
              </w:rPr>
              <w:t>úřad pro umělou inteligenci, aby zvýšil své úsilí při dohledu nad bezpečnostním prostředím modelů umělé inteligence a pomohl při vytváření</w:t>
            </w:r>
            <w:r>
              <w:t xml:space="preserve"> bezpečnostních norem pro </w:t>
            </w:r>
            <w:r>
              <w:rPr>
                <w:b/>
                <w:i/>
              </w:rPr>
              <w:t>tyto modely, včetně</w:t>
            </w:r>
            <w:r>
              <w:t xml:space="preserve"> velkých jazykových modelů </w:t>
            </w:r>
            <w:r>
              <w:rPr>
                <w:b/>
                <w:i/>
              </w:rPr>
              <w:t>(LLM);</w:t>
            </w:r>
            <w:r>
              <w:t xml:space="preserve"> </w:t>
            </w:r>
            <w:r>
              <w:rPr>
                <w:b/>
                <w:i/>
              </w:rPr>
              <w:t>vyzývá úřad pro umělou inteligenci, aby zajistil zlepšení transparentnosti</w:t>
            </w:r>
            <w:r>
              <w:t xml:space="preserve">, pokud jde o </w:t>
            </w:r>
            <w:r>
              <w:rPr>
                <w:b/>
                <w:i/>
              </w:rPr>
              <w:t>odbornou přípravu</w:t>
            </w:r>
            <w:r>
              <w:t xml:space="preserve"> zdrojů údajů </w:t>
            </w:r>
            <w:r>
              <w:rPr>
                <w:b/>
                <w:i/>
              </w:rPr>
              <w:t>v souladu s aktem o umělé inteligenci a kodexem správné praxe pro modely umělé inteligence pro obecné účely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935</w:t>
      </w:r>
      <w:r>
        <w:rPr>
          <w:rStyle w:val="HideTWBExt"/>
        </w:rPr>
        <w:t>&lt;/NumAm&gt;</w:t>
      </w:r>
    </w:p>
    <w:p>
      <w:pPr>
        <w:pStyle w:val="NormalBold"/>
      </w:pPr>
      <w:r>
        <w:rPr>
          <w:rStyle w:val="HideTWBExt"/>
          <w:b w:val="0"/>
        </w:rPr>
        <w:t>&lt;RepeatBlock-By&gt;</w:t>
      </w:r>
      <w:r>
        <w:rPr>
          <w:rStyle w:val="HideTWBExt"/>
          <w:b w:val="0"/>
        </w:rPr>
        <w:t>&lt;Members&gt;</w:t>
      </w:r>
      <w:r>
        <w:t>Jaroslav Bžoch, Marieke Ehlers,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Komisi a příslušné regulační orgány, aby vyšetřily a veřejně odhalily skryté dezinformační kampaně zaměřené na využívání generativních systémů umělé inteligence, </w:t>
            </w:r>
            <w:r>
              <w:rPr>
                <w:b/>
                <w:i/>
              </w:rPr>
              <w:t>jako jsou činnosti</w:t>
            </w:r>
            <w:r>
              <w:t xml:space="preserve">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c>
          <w:tcPr>
            <w:tcW w:w="4876" w:type="dxa"/>
            <w:tcBorders>
              <w:top w:val="nil"/>
              <w:left w:val="nil"/>
              <w:bottom w:val="nil"/>
              <w:right w:val="nil"/>
            </w:tcBorders>
          </w:tcPr>
          <w:p>
            <w:pPr>
              <w:pStyle w:val="Normal6a"/>
            </w:pPr>
            <w:r>
              <w:t>19.</w:t>
            </w:r>
            <w:r>
              <w:tab/>
            </w:r>
            <w:r>
              <w:t xml:space="preserve">Vyzývá Komisi a příslušné regulační orgány, aby vyšetřily a veřejně odhalily skryté dezinformační kampaně zaměřené na využívání generativních systémů umělé inteligence, </w:t>
            </w:r>
            <w:r>
              <w:rPr>
                <w:b/>
                <w:i/>
              </w:rPr>
              <w:t>včetně činností</w:t>
            </w:r>
            <w:r>
              <w:t xml:space="preserve"> moskevské sítě „Pravda“; naléhavě vyzývá poskytovatele systémů umělé inteligence, aby tento jev řádně řešili a potlačovali prostřednictvím svých systémů řízení rizik umělé inteligence</w:t>
            </w:r>
            <w:r>
              <w:rPr>
                <w:b/>
                <w:i/>
              </w:rPr>
              <w:t>, přičemž zdůrazňuje, že žádná taková opatření nesmí vést k cenzuře, politickému vměšování nebo svévolnému odstraňování obsahu a musí plně respektovat svobodu projevu a informací zakotvenou v článku 11 Listiny základních práv EU</w:t>
            </w:r>
            <w:r>
              <w:t>; dále vyzývá ke koordinaci bezpečnostních norem pro poskytovatele velkých jazykových modelů na mezinárodní úrovni, což zajistí větší transparentnost, pokud jde o trénování z různých zdrojů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Komisi a příslušné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c>
          <w:tcPr>
            <w:tcW w:w="4876" w:type="dxa"/>
            <w:tcBorders>
              <w:top w:val="nil"/>
              <w:left w:val="nil"/>
              <w:bottom w:val="nil"/>
              <w:right w:val="nil"/>
            </w:tcBorders>
          </w:tcPr>
          <w:p>
            <w:pPr>
              <w:pStyle w:val="Normal6a"/>
            </w:pPr>
            <w:r>
              <w:t>19.</w:t>
            </w:r>
            <w:r>
              <w:tab/>
            </w:r>
            <w:r>
              <w:t>vyzývá Komisi a příslušné regulační orgány, aby vyšetřily a veřejně odhalily skryté dezinformační kampaně zaměřené na využívání generativních systémů umělé inteligence, jako jsou činnosti moskevské sítě „Pravda“</w:t>
            </w:r>
            <w:r>
              <w:rPr>
                <w:b/>
                <w:i/>
              </w:rPr>
              <w:t>;</w:t>
            </w:r>
            <w:r>
              <w:t xml:space="preserve"> </w:t>
            </w:r>
            <w:r>
              <w:rPr>
                <w:b/>
                <w:i/>
              </w:rPr>
              <w:t>trvá však na rovnováze mezi expozicí zaměřenou na zastavení kampaně a expozicí, která může zvýšit její viditelnost</w:t>
            </w:r>
            <w:r>
              <w:t>;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937</w:t>
      </w:r>
      <w:r>
        <w:rPr>
          <w:rStyle w:val="HideTWBExt"/>
        </w:rPr>
        <w:t>&lt;/NumAm&gt;</w:t>
      </w:r>
    </w:p>
    <w:p>
      <w:pPr>
        <w:pStyle w:val="NormalBold"/>
      </w:pPr>
      <w:r>
        <w:rPr>
          <w:rStyle w:val="HideTWBExt"/>
          <w:b w:val="0"/>
        </w:rPr>
        <w:t>&lt;RepeatBlock-By&gt;</w:t>
      </w:r>
      <w:r>
        <w:rPr>
          <w:rStyle w:val="HideTWBExt"/>
          <w:b w:val="0"/>
        </w:rPr>
        <w:t>&lt;Members&gt;</w:t>
      </w:r>
      <w:r>
        <w:t>Fabrice Leggeri, Virginie Joron,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vyzývá </w:t>
            </w:r>
            <w:r>
              <w:rPr>
                <w:b/>
                <w:i/>
              </w:rPr>
              <w:t>Komisi a</w:t>
            </w:r>
            <w:r>
              <w:t xml:space="preserve"> příslušné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c>
          <w:tcPr>
            <w:tcW w:w="4876" w:type="dxa"/>
            <w:tcBorders>
              <w:top w:val="nil"/>
              <w:left w:val="nil"/>
              <w:bottom w:val="nil"/>
              <w:right w:val="nil"/>
            </w:tcBorders>
          </w:tcPr>
          <w:p>
            <w:pPr>
              <w:pStyle w:val="Normal6a"/>
            </w:pPr>
            <w:r>
              <w:t>19.</w:t>
            </w:r>
            <w:r>
              <w:tab/>
            </w:r>
            <w:r>
              <w:t xml:space="preserve">vyzývá příslušné </w:t>
            </w:r>
            <w:r>
              <w:rPr>
                <w:b/>
                <w:i/>
              </w:rPr>
              <w:t>vnitrostátní</w:t>
            </w:r>
            <w:r>
              <w:t xml:space="preserve">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 </w:t>
            </w:r>
            <w:r>
              <w:rPr>
                <w:b/>
                <w:i/>
              </w:rPr>
              <w:t>zdůrazňuje, že je nezbytné tak učinit a zároveň odmítnout cenzuru a plně respektovat svobodu projevu, názoru a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938</w:t>
      </w:r>
      <w:r>
        <w:rPr>
          <w:rStyle w:val="HideTWBExt"/>
        </w:rPr>
        <w:t>&lt;/NumAm&gt;</w:t>
      </w:r>
    </w:p>
    <w:p>
      <w:pPr>
        <w:pStyle w:val="NormalBold"/>
      </w:pPr>
      <w:r>
        <w:rPr>
          <w:rStyle w:val="HideTWBExt"/>
          <w:b w:val="0"/>
        </w:rPr>
        <w:t>&lt;RepeatBlock-By&gt;</w:t>
      </w:r>
      <w:r>
        <w:rPr>
          <w:rStyle w:val="HideTWBExt"/>
          <w:b w:val="0"/>
        </w:rPr>
        <w:t>&lt;Members&gt;</w:t>
      </w:r>
      <w:r>
        <w:t>Ana Catarina Mendes, Evin Incir,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vyzývá Komisi a příslušné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pokud jde o trénování z různých zdrojů údajů;</w:t>
            </w:r>
          </w:p>
        </w:tc>
        <w:tc>
          <w:tcPr>
            <w:tcW w:w="4876" w:type="dxa"/>
            <w:tcBorders>
              <w:top w:val="nil"/>
              <w:left w:val="nil"/>
              <w:bottom w:val="nil"/>
              <w:right w:val="nil"/>
            </w:tcBorders>
          </w:tcPr>
          <w:p>
            <w:pPr>
              <w:pStyle w:val="Normal6a"/>
            </w:pPr>
            <w:r>
              <w:t>19.</w:t>
            </w:r>
            <w:r>
              <w:tab/>
            </w:r>
            <w:r>
              <w:t xml:space="preserve">vyzývá Komisi a příslušné regulační orgány, aby vyšetřily a veřejně odhalily skryté dezinformační kampaně zaměřené na využívání generativních systémů umělé inteligence, jako jsou činnosti moskevské sítě „Pravda“; naléhavě vyzývá poskytovatele systémů umělé inteligence, aby tento jev řádně řešili a potlačovali prostřednictvím svých systémů řízení rizik umělé inteligence; dále vyzývá ke koordinaci bezpečnostních norem pro poskytovatele velkých jazykových modelů na mezinárodní úrovni, což zajistí větší transparentnost </w:t>
            </w:r>
            <w:r>
              <w:rPr>
                <w:b/>
                <w:i/>
              </w:rPr>
              <w:t>a respektování osobní integrity</w:t>
            </w:r>
            <w:r>
              <w:t>, pokud jde o trénování z různých zdrojů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zdůrazňuje, že šíření zahraniční manipulace s informacemi a vměšování i domácích dezinformací je stále více motivováno nejen samotným obsahem, ale i koncepcí a ekonomickými pobídkami algoritmických doporučovacích a zesilovacích systémů;</w:t>
            </w:r>
            <w:r>
              <w:t xml:space="preserve"> </w:t>
            </w:r>
            <w:r>
              <w:rPr>
                <w:b/>
                <w:i/>
              </w:rPr>
              <w:t>zdůrazňuje, že algoritmy orientované na zapojení a zisk, optimalizované tak, aby maximalizovaly pozornost uživatelů a příjmy z reklamy, mohou neúmyslně upřednostňovat senzační, polarizující nebo zavádějící materiály a zároveň marginalizovat umírněná hlediska založená na faktech, čímž narušují veřejnou diskusi;</w:t>
            </w:r>
            <w:r>
              <w:t xml:space="preserve"> </w:t>
            </w:r>
            <w:r>
              <w:rPr>
                <w:b/>
                <w:i/>
              </w:rPr>
              <w:t>vyzývá Komisi a příslušné orgány, aby se zabývaly systémovou úlohou algoritmické kurátorství, mimo jiné prostřednictvím větší transparentnosti, nezávislého auditu, povinností zmírňování rizik a podpory volby uživatelů a nemanipulativního výchozího nastavení, s cílem zajistit, aby digitální informační prostředí strukturálně neupřednostňovalo dezinformace ani neoslabovalo demokratický pluralismus;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vyjadřuje znepokojení nad nedostatečným označováním obsahu vytvořeného umělou inteligencí na online platformách, zejména na velmi velkých online platformách, který může uživatele klamat nebo je zaměřen na uživatele zavádějícími informacemi;</w:t>
            </w:r>
            <w:r>
              <w:t xml:space="preserve"> </w:t>
            </w:r>
            <w:r>
              <w:rPr>
                <w:b/>
                <w:i/>
              </w:rPr>
              <w:t>vyzývá Komisi, aby objasnila, zda je obsah, který není označen jako „vytvořený umělou inteligencí“ v souladu s aktem o umělé inteligenci, článkem 50 a příslušným kodexem zásad a který je nahráván na online platformách, považován za „nezákonný obsah“;</w:t>
            </w:r>
            <w:r>
              <w:t xml:space="preserve"> </w:t>
            </w:r>
            <w:r>
              <w:rPr>
                <w:b/>
                <w:i/>
              </w:rPr>
              <w:t>dále vyzývá Komisi, aby naléhavě usilovala o vyjasnění toho, že obsah umělé inteligence by měl být na platformách sociálních médií jasně označen jako zmírňující opatření podle nařízení o digitálních službách, nebo aby specifikovala jiné způsoby dodržování nařízení o digitálních službách s cílem zajistit, aby byli uživatelé odpovídajícím způsobem informováni;</w:t>
            </w:r>
            <w:r>
              <w:t xml:space="preserve"> </w:t>
            </w:r>
            <w:r>
              <w:rPr>
                <w:b/>
                <w:i/>
              </w:rPr>
              <w:t>je znepokojen tím, že pomalá opatření a prosazování v tomto ohledu otevírají prostor nepřátelským aktérům zahraniční manipulace s informacemi a vměšování;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941</w:t>
      </w:r>
      <w:r>
        <w:rPr>
          <w:rStyle w:val="HideTWBExt"/>
        </w:rPr>
        <w:t>&lt;/NumAm&gt;</w:t>
      </w:r>
    </w:p>
    <w:p>
      <w:pPr>
        <w:pStyle w:val="NormalBold"/>
      </w:pPr>
      <w:r>
        <w:rPr>
          <w:rStyle w:val="HideTWBExt"/>
          <w:b w:val="0"/>
        </w:rPr>
        <w:t>&lt;RepeatBlock-By&gt;</w:t>
      </w:r>
      <w:r>
        <w:rPr>
          <w:rStyle w:val="HideTWBExt"/>
          <w:b w:val="0"/>
        </w:rPr>
        <w:t>&lt;Members&gt;</w:t>
      </w:r>
      <w:r>
        <w:t>Marieke Ehlers, Virginie Joron, Fabrice Leggeri,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zdůrazňuje, že vědecký konsensus není statický a v průběhu času se vyvíjí prostřednictvím výzev a diskusí;</w:t>
            </w:r>
            <w:r>
              <w:t xml:space="preserve"> </w:t>
            </w:r>
            <w:r>
              <w:rPr>
                <w:b/>
                <w:i/>
              </w:rPr>
              <w:t>poukazuje na příklad „teorie úniku informací z laboratoře“ týkající se původu onemocnění COVID-19, které bylo původně označeno jako „dezinformace“ a potlačováno platformami sociálních médií a které později uznaly různé zpravodajské služby a vědecké subjekty jako věrohodnou hypotézu; varuje, že posílení postavení platforem nebo orgánů, aby mohly kontrolovat „vědeckou pravdu“, brání vyšetřování a potlačuje legitimní hypotézy;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upozorňuje na rostoucí dopad generativní umělé inteligence na informační ekosystém a konstatuje, že automatizované nástroje pro vytváření obsahu a doporučování mohou neúměrně zvyšovat určitá hlediska, udržovat společenské a genderové předsudky, zkreslovat redakční priority a snižovat viditelnost menších, místních nebo nezávislých mediálních subjektů;</w:t>
            </w:r>
            <w:r>
              <w:t xml:space="preserve"> </w:t>
            </w:r>
            <w:r>
              <w:rPr>
                <w:b/>
                <w:i/>
              </w:rPr>
              <w:t>zdůrazňuje, že tato dynamika je obzvláště škodlivá pro menšinové jazyky a regionální zpravodajské trhy, kterým hrozí postupné vyloučení z distribučních kanálů zprostředkovaných umělou inteligencí;</w:t>
            </w:r>
            <w:r>
              <w:t xml:space="preserve"> </w:t>
            </w:r>
            <w:r>
              <w:rPr>
                <w:b/>
                <w:i/>
              </w:rPr>
              <w:t>se znepokojením bere na vědomí nedávné nezávislé studie, které poukazují na vysokou míru věcných nepřesností a zavádějících shrnutí v odpovědích vypracovaných široce používanými asistenty v oblasti umělé inteligence ve více jazycích a jurisdikcích;</w:t>
            </w:r>
            <w:r>
              <w:t xml:space="preserve"> </w:t>
            </w:r>
            <w:r>
              <w:rPr>
                <w:b/>
                <w:i/>
              </w:rPr>
              <w:t>varuje, že vzhledem k tomu, že se občané stále více spoléhají na takové systémy, jako jsou primární brány ke zprávám, a často jim připisují vysokou míru důvěryhodnosti, mohou systémové nepřesnosti a narativová nerovnováha narušit důvěru veřejnosti, oslabit pluralitu sdělovacích prostředků a nepříznivě ovlivnit demokratický diskurz;</w:t>
            </w:r>
            <w:r>
              <w:t xml:space="preserve"> </w:t>
            </w:r>
            <w:r>
              <w:rPr>
                <w:b/>
                <w:i/>
              </w:rPr>
              <w:t>vyzývá proto k posílení požadavků na transparentnost, jasné identifikaci zdrojů, záruk rozmanitosti již od návrhu a pravidelných nezávislých auditů informačních služeb založených na umělé inteligenci s cílem zajistit rovný přístup k přesnému a pluralitnímu zpravodajskému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943</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vyjadřuje hluboké znepokojení nad útoky na ženy v politice prostřednictvím genderově podmíněných dezinformací zprostředkovaných umělou inteligencí, včetně deepfakes a sexuálního obsahu bez souhlasu, který slouží jako strategický nástroj k narušení důvěry v demokratické instituce;</w:t>
            </w:r>
            <w:r>
              <w:t xml:space="preserve"> </w:t>
            </w:r>
            <w:r>
              <w:rPr>
                <w:b/>
                <w:i/>
              </w:rPr>
              <w:t>vyzývá Komisi, aby urychleně zakázala vytváření sexualizovaných deepfake obrazů;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vyzývá k důkladnému posouzení toho, zda jsou stávající rámce odpovědnosti a náležité péče i nadále přiměřené s ohledem na rostoucí úlohu digitálních zprostředkovatelů a služeb založených na umělé inteligenci při výběru, hodnocení a syntéze zpráv a informací veřejného zájmu;</w:t>
            </w:r>
            <w:r>
              <w:t xml:space="preserve"> </w:t>
            </w:r>
            <w:r>
              <w:rPr>
                <w:b/>
                <w:i/>
              </w:rPr>
              <w:t>konstatuje, že ačkoli se tyto služby ne vždy přímo podílejí na vytváření novinářského obsahu a často se spoléhají na automatizované procesy nebo materiály vytvořené uživateli, mají přesto značnou pravomoc kontroly nad viditelností, distribucí a v některých případech i generováním obsahu;</w:t>
            </w:r>
            <w:r>
              <w:t xml:space="preserve"> </w:t>
            </w:r>
            <w:r>
              <w:rPr>
                <w:b/>
                <w:i/>
              </w:rPr>
              <w:t>zdůrazňuje, že tato vyvíjející se úloha může mít dalekosáhlé důsledky pro pluralitu sdělovacích prostředků, svobodu přesvědčení a projevu, přístup občanů k nezávislým a důvěryhodným zprávám, udržitelnost místních informačních ekosystémů a v konečném důsledku pro řádné fungování demokratických procesů;</w:t>
            </w:r>
            <w:r>
              <w:t xml:space="preserve"> </w:t>
            </w:r>
            <w:r>
              <w:rPr>
                <w:b/>
                <w:i/>
              </w:rPr>
              <w:t>vyzývá Komisi, aby zvážila, zda jsou zapotřebí cílené úpravy, vyjasnění nebo doplňkové záruky, aby se zajistilo, že nově vznikající digitální služby budou fungovat s odpovídající úrovní odpovědnosti, transparentnosti a proporcionality v souladu se základními právy a veřejným zájmem;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vyzývá Komisi, aby pečlivě sledovala a pravidelně posuzovala účinnost a přiměřenost stávajícího rámce autorského práva, který se vztahuje na novinářský obsah, včetně tiskových publikací, s ohledem na vyvíjející se tržní podmínky, rostoucí úlohu digitálních platforem a zavádění technologií umělé inteligence;</w:t>
            </w:r>
            <w:r>
              <w:t xml:space="preserve"> </w:t>
            </w:r>
            <w:r>
              <w:rPr>
                <w:b/>
                <w:i/>
              </w:rPr>
              <w:t>zdůrazňuje, že toto posouzení by mělo řádně zahrnovat hlediska a práva nositelů práv a mělo by být provedeno mimo jiné v souvislosti s nadcházejícím hodnocením směrnice o autorském právu na jednotném digitálním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vyzývá k posílení a širokému zavádění iniciativ v oblasti mediální gramotnosti zaměřených na boj proti zavádějícím informacím a dezinformacím a na posílení odolnosti společnosti ve všech věkových skupinách, se zvláštním důrazem na zranitelné skupiny a nezletilé osoby;</w:t>
            </w:r>
            <w:r>
              <w:t xml:space="preserve"> </w:t>
            </w:r>
            <w:r>
              <w:rPr>
                <w:b/>
                <w:i/>
              </w:rPr>
              <w:t>vybízí k cíleným opatřením ke zvyšování povědomí o rizicích spojených s využíváním nástrojů založených na umělé inteligenci, které poskytují přístup ke zprávám, a o významu ověřování zdrojů před sdílením informací na internetu, zejména pro uživatele s velkým nebo vlivným publikem;</w:t>
            </w:r>
            <w:r>
              <w:t xml:space="preserve"> </w:t>
            </w:r>
            <w:r>
              <w:rPr>
                <w:b/>
                <w:i/>
              </w:rPr>
              <w:t>dále podporuje rozvoj a propagaci iniciativ zaměřených na odhalování, signalizaci a jasné označování obsahu vytvořeného umělou inteligencí nebo obsahu řízeného umělou inteligencí v souladu s příslušnými ustanoveními právních předpisů Unie s cílem zvýšit transparentnost, informované rozhodování a odpovědnou digitální účast;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Komisi, aby urychleně </w:t>
            </w:r>
            <w:r>
              <w:rPr>
                <w:b/>
                <w:i/>
              </w:rPr>
              <w:t>dokončila</w:t>
            </w:r>
            <w:r>
              <w:t xml:space="preserve"> posouzení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w:t>
            </w:r>
          </w:p>
        </w:tc>
        <w:tc>
          <w:tcPr>
            <w:tcW w:w="4876" w:type="dxa"/>
            <w:tcBorders>
              <w:top w:val="nil"/>
              <w:left w:val="nil"/>
              <w:bottom w:val="nil"/>
              <w:right w:val="nil"/>
            </w:tcBorders>
          </w:tcPr>
          <w:p>
            <w:pPr>
              <w:pStyle w:val="Normal6a"/>
            </w:pPr>
            <w:r>
              <w:t>20.</w:t>
            </w:r>
            <w:r>
              <w:tab/>
            </w:r>
            <w:r>
              <w:t xml:space="preserve">vyzývá Komisi, aby </w:t>
            </w:r>
            <w:r>
              <w:rPr>
                <w:b/>
                <w:i/>
              </w:rPr>
              <w:t>navázala úzkou spolupráci s belgickým regulačním orgánem s cílem</w:t>
            </w:r>
            <w:r>
              <w:t xml:space="preserve"> urychleně </w:t>
            </w:r>
            <w:r>
              <w:rPr>
                <w:b/>
                <w:i/>
              </w:rPr>
              <w:t>dokončit</w:t>
            </w:r>
            <w:r>
              <w:t xml:space="preserve"> posouzení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w:t>
            </w:r>
            <w:r>
              <w:rPr>
                <w:b/>
                <w:i/>
              </w:rPr>
              <w:t>včetně náboru sabotérů,</w:t>
            </w:r>
            <w:r>
              <w:t xml:space="preserve"> zasahování do voleb a šíření dezinformací</w:t>
            </w:r>
            <w:r>
              <w:rPr>
                <w:b/>
                <w:i/>
              </w:rPr>
              <w:t>, extremismu a teroristického obsahu</w:t>
            </w:r>
            <w:r>
              <w:t xml:space="preserve"> v rámci EU; 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 </w:t>
            </w:r>
            <w:r>
              <w:rPr>
                <w:b/>
                <w:i/>
              </w:rPr>
              <w:t>domnívá se, že je naléhavě nutné vyjasnit nedostatečnou transparentnost, pokud jde o propojení Telegramu s ruskými zpravodajskými službami, jakož i pochybnosti týkající se bezpečnosti jeho serverů a postupů zpracování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Komisi, aby urychleně </w:t>
            </w:r>
            <w:r>
              <w:rPr>
                <w:b/>
                <w:i/>
              </w:rPr>
              <w:t>dokončila posouzení</w:t>
            </w:r>
            <w:r>
              <w:t xml:space="preserve">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w:t>
            </w:r>
          </w:p>
        </w:tc>
        <w:tc>
          <w:tcPr>
            <w:tcW w:w="4876" w:type="dxa"/>
            <w:tcBorders>
              <w:top w:val="nil"/>
              <w:left w:val="nil"/>
              <w:bottom w:val="nil"/>
              <w:right w:val="nil"/>
            </w:tcBorders>
          </w:tcPr>
          <w:p>
            <w:pPr>
              <w:pStyle w:val="Normal6a"/>
            </w:pPr>
            <w:r>
              <w:t>20.</w:t>
            </w:r>
            <w:r>
              <w:tab/>
            </w:r>
            <w:r>
              <w:t xml:space="preserve">vyzývá Komisi, aby urychleně </w:t>
            </w:r>
            <w:r>
              <w:rPr>
                <w:b/>
                <w:i/>
              </w:rPr>
              <w:t>posoudila</w:t>
            </w:r>
            <w:r>
              <w:t xml:space="preserve"> uživatelské základny a funkčnosti platformy Telegram z hlediska její klasifikace jako velmi velké online platformy podle nařízení o digitálních službách</w:t>
            </w:r>
            <w:r>
              <w:rPr>
                <w:b/>
                <w:i/>
              </w:rPr>
              <w:t>;</w:t>
            </w:r>
            <w:r>
              <w:t xml:space="preserve"> </w:t>
            </w:r>
            <w:r>
              <w:rPr>
                <w:b/>
                <w:i/>
              </w:rPr>
              <w:t>vyzývá Komisi, aby zajistila plnou transparentnost s Evropským sborem pro digitální služby, pokud jde o metodiku, zdroje údajů a předpoklady použité při tomto posouzení, a aby platformu neprodleně přehodnotila (pokud se objeví nové důkazy nebo změny vzorců používání)</w:t>
            </w:r>
            <w:r>
              <w:t>; naléhavě vyzývá Komisi a příslušné orgány, aby prošetřily možnou úlohu sítě Telegram v usnadňování trestné činnosti, zasahování do voleb a šíření dezinformací v rámci EU; 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949</w:t>
      </w:r>
      <w:r>
        <w:rPr>
          <w:rStyle w:val="HideTWBExt"/>
        </w:rPr>
        <w:t>&lt;/NumAm&gt;</w:t>
      </w:r>
    </w:p>
    <w:p>
      <w:pPr>
        <w:pStyle w:val="NormalBold"/>
      </w:pPr>
      <w:r>
        <w:rPr>
          <w:rStyle w:val="HideTWBExt"/>
          <w:b w:val="0"/>
        </w:rPr>
        <w:t>&lt;RepeatBlock-By&gt;</w:t>
      </w:r>
      <w:r>
        <w:rPr>
          <w:rStyle w:val="HideTWBExt"/>
          <w:b w:val="0"/>
        </w:rPr>
        <w:t>&lt;Members&gt;</w:t>
      </w:r>
      <w:r>
        <w:t>Petar Volgin, 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Komisi, aby urychleně dokončila posouzení uživatelské základny a funkčnosti platformy Telegram </w:t>
            </w:r>
            <w:r>
              <w:rPr>
                <w:b/>
                <w:i/>
              </w:rPr>
              <w:t>z hlediska její</w:t>
            </w:r>
            <w:r>
              <w:t xml:space="preserve"> klasifikace jako velmi velké online platformy podle nařízení o digitálních službách</w:t>
            </w:r>
            <w:r>
              <w:rPr>
                <w:b/>
                <w:i/>
              </w:rPr>
              <w:t>;</w:t>
            </w:r>
            <w:r>
              <w:t xml:space="preserve"> </w:t>
            </w:r>
            <w:r>
              <w:rPr>
                <w:b/>
                <w:i/>
              </w:rPr>
              <w:t>naléhavě</w:t>
            </w:r>
            <w:r>
              <w:t xml:space="preserve"> vyzývá Komisi a příslušné orgány, aby </w:t>
            </w:r>
            <w:r>
              <w:rPr>
                <w:b/>
                <w:i/>
              </w:rPr>
              <w:t>prošetřily možnou úlohu sítě Telegram v usnadňování</w:t>
            </w:r>
            <w:r>
              <w:t xml:space="preserve"> trestné činnosti, zasahování do voleb </w:t>
            </w:r>
            <w:r>
              <w:rPr>
                <w:b/>
                <w:i/>
              </w:rPr>
              <w:t>a šíření</w:t>
            </w:r>
            <w:r>
              <w:t xml:space="preserve"> dezinformací </w:t>
            </w:r>
            <w:r>
              <w:rPr>
                <w:b/>
                <w:i/>
              </w:rPr>
              <w:t>v rámci EU;</w:t>
            </w:r>
            <w:r>
              <w:t xml:space="preserve"> </w:t>
            </w:r>
            <w:r>
              <w:rPr>
                <w:b/>
                <w:i/>
              </w:rPr>
              <w:t>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w:t>
            </w:r>
            <w:r>
              <w:t>;</w:t>
            </w:r>
          </w:p>
        </w:tc>
        <w:tc>
          <w:tcPr>
            <w:tcW w:w="4876" w:type="dxa"/>
            <w:tcBorders>
              <w:top w:val="nil"/>
              <w:left w:val="nil"/>
              <w:bottom w:val="nil"/>
              <w:right w:val="nil"/>
            </w:tcBorders>
          </w:tcPr>
          <w:p>
            <w:pPr>
              <w:pStyle w:val="Normal6a"/>
            </w:pPr>
            <w:r>
              <w:t>20.</w:t>
            </w:r>
            <w:r>
              <w:tab/>
            </w:r>
            <w:r>
              <w:t xml:space="preserve">vyzývá Komisi, aby urychleně dokončila posouzení uživatelské základny a funkčnosti platformy Telegram </w:t>
            </w:r>
            <w:r>
              <w:rPr>
                <w:b/>
                <w:i/>
              </w:rPr>
              <w:t>důkladným vyhodnocením faktorů, které stojí za rychlým růstem a popularitou platformy, včetně jejího modelu tolerantního k verbálním projevům a jejího deklarovaného odporu vůči přímému vlivu státních subjektů;</w:t>
            </w:r>
            <w:r>
              <w:t xml:space="preserve"> </w:t>
            </w:r>
            <w:r>
              <w:rPr>
                <w:b/>
                <w:i/>
              </w:rPr>
              <w:t>zdůrazňuje, že jakékoli zvažování</w:t>
            </w:r>
            <w:r>
              <w:t xml:space="preserve"> klasifikace jako velmi velké online platformy podle nařízení o digitálních službách </w:t>
            </w:r>
            <w:r>
              <w:rPr>
                <w:b/>
                <w:i/>
              </w:rPr>
              <w:t>by mělo zohledňovat poptávku uživatelů po soukromí, autonomii a minimálním zásahu do obsahu;</w:t>
            </w:r>
            <w:r>
              <w:t xml:space="preserve"> </w:t>
            </w:r>
            <w:r>
              <w:rPr>
                <w:b/>
                <w:i/>
              </w:rPr>
              <w:t>dále</w:t>
            </w:r>
            <w:r>
              <w:t xml:space="preserve"> vyzývá Komisi a příslušné orgány, aby </w:t>
            </w:r>
            <w:r>
              <w:rPr>
                <w:b/>
                <w:i/>
              </w:rPr>
              <w:t>zajistily, že vyšetřování údajné</w:t>
            </w:r>
            <w:r>
              <w:t xml:space="preserve"> trestné činnosti, zasahování do voleb </w:t>
            </w:r>
            <w:r>
              <w:rPr>
                <w:b/>
                <w:i/>
              </w:rPr>
              <w:t>nebo</w:t>
            </w:r>
            <w:r>
              <w:t xml:space="preserve"> dezinformací </w:t>
            </w:r>
            <w:r>
              <w:rPr>
                <w:b/>
                <w:i/>
              </w:rPr>
              <w:t>bude založeno na důkazech a bude přiměřené, a vyzývá k pokračování dialogu s platformou o transparentnosti a dobrovolných normách při současném zachování svobody projevu a rovného zacházení v celém digitálním informačním prostoru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950</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Komisi, aby urychleně dokončila posouzení uživatelské základny a funkčnosti platformy Telegram </w:t>
            </w:r>
            <w:r>
              <w:rPr>
                <w:b/>
                <w:i/>
              </w:rPr>
              <w:t>z hlediska její klasifikace</w:t>
            </w:r>
            <w:r>
              <w:t xml:space="preserv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w:t>
            </w:r>
          </w:p>
        </w:tc>
        <w:tc>
          <w:tcPr>
            <w:tcW w:w="4876" w:type="dxa"/>
            <w:tcBorders>
              <w:top w:val="nil"/>
              <w:left w:val="nil"/>
              <w:bottom w:val="nil"/>
              <w:right w:val="nil"/>
            </w:tcBorders>
          </w:tcPr>
          <w:p>
            <w:pPr>
              <w:pStyle w:val="Normal6a"/>
            </w:pPr>
            <w:r>
              <w:t>20.</w:t>
            </w:r>
            <w:r>
              <w:tab/>
            </w:r>
            <w:r>
              <w:t>vyzývá Komisi, aby urychleně dokončila posouzení uživatelské základny a funkčnosti platformy Telegram</w:t>
            </w:r>
            <w:r>
              <w:rPr>
                <w:b/>
                <w:i/>
              </w:rPr>
              <w:t>, jako tomu bylo v případě aplikace WhatsApp, a aby stanovila, zda splňuje klasifikaci</w:t>
            </w:r>
            <w:r>
              <w:t xml:space="preserv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důrazně vybízí tuto platformu, aby se připojila k dobrovolnému kodexu zásad boje proti dezinformacím a plně dodržovala požadavky EU na transparentnost, moderování obsahu a přístup k údajům s cílem zajistit rovné podmínky a zachovat důvěru občanů v digitální informační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Komisi, aby urychleně dokončila posouzení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důrazně vybízí tuto platformu, aby </w:t>
            </w:r>
            <w:r>
              <w:rPr>
                <w:b/>
                <w:i/>
              </w:rPr>
              <w:t>se připojila k dobrovolnému kodexu zásad boje proti dezinformacím a</w:t>
            </w:r>
            <w:r>
              <w:t xml:space="preserve"> plně dodržovala požadavky EU na transparentnost, moderování obsahu a přístup k údajům s cílem zajistit rovné podmínky a zachovat důvěru občanů v digitální informační prostor;</w:t>
            </w:r>
          </w:p>
        </w:tc>
        <w:tc>
          <w:tcPr>
            <w:tcW w:w="4876" w:type="dxa"/>
            <w:tcBorders>
              <w:top w:val="nil"/>
              <w:left w:val="nil"/>
              <w:bottom w:val="nil"/>
              <w:right w:val="nil"/>
            </w:tcBorders>
          </w:tcPr>
          <w:p>
            <w:pPr>
              <w:pStyle w:val="Normal6a"/>
            </w:pPr>
            <w:r>
              <w:t>20.</w:t>
            </w:r>
            <w:r>
              <w:tab/>
            </w:r>
            <w:r>
              <w:t>vyzývá Komisi, aby urychleně dokončila posouzení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důrazně vybízí tuto platformu, aby plně dodržovala požadavky EU na transparentnost, moderování obsahu a přístup k údajům s cílem zajistit rovné podmínky a zachovat důvěru občanů v digitální informační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952</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vyzývá Komisi, aby urychleně dokončila posouzení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w:t>
            </w:r>
            <w:r>
              <w:rPr>
                <w:b/>
                <w:i/>
              </w:rPr>
              <w:t>důrazně vybízí tuto platformu, aby se připojila k dobrovolnému kodexu zásad boje proti dezinformacím a</w:t>
            </w:r>
            <w:r>
              <w:t xml:space="preserve"> plně dodržovala požadavky EU na transparentnost, moderování obsahu a přístup k údajům s cílem zajistit rovné podmínky a zachovat důvěru občanů v digitální informační prostor;</w:t>
            </w:r>
          </w:p>
        </w:tc>
        <w:tc>
          <w:tcPr>
            <w:tcW w:w="4876" w:type="dxa"/>
            <w:tcBorders>
              <w:top w:val="nil"/>
              <w:left w:val="nil"/>
              <w:bottom w:val="nil"/>
              <w:right w:val="nil"/>
            </w:tcBorders>
          </w:tcPr>
          <w:p>
            <w:pPr>
              <w:pStyle w:val="Normal6a"/>
            </w:pPr>
            <w:r>
              <w:t>20.</w:t>
            </w:r>
            <w:r>
              <w:tab/>
            </w:r>
            <w:r>
              <w:t xml:space="preserve">vyzývá Komisi, aby urychleně dokončila posouzení uživatelské základny a funkčnosti platformy Telegram z hlediska její klasifikace jako velmi velké online platformy podle nařízení o digitálních službách; naléhavě vyzývá Komisi a příslušné orgány, aby prošetřily možnou úlohu sítě Telegram v usnadňování trestné činnosti, zasahování do voleb a šíření dezinformací v rámci EU; dále </w:t>
            </w:r>
            <w:r>
              <w:rPr>
                <w:b/>
                <w:i/>
              </w:rPr>
              <w:t>aby přijala veškerá dostupná donucovací opatření k zajištění toho, aby platforma</w:t>
            </w:r>
            <w:r>
              <w:t xml:space="preserve"> plně dodržovala požadavky EU na transparentnost, moderování obsahu a přístup k údajům s cílem zajistit rovné podmínky a zachovat důvěru občanů v digitální informační prostor;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953</w:t>
      </w:r>
      <w:r>
        <w:rPr>
          <w:rStyle w:val="HideTWBExt"/>
        </w:rPr>
        <w:t>&lt;/NumAm&gt;</w:t>
      </w:r>
    </w:p>
    <w:p>
      <w:pPr>
        <w:pStyle w:val="NormalBold"/>
      </w:pPr>
      <w:r>
        <w:rPr>
          <w:rStyle w:val="HideTWBExt"/>
          <w:b w:val="0"/>
        </w:rPr>
        <w:t>&lt;RepeatBlock-By&gt;</w:t>
      </w:r>
      <w:r>
        <w:rPr>
          <w:rStyle w:val="HideTWBExt"/>
          <w:b w:val="0"/>
        </w:rPr>
        <w:t>&lt;Members&gt;</w:t>
      </w:r>
      <w:r>
        <w:t>Christine Anderson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konstatuje, že nedávná omezení uvalená ruskými orgány na komunikační platformy, včetně Telegramu, ukazují strategický význam nezávislých digitálních kanálů pro svobodnou výměnu informací;</w:t>
            </w:r>
            <w:r>
              <w:t xml:space="preserve"> </w:t>
            </w:r>
            <w:r>
              <w:rPr>
                <w:b/>
                <w:i/>
              </w:rPr>
              <w:t>zdůrazňuje, že skutečnost, že platforma čelí tlaku nebo kritice ze strany mnoha státních subjektů, by sama o sobě neměla být považována za důkaz spojenectví s jakýmkoli konkrétním zahraničním zájmem;</w:t>
            </w:r>
            <w:r>
              <w:t xml:space="preserve"> </w:t>
            </w:r>
            <w:r>
              <w:rPr>
                <w:b/>
                <w:i/>
              </w:rPr>
              <w:t>vyzývá proto k tomu, aby posouzení rizik zahraničního vměšování zůstalo přísně založeno na důkazech, bylo přiměřené a respektovalo svobodu komunikace;</w:t>
            </w:r>
            <w:r>
              <w:t xml:space="preserve"> </w:t>
            </w:r>
            <w:r>
              <w:rPr>
                <w:b/>
                <w:i/>
              </w:rPr>
              <w:t>vyzývá Unii, aby při zvažování restriktivních opatření vůči těmto službám projevila zdrženlivost a reflexi a zajistila, aby opatření přijatá ve jménu bezpečnosti neodrážela tytéž praktiky kontroly a omezování komunikace, které se snaží kritizovat jinde;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954</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domnívá se, že prodej operací společnosti TikTok v USA americkým společnostem může sloužit jako příklad pro posílení evropské technologické suverenity;</w:t>
            </w:r>
            <w:r>
              <w:t xml:space="preserve"> </w:t>
            </w:r>
            <w:r>
              <w:rPr>
                <w:b/>
                <w:i/>
              </w:rPr>
              <w:t>domnívá se, že Unie by měla posuzovat a uplatňovat srovnatelné přístupy;</w:t>
            </w:r>
            <w:r>
              <w:t xml:space="preserve"> </w:t>
            </w:r>
            <w:r>
              <w:rPr>
                <w:b/>
                <w:i/>
              </w:rPr>
              <w:t>zároveň vyjadřuje znepokojení nad důsledky prodeje společnosti TikTok v USA pro probíhající a budoucí šetření Komise podle nařízení o digitálních službách, jakož i pro povinnosti společnosti TikTok týkající se moderování obsahu, pokud jde o obsah pocházející z USA, který je přístupný uživatelům v Unii, v souladu s nařízením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955</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doporučuje, aby sankce uvalené na platformy byly využívány k placení nezávislých a spolehlivých sdělovacích prostředků, jak je stanoveno v odvětvových normách, jako je iniciativa Journalism Trust Initiative;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956</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 xml:space="preserve">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w:t>
            </w:r>
            <w:r>
              <w:rPr>
                <w:b/>
                <w:i/>
              </w:rPr>
              <w:t>vyzývá Komisi, aby zajistila, že budoucí právní předpisy vyjasní rozdíl mezi „placeným“ a „organickým“ obsahem prostřednictvím jednotných označení transparentnosti na různých platformách s cílem zajistit, aby spotřebitelé pochopili, zda byl obsah placený, či nikoli;</w:t>
            </w:r>
            <w:r>
              <w:t xml:space="preserve"> vítá kodexy chování a vzdělávací a další iniciativy zaměřené na zvýšení odpovědnosti a transparentnosti sociálních médií a influencerů; </w:t>
            </w:r>
            <w:r>
              <w:rPr>
                <w:b/>
                <w:i/>
              </w:rPr>
              <w:t>vyzývá v této souvislosti Komisi, aby i nadále prosazovala nařízení o transparentnosti a cílení politické reklamy, zejména pokud jde o online platformy, a aby influencerům usnadnila dodržování předpisů prostřednictvím plánovaného „centra pro influencery“;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doporučuje dále prověřit úlohu influencerů, včetně nanoinfluencerů a mikroinfluencerů, v utváření veřejného diskurzu a ovlivňování voleb, a to jak těch, kteří bojují proti zahraničním dezinformačním kampaním, tak těch, kteří k nim</w:t>
            </w:r>
            <w:r>
              <w:t xml:space="preserve"> přispívají</w:t>
            </w:r>
            <w:r>
              <w:rPr>
                <w:b/>
                <w:i/>
              </w:rPr>
              <w:t>, ať již vědomě, nebo nevědomě;</w:t>
            </w:r>
            <w:r>
              <w:t xml:space="preserve"> </w:t>
            </w:r>
            <w:r>
              <w:rPr>
                <w:b/>
                <w:i/>
              </w:rPr>
              <w:t>v této souvislosti zdůrazňuje, že je třeba zavést přísné normy transparentnosti a integrity informací pro tvůrce politického</w:t>
            </w:r>
            <w:r>
              <w:t xml:space="preserve"> obsahu </w:t>
            </w:r>
            <w:r>
              <w:rPr>
                <w:b/>
                <w:i/>
              </w:rPr>
              <w:t>na internetu, zejména influencery působící v šedé zóně mezi obchodní propagací a politickými sděleními</w:t>
            </w:r>
            <w:r>
              <w:t xml:space="preserve">; </w:t>
            </w:r>
            <w:r>
              <w:rPr>
                <w:b/>
                <w:i/>
              </w:rPr>
              <w:t>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rPr>
                <w:b/>
                <w:i/>
              </w:rPr>
              <w:t>připomíná, že influenceři požívají svobody projevu a</w:t>
            </w:r>
            <w:r>
              <w:t xml:space="preserve"> přispívají </w:t>
            </w:r>
            <w:r>
              <w:rPr>
                <w:b/>
                <w:i/>
              </w:rPr>
              <w:t>k živému a pluralitnímu mediálnímu prostředí;</w:t>
            </w:r>
            <w:r>
              <w:t xml:space="preserve"> </w:t>
            </w:r>
            <w:r>
              <w:rPr>
                <w:b/>
                <w:i/>
              </w:rPr>
              <w:t>odmítá veškeré snahy o pobídky, financování, kontrolu nebo směrování tvůrců</w:t>
            </w:r>
            <w:r>
              <w:t xml:space="preserve">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958</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 xml:space="preserve">doporučuje dále </w:t>
            </w:r>
            <w:r>
              <w:rPr>
                <w:b/>
                <w:i/>
              </w:rPr>
              <w:t>zmapovat a</w:t>
            </w:r>
            <w:r>
              <w:t xml:space="preserv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w:t>
            </w:r>
            <w:r>
              <w:rPr>
                <w:b/>
                <w:i/>
              </w:rPr>
              <w:t>potřebu cíleného zvyšování povědomí a dobrovolného poradenství, které by influencerům pomohlo rozpoznat manipulaci a skryté vlivové operace, včetně těch, které pocházejí ze třetích zemí, a odolávat jim;</w:t>
            </w:r>
            <w:r>
              <w:t xml:space="preserve"> </w:t>
            </w:r>
            <w:r>
              <w:rPr>
                <w:b/>
                <w:i/>
              </w:rPr>
              <w:t>opakuje</w:t>
            </w:r>
            <w:r>
              <w:t>, že je třeba zavést přísné normy transparentnosti a integrity informací pro tvůrce politického obsahu na internetu</w:t>
            </w:r>
            <w:r>
              <w:rPr>
                <w:b/>
                <w:i/>
              </w:rPr>
              <w:t> při plném respektování svobody projevu, přesvědčení a projevu a práva na informace</w:t>
            </w:r>
            <w:r>
              <w:t>, zejména influencery působící v šedé zóně mezi obchodní propagací a politickými sděleními; vítá kodexy chování a vzdělávací a další iniciativy zaměřené na zvýšení odpovědnosti a transparentnosti sociálních médií a influencerů;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doporučuje dále prověřit úlohu influencerů, včetně nanoinfluencerů a mikroinfluencerů, v utváření veřejného diskurzu a ovlivňování voleb, a to jak těch, kteří bojují proti </w:t>
            </w:r>
            <w:r>
              <w:rPr>
                <w:b/>
                <w:i/>
              </w:rPr>
              <w:t>zahraničním</w:t>
            </w:r>
            <w:r>
              <w:t xml:space="preserve"> dezinformačním kampaním, tak těch, kteří k nim přispívají, ať již vědomě, nebo nevědomě; v této souvislosti zdůrazňuje, že je třeba </w:t>
            </w:r>
            <w:r>
              <w:rPr>
                <w:b/>
                <w:i/>
              </w:rPr>
              <w:t>zavést</w:t>
            </w:r>
            <w:r>
              <w:t xml:space="preserve">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dezinformačním kampaním, tak těch, kteří k nim přispívají, ať již vědomě, nebo nevědomě</w:t>
            </w:r>
            <w:r>
              <w:rPr>
                <w:b/>
                <w:i/>
              </w:rPr>
              <w:t>, a sice v EU a celosvětově;</w:t>
            </w:r>
            <w:r>
              <w:t xml:space="preserve"> </w:t>
            </w:r>
            <w:r>
              <w:rPr>
                <w:b/>
                <w:i/>
              </w:rPr>
              <w:t>vítá závazek Komise posoudit úlohu online influencerů v nadcházejícím hodnocení směrnice o audiovizuálních mediálních službách</w:t>
            </w:r>
            <w:r>
              <w:t>; v této souvislosti zdůrazňuje, že je třeba</w:t>
            </w:r>
            <w:r>
              <w:rPr>
                <w:b/>
                <w:i/>
              </w:rPr>
              <w:t>, aby příslušné orgány stanovily a on-line platformy přijaly</w:t>
            </w:r>
            <w:r>
              <w:t xml:space="preserve"> přísné normy transparentnosti</w:t>
            </w:r>
            <w:r>
              <w:rPr>
                <w:b/>
                <w:i/>
              </w:rPr>
              <w:t>, a to i ve všech formách plateb zprostředkovaných platformami,</w:t>
            </w:r>
            <w:r>
              <w:t xml:space="preserve">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w:t>
            </w:r>
            <w:r>
              <w:rPr>
                <w:b/>
                <w:i/>
              </w:rPr>
              <w:t>;</w:t>
            </w:r>
            <w:r>
              <w:t xml:space="preserve"> </w:t>
            </w:r>
            <w:r>
              <w:rPr>
                <w:b/>
                <w:i/>
              </w:rPr>
              <w:t>vítá závazek Evropské Komise posoudit úlohu online influencerů v nadcházejícím hodnocení směrnice o audiovizuálních mediálních službách</w:t>
            </w:r>
            <w:r>
              <w:t>;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w:t>
            </w:r>
            <w:r>
              <w:rPr>
                <w:b/>
                <w:i/>
              </w:rPr>
              <w:t>;</w:t>
            </w:r>
            <w:r>
              <w:t xml:space="preserve"> </w:t>
            </w:r>
            <w:r>
              <w:rPr>
                <w:b/>
                <w:i/>
              </w:rPr>
              <w:t>vítá závazek Evropské Komise posoudit úlohu online influencerů v nadcházejícím hodnocení směrnice o audiovizuálních mediálních službách</w:t>
            </w:r>
            <w:r>
              <w:t>;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962</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 xml:space="preserve">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 </w:t>
            </w:r>
            <w:r>
              <w:rPr>
                <w:b/>
                <w:i/>
              </w:rPr>
              <w:t>vyzývá Komisi, aby se zabývala veškerými zbývajícími mezerami v tomto ohledu v rámci aktu o digitální spravedlnosti;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963</w:t>
      </w:r>
      <w:r>
        <w:rPr>
          <w:rStyle w:val="HideTWBExt"/>
        </w:rPr>
        <w:t>&lt;/NumAm&gt;</w:t>
      </w:r>
    </w:p>
    <w:p>
      <w:pPr>
        <w:pStyle w:val="NormalBold"/>
      </w:pPr>
      <w:r>
        <w:rPr>
          <w:rStyle w:val="HideTWBExt"/>
          <w:b w:val="0"/>
        </w:rPr>
        <w:t>&lt;RepeatBlock-By&gt;</w:t>
      </w:r>
      <w:r>
        <w:rPr>
          <w:rStyle w:val="HideTWBExt"/>
          <w:b w:val="0"/>
        </w:rPr>
        <w:t>&lt;Members&gt;</w:t>
      </w:r>
      <w:r>
        <w:t>Eszter Lakos, Ana Miguel Pedro, Tomas Tobé, Mika Aaltola,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transparentnosti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c>
          <w:tcPr>
            <w:tcW w:w="4876" w:type="dxa"/>
            <w:tcBorders>
              <w:top w:val="nil"/>
              <w:left w:val="nil"/>
              <w:bottom w:val="nil"/>
              <w:right w:val="nil"/>
            </w:tcBorders>
          </w:tcPr>
          <w:p>
            <w:pPr>
              <w:pStyle w:val="Normal6a"/>
            </w:pPr>
            <w:r>
              <w:t>21.</w:t>
            </w:r>
            <w:r>
              <w:tab/>
            </w:r>
            <w:r>
              <w:t xml:space="preserve">doporučuje dále prověřit úlohu influencerů, včetně nanoinfluencerů a mikroinfluencerů, v utváření veřejného diskurzu a ovlivňování voleb, a to jak těch, kteří bojují proti zahraničním dezinformačním kampaním, tak těch, kteří k nim přispívají, ať již vědomě, nebo nevědomě; v této souvislosti zdůrazňuje, že je třeba zavést přísné normy </w:t>
            </w:r>
            <w:r>
              <w:rPr>
                <w:b/>
                <w:i/>
              </w:rPr>
              <w:t>týkající se</w:t>
            </w:r>
            <w:r>
              <w:t xml:space="preserve"> transparentnosti </w:t>
            </w:r>
            <w:r>
              <w:rPr>
                <w:b/>
                <w:i/>
              </w:rPr>
              <w:t>financování, odměňování a dohod o sponzorství</w:t>
            </w:r>
            <w:r>
              <w:t xml:space="preserve"> a integrity informací pro tvůrce politického obsahu na internetu, zejména influencery působící v šedé zóně mezi obchodní propagací a politickými sděleními; vítá kodexy chování a vzdělávací a další iniciativy zaměřené na zvýšení odpovědnosti a transparentnosti sociálních médií a influencerů;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964</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připomíná, že přísné povinnosti se vztahují pouze na vydavatele tiskových a audiovizuálních služeb a že na novináře se vztahují etické povinnosti;</w:t>
            </w:r>
            <w:r>
              <w:t xml:space="preserve"> </w:t>
            </w:r>
            <w:r>
              <w:rPr>
                <w:b/>
                <w:i/>
              </w:rPr>
              <w:t>konstatuje však, že influenceři jsou rovněž tvůrci informací a že ačkoli by měla být respektována jejich svoboda projevu a svoboda podnikání, veřejnost musí být schopna rozlišovat mezi těmi, kteří vyjadřují individuální názor, a těmi, kteří se snaží nebo se prezentují jako poskytovatelé důvěryhodných informací založených na faktech;</w:t>
            </w:r>
            <w:r>
              <w:t xml:space="preserve"> </w:t>
            </w:r>
            <w:r>
              <w:rPr>
                <w:b/>
                <w:i/>
              </w:rPr>
              <w:t>vzhledem k tomu, že tito influenceři poskytují široké veřejnosti obsah, který má podobu kvalitních informací nebo je tak prezentován, měly by na ně být kladeny dodatečné požadavky, pokud jde o zpracování informací a metodiku;</w:t>
            </w:r>
            <w:r>
              <w:t xml:space="preserve"> </w:t>
            </w:r>
            <w:r>
              <w:rPr>
                <w:b/>
                <w:i/>
              </w:rPr>
              <w:t>doporučuje proto vytvoření označení „informační influencer“;</w:t>
            </w:r>
            <w:r>
              <w:t xml:space="preserve"> </w:t>
            </w:r>
            <w:r>
              <w:rPr>
                <w:b/>
                <w:i/>
              </w:rPr>
              <w:t>konstatuje, že toto označení by nemělo být zaměňováno se skutečnou odbornou přípravou novinářů;</w:t>
            </w:r>
            <w:r>
              <w:t xml:space="preserve"> </w:t>
            </w:r>
            <w:r>
              <w:rPr>
                <w:b/>
                <w:i/>
              </w:rPr>
              <w:t>vítá veškeré pokusy o zavedení norem pro odpovědné online influencery, jako je francouzský certifikát Certificat de l’influence responsable, který vydává Autorité de régulation professionnelle de la publicité;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Komisi, aby zajistila přístup občanů ke spolehlivým a redakčně nezávislým zdrojům informací (podle článku 3 Evropského aktu o svobodě médií) a aby zejména v souvislosti s nadcházející revizí směrnice o audiovizuálních mediálních službách zahrnula opatření zaměřená na posílení viditelnosti spolehlivých a redakčně nezávislých zdrojů informací, a to i na online platformách, aby upřednostňovaly spolehlivé zpravodajské zdroje jako standard před podporou dezinformací a propagandy;</w:t>
            </w:r>
            <w:r>
              <w:t xml:space="preserve"> </w:t>
            </w:r>
            <w:r>
              <w:rPr>
                <w:b/>
                <w:i/>
              </w:rPr>
              <w:t>vyzývá Komisi, aby zvážila opatření, která by vyžadovala, aby algoritmy sociálních médií standardně upřednostňovaly spolehlivé zpravodajské zdroje před propagací dezinformací a propagandy;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vyjadřuje hluboké znepokojení nad ofenzívou sdělovacích prostředků vedenou izraelskými státními aparáty proti evropské svrchovanosti a odsuzuje strukturální konvergenci mezi ministerstvem pro záležitosti diaspory a soukromým odvětvím kybernetického dohledu vedeným bývalými členy "jednotky 8200";</w:t>
            </w:r>
            <w:r>
              <w:t xml:space="preserve"> </w:t>
            </w:r>
            <w:r>
              <w:rPr>
                <w:b/>
                <w:i/>
              </w:rPr>
              <w:t>důrazně odsuzuje skryté financování influencerů a otřesné kampaně, jejichž cílem je manipulovat s veřejným míněním a umlčet vojenské operace, a vyzývá k okamžitému ukončení takových hybridních válečných praktik, které do demokratického prostoru Evropské unie vnášejí logiku okupace;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967</w:t>
      </w:r>
      <w:r>
        <w:rPr>
          <w:rStyle w:val="HideTWBExt"/>
        </w:rPr>
        <w:t>&lt;/NumAm&gt;</w:t>
      </w:r>
    </w:p>
    <w:p>
      <w:pPr>
        <w:pStyle w:val="NormalBold"/>
      </w:pPr>
      <w:r>
        <w:rPr>
          <w:rStyle w:val="HideTWBExt"/>
          <w:b w:val="0"/>
        </w:rPr>
        <w:t>&lt;RepeatBlock-By&gt;</w:t>
      </w:r>
      <w:r>
        <w:rPr>
          <w:rStyle w:val="HideTWBExt"/>
          <w:b w:val="0"/>
        </w:rPr>
        <w:t>&lt;Members&gt;</w:t>
      </w:r>
      <w:r>
        <w:t>Pina Picierno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k vytvoření povinného evropského veřejného rejstříku vlivových subjektů napojených na třetí země, včetně nadací, nevládních organizací, kulturních center, náboženských subjektů, vydavatelských platforem, sdělovacích prostředků a subjektů zapojených do tvorby nebo šíření politického obsahu;</w:t>
            </w:r>
            <w:r>
              <w:t xml:space="preserve"> </w:t>
            </w:r>
            <w:r>
              <w:rPr>
                <w:b/>
                <w:i/>
              </w:rPr>
              <w:t>zdůrazňuje, že registrace musí zahrnovat povinnost deklarovat zahraniční financování, skutečné vlastnictví a institucionální partnerství;</w:t>
            </w:r>
            <w:r>
              <w:t xml:space="preserve"> </w:t>
            </w:r>
            <w:r>
              <w:rPr>
                <w:b/>
                <w:i/>
              </w:rPr>
              <w:t>domnívá se, že neprovedení registrace by mělo mít za následek nezpůsobilost pro jakoukoli formu přímého nebo nepřímého financování ze strany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968</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vyzývá Komisi, aby podněcovala značky ke spolupráci s influencery, kteří o svých znalostech právních předpisů vztahujících se na jejich činnost získali dobrovolné osvědčení, jelikož značkám spolupracujícím s certifikovanými influencery se tak poskytne ujištění, že jejich výrobky jsou uváděny na trh v souladu s právními předpisy, a uživatelé získají v influencery větší důvěru;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domnívá se, že digitální </w:t>
            </w:r>
            <w:r>
              <w:rPr>
                <w:b/>
                <w:i/>
              </w:rPr>
              <w:t>infrastruktura</w:t>
            </w:r>
            <w:r>
              <w:t xml:space="preserve"> EU, včetně zabezpečených místních datových center a svrchovaných kapacit EU v oblasti cloud computingu a edge computingu, je strategickým pilířem digitální odolnosti, která zajišťuje, aby </w:t>
            </w:r>
            <w:r>
              <w:rPr>
                <w:b/>
                <w:i/>
              </w:rPr>
              <w:t>citlivé</w:t>
            </w:r>
            <w:r>
              <w:t xml:space="preserve"> údaje Evropanů nebyly uchovávány v zahraničních datových centrech; vyzývá Komisi, aby v rámci plánovaného aktu o vývoji cloudových služeb a umělé inteligence navrhla definici svrchovaného cloudu a jeho oblast působnosti; vyzývá Komisi, aby </w:t>
            </w:r>
            <w:r>
              <w:rPr>
                <w:b/>
                <w:i/>
              </w:rPr>
              <w:t>se zamyslela nad neúspěšnou diskusí o systému</w:t>
            </w:r>
            <w:r>
              <w:t xml:space="preserve"> certifikace kybernetické bezpečnosti EU pro cloudové služby a aby </w:t>
            </w:r>
            <w:r>
              <w:rPr>
                <w:b/>
                <w:i/>
              </w:rPr>
              <w:t>v</w:t>
            </w:r>
            <w:r>
              <w:t xml:space="preserve"> revizi aktu o kybernetické bezpečnosti </w:t>
            </w:r>
            <w:r>
              <w:rPr>
                <w:b/>
                <w:i/>
              </w:rPr>
              <w:t>navrhla praktické řešení, které bude reagovat na obavy ohledně</w:t>
            </w:r>
            <w:r>
              <w:t xml:space="preserve"> kybernetické bezpečnosti a svrchovanosti </w:t>
            </w:r>
            <w:r>
              <w:rPr>
                <w:b/>
                <w:i/>
              </w:rPr>
              <w:t>v souvislosti</w:t>
            </w:r>
            <w:r>
              <w:t xml:space="preserve"> s koncentrací moci</w:t>
            </w:r>
            <w:r>
              <w:rPr>
                <w:b/>
                <w:i/>
              </w:rPr>
              <w:t>;</w:t>
            </w:r>
            <w:r>
              <w:t xml:space="preserve"> </w:t>
            </w:r>
            <w:r>
              <w:rPr>
                <w:b/>
                <w:i/>
              </w:rPr>
              <w:t>důrazně žádá vytvoření</w:t>
            </w:r>
            <w:r>
              <w:t xml:space="preserve"> regulačních pískovišť </w:t>
            </w:r>
            <w:r>
              <w:rPr>
                <w:b/>
                <w:i/>
              </w:rPr>
              <w:t>a</w:t>
            </w:r>
            <w:r>
              <w:t xml:space="preserve"> mechanismů financování na podporu inovací, jež přinášejí technologické startupy EU, zejména v odvětvích s kritickou závislostí; </w:t>
            </w:r>
            <w:r>
              <w:rPr>
                <w:b/>
                <w:i/>
              </w:rPr>
              <w:t>dále podporuje dlouhodobou vizi</w:t>
            </w:r>
            <w:r>
              <w:t xml:space="preserve"> platforem sociálních médií </w:t>
            </w:r>
            <w:r>
              <w:rPr>
                <w:b/>
                <w:i/>
              </w:rPr>
              <w:t>EU koncipovaných</w:t>
            </w:r>
            <w:r>
              <w:t xml:space="preserve"> v souladu s hodnotami EU v oblasti transparentnosti, ochrany údajů, svobody projevu a demokratické odpovědnosti;</w:t>
            </w:r>
          </w:p>
        </w:tc>
        <w:tc>
          <w:tcPr>
            <w:tcW w:w="4876" w:type="dxa"/>
            <w:tcBorders>
              <w:top w:val="nil"/>
              <w:left w:val="nil"/>
              <w:bottom w:val="nil"/>
              <w:right w:val="nil"/>
            </w:tcBorders>
          </w:tcPr>
          <w:p>
            <w:pPr>
              <w:pStyle w:val="Normal6a"/>
            </w:pPr>
            <w:r>
              <w:t>22.</w:t>
            </w:r>
            <w:r>
              <w:tab/>
            </w:r>
            <w:r>
              <w:t xml:space="preserve">domnívá se, že </w:t>
            </w:r>
            <w:r>
              <w:rPr>
                <w:b/>
                <w:i/>
              </w:rPr>
              <w:t>budování</w:t>
            </w:r>
            <w:r>
              <w:t xml:space="preserve"> digitální </w:t>
            </w:r>
            <w:r>
              <w:rPr>
                <w:b/>
                <w:i/>
              </w:rPr>
              <w:t>infrastruktury</w:t>
            </w:r>
            <w:r>
              <w:t xml:space="preserve"> EU, včetně zabezpečených místních datových center a svrchovaných kapacit EU v oblasti cloud computingu a edge computingu, je </w:t>
            </w:r>
            <w:r>
              <w:rPr>
                <w:b/>
                <w:i/>
              </w:rPr>
              <w:t>nepostradatelným</w:t>
            </w:r>
            <w:r>
              <w:t xml:space="preserve"> strategickým pilířem digitální odolnosti </w:t>
            </w:r>
            <w:r>
              <w:rPr>
                <w:b/>
                <w:i/>
              </w:rPr>
              <w:t>a strategické autonomie</w:t>
            </w:r>
            <w:r>
              <w:t xml:space="preserve">, která zajišťuje, aby </w:t>
            </w:r>
            <w:r>
              <w:rPr>
                <w:b/>
                <w:i/>
              </w:rPr>
              <w:t>osobní</w:t>
            </w:r>
            <w:r>
              <w:t xml:space="preserve"> údaje Evropanů nebyly uchovávány v zahraničních datových centrech; vyzývá Komisi, aby v rámci plánovaného aktu o vývoji cloudových služeb a umělé inteligence navrhla </w:t>
            </w:r>
            <w:r>
              <w:rPr>
                <w:b/>
                <w:i/>
              </w:rPr>
              <w:t>silnou a nenapadnutelnou</w:t>
            </w:r>
            <w:r>
              <w:t xml:space="preserve"> definici svrchovaného cloudu a jeho oblast působnosti; </w:t>
            </w:r>
            <w:r>
              <w:rPr>
                <w:b/>
                <w:i/>
              </w:rPr>
              <w:t>navrhuje systém označování, který by lépe rozlišoval úroveň svrchovanosti, kterou může poskytovatel datového centra nabídnout (třída A-D), aby byla zajištěna plná transparentnost a jasnost a zabránilo se „praní svrchovanosti“;</w:t>
            </w:r>
            <w:r>
              <w:t xml:space="preserve"> </w:t>
            </w:r>
            <w:r>
              <w:rPr>
                <w:b/>
                <w:i/>
              </w:rPr>
              <w:t>upozorňuje na nedávný vývoj ohledně společnosti Nexperia, nizozemského výrobce čipů, kterou koupila čínská společnost Wingtech, nebo společnosti Solvinity, která provozuje nizozemskou infrastrukturu veřejné elektronické identifikace, již koupila společnost Kyndryl se sídlem v USA;</w:t>
            </w:r>
            <w:r>
              <w:t xml:space="preserve"> </w:t>
            </w:r>
            <w:r>
              <w:rPr>
                <w:b/>
                <w:i/>
              </w:rPr>
              <w:t>poukazuje na složitost zahraničního vlastnictví a investic do základní infrastruktury a na význam požadavků na účinnou kontrolu, a to i v případě, že strana, s níž vláda uzavřela zadávací řízení, je původně evropská;</w:t>
            </w:r>
            <w:r>
              <w:t xml:space="preserve"> </w:t>
            </w:r>
            <w:r>
              <w:rPr>
                <w:b/>
                <w:i/>
              </w:rPr>
              <w:t>vyzývá Komisi a členské státy, aby provedly zátěžový test digitální autonomie tím, že zmapují závislost na velkých komerčních technologických společnostech, pokud jde o základní veřejné služby v celé EU, a aby provedly zátěžový test těchto digitálních infrastruktur;</w:t>
            </w:r>
            <w:r>
              <w:t xml:space="preserve"> vyzývá Komisi, aby </w:t>
            </w:r>
            <w:r>
              <w:rPr>
                <w:b/>
                <w:i/>
              </w:rPr>
              <w:t>předložila jasnou strategii, jak se může EU v tomto ohledu stát odolnější a bezpečnější, neboť závislost na rostoucím vlastnictví základních infrastruktur nejen oslabuje naši konkurenceschopnost, ale ohrožuje také naši bezpečnost;</w:t>
            </w:r>
            <w:r>
              <w:t xml:space="preserve"> </w:t>
            </w:r>
            <w:r>
              <w:rPr>
                <w:b/>
                <w:i/>
              </w:rPr>
              <w:t>naléhavě vyzývá Komisi, aby zvýšila úsilí o financování skutečně evropského technologického ekosystému s cílem zajistit, aby Evropa byla nezávislá na zahraničním vlivu v celém hodnotovém řetězci;</w:t>
            </w:r>
            <w:r>
              <w:t xml:space="preserve"> </w:t>
            </w:r>
            <w:r>
              <w:rPr>
                <w:b/>
                <w:i/>
              </w:rPr>
              <w:t>vyzývá Komisi, aby reagovala na neúspěšné vytvoření systémů kybernetické bezpečnosti, a zejména na systém</w:t>
            </w:r>
            <w:r>
              <w:t xml:space="preserve"> certifikace kybernetické bezpečnosti EU pro cloudové služby</w:t>
            </w:r>
            <w:r>
              <w:rPr>
                <w:b/>
                <w:i/>
              </w:rPr>
              <w:t>,</w:t>
            </w:r>
            <w:r>
              <w:t xml:space="preserve"> a aby </w:t>
            </w:r>
            <w:r>
              <w:rPr>
                <w:b/>
                <w:i/>
              </w:rPr>
              <w:t>spolu se spolunormotvůrci rozhodně jednala při</w:t>
            </w:r>
            <w:r>
              <w:t xml:space="preserve"> revizi aktu o kybernetické bezpečnosti </w:t>
            </w:r>
            <w:r>
              <w:rPr>
                <w:b/>
                <w:i/>
              </w:rPr>
              <w:t>s cílem zahrnout otázky</w:t>
            </w:r>
            <w:r>
              <w:t xml:space="preserve"> kybernetické bezpečnosti a svrchovanosti </w:t>
            </w:r>
            <w:r>
              <w:rPr>
                <w:b/>
                <w:i/>
              </w:rPr>
              <w:t>související</w:t>
            </w:r>
            <w:r>
              <w:t xml:space="preserve"> s koncentrací moci </w:t>
            </w:r>
            <w:r>
              <w:rPr>
                <w:b/>
                <w:i/>
              </w:rPr>
              <w:t>a dopadem právních předpisů třetích zemí;</w:t>
            </w:r>
            <w:r>
              <w:t xml:space="preserve"> </w:t>
            </w:r>
            <w:r>
              <w:rPr>
                <w:b/>
                <w:i/>
              </w:rPr>
              <w:t>naléhavě vyzývá členské státy, aby urychlily vývoj</w:t>
            </w:r>
            <w:r>
              <w:t xml:space="preserve"> regulačních pískovišť</w:t>
            </w:r>
            <w:r>
              <w:rPr>
                <w:b/>
                <w:i/>
              </w:rPr>
              <w:t>, která jsou již podle práva EU povinná, a vyjadřuje politování nad tím, že mnoho členských států dosud nesplnilo své povinnosti tak učinit, což ohrožuje právní jistotu;</w:t>
            </w:r>
            <w:r>
              <w:t xml:space="preserve"> </w:t>
            </w:r>
            <w:r>
              <w:rPr>
                <w:b/>
                <w:i/>
              </w:rPr>
              <w:t>vyzývá ke zvýšení</w:t>
            </w:r>
            <w:r>
              <w:t xml:space="preserve"> mechanismů financování na podporu </w:t>
            </w:r>
            <w:r>
              <w:rPr>
                <w:b/>
                <w:i/>
              </w:rPr>
              <w:t>suverénních</w:t>
            </w:r>
            <w:r>
              <w:t xml:space="preserve"> inovací, jež přinášejí technologické startupy EU, zejména v odvětvích s kritickou závislostí; </w:t>
            </w:r>
            <w:r>
              <w:rPr>
                <w:b/>
                <w:i/>
              </w:rPr>
              <w:t>vyzývá Komisi, aby zajistila okamžité a dlouhodobé financování prvků strukturálně nezbytných pro úspěch iniciativ EU v oblasti on-line</w:t>
            </w:r>
            <w:r>
              <w:t xml:space="preserve"> platforem</w:t>
            </w:r>
            <w:r>
              <w:rPr>
                <w:b/>
                <w:i/>
              </w:rPr>
              <w:t>, jako jsou společná řešení pro moderování obsahu, technická infrastruktura a rozvoj inovativních obchodních modelů pro integraci mediálního a novinářského obsahu na platformách</w:t>
            </w:r>
            <w:r>
              <w:t xml:space="preserve"> sociálních médií</w:t>
            </w:r>
            <w:r>
              <w:rPr>
                <w:b/>
                <w:i/>
              </w:rPr>
              <w:t>, které zajistí, aby většina příjmů směřovala těm, kteří tento obsah vytvářejí, a to</w:t>
            </w:r>
            <w:r>
              <w:t xml:space="preserve"> v souladu s hodnotami EU v oblasti transparentnosti, ochrany údajů, svobody projevu a demokratické odpovědnosti; </w:t>
            </w:r>
            <w:r>
              <w:rPr>
                <w:b/>
                <w:i/>
              </w:rPr>
              <w:t>je v tomto ohledu znepokojen tím, že úsilí Komise v oblasti zjednodušení vedlo k velké právní nejistotě, která brzdí inovace, zejména malých subjektů;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c>
          <w:tcPr>
            <w:tcW w:w="4876" w:type="dxa"/>
            <w:tcBorders>
              <w:top w:val="nil"/>
              <w:left w:val="nil"/>
              <w:bottom w:val="nil"/>
              <w:right w:val="nil"/>
            </w:tcBorders>
          </w:tcPr>
          <w:p>
            <w:pPr>
              <w:pStyle w:val="Normal6a"/>
            </w:pPr>
            <w:r>
              <w:t>22.</w:t>
            </w:r>
            <w:r>
              <w:tab/>
            </w:r>
            <w:r>
              <w:t xml:space="preserve">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 </w:t>
            </w:r>
            <w:r>
              <w:rPr>
                <w:b/>
                <w:i/>
              </w:rPr>
              <w:t>zdůrazňuje, že jejich algoritmické systémy by měly podporovat přístup k rozmanitým a spolehlivým informacím a zároveň se vyhnout mechanismům zvyšování dosahu, které podporují dezinformace, manipulaci nebo společenskou polarizaci;</w:t>
            </w:r>
            <w:r>
              <w:t xml:space="preserve"> </w:t>
            </w:r>
            <w:r>
              <w:rPr>
                <w:b/>
                <w:i/>
              </w:rPr>
              <w:t>vyzývá Komisi, aby navrhla komplexní celounijní strategii s cílem zajistit, aby EU dokázala přilákat, udržet a zachovat si kritické technologie v EU, a to i tím, že omezí převzetí zahraničními firmami;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971</w:t>
      </w:r>
      <w:r>
        <w:rPr>
          <w:rStyle w:val="HideTWBExt"/>
        </w:rPr>
        <w:t>&lt;/NumAm&gt;</w:t>
      </w:r>
    </w:p>
    <w:p>
      <w:pPr>
        <w:pStyle w:val="NormalBold"/>
      </w:pPr>
      <w:r>
        <w:rPr>
          <w:rStyle w:val="HideTWBExt"/>
          <w:b w:val="0"/>
        </w:rPr>
        <w:t>&lt;RepeatBlock-By&gt;</w:t>
      </w:r>
      <w:r>
        <w:rPr>
          <w:rStyle w:val="HideTWBExt"/>
          <w:b w:val="0"/>
        </w:rPr>
        <w:t>&lt;Members&gt;</w:t>
      </w:r>
      <w:r>
        <w:t>Jaroslav Bžoch,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w:t>
            </w:r>
            <w:r>
              <w:rPr>
                <w:b/>
                <w:i/>
              </w:rPr>
              <w:t>EU</w:t>
            </w:r>
            <w:r>
              <w:t xml:space="preserve"> koncipovaných v souladu </w:t>
            </w:r>
            <w:r>
              <w:rPr>
                <w:b/>
                <w:i/>
              </w:rPr>
              <w:t>s hodnotami EU v oblasti transparentnosti, ochrany údajů, svobody</w:t>
            </w:r>
            <w:r>
              <w:t xml:space="preserve"> projevu a </w:t>
            </w:r>
            <w:r>
              <w:rPr>
                <w:b/>
                <w:i/>
              </w:rPr>
              <w:t>demokratické odpovědnosti</w:t>
            </w:r>
            <w:r>
              <w:t>;</w:t>
            </w:r>
          </w:p>
        </w:tc>
        <w:tc>
          <w:tcPr>
            <w:tcW w:w="4876" w:type="dxa"/>
            <w:tcBorders>
              <w:top w:val="nil"/>
              <w:left w:val="nil"/>
              <w:bottom w:val="nil"/>
              <w:right w:val="nil"/>
            </w:tcBorders>
          </w:tcPr>
          <w:p>
            <w:pPr>
              <w:pStyle w:val="Normal6a"/>
            </w:pPr>
            <w:r>
              <w:t>22.</w:t>
            </w:r>
            <w:r>
              <w:tab/>
            </w:r>
            <w:r>
              <w:t xml:space="preserve">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w:t>
            </w:r>
            <w:r>
              <w:rPr>
                <w:b/>
                <w:i/>
              </w:rPr>
              <w:t>konkurenceschopného, pluralitního evropského digitálního ekosystému založeného na inovacích, včetně evropských</w:t>
            </w:r>
            <w:r>
              <w:t xml:space="preserve"> platforem sociálních médií koncipovaných v souladu </w:t>
            </w:r>
            <w:r>
              <w:rPr>
                <w:b/>
                <w:i/>
              </w:rPr>
              <w:t>se základními právy, svobodou</w:t>
            </w:r>
            <w:r>
              <w:t xml:space="preserve"> projevu a </w:t>
            </w:r>
            <w:r>
              <w:rPr>
                <w:b/>
                <w:i/>
              </w:rPr>
              <w:t>uživatelskou volbou, aniž by se vytvářely faktické monopoly nebo vnucovala politická nebo ideologická předpojatost a aniž by byl narušen volný trh a hospodářská soutěž, přičemž je třeba zajistit, aby si občané mohli svobodně vybrat, které platformy budou používat, včetně platforem mimo EU, a to při plném respektování subsidiarity a proporcionality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972</w:t>
      </w:r>
      <w:r>
        <w:rPr>
          <w:rStyle w:val="HideTWBExt"/>
        </w:rPr>
        <w:t>&lt;/NumAm&gt;</w:t>
      </w:r>
    </w:p>
    <w:p>
      <w:pPr>
        <w:pStyle w:val="NormalBold"/>
      </w:pPr>
      <w:r>
        <w:rPr>
          <w:rStyle w:val="HideTWBExt"/>
          <w:b w:val="0"/>
        </w:rPr>
        <w:t>&lt;RepeatBlock-By&gt;</w:t>
      </w:r>
      <w:r>
        <w:rPr>
          <w:rStyle w:val="HideTWBExt"/>
          <w:b w:val="0"/>
        </w:rPr>
        <w:t>&lt;Members&gt;</w:t>
      </w:r>
      <w:r>
        <w:t>Tomáš Zdechovský, Dan-Ştefan Motreanu, Sandra Kalniete,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c>
          <w:tcPr>
            <w:tcW w:w="4876" w:type="dxa"/>
            <w:tcBorders>
              <w:top w:val="nil"/>
              <w:left w:val="nil"/>
              <w:bottom w:val="nil"/>
              <w:right w:val="nil"/>
            </w:tcBorders>
          </w:tcPr>
          <w:p>
            <w:pPr>
              <w:pStyle w:val="Normal6a"/>
            </w:pPr>
            <w:r>
              <w:t>22.</w:t>
            </w:r>
            <w:r>
              <w:tab/>
            </w:r>
            <w:r>
              <w:t>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w:t>
            </w:r>
            <w:r>
              <w:rPr>
                <w:b/>
                <w:i/>
              </w:rPr>
              <w:t>, a dále se domnívá, že zpeněžování dezinformací, zahraniční manipulace s informacemi a vměšování a obsah vytvářený subjekty uvedenými na sankčním seznamu nebo nepřátelskými státem kontrolovanými subjekty představuje systémové riziko podle nařízení o digitálních službách a musí vést k okamžitým nápravným opatřením, včetně zavedení řádného dohledu a správy mechanismů přerozdělování příjmů</w:t>
            </w:r>
            <w:r>
              <w:t>;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domnívá se, že digitální infrastruktura </w:t>
            </w:r>
            <w:r>
              <w:rPr>
                <w:b/>
                <w:i/>
              </w:rPr>
              <w:t>EU</w:t>
            </w:r>
            <w:r>
              <w:t xml:space="preserve">, včetně zabezpečených </w:t>
            </w:r>
            <w:r>
              <w:rPr>
                <w:b/>
                <w:i/>
              </w:rPr>
              <w:t>místních</w:t>
            </w:r>
            <w:r>
              <w:t xml:space="preserve"> datových center a </w:t>
            </w:r>
            <w:r>
              <w:rPr>
                <w:b/>
                <w:i/>
              </w:rPr>
              <w:t>svrchovaných</w:t>
            </w:r>
            <w:r>
              <w:t xml:space="preserve"> kapacit </w:t>
            </w:r>
            <w:r>
              <w:rPr>
                <w:b/>
                <w:i/>
              </w:rPr>
              <w:t>EU v oblasti</w:t>
            </w:r>
            <w:r>
              <w:t xml:space="preserve"> cloud computingu a edge computingu, je </w:t>
            </w:r>
            <w:r>
              <w:rPr>
                <w:b/>
                <w:i/>
              </w:rPr>
              <w:t>strategickým</w:t>
            </w:r>
            <w:r>
              <w:t xml:space="preserve"> pilířem digitální odolnosti</w:t>
            </w:r>
            <w:r>
              <w:rPr>
                <w:b/>
                <w:i/>
              </w:rPr>
              <w:t>, která zajišťuje, aby citlivé údaje Evropanů nebyly uchovávány v zahraničních datových centrech</w:t>
            </w:r>
            <w:r>
              <w:t xml:space="preserve">; vyzývá Komisi, aby v rámci plánovaného aktu o vývoji cloudových služeb a umělé inteligence navrhla definici svrchovaného cloudu a jeho oblast působnosti; vyzývá Komisi, aby se </w:t>
            </w:r>
            <w:r>
              <w:rPr>
                <w:b/>
                <w:i/>
              </w:rPr>
              <w:t>zamyslela nad neúspěšnou diskusí</w:t>
            </w:r>
            <w:r>
              <w:t xml:space="preserve"> o systému certifikace kybernetické bezpečnosti EU pro cloudové služby a aby v revizi aktu o kybernetické bezpečnosti </w:t>
            </w:r>
            <w:r>
              <w:rPr>
                <w:b/>
                <w:i/>
              </w:rPr>
              <w:t>navrhla praktické</w:t>
            </w:r>
            <w:r>
              <w:t xml:space="preserve"> řešení, které bude reagovat na obavy ohledně kybernetické bezpečnosti </w:t>
            </w:r>
            <w:r>
              <w:rPr>
                <w:b/>
                <w:i/>
              </w:rPr>
              <w:t>a svrchovanosti v souvislosti s koncentrací moci</w:t>
            </w:r>
            <w:r>
              <w:t xml:space="preserve">; důrazně žádá vytvoření regulačních pískovišť a mechanismů financování na podporu inovací, jež přinášejí technologické startupy EU, zejména </w:t>
            </w:r>
            <w:r>
              <w:rPr>
                <w:b/>
                <w:i/>
              </w:rPr>
              <w:t>v</w:t>
            </w:r>
            <w:r>
              <w:t xml:space="preserve"> odvětvích </w:t>
            </w:r>
            <w:r>
              <w:rPr>
                <w:b/>
                <w:i/>
              </w:rPr>
              <w:t>s kritickou závislostí</w:t>
            </w:r>
            <w:r>
              <w:t xml:space="preserve">; dále podporuje </w:t>
            </w:r>
            <w:r>
              <w:rPr>
                <w:b/>
                <w:i/>
              </w:rPr>
              <w:t>dlouhodobou vizi</w:t>
            </w:r>
            <w:r>
              <w:t xml:space="preserve"> platforem sociálních médií </w:t>
            </w:r>
            <w:r>
              <w:rPr>
                <w:b/>
                <w:i/>
              </w:rPr>
              <w:t>EU koncipovaných v souladu s hodnotami EU v oblasti transparentnosti, ochrany</w:t>
            </w:r>
            <w:r>
              <w:t xml:space="preserve"> údajů, </w:t>
            </w:r>
            <w:r>
              <w:rPr>
                <w:b/>
                <w:i/>
              </w:rPr>
              <w:t>svobody</w:t>
            </w:r>
            <w:r>
              <w:t xml:space="preserve"> projevu a </w:t>
            </w:r>
            <w:r>
              <w:rPr>
                <w:b/>
                <w:i/>
              </w:rPr>
              <w:t>demokratické odpovědnosti</w:t>
            </w:r>
            <w:r>
              <w:t>;</w:t>
            </w:r>
          </w:p>
        </w:tc>
        <w:tc>
          <w:tcPr>
            <w:tcW w:w="4876" w:type="dxa"/>
            <w:tcBorders>
              <w:top w:val="nil"/>
              <w:left w:val="nil"/>
              <w:bottom w:val="nil"/>
              <w:right w:val="nil"/>
            </w:tcBorders>
          </w:tcPr>
          <w:p>
            <w:pPr>
              <w:pStyle w:val="Normal6a"/>
            </w:pPr>
            <w:r>
              <w:t>22.</w:t>
            </w:r>
            <w:r>
              <w:tab/>
            </w:r>
            <w:r>
              <w:t xml:space="preserve">domnívá se, že </w:t>
            </w:r>
            <w:r>
              <w:rPr>
                <w:b/>
                <w:i/>
              </w:rPr>
              <w:t>odolná a konkurenceschopná</w:t>
            </w:r>
            <w:r>
              <w:t xml:space="preserve"> digitální infrastruktura </w:t>
            </w:r>
            <w:r>
              <w:rPr>
                <w:b/>
                <w:i/>
              </w:rPr>
              <w:t>v Evropě</w:t>
            </w:r>
            <w:r>
              <w:t xml:space="preserve">, včetně zabezpečených datových center a </w:t>
            </w:r>
            <w:r>
              <w:rPr>
                <w:b/>
                <w:i/>
              </w:rPr>
              <w:t>silných</w:t>
            </w:r>
            <w:r>
              <w:t xml:space="preserve"> kapacit cloud computingu a edge computingu, je </w:t>
            </w:r>
            <w:r>
              <w:rPr>
                <w:b/>
                <w:i/>
              </w:rPr>
              <w:t>důležitým</w:t>
            </w:r>
            <w:r>
              <w:t xml:space="preserve"> pilířem digitální odolnosti </w:t>
            </w:r>
            <w:r>
              <w:rPr>
                <w:b/>
                <w:i/>
              </w:rPr>
              <w:t>a hospodářského růstu;</w:t>
            </w:r>
            <w:r>
              <w:t xml:space="preserve"> </w:t>
            </w:r>
            <w:r>
              <w:rPr>
                <w:b/>
                <w:i/>
              </w:rPr>
              <w:t>zdůrazňuje, že politiky v této oblasti by měly posílit technologické schopnosti Evropy a zároveň zachovat otevřenost, hospodářskou soutěž a interoperabilitu s globálními partnery</w:t>
            </w:r>
            <w:r>
              <w:t xml:space="preserve">; vyzývá Komisi, aby v rámci plánovaného aktu o vývoji cloudových služeb a umělé inteligence navrhla </w:t>
            </w:r>
            <w:r>
              <w:rPr>
                <w:b/>
                <w:i/>
              </w:rPr>
              <w:t>jasnou a přiměřenou</w:t>
            </w:r>
            <w:r>
              <w:t xml:space="preserve"> definici svrchovaného cloudu a jeho oblast působnosti</w:t>
            </w:r>
            <w:r>
              <w:rPr>
                <w:b/>
                <w:i/>
              </w:rPr>
              <w:t>, aby se zabránilo zbytečným překážkám ztěžujícím inovace a investice</w:t>
            </w:r>
            <w:r>
              <w:t xml:space="preserve">; vyzývá Komisi, aby se </w:t>
            </w:r>
            <w:r>
              <w:rPr>
                <w:b/>
                <w:i/>
              </w:rPr>
              <w:t>zabývala nevyřešenými diskusemi</w:t>
            </w:r>
            <w:r>
              <w:t xml:space="preserve"> o systému certifikace kybernetické bezpečnosti EU pro cloudové služby a aby v revizi aktu o kybernetické bezpečnosti </w:t>
            </w:r>
            <w:r>
              <w:rPr>
                <w:b/>
                <w:i/>
              </w:rPr>
              <w:t>předložila vyvážené a proveditelné</w:t>
            </w:r>
            <w:r>
              <w:t xml:space="preserve"> řešení, které bude reagovat </w:t>
            </w:r>
            <w:r>
              <w:rPr>
                <w:b/>
                <w:i/>
              </w:rPr>
              <w:t>jak</w:t>
            </w:r>
            <w:r>
              <w:t xml:space="preserve"> na obavy ohledně kybernetické bezpečnosti</w:t>
            </w:r>
            <w:r>
              <w:rPr>
                <w:b/>
                <w:i/>
              </w:rPr>
              <w:t>, tak na potřebu zachovat dynamický a konkurenceschopný trh</w:t>
            </w:r>
            <w:r>
              <w:t xml:space="preserve">; důrazně žádá vytvoření regulačních pískovišť a </w:t>
            </w:r>
            <w:r>
              <w:rPr>
                <w:b/>
                <w:i/>
              </w:rPr>
              <w:t>cílených</w:t>
            </w:r>
            <w:r>
              <w:t xml:space="preserve"> mechanismů financování na podporu inovací, jež přinášejí technologické startupy EU, zejména </w:t>
            </w:r>
            <w:r>
              <w:rPr>
                <w:b/>
                <w:i/>
              </w:rPr>
              <w:t>ve strategicky důležitých</w:t>
            </w:r>
            <w:r>
              <w:t xml:space="preserve"> odvětvích; dále podporuje </w:t>
            </w:r>
            <w:r>
              <w:rPr>
                <w:b/>
                <w:i/>
              </w:rPr>
              <w:t>dlouhodobý rozvoj rozmanitých a konkurenceschopných</w:t>
            </w:r>
            <w:r>
              <w:t xml:space="preserve"> platforem sociálních médií </w:t>
            </w:r>
            <w:r>
              <w:rPr>
                <w:b/>
                <w:i/>
              </w:rPr>
              <w:t>v Evropě, které respektují transparentnost, ochranu</w:t>
            </w:r>
            <w:r>
              <w:t xml:space="preserve"> údajů, </w:t>
            </w:r>
            <w:r>
              <w:rPr>
                <w:b/>
                <w:i/>
              </w:rPr>
              <w:t>svobodu</w:t>
            </w:r>
            <w:r>
              <w:t xml:space="preserve"> projevu a </w:t>
            </w:r>
            <w:r>
              <w:rPr>
                <w:b/>
                <w:i/>
              </w:rPr>
              <w:t>demokratickou odpovědnost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974</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c>
          <w:tcPr>
            <w:tcW w:w="4876" w:type="dxa"/>
            <w:tcBorders>
              <w:top w:val="nil"/>
              <w:left w:val="nil"/>
              <w:bottom w:val="nil"/>
              <w:right w:val="nil"/>
            </w:tcBorders>
          </w:tcPr>
          <w:p>
            <w:pPr>
              <w:pStyle w:val="Normal6a"/>
            </w:pPr>
            <w:r>
              <w:t>22.</w:t>
            </w:r>
            <w:r>
              <w:tab/>
            </w:r>
            <w:r>
              <w:t>domnívá se, že digitální infrastruktura EU, včetně zabezpečených místních datových center a svrchovaných kapacit EU v oblasti cloud computingu a edge computingu, je strategickým pilířem digitální odolnosti, která zajišťuje, aby citlivé údaje Evropanů nebyly uchovávány v zahraničních datových centrech</w:t>
            </w:r>
            <w:r>
              <w:rPr>
                <w:b/>
                <w:i/>
              </w:rPr>
              <w:t>;</w:t>
            </w:r>
            <w:r>
              <w:t xml:space="preserve"> </w:t>
            </w:r>
            <w:r>
              <w:rPr>
                <w:b/>
                <w:i/>
              </w:rPr>
              <w:t>vyzývá Komisi, aby vynaložila veškeré úsilí s cílem umožnit koncepci, vývoj a zavedení skutečného evropského svrchovaného cloudu</w:t>
            </w:r>
            <w:r>
              <w:t>; vyzývá Komisi, aby v rámci plánovaného aktu o vývoji cloudových služeb a umělé inteligence navrhla definici svrchovaného cloudu a jeho oblast působnosti; 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975</w:t>
      </w:r>
      <w:r>
        <w:rPr>
          <w:rStyle w:val="HideTWBExt"/>
        </w:rPr>
        <w:t>&lt;/NumAm&gt;</w:t>
      </w:r>
    </w:p>
    <w:p>
      <w:pPr>
        <w:pStyle w:val="NormalBold"/>
      </w:pPr>
      <w:r>
        <w:rPr>
          <w:rStyle w:val="HideTWBExt"/>
          <w:b w:val="0"/>
        </w:rPr>
        <w:t>&lt;RepeatBlock-By&gt;</w:t>
      </w:r>
      <w:r>
        <w:rPr>
          <w:rStyle w:val="HideTWBExt"/>
          <w:b w:val="0"/>
        </w:rPr>
        <w:t>&lt;Members&gt;</w:t>
      </w:r>
      <w:r>
        <w:t>Tomas Tobé, Mika Aaltola, Tomáš Zdechovský, Sandra Kalniete, Lena Düpont, Lukas Mandl, Eszter Lakos, Bartłomiej Sienkiewicz, Michał Wawrykiewicz, Ana Miguel Pedro, Fredis Beleris, Andrey Kovatchev</w:t>
      </w:r>
      <w:r>
        <w:rPr>
          <w:rStyle w:val="HideTWBExt"/>
          <w:b w:val="0"/>
        </w:rPr>
        <w:t>&lt;/Members&gt;</w:t>
      </w:r>
    </w:p>
    <w:p>
      <w:r>
        <w:rPr>
          <w:rStyle w:val="HideTWBExt"/>
          <w:b w:val="0"/>
        </w:rPr>
        <w:t>&lt;AuNomDe&gt;</w:t>
      </w:r>
      <w:r>
        <w:rPr>
          <w:rStyle w:val="HideTWBInt"/>
        </w:rPr>
        <w:t>{PPE}</w:t>
      </w:r>
      <w:r>
        <w:t>za skupinu PPE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domnívá se, že digitální infrastruktura EU, včetně zabezpečených místních datových center a svrchovaných kapacit EU v oblasti cloud computingu a edge computingu, je strategickým pilířem digitální odolnosti, která zajišťuje, aby citlivé údaje Evropanů </w:t>
            </w:r>
            <w:r>
              <w:rPr>
                <w:b/>
                <w:i/>
              </w:rPr>
              <w:t>nebyly uchovávány</w:t>
            </w:r>
            <w:r>
              <w:t xml:space="preserve"> v zahraničních datových centrech; vyzývá Komisi, aby </w:t>
            </w:r>
            <w:r>
              <w:rPr>
                <w:b/>
                <w:i/>
              </w:rPr>
              <w:t>v rámci plánovaného</w:t>
            </w:r>
            <w:r>
              <w:t xml:space="preserve"> aktu o vývoji cloudových služeb a umělé inteligence </w:t>
            </w:r>
            <w:r>
              <w:rPr>
                <w:b/>
                <w:i/>
              </w:rPr>
              <w:t>navrhla definici svrchovaného cloudu a jeho oblast působnosti;</w:t>
            </w:r>
            <w:r>
              <w:t xml:space="preserve"> </w:t>
            </w:r>
            <w:r>
              <w:rPr>
                <w:b/>
                <w:i/>
              </w:rPr>
              <w:t>vyzývá Komisi, aby se zamyslela nad neúspěšnou diskusí o systému certifikace kybernetické bezpečnosti EU pro cloudové služby a aby v revizi aktu o kybernetické bezpečnosti navrhla praktické řešení, které bude reagovat na obavy ohledně kybernetické bezpečnosti a svrchovanosti v souvislosti s koncentrací moci</w:t>
            </w:r>
            <w:r>
              <w:t>;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c>
          <w:tcPr>
            <w:tcW w:w="4876" w:type="dxa"/>
            <w:tcBorders>
              <w:top w:val="nil"/>
              <w:left w:val="nil"/>
              <w:bottom w:val="nil"/>
              <w:right w:val="nil"/>
            </w:tcBorders>
          </w:tcPr>
          <w:p>
            <w:pPr>
              <w:pStyle w:val="Normal6a"/>
            </w:pPr>
            <w:r>
              <w:t>22.</w:t>
            </w:r>
            <w:r>
              <w:tab/>
            </w:r>
            <w:r>
              <w:t xml:space="preserve">domnívá se, že digitální infrastruktura EU, včetně zabezpečených místních datových center a svrchovaných kapacit EU v oblasti cloud computingu a edge computingu, je strategickým pilířem digitální odolnosti, která zajišťuje, aby citlivé údaje Evropanů </w:t>
            </w:r>
            <w:r>
              <w:rPr>
                <w:b/>
                <w:i/>
              </w:rPr>
              <w:t>byly chráněny před riziky spojenými s ukládáním</w:t>
            </w:r>
            <w:r>
              <w:t xml:space="preserve"> v zahraničních datových centrech</w:t>
            </w:r>
            <w:r>
              <w:rPr>
                <w:b/>
                <w:i/>
              </w:rPr>
              <w:t>, zejména pokud jde o vystavení extrateritoriálním právním předpisům; vítá návrh revidovaného aktu o kybernetické bezpečnosti, kterým se zavádějí posílené systémy certifikace kybernetické bezpečnosti EU</w:t>
            </w:r>
            <w:r>
              <w:t xml:space="preserve">; vyzývá Komisi, aby </w:t>
            </w:r>
            <w:r>
              <w:rPr>
                <w:b/>
                <w:i/>
              </w:rPr>
              <w:t>upřednostnila rychlé přijetí systémů certifikace cloud computingu (EUCS) s přihlédnutím k otázkám kybernetické bezpečnosti a svrchovanosti;</w:t>
            </w:r>
            <w:r>
              <w:t xml:space="preserve"> </w:t>
            </w:r>
            <w:r>
              <w:rPr>
                <w:b/>
                <w:i/>
              </w:rPr>
              <w:t>vyzývá Komisi, aby navrhla obsah jejich působnosti v plánovaném</w:t>
            </w:r>
            <w:r>
              <w:t xml:space="preserve"> aktu o vývoji cloudových služeb a umělé inteligence ; důrazně žádá vytvoření regulačních pískovišť a mechanismů financování na podporu inovací, jež přinášejí technologické startupy EU, zejména v odvětvích s kritickou závislostí; dále podporuje dlouhodobou vizi platforem sociálních médií EU koncipovaných v souladu s hodnotami EU v oblasti transparentnosti, ochrany údajů, svobody projevu a demokratické odpovědnosti;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976</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naléhavě vyzývá Komisi, aby urychleně upravila pravidla pro zadávání veřejných zakázek a společně s členskými státy začlenila politiky „nákupu v Evropě“ do vládních institucí, škol, nemocnic a dalších občanských subjektů;</w:t>
            </w:r>
            <w:r>
              <w:t xml:space="preserve"> </w:t>
            </w:r>
            <w:r>
              <w:rPr>
                <w:b/>
                <w:i/>
              </w:rPr>
              <w:t>vítá snahy Evropského parlamentu přejít na vlastní cloudovou infrastrukturu, ale varuje, že taková polovičatá opatření mohou vytvářet falešný pocit bezpečí, neboť metadata zůstávají nechráněná, a co je důležitější, softwarová řešení poskytovaná zahraničními subjekty mohou být zneužita k „zablokování“ přístupu Parlamentu k jeho datům, čímž se fakticky stanou nepoužitelnými;</w:t>
            </w:r>
            <w:r>
              <w:t xml:space="preserve"> </w:t>
            </w:r>
            <w:r>
              <w:rPr>
                <w:b/>
                <w:i/>
              </w:rPr>
              <w:t>naléhavě vyzývá orgány EU, aby svým zaměstnancům urychleně zpřístupnily evropský software a software s otevřeným zdrojovým kódem, a to na základě zkušeností jiných státních subjektů v Německu, Dánsku, Rakousku a Francii, které dosáhly významného pokroku při snižování své závislosti na zahraničních technologiích a úspoře licenčních poplatků;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důrazně navrhuje, aby veškerá digitální infrastruktura používaná pro vnitrostátní rejstříky transparentnosti nebo demokratické systémy podávání zpráv byla založena na softwaru s otevřeným zdrojovým kódem, aby bylo možné provádět průběžné audity veřejné bezpečnosti;</w:t>
            </w:r>
            <w:r>
              <w:t xml:space="preserve"> </w:t>
            </w:r>
            <w:r>
              <w:rPr>
                <w:b/>
                <w:i/>
              </w:rPr>
              <w:t>vítá v tomto ohledu plánovanou strategii Komise s otevřeným zdrojovým kódem jako součást jejího balíčku týkajícího se svrchovanosti;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978</w:t>
      </w:r>
      <w:r>
        <w:rPr>
          <w:rStyle w:val="HideTWBExt"/>
        </w:rPr>
        <w:t>&lt;/NumAm&gt;</w:t>
      </w:r>
    </w:p>
    <w:p>
      <w:pPr>
        <w:pStyle w:val="NormalBold"/>
      </w:pPr>
      <w:r>
        <w:rPr>
          <w:rStyle w:val="HideTWBExt"/>
          <w:b w:val="0"/>
        </w:rPr>
        <w:t>&lt;RepeatBlock-By&gt;</w:t>
      </w:r>
      <w:r>
        <w:rPr>
          <w:rStyle w:val="HideTWBExt"/>
          <w:b w:val="0"/>
        </w:rPr>
        <w:t>&lt;Members&gt;</w:t>
      </w:r>
      <w:r>
        <w:t>Stefano Cavedagna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uznává dostupnost gigabitových sítí jako základní předpoklad pro posílení odolnosti digitálních sítí, což umožní zavádění a využívání pokročilých a bezpečných digitálních infrastruktur;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979</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22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zdůrazňuje, že je zapotřebí vedoucí postavení EU k podpoře budování inovativních řešení založených na hodnotách, která byla vyvinuta v Evropě;</w:t>
            </w:r>
            <w:r>
              <w:t xml:space="preserve"> </w:t>
            </w:r>
            <w:r>
              <w:rPr>
                <w:b/>
                <w:i/>
              </w:rPr>
              <w:t>vyzývá Komisi, aby odpovídajícím způsobem financovala rozvoj a rozšiřování evropských iniciativ s cílem zabránit riziku ovládnutí rizikového kapitálu;</w:t>
            </w:r>
            <w:r>
              <w:t xml:space="preserve"> </w:t>
            </w:r>
            <w:r>
              <w:rPr>
                <w:b/>
                <w:i/>
              </w:rPr>
              <w:t>bere na vědomí řadu dobrých příkladů evropských alternativ z EU, od GPT-NL, iniciativy vytvářející generativní systém umělé inteligence založený na spravedlivě placeném obsahu od vydavatelů, kreativního odvětví a výzkumných pracovníků až po iniciativu nizozemských univerzit SURF, jejichž cílem je osamostatnit se od velkých technologických firem a společně pořizovat svůj vlastní digitální software a infrastrukturu s cílem zajistit kvalitu občanského diskurzu, posílit demokratickou odolnost a snížit strategickou závislost na zahraničních platformách, jejichž design a modely správy prokazatelně podkopávají demokratické procesy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vyzývá Komisi, </w:t>
            </w:r>
            <w:r>
              <w:rPr>
                <w:b/>
                <w:i/>
              </w:rPr>
              <w:t>digitální regulační</w:t>
            </w:r>
            <w:r>
              <w:t xml:space="preserve"> orgány </w:t>
            </w:r>
            <w:r>
              <w:rPr>
                <w:b/>
                <w:i/>
              </w:rPr>
              <w:t>EU</w:t>
            </w:r>
            <w:r>
              <w:t xml:space="preserve"> a online platformy, aby zajistily transparentnost programů přerozdělování příjmů</w:t>
            </w:r>
            <w:r>
              <w:rPr>
                <w:b/>
                <w:i/>
              </w:rPr>
              <w:t>, neboť z nich</w:t>
            </w:r>
            <w:r>
              <w:t xml:space="preserve"> mohou plynout příjmy původcům zahraniční manipulace s informacemi a vměšování, či dokonce subjektům uvedeným na sankčních seznamech; domnívá se, že zpeněžení činností zahraniční manipulace s informacemi a vměšování </w:t>
            </w:r>
            <w:r>
              <w:rPr>
                <w:b/>
                <w:i/>
              </w:rPr>
              <w:t>v těchto programech</w:t>
            </w:r>
            <w:r>
              <w:t xml:space="preserve"> by mělo být řešeno v rámci povinnosti posuzovat a omezovat rizika podle nařízení o digitálních službách;</w:t>
            </w:r>
          </w:p>
        </w:tc>
        <w:tc>
          <w:tcPr>
            <w:tcW w:w="4876" w:type="dxa"/>
            <w:tcBorders>
              <w:top w:val="nil"/>
              <w:left w:val="nil"/>
              <w:bottom w:val="nil"/>
              <w:right w:val="nil"/>
            </w:tcBorders>
          </w:tcPr>
          <w:p>
            <w:pPr>
              <w:pStyle w:val="Normal6a"/>
            </w:pPr>
            <w:r>
              <w:t>23.</w:t>
            </w:r>
            <w:r>
              <w:tab/>
            </w:r>
            <w:r>
              <w:t xml:space="preserve">vyzývá Komisi, </w:t>
            </w:r>
            <w:r>
              <w:rPr>
                <w:b/>
                <w:i/>
              </w:rPr>
              <w:t>příslušné vnitrostátní</w:t>
            </w:r>
            <w:r>
              <w:t xml:space="preserve"> orgány a online platformy, aby zajistily transparentnost </w:t>
            </w:r>
            <w:r>
              <w:rPr>
                <w:b/>
                <w:i/>
              </w:rPr>
              <w:t>tradičního zpeněžování,</w:t>
            </w:r>
            <w:r>
              <w:t xml:space="preserve"> programů přerozdělování příjmů </w:t>
            </w:r>
            <w:r>
              <w:rPr>
                <w:b/>
                <w:i/>
              </w:rPr>
              <w:t>a dalších zpeněžovacích služeb zprostředkovaných platformami (jako jsou tipy pro fanoušky, předplatné a značkový obsah a přidružené marketingové služby), z nichž</w:t>
            </w:r>
            <w:r>
              <w:t xml:space="preserve"> mohou plynout příjmy původcům zahraniční manipulace s informacemi a vměšování, či dokonce subjektům uvedeným na sankčních seznamech; </w:t>
            </w:r>
            <w:r>
              <w:rPr>
                <w:b/>
                <w:i/>
              </w:rPr>
              <w:t>konstatuje, že volby mohou vést ke zvýšenému zapojení online a přilákat finančně motivované zahraniční aktéry, kteří mohou narušovat občanský diskurz a přispívat k dezinformacím;</w:t>
            </w:r>
            <w:r>
              <w:t xml:space="preserve"> domnívá se, že </w:t>
            </w:r>
            <w:r>
              <w:rPr>
                <w:b/>
                <w:i/>
              </w:rPr>
              <w:t>veškeré</w:t>
            </w:r>
            <w:r>
              <w:t xml:space="preserve"> zpeněžení činností zahraniční manipulace s informacemi a vměšování by mělo být řešeno v rámci povinnosti posuzovat a omezovat rizika podle nařízení o digitálních službách</w:t>
            </w:r>
            <w:r>
              <w:rPr>
                <w:b/>
                <w:i/>
              </w:rPr>
              <w:t>, a</w:t>
            </w:r>
            <w:r>
              <w:t xml:space="preserve"> </w:t>
            </w:r>
            <w:r>
              <w:rPr>
                <w:b/>
                <w:i/>
              </w:rPr>
              <w:t>naléhavě vyzývá Komisi, aby využila postup posouzení rizik podle nařízení o digitálních službách k získání přehledu o postupech zpeněžování, které používají velmi velké online platformy a velmi velké internetové vyhledávače</w:t>
            </w:r>
            <w:r>
              <w:t xml:space="preserve">; </w:t>
            </w:r>
            <w:r>
              <w:rPr>
                <w:b/>
                <w:i/>
              </w:rPr>
              <w:t>zdůrazňuje, že Komise by měla vytvořit právní rámce, které zajistí transparentnost zpeněžovacích postupů platforem a odstraní finanční pobídky k šíření dezinformací na ziskových platformách;</w:t>
            </w:r>
            <w:r>
              <w:t xml:space="preserve"> </w:t>
            </w:r>
            <w:r>
              <w:rPr>
                <w:b/>
                <w:i/>
              </w:rPr>
              <w:t>poukazuje na to, že to zahrnuje řešení sponzorovaného obsahu a zaměření se na algoritmy, které umocňují nepravdivé nebo zavádějící informace;</w:t>
            </w:r>
            <w:r>
              <w:t xml:space="preserve"> </w:t>
            </w:r>
            <w:r>
              <w:rPr>
                <w:b/>
                <w:i/>
              </w:rPr>
              <w:t>zdůrazňuje, že úsilí o demonetizaci dezinformací prostřednictvím reklamy, a to jak na internetu, tak v tradičních sdělovacích prostředcích, by mělo výslovně zahrnovat kandidátské země, aby se zabránilo mezerám v právních předpisech a přeshraničním dopadům;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981</w:t>
      </w:r>
      <w:r>
        <w:rPr>
          <w:rStyle w:val="HideTWBExt"/>
        </w:rPr>
        <w:t>&lt;/NumAm&gt;</w:t>
      </w:r>
    </w:p>
    <w:p>
      <w:pPr>
        <w:pStyle w:val="NormalBold"/>
      </w:pPr>
      <w:r>
        <w:rPr>
          <w:rStyle w:val="HideTWBExt"/>
          <w:b w:val="0"/>
        </w:rPr>
        <w:t>&lt;RepeatBlock-By&gt;</w:t>
      </w:r>
      <w:r>
        <w:rPr>
          <w:rStyle w:val="HideTWBExt"/>
          <w:b w:val="0"/>
        </w:rPr>
        <w:t>&lt;Members&gt;</w:t>
      </w:r>
      <w:r>
        <w:t>Sandro Gozi,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w:t>
            </w:r>
            <w:r>
              <w:rPr>
                <w:b/>
                <w:i/>
              </w:rPr>
              <w:t>domnívá se, že</w:t>
            </w:r>
            <w:r>
              <w:t xml:space="preserve"> zpeněžení činností zahraniční manipulace s informacemi a vměšování v těchto programech </w:t>
            </w:r>
            <w:r>
              <w:rPr>
                <w:b/>
                <w:i/>
              </w:rPr>
              <w:t>by mělo být řešeno v rámci povinnosti posuzovat a omezovat rizika</w:t>
            </w:r>
            <w:r>
              <w:t xml:space="preserve"> podle nařízení o digitálních službách;</w:t>
            </w:r>
          </w:p>
        </w:tc>
        <w:tc>
          <w:tcPr>
            <w:tcW w:w="4876" w:type="dxa"/>
            <w:tcBorders>
              <w:top w:val="nil"/>
              <w:left w:val="nil"/>
              <w:bottom w:val="nil"/>
              <w:right w:val="nil"/>
            </w:tcBorders>
          </w:tcPr>
          <w:p>
            <w:pPr>
              <w:pStyle w:val="Normal6a"/>
            </w:pPr>
            <w:r>
              <w:t>23.</w:t>
            </w:r>
            <w:r>
              <w:tab/>
            </w:r>
            <w:r>
              <w:t xml:space="preserve">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w:t>
            </w:r>
            <w:r>
              <w:rPr>
                <w:b/>
                <w:i/>
              </w:rPr>
              <w:t>zdůrazňuje, že je třeba účinně řešit problém</w:t>
            </w:r>
            <w:r>
              <w:t xml:space="preserve"> zpeněžení činností zahraniční manipulace s informacemi a vměšování v těchto programech</w:t>
            </w:r>
            <w:r>
              <w:rPr>
                <w:b/>
                <w:i/>
              </w:rPr>
              <w:t>;</w:t>
            </w:r>
            <w:r>
              <w:t xml:space="preserve"> </w:t>
            </w:r>
            <w:r>
              <w:rPr>
                <w:b/>
                <w:i/>
              </w:rPr>
              <w:t>vyzývá proto k systematickému sledování a zveřejňování zpeněžovacích algoritmů a finančních toků spojených s online obsahem a k účinné demonetizaci dezinformací a činností zahraniční manipulace s informacemi a vměšování, mimo jiné plným využíváním článků 27, 34, 35 a 38 nařízení o digitálních službách a databází reklam zřízených</w:t>
            </w:r>
            <w:r>
              <w:t xml:space="preserve"> podle nařízení o digitálních službách </w:t>
            </w:r>
            <w:r>
              <w:rPr>
                <w:b/>
                <w:i/>
              </w:rPr>
              <w:t>a nařízení o TTPA</w:t>
            </w:r>
            <w:r>
              <w:t xml:space="preserve">; </w:t>
            </w:r>
            <w:r>
              <w:rPr>
                <w:b/>
                <w:i/>
              </w:rPr>
              <w:t>zdůrazňuje, že doporučovací systémy platforem a asistenti v oblasti umělé inteligence by měli zajistit náležité zdůraznění důvěryhodných a redakčně nezávislých sdělovacích prostředků a ověřených zdrojů zpravodajských a občanských informací, a to i prostřednictvím vymahatelných „standardních důvěryhodných zdrojů“, a že v digitálním informačním prostoru musí věrohodnost systematicky převažovat nad viralitou;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p>
        </w:tc>
        <w:tc>
          <w:tcPr>
            <w:tcW w:w="4876" w:type="dxa"/>
            <w:tcBorders>
              <w:top w:val="nil"/>
              <w:left w:val="nil"/>
              <w:bottom w:val="nil"/>
              <w:right w:val="nil"/>
            </w:tcBorders>
          </w:tcPr>
          <w:p>
            <w:pPr>
              <w:pStyle w:val="Normal6a"/>
            </w:pPr>
            <w:r>
              <w:t>23.</w:t>
            </w:r>
            <w:r>
              <w:tab/>
            </w:r>
            <w:r>
              <w:t xml:space="preserve">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 </w:t>
            </w:r>
            <w:r>
              <w:rPr>
                <w:b/>
                <w:i/>
              </w:rPr>
              <w:t>důrazně vyzývá Komisi, aby zajistila plnou transparentnost, pokud jde o poskytování veřejné podpory a financování občanské společnosti, mimo jiné zveřejňováním příslušných dokumentů a smluv, poskytnutých nebo přislíbených částek z veřejných finančních prostředků, jakož i skutečných konečných příjemců, zakladatelů, zúčastněných stran a dárců, případně včetně finančních zdrojů pocházejících ze třetích zemí;</w:t>
            </w:r>
            <w:r>
              <w:t xml:space="preserve"> </w:t>
            </w:r>
            <w:r>
              <w:rPr>
                <w:b/>
                <w:i/>
              </w:rPr>
              <w:t>zdůrazňuje, že občané mají právo na informace o přidělování veřejných prostředků soukromým subjektům, a vyzývá k přijetí pravidel srovnatelných s pravidly uplatňovanými v oblasti boje proti praní peněz;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983</w:t>
      </w:r>
      <w:r>
        <w:rPr>
          <w:rStyle w:val="HideTWBExt"/>
        </w:rPr>
        <w:t>&lt;/NumAm&gt;</w:t>
      </w:r>
    </w:p>
    <w:p>
      <w:pPr>
        <w:pStyle w:val="NormalBold"/>
      </w:pPr>
      <w:r>
        <w:rPr>
          <w:rStyle w:val="HideTWBExt"/>
          <w:b w:val="0"/>
        </w:rPr>
        <w:t>&lt;RepeatBlock-By&gt;</w:t>
      </w:r>
      <w:r>
        <w:rPr>
          <w:rStyle w:val="HideTWBExt"/>
          <w:b w:val="0"/>
        </w:rPr>
        <w:t>&lt;Members&gt;</w:t>
      </w:r>
      <w:r>
        <w:t>Kim Van Sparrentak, Hannah Neumann</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w:t>
            </w:r>
            <w:r>
              <w:rPr>
                <w:b/>
                <w:i/>
              </w:rPr>
              <w:t>, neboť z nich</w:t>
            </w:r>
            <w:r>
              <w:t xml:space="preserve">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p>
        </w:tc>
        <w:tc>
          <w:tcPr>
            <w:tcW w:w="4876" w:type="dxa"/>
            <w:tcBorders>
              <w:top w:val="nil"/>
              <w:left w:val="nil"/>
              <w:bottom w:val="nil"/>
              <w:right w:val="nil"/>
            </w:tcBorders>
          </w:tcPr>
          <w:p>
            <w:pPr>
              <w:pStyle w:val="Normal6a"/>
            </w:pPr>
            <w:r>
              <w:t>23.</w:t>
            </w:r>
            <w:r>
              <w:tab/>
            </w:r>
            <w:r>
              <w:t xml:space="preserve">vyzývá Komisi, digitální regulační orgány EU a online platformy, aby zajistily transparentnost programů přerozdělování příjmů </w:t>
            </w:r>
            <w:r>
              <w:rPr>
                <w:b/>
                <w:i/>
              </w:rPr>
              <w:t>a dalších zpeněžovacích služeb zprostředkovaných platformami, jako je předplatné nebo přidružené marketingové služby, z nichž</w:t>
            </w:r>
            <w:r>
              <w:t xml:space="preserve"> mohou plynout příjmy původcům zahraniční manipulace s informacemi a vměšování</w:t>
            </w:r>
            <w:r>
              <w:rPr>
                <w:b/>
                <w:i/>
              </w:rPr>
              <w:t>, pachatelům nadnárodních represí</w:t>
            </w:r>
            <w:r>
              <w:t xml:space="preserve">,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 </w:t>
            </w:r>
            <w:r>
              <w:rPr>
                <w:b/>
                <w:i/>
              </w:rPr>
              <w:t>zdůrazňuje, že úsilí o demonetizaci dezinformací financovaných prostřednictvím cílené reklamy na internetu i v tradičních sdělovacích prostředcích by mělo výslovně zahrnovat kandidátské a potenciální kandidátské země, aby se zabránilo mezerám v právních předpisech a přeshraničním dopadům, zejména vzhledem k tomu, že jak nedávné události ukázaly, kandidátské země jsou často cílem těchto dezinformačních kampaní, a jsou proto obzvláště zranitelné;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p>
        </w:tc>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r>
              <w:rPr>
                <w:b/>
                <w:i/>
              </w:rPr>
              <w:t>, a to i v případech, kdy tyto zpeněžovací kanály využívají nestátní subjekty, sítě nebo zprostředkovatelé označení v posouzeních národní bezpečnosti a zpravodajských informací</w:t>
            </w:r>
            <w:r>
              <w:t xml:space="preserve">; </w:t>
            </w:r>
            <w:r>
              <w:rPr>
                <w:b/>
                <w:i/>
              </w:rPr>
              <w:t>domnívá se, že zpeněžení dezinformací, zahraniční manipulace s informacemi a vměšování a obsahu vytvářeného subjekty uvedenými na sankčních seznamech nebo státem kontrolovanými subjekty představuje podle nařízení o digitálních službách systémové riziko a musí vést k okamžitým nápravným opatřením, včetně pozastavení mechanismů sdílení příjmů;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985</w:t>
      </w:r>
      <w:r>
        <w:rPr>
          <w:rStyle w:val="HideTWBExt"/>
        </w:rPr>
        <w:t>&lt;/NumAm&gt;</w:t>
      </w:r>
    </w:p>
    <w:p>
      <w:pPr>
        <w:pStyle w:val="NormalBold"/>
      </w:pPr>
      <w:r>
        <w:rPr>
          <w:rStyle w:val="HideTWBExt"/>
          <w:b w:val="0"/>
        </w:rPr>
        <w:t>&lt;RepeatBlock-By&gt;</w:t>
      </w:r>
      <w:r>
        <w:rPr>
          <w:rStyle w:val="HideTWBExt"/>
          <w:b w:val="0"/>
        </w:rPr>
        <w:t>&lt;Members&gt;</w:t>
      </w:r>
      <w:r>
        <w:t>Eugen Tomac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p>
        </w:tc>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r>
              <w:rPr>
                <w:b/>
                <w:i/>
              </w:rPr>
              <w:t>,</w:t>
            </w:r>
            <w:r>
              <w:t xml:space="preserve"> </w:t>
            </w:r>
            <w:r>
              <w:rPr>
                <w:b/>
                <w:i/>
              </w:rPr>
              <w:t>a vyzývá k posílení spolupráce mezi digitálními regulačními orgány, finančními zpravodajskými jednotkami a donucovacími orgány s cílem odhalovat a narušovat nezákonné financování dezinformačních kampaní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domnívá se, že zpeněžení činností zahraniční manipulace s informacemi a vměšování v těchto programech by mělo být řešeno v rámci povinnosti posuzovat a omezovat rizika podle nařízení o digitálních službách;</w:t>
            </w:r>
          </w:p>
        </w:tc>
        <w:tc>
          <w:tcPr>
            <w:tcW w:w="4876" w:type="dxa"/>
            <w:tcBorders>
              <w:top w:val="nil"/>
              <w:left w:val="nil"/>
              <w:bottom w:val="nil"/>
              <w:right w:val="nil"/>
            </w:tcBorders>
          </w:tcPr>
          <w:p>
            <w:pPr>
              <w:pStyle w:val="Normal6a"/>
            </w:pPr>
            <w:r>
              <w:t>23.</w:t>
            </w:r>
            <w:r>
              <w:tab/>
            </w:r>
            <w:r>
              <w:t xml:space="preserve">vyzývá Komisi, digitální regulační orgány EU a online platformy, aby zajistily transparentnost programů přerozdělování příjmů, neboť z nich mohou plynout příjmy původcům zahraniční manipulace s informacemi a vměšování, či dokonce subjektům uvedeným na sankčních seznamech; </w:t>
            </w:r>
            <w:r>
              <w:rPr>
                <w:b/>
                <w:i/>
              </w:rPr>
              <w:t>zdůrazňuje, že politika v oblasti reklamy a sdílení příjmů a neprůhledné algoritmy nepřímo motivují k šíření manipulativního nebo škodlivého obsahu;</w:t>
            </w:r>
            <w:r>
              <w:t xml:space="preserve"> domnívá se, že zpeněžení činností zahraniční manipulace s informacemi a vměšování v těchto programech by mělo být řešeno v rámci povinnosti posuzovat a omezovat rizika podle nařízení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je znepokojen tím, že zpeněžovací služby online platforem, zejména na sociálních médiích, mohou být a byly zneužity k narušení integrity voleb, mimo jiné tím, že podněcují a zesilují obsah, který zasahuje do demokratických procesů;</w:t>
            </w:r>
            <w:r>
              <w:t xml:space="preserve"> </w:t>
            </w:r>
            <w:r>
              <w:rPr>
                <w:b/>
                <w:i/>
              </w:rPr>
              <w:t>dále uznává, že společnosti provozující sociální média pokračují v zavádění zpeněžovacích programů a služeb, a to navzdory možnému porušování sankčních režimů nebo vlastních podmínek poskytování služeb;</w:t>
            </w:r>
            <w:r>
              <w:t xml:space="preserve"> </w:t>
            </w:r>
            <w:r>
              <w:rPr>
                <w:b/>
                <w:i/>
              </w:rPr>
              <w:t>vyjadřuje politování nad tím, že to přispělo ke vzniku nových dezinformačních aktérů a sítí, kteří motivují k výrobě škodlivého obsahu a v některých případech usnadňují vývoj těchto aktérů, jejichž služby spočívající v poskytování koordinované politické manipulace nebo podvodných kampaní je možné si najmout;</w:t>
            </w:r>
            <w:r>
              <w:t xml:space="preserve"> </w:t>
            </w:r>
            <w:r>
              <w:rPr>
                <w:b/>
                <w:i/>
              </w:rPr>
              <w:t>v této souvislosti naléhavě vyzývá online platformy, aby tyto systémy zpeněžování přerušily, dokud nebude možné zajistit plnou transparentnost aktérů, a aby zajistily transparentnost, pokud jde o stav zpeněžování u účtů, kde bylo zjištěno, že porušují podmínky pro poskytování služby nebo politiku platformy, včetně případů, kdy bylo zpeněžení pozastaveno, omezeno nebo ukončeno;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připomíná, že nadměrná regulace může zpomalit inovace a investice, a zdůrazňuje, že úspěch digitálních společností je založen především na hospodářské soutěži, otevřenosti a technologické excelenci, a nikoli na protekcionismu;</w:t>
            </w:r>
            <w:r>
              <w:t xml:space="preserve"> </w:t>
            </w:r>
            <w:r>
              <w:rPr>
                <w:b/>
                <w:i/>
              </w:rPr>
              <w:t>zdůrazňuje silnou transatlantickou tradici svobody projevu, která se odráží zejména v prvním dodatku k ústavě Spojených států, a považuje Spojené státy v tomto ohledu spíše za klíčového partnera než za konkurenta;</w:t>
            </w:r>
            <w:r>
              <w:t xml:space="preserve"> </w:t>
            </w:r>
            <w:r>
              <w:rPr>
                <w:b/>
                <w:i/>
              </w:rPr>
              <w:t>dále připomíná, že uživatelé očekávají, že platformy budou chránit svobodu projevu, transparentnost a řádný proces, místo aby se spoléhaly na nadměrnou kontrolu nebo centralizovanou správu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989</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připomíná, že algoritmy online platforem při rozhodování o tom, zda propagovat obsah ve feedu uživatele, využívají údaje o preferencích a zranitelných místech každého jednotlivého uživatele, díky čemž jsou tyto platformy vlivnější než tradiční vydavatelé;</w:t>
            </w:r>
            <w:r>
              <w:t xml:space="preserve"> </w:t>
            </w:r>
            <w:r>
              <w:rPr>
                <w:b/>
                <w:i/>
              </w:rPr>
              <w:t>domnívá se proto, že stávající praktiky internetové reklamy, konkrétně behaviorální reklamy a podobné techniky, které porušují právo na soukromí, jakož i používání behaviorálního cílení doporučovacími systémy, jsou hluboce náchylné ke zneužívání nepřátelskými aktéry v kampaních zahraniční manipulace s informacemi a vměšování, což z nich činí hrozbu pro národní bezpečnost;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990</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je šokován zprávami, že společnost Meta získala v roce 2024 10 % svých celkových ročních příjmů z klamavé reklamy a reklamy na zakázané zboží, kdy uživatele vystavila15 miliardám klamavých reklam denně a údajně vypracovala interní příručku, jejímž cílem je odvrátit tlak regulačních orgánů na potlačení klamavé reklamy na jejích platformách;</w:t>
            </w:r>
            <w:r>
              <w:t xml:space="preserve"> </w:t>
            </w:r>
            <w:r>
              <w:rPr>
                <w:b/>
                <w:i/>
              </w:rPr>
              <w:t>vítá žádost Komise o informace adresovanou společnosti Meta; vyzývá Komisi nicméně, aby v této věci zahájila šetření podle nařízení o digitálních službách a zajistila, aby tato společnost a další velmi velké online platformy uvedenou praxi ukončily;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991</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oceňuje závazek Komise usilovat o demonetizaci dezinformací;</w:t>
            </w:r>
            <w:r>
              <w:t xml:space="preserve"> </w:t>
            </w:r>
            <w:r>
              <w:rPr>
                <w:b/>
                <w:i/>
              </w:rPr>
              <w:t>připomíná, že dezinformace nelze demonetizovat bez odpovídající transparentnosti stávajících postupů a politik online platforem v oblasti zpeněžování;</w:t>
            </w:r>
            <w:r>
              <w:t xml:space="preserve"> </w:t>
            </w:r>
            <w:r>
              <w:rPr>
                <w:b/>
                <w:i/>
              </w:rPr>
              <w:t>konstatuje, že aktualizovaná pravidla pro zpeněžování by neměla penalizovat skutečné tvůrce a sdělovací prostředky, kteří by měli být odškodněni za ušlé příjmy v případě chybné nebo nespravedlivé demonetizace;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992</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zdůrazňuje, že vedle zahraniční manipulace s informacemi a vměšování mohou demokratickou diskusi oslabovat také domácí dezinformační ekosystémy a struktury pobídek platforem;</w:t>
            </w:r>
            <w:r>
              <w:t xml:space="preserve"> </w:t>
            </w:r>
            <w:r>
              <w:rPr>
                <w:b/>
                <w:i/>
              </w:rPr>
              <w:t>vyzývá Komisi, aby tuto dynamiku výslovně uznala a řešila prostřednictvím účinných opatření, mimo jiné prostřednictvím posouzení systémových rizik a zmírňujících opatření v rámci aktu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993</w:t>
      </w:r>
      <w:r>
        <w:rPr>
          <w:rStyle w:val="HideTWBExt"/>
        </w:rPr>
        <w:t>&lt;/NumAm&gt;</w:t>
      </w:r>
    </w:p>
    <w:p>
      <w:pPr>
        <w:pStyle w:val="NormalBold"/>
      </w:pPr>
      <w:r>
        <w:rPr>
          <w:rStyle w:val="HideTWBExt"/>
          <w:b w:val="0"/>
        </w:rPr>
        <w:t>&lt;RepeatBlock-By&gt;</w:t>
      </w:r>
      <w:r>
        <w:rPr>
          <w:rStyle w:val="HideTWBExt"/>
          <w:b w:val="0"/>
        </w:rPr>
        <w:t>&lt;Members&gt;</w:t>
      </w:r>
      <w:r>
        <w:t>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odsuzuje podporu poskytovanou některými politickými stranami, včetně maďarské vládnoucí strany Fidesz, která odráží narativy pocházející ze třetích zemí a přispívá k zahraniční manipulaci s informacemi a vměšování, čímž podkopává Evropský štít pro demokracii, oslabuje právní předpisy Unie v digitální oblasti a narušuje demokratické hodnoty;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994</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se znepokojením konstatuje, že online platformy, včetně společnosti Meta, oznámily, že poskytují politikům a vládním aktérům v EU přístup ke svým zpeněžovacím službám, přestože údajně zavedly omezení, aby tomu zabránily;</w:t>
            </w:r>
            <w:r>
              <w:t xml:space="preserve"> </w:t>
            </w:r>
            <w:r>
              <w:rPr>
                <w:b/>
                <w:i/>
              </w:rPr>
              <w:t>je si vědom rizika, že online platformy umožňují prostřednictvím svých zpeněžovacích služeb přístup k nezákonnému financování;</w:t>
            </w:r>
            <w:r>
              <w:t xml:space="preserve"> </w:t>
            </w:r>
            <w:r>
              <w:rPr>
                <w:b/>
                <w:i/>
              </w:rPr>
              <w:t>vyzývá Komisi, digitální regulační orgány EU a online platformy, aby v rámci povinnosti posuzovat a zmírňovat rizika podle nařízení o digitálních službách zajistily transparentnost zpeněžovacích programů a služeb a řízení rizik pro integritu voleb;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995</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vyzývá Komisi, aby urychleně přijala opatření proti návykovému designu dominantních platforem sociálních médií, jakož i proti problému, který představuje algoritmická manipulace, a polarizujícímu dopadu cílených algoritmických doporučovacích systémů a cílení reklamy, a to jak využitím stávajících nástrojů, tak navržením nových právních nástrojů pro případné zbývající nedostatky;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996</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23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vyzývá ke zřízení vyšetřovacího výboru pro provádění a prosazování souboru digitálních pravidel EU ze strany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997</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r>
              <w:rPr>
                <w:b/>
                <w:i/>
              </w:rPr>
              <w:t>, a zvážila, zda jsou v tomto ohledu zapotřebí další legislativní opatření</w:t>
            </w:r>
            <w:r>
              <w:t xml:space="preserve">; </w:t>
            </w:r>
            <w:r>
              <w:rPr>
                <w:b/>
                <w:i/>
              </w:rPr>
              <w:t>dále zdůrazňuje, že je naléhavě nutné rozvíjet bezpečné datové infrastruktury se sídlem v EU a suverénní cloudové kapacity a trvale dlouhodobě investovat do evropských digitálních platforem v souladu s demokratickými hodnotami, základními právy a právním státem;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998</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 xml:space="preserve">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 </w:t>
            </w:r>
            <w:r>
              <w:rPr>
                <w:b/>
                <w:i/>
              </w:rPr>
              <w:t>dále konstatuje, že podobná rizika předpojatosti a záměrného směřování voličů k určitým politickým stranám nebo postojům mohou vyplývat i z tradičních nástrojů, včetně aplikací pro poradenství při hlasování a obsahu vytvořeného organizacemi nebo sdělovacími prostředky, které se prezentují jako nestranné;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999</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 xml:space="preserve">je znepokojen zjištěními nizozemského orgánu pro ochranu údajů, z nichž vyplývá, že chatboti využívající umělou inteligenci mohou poskytovat neobjektivní a nespolehlivá doporučení, koho volit, což představuje riziko pro integritu voleb; vyzývá Komisi, aby </w:t>
            </w:r>
            <w:r>
              <w:rPr>
                <w:b/>
                <w:i/>
              </w:rPr>
              <w:t>kriticky posoudila výstupy chatbotů a záruky ochrany údajů pro chatboty poskytující volební poradenství (transparentnost a datové vstupy, omezení profilování a minimalizace údajů) v souladu s pravidly EU pro ochranu údajů a aby</w:t>
            </w:r>
            <w:r>
              <w:t xml:space="preserve"> splnila svůj závazek k vypracování pokynů pro využívání umělé inteligence ve volebních procesech, jež zajistí, aby byla umělá inteligence využívána odpovědně;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 xml:space="preserve">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 </w:t>
            </w:r>
            <w:r>
              <w:rPr>
                <w:b/>
                <w:i/>
              </w:rPr>
              <w:t>zdůrazňuje, že revize aktu o kybernetické bezpečnosti musí zajistit vysokou společnou úroveň bezpečnosti údajů, zejména pokud jde o nejcitlivější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je znepokojen zjištěními nizozemského orgánu pro ochranu údajů, z nichž vyplývá, že chatboti využívající umělou inteligenci mohou poskytovat neobjektivní a nespolehlivá doporučení, koho volit, což představuje riziko pro integritu voleb; vyzývá </w:t>
            </w:r>
            <w:r>
              <w:rPr>
                <w:b/>
                <w:i/>
              </w:rPr>
              <w:t>Komisi, aby splnila</w:t>
            </w:r>
            <w:r>
              <w:t xml:space="preserve">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 xml:space="preserve">je znepokojen zjištěními nizozemského orgánu pro ochranu údajů, z nichž vyplývá, že chatboti využívající umělou inteligenci mohou poskytovat neobjektivní a nespolehlivá doporučení, koho volit, což představuje riziko pro integritu voleb; vyzývá </w:t>
            </w:r>
            <w:r>
              <w:rPr>
                <w:b/>
                <w:i/>
              </w:rPr>
              <w:t>Úřad Komise pro AI, aby prošetřil, do jaké míry jsou tyto praktiky v rozporu s platnými právními předpisy, zejména s aktem o umělé inteligenci, a aby splnil</w:t>
            </w:r>
            <w:r>
              <w:t xml:space="preserve"> svůj závazek k vypracování pokynů pro využívání umělé inteligence ve volebních procesech, jež zajistí, aby byla umělá inteligence využívána odpovědně;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1002</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je znepokojen zjištěními nizozemského orgánu pro ochranu údajů</w:t>
            </w:r>
            <w:r>
              <w:rPr>
                <w:b/>
                <w:i/>
              </w:rPr>
              <w:t>, která svědčí o rozšířených obavách v celé Unii</w:t>
            </w:r>
            <w:r>
              <w:t>,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1003</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w:t>
            </w:r>
          </w:p>
        </w:tc>
        <w:tc>
          <w:tcPr>
            <w:tcW w:w="4876" w:type="dxa"/>
            <w:tcBorders>
              <w:top w:val="nil"/>
              <w:left w:val="nil"/>
              <w:bottom w:val="nil"/>
              <w:right w:val="nil"/>
            </w:tcBorders>
          </w:tcPr>
          <w:p>
            <w:pPr>
              <w:pStyle w:val="Normal6a"/>
            </w:pPr>
            <w:r>
              <w:t>24.</w:t>
            </w:r>
            <w:r>
              <w:tab/>
            </w:r>
            <w:r>
              <w:t xml:space="preserve">je znepokojen zjištěními nizozemského orgánu pro ochranu údajů, z nichž vyplývá, že chatboti využívající umělou inteligenci mohou poskytovat neobjektivní a nespolehlivá doporučení, koho volit, což představuje riziko pro integritu voleb; vyzývá Komisi, aby splnila svůj závazek k vypracování pokynů pro využívání umělé inteligence ve volebních procesech, jež zajistí, aby byla umělá inteligence využívána odpovědně </w:t>
            </w:r>
            <w:r>
              <w:rPr>
                <w:b/>
                <w:i/>
              </w:rPr>
              <w:t>a aby byla plně dodržována zásada subsidiarity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1004</w:t>
      </w:r>
      <w:r>
        <w:rPr>
          <w:rStyle w:val="HideTWBExt"/>
        </w:rPr>
        <w:t>&lt;/NumAm&gt;</w:t>
      </w:r>
    </w:p>
    <w:p>
      <w:pPr>
        <w:pStyle w:val="NormalBold"/>
      </w:pPr>
      <w:r>
        <w:rPr>
          <w:rStyle w:val="HideTWBExt"/>
          <w:b w:val="0"/>
        </w:rPr>
        <w:t>&lt;RepeatBlock-By&gt;</w:t>
      </w:r>
      <w:r>
        <w:rPr>
          <w:rStyle w:val="HideTWBExt"/>
          <w:b w:val="0"/>
        </w:rPr>
        <w:t>&lt;Members&gt;</w:t>
      </w:r>
      <w:r>
        <w:t>Sandro Gozi,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vítá připravovaný akt o digitální spravedlnosti jako důležitý krok k posílení ochrany spotřebitele, spravedlnosti a transparentnosti v digitálním prostředí a k řešení škodlivých obchodních praktik;</w:t>
            </w:r>
            <w:r>
              <w:t xml:space="preserve"> </w:t>
            </w:r>
            <w:r>
              <w:rPr>
                <w:b/>
                <w:i/>
              </w:rPr>
              <w:t>dále zdůrazňuje jeho význam při zmírňování rizik spojených se zahraniční manipulací s informacemi a vměšováním, neboť tato rizika usnadňují neprůhledné a manipulativní online praktiky zaměřené na ovlivňování občanů;</w:t>
            </w:r>
            <w:r>
              <w:t xml:space="preserve"> </w:t>
            </w:r>
            <w:r>
              <w:rPr>
                <w:b/>
                <w:i/>
              </w:rPr>
              <w:t>poukazuje na to, že boj s těmito hrozbami vyžaduje řešení systémových prvků koncipování platforem a zpeněžování, zejména obchodních modelů založených na interakci a polarizaci, které motivují k šíření rozdělujícího, senzačního a zavádějícího obsahu na úkor spotřebitelů a demokratické odolnosti;</w:t>
            </w:r>
            <w:r>
              <w:t xml:space="preserve"> </w:t>
            </w:r>
            <w:r>
              <w:rPr>
                <w:b/>
                <w:i/>
              </w:rPr>
              <w:t>vyzývá Komisi, aby se těmito nedostatky neprodleně zabývala;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1005</w:t>
      </w:r>
      <w:r>
        <w:rPr>
          <w:rStyle w:val="HideTWBExt"/>
        </w:rPr>
        <w:t>&lt;/NumAm&gt;</w:t>
      </w:r>
    </w:p>
    <w:p>
      <w:pPr>
        <w:pStyle w:val="NormalBold"/>
      </w:pPr>
      <w:r>
        <w:rPr>
          <w:rStyle w:val="HideTWBExt"/>
          <w:b w:val="0"/>
        </w:rPr>
        <w:t>&lt;RepeatBlock-By&gt;</w:t>
      </w:r>
      <w:r>
        <w:rPr>
          <w:rStyle w:val="HideTWBExt"/>
          <w:b w:val="0"/>
        </w:rPr>
        <w:t>&lt;Members&gt;</w:t>
      </w:r>
      <w:r>
        <w:t>Andrey Kovatchev,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vyjadřuje znepokojení nad rostoucím negativním dopadem platforem sociálních médií na fyzické a duševní zdraví, pohodu a vývoj dětí, mimo jiné prostřednictvím prvků návykového designu, vystavení škodlivému obsahu a manipulativních praktik;</w:t>
            </w:r>
            <w:r>
              <w:t xml:space="preserve"> </w:t>
            </w:r>
            <w:r>
              <w:rPr>
                <w:b/>
                <w:i/>
              </w:rPr>
              <w:t>připomíná postoj Parlamentu k ambiciózním opatřením EU na ochranu nezletilých osob na internetu, včetně zavedení minimálního věku pro přístup k sociálním médiím harmonizovaného v celé EU;</w:t>
            </w:r>
            <w:r>
              <w:t xml:space="preserve"> </w:t>
            </w:r>
            <w:r>
              <w:rPr>
                <w:b/>
                <w:i/>
              </w:rPr>
              <w:t>vyzývá Komisi, aby prozkoumala a prosazovala účinné mechanismy pro ověření věku při plném respektování soukromí a ochrany údajů nezletilých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1006</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velké technologické společnosti, aby zachovaly financování organizací pro svobodu internetu za účelem obcházení cenzury prostřednictvím otevřeného softwaru, VPN a projektů bezpečného zasílání zpráv v represivních autokratických režimech, jako je Írán, Čína a Rusko;</w:t>
            </w:r>
            <w:r>
              <w:t xml:space="preserve"> </w:t>
            </w:r>
            <w:r>
              <w:rPr>
                <w:b/>
                <w:i/>
              </w:rPr>
              <w:t>je znepokojen postupným rušením závazků společností vůči iniciativám v oblasti svobody internetu prostřednictvím omezování financování projektů s otevřeným zdrojovým kódem, jež chrání obránce lidských práv;</w:t>
            </w:r>
            <w:r>
              <w:t xml:space="preserve"> </w:t>
            </w:r>
            <w:r>
              <w:rPr>
                <w:b/>
                <w:i/>
              </w:rPr>
              <w:t>domnívá se, že snížení podpory pro technologie obcházení cenzury vede k tomu, že miliony lidí jsou vystaveny dohledu a nátlaku;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1007</w:t>
      </w:r>
      <w:r>
        <w:rPr>
          <w:rStyle w:val="HideTWBExt"/>
        </w:rPr>
        <w:t>&lt;/NumAm&gt;</w:t>
      </w:r>
    </w:p>
    <w:p>
      <w:pPr>
        <w:pStyle w:val="NormalBold"/>
      </w:pPr>
      <w:r>
        <w:rPr>
          <w:rStyle w:val="HideTWBExt"/>
          <w:b w:val="0"/>
        </w:rPr>
        <w:t>&lt;RepeatBlock-By&gt;</w:t>
      </w:r>
      <w:r>
        <w:rPr>
          <w:rStyle w:val="HideTWBExt"/>
          <w:b w:val="0"/>
        </w:rPr>
        <w:t>&lt;Members&gt;</w:t>
      </w:r>
      <w:r>
        <w:t>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Komisi a členské státy, aby zintenzivnily celounijní opatření v oblasti digitální gramotnosti, která budou konkrétně přizpůsobena politickým informacím zprostředkovaným umělou inteligencí, včetně praktických pokynů, které občanům umožní ověřit zdroje informací a jejich původ, rozpoznat halucinace, předpojatost a manipulaci, pochopit účinky personalizace a doporučovacích systémů a budou bránit nadměrnému spoléhání se na výstupy chatbotů při rozhodování o volbách;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1008</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vyjadřuje politování nad tím, že ačkoli i malé organizace, jako je Bits of Freedom v Nizozemsku, byly schopny prostřednictvím soudních žalob prosazovat ustanovení nařízení o digitálních službách, která velmi velké online platformy bezostyšně porušovaly, Komise dosud v tomto ohledu nejednala rozhodně;</w:t>
            </w:r>
            <w:r>
              <w:t xml:space="preserve"> </w:t>
            </w:r>
            <w:r>
              <w:rPr>
                <w:b/>
                <w:i/>
              </w:rPr>
              <w:t>vyzývá Komisi, aby urychleně uzavřela svá četná probíhající vyšetřování;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1009</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vyzývá k přehodnocení a revizi kodexu zásad boje proti dezinformacím, neboť může de facto vést k moderování obsahu, politickému řízení a nadměrnému odstraňování zákonného obsahu, což omezuje základní práva a svobody, včetně svobody projevu a práva přijímat a rozšiřovat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konstatuje, že mediální gramotnost, občanská výchova a informační nástroje podporované umělou inteligencí musí respektovat rodičovská práva a rozmanitost morálních a náboženských tradic v členských státech v souladu s čl. 14 odst. 3 Listiny základních práv a musí být pluralitní a nepreskriptivní;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1011</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zdůrazňuje, že je třeba zakázat všem subjektům, u nichž bylo zjištěno, že používají nepovolené technologie sledování narušující soukromí nebo jejich používání podporují, aby získávaly jakékoli finanční prostředky Unie, veřejné zakázky nebo oficiální přístup do orgánů Unie nebo k jejím zaměstnancům;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1012</w:t>
      </w:r>
      <w:r>
        <w:rPr>
          <w:rStyle w:val="HideTWBExt"/>
        </w:rPr>
        <w:t>&lt;/NumAm&gt;</w:t>
      </w:r>
    </w:p>
    <w:p>
      <w:pPr>
        <w:pStyle w:val="NormalBold"/>
      </w:pPr>
      <w:r>
        <w:rPr>
          <w:rStyle w:val="HideTWBExt"/>
          <w:b w:val="0"/>
        </w:rPr>
        <w:t>&lt;RepeatBlock-By&gt;</w:t>
      </w:r>
      <w:r>
        <w:rPr>
          <w:rStyle w:val="HideTWBExt"/>
          <w:b w:val="0"/>
        </w:rPr>
        <w:t>&lt;Members&gt;</w:t>
      </w:r>
      <w:r>
        <w:t>Andrey Kovatchev,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vyzývá Komisi, aby navrhla legislativní rámec na úrovni Unie, který by vyžadoval povinné ověřování totožnosti na platformách sociálních médií, zejména na velmi velkých online platformách, s cílem zajistit, aby každý uživatelský účet odpovídal fyzické osobě používající své úřední jméno a totožnost;</w:t>
            </w:r>
            <w:r>
              <w:t xml:space="preserve"> </w:t>
            </w:r>
            <w:r>
              <w:rPr>
                <w:b/>
                <w:i/>
              </w:rPr>
              <w:t>zdůrazňuje, že toto ověřování by mělo být prováděno prostřednictvím bezpečných mechanismů chránících soukromí, například evropské peněženky digitální identity (eID) nebo rovnocenných důvěryhodných řešení, přičemž ověřovací systém potvrdí platformě pouze to, zda totožnost odpovídá skutečné osobě, aniž by předával osobní údaje nebo doklady totožnosti;</w:t>
            </w:r>
            <w:r>
              <w:t xml:space="preserve"> </w:t>
            </w:r>
            <w:r>
              <w:rPr>
                <w:b/>
                <w:i/>
              </w:rPr>
              <w:t>zdůrazňuje, že přístup veřejných orgánů k ověřeným údajům o totožnosti musí být přísně omezen na jasně definované právní podmínky, jako je soudní povolení;</w:t>
            </w:r>
            <w:r>
              <w:t xml:space="preserve"> </w:t>
            </w:r>
            <w:r>
              <w:rPr>
                <w:b/>
                <w:i/>
              </w:rPr>
              <w:t>poukazuje na to, že tato opatření by měla doplňovat, a nikoli nahrazovat povinnosti platforem podle aktu o digitálních službách s cílem zmírnit systémová rizika a chránit demokratický diskurz;</w:t>
            </w:r>
            <w:r>
              <w:t xml:space="preserve"> </w:t>
            </w:r>
            <w:r>
              <w:rPr>
                <w:b/>
                <w:i/>
              </w:rPr>
              <w:t>zdůrazňuje, že tento přístup má zásadní význam pro zvýšení transparentnosti a digitální odpovědnosti a pro předcházení zahraniční manipulaci s informacemi a vměšování, koordinovanému neautentickému chování, botovým farmám a skrytým politickým kampaním a musí plně respektovat svobodu projevu a ochranu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1013</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zdůrazňuje, že podle ustálené judikatury Evropského soudu pro lidská práva představuje svoboda projevu jeden ze základních pilířů demokratické společnosti a vztahuje se nejen na informace a myšlenky, které jsou příznivě přijímány nebo považovány za neškodné, ale také na informace a myšlenky, které urážejí, šokují nebo znepokojují;</w:t>
            </w:r>
            <w:r>
              <w:t xml:space="preserve"> </w:t>
            </w:r>
            <w:r>
              <w:rPr>
                <w:b/>
                <w:i/>
              </w:rPr>
              <w:t>zdůrazňuje, že demokratická diskuse nemůže být podrobena politické regulaci nebo ideologické „kontrole pravdivosti“, a to ani prostřednictvím nepřímého tlaku na platformy a zprostředkovatele;</w:t>
            </w:r>
            <w:r>
              <w:t xml:space="preserve"> </w:t>
            </w:r>
            <w:r>
              <w:rPr>
                <w:b/>
                <w:i/>
              </w:rPr>
              <w:t>připomíná, že omezení projevu musí být výjimečné, nezbytně nutné a přiměřené a nikdy nesmí vést k potlačování zákonného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vyzývá Komisi, orgány EU a členské státy, aby zajistily, aby veškerá opatření v oblasti transparentnosti nebo bezpečnosti v rámci Evropského štítu pro demokracii byla v souladu se zásadou minimalizace údajů;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1015</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 Fidias Panayiotou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zdůrazňuje, že je třeba plně respektovat svobodu projevu a informací, včetně svobody přesvědčení, jak je zakotveno v Listině základních práv Evropské unie a v Evropské úmluvě o lidských právech, a zdůrazňuje, že jakékoli omezení těchto svobod musí být výjimečné, nezbytně nutné a přiměřené;</w:t>
            </w:r>
            <w:r>
              <w:t xml:space="preserve"> </w:t>
            </w:r>
            <w:r>
              <w:rPr>
                <w:b/>
                <w:i/>
              </w:rPr>
              <w:t>připomíná, že opatření proti dezinformacím nesmí být využívána jako záminka pro cenzuru, politické vměšování nebo ideologické filtrování veřejné diskuse a měla by se zaměřovat na boj proti nezákonnému obsahu a jednoznačně trestné činnosti, včetně přímého podněcování k násilí;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1016</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24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zdůrazňuje, že existuje značné riziko, že opatření zaměřená na boj proti dezinformacím a zahraničnímu vměšování mohou být zneužita k ospravedlnění monitorování občanů a podniků v Unii, k nepatřičnému ovlivňování veřejné diskuse a odrazování od legálního projevu;</w:t>
            </w:r>
            <w:r>
              <w:t xml:space="preserve"> </w:t>
            </w:r>
            <w:r>
              <w:rPr>
                <w:b/>
                <w:i/>
              </w:rPr>
              <w:t>varuje, že veřejné orgány nebo soukromé platformy pod veřejným tlakem mohou nakonec de facto působit jako regulátoři politické diskuse prostřednictvím právně nevynutitelných předpisů, dobrovolných kodexů, pokynů nebo kvazilicenčních systémů, což povede k odstranění, potlačení nebo upozaďování legálního obsahu;</w:t>
            </w:r>
            <w:r>
              <w:t xml:space="preserve"> </w:t>
            </w:r>
            <w:r>
              <w:rPr>
                <w:b/>
                <w:i/>
              </w:rPr>
              <w:t>poukazuje na to, že je třeba zachovat jasné rozlišení mezi legitimní ochranou demokratických procesů a cenzurou;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1017</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Dílčí nadpis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Svoboda </w:t>
            </w:r>
            <w:r>
              <w:rPr>
                <w:b/>
                <w:i/>
              </w:rPr>
              <w:t>projevu</w:t>
            </w:r>
          </w:p>
        </w:tc>
        <w:tc>
          <w:tcPr>
            <w:tcW w:w="4876" w:type="dxa"/>
            <w:tcBorders>
              <w:top w:val="nil"/>
              <w:left w:val="nil"/>
              <w:bottom w:val="nil"/>
              <w:right w:val="nil"/>
            </w:tcBorders>
          </w:tcPr>
          <w:p>
            <w:pPr>
              <w:pStyle w:val="Normal6a"/>
            </w:pPr>
            <w:r>
              <w:t xml:space="preserve">Svoboda </w:t>
            </w:r>
            <w:r>
              <w:rPr>
                <w:b/>
                <w:i/>
              </w:rPr>
              <w:t>slova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zdůrazňuje, že Evropský štít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c>
          <w:tcPr>
            <w:tcW w:w="4876" w:type="dxa"/>
            <w:tcBorders>
              <w:top w:val="nil"/>
              <w:left w:val="nil"/>
              <w:bottom w:val="nil"/>
              <w:right w:val="nil"/>
            </w:tcBorders>
          </w:tcPr>
          <w:p>
            <w:pPr>
              <w:pStyle w:val="Normal6a"/>
            </w:pPr>
            <w:r>
              <w:t>25.</w:t>
            </w:r>
            <w:r>
              <w:tab/>
            </w:r>
            <w:r>
              <w:t xml:space="preserve">zdůrazňuje, že Evropský štít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 </w:t>
            </w:r>
            <w:r>
              <w:rPr>
                <w:b/>
                <w:i/>
              </w:rPr>
              <w:t>připomíná, že největší hrozbou pro svobodu projevu v demokratických zemích je v současné době výlučná a netransparentní kontrola velmi velkých online platforem nad šířením nebo potlačováním projevu na platformách;</w:t>
            </w:r>
            <w:r>
              <w:t xml:space="preserve"> </w:t>
            </w:r>
            <w:r>
              <w:rPr>
                <w:b/>
                <w:i/>
              </w:rPr>
              <w:t>vyzývá Komisi, aby prošetřila politicky motivovanou cenzuru, jako jsou nedávné případy cenzury zpráv TikToku, které obsahují slovo „Epstein“, po změně vlastníka nebo cenzuru propalestinského obsahu ze strany společnosti Meta;</w:t>
            </w:r>
            <w:r>
              <w:t xml:space="preserve"> </w:t>
            </w:r>
            <w:r>
              <w:rPr>
                <w:b/>
                <w:i/>
              </w:rPr>
              <w:t>v této souvislosti konstatuje, že šíření určitého obsahu nebo názorů a umlčování jiných představuje porušení svobody slova;</w:t>
            </w:r>
            <w:r>
              <w:t xml:space="preserve"> </w:t>
            </w:r>
            <w:r>
              <w:rPr>
                <w:b/>
                <w:i/>
              </w:rPr>
              <w:t>vyzývá Komisi, aby zajistila, aby platformy nesly v tomto ohledu odpovědnost podle nařízení o digitálních službách;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1019</w:t>
      </w:r>
      <w:r>
        <w:rPr>
          <w:rStyle w:val="HideTWBExt"/>
        </w:rPr>
        <w:t>&lt;/NumAm&gt;</w:t>
      </w:r>
    </w:p>
    <w:p>
      <w:pPr>
        <w:pStyle w:val="NormalBold"/>
      </w:pPr>
      <w:r>
        <w:rPr>
          <w:rStyle w:val="HideTWBExt"/>
          <w:b w:val="0"/>
        </w:rPr>
        <w:t>&lt;RepeatBlock-By&gt;</w:t>
      </w:r>
      <w:r>
        <w:rPr>
          <w:rStyle w:val="HideTWBExt"/>
          <w:b w:val="0"/>
        </w:rPr>
        <w:t>&lt;Members&gt;</w:t>
      </w:r>
      <w:r>
        <w:t>Tomáš Zdechovský,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zdůrazňuje, že Evropský štít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c>
          <w:tcPr>
            <w:tcW w:w="4876" w:type="dxa"/>
            <w:tcBorders>
              <w:top w:val="nil"/>
              <w:left w:val="nil"/>
              <w:bottom w:val="nil"/>
              <w:right w:val="nil"/>
            </w:tcBorders>
          </w:tcPr>
          <w:p>
            <w:pPr>
              <w:pStyle w:val="Normal6a"/>
            </w:pPr>
            <w:r>
              <w:t>25.</w:t>
            </w:r>
            <w:r>
              <w:tab/>
            </w:r>
            <w:r>
              <w:t>zdůrazňuje, že Evropský štít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w:t>
            </w:r>
            <w:r>
              <w:rPr>
                <w:b/>
                <w:i/>
              </w:rPr>
              <w:t>, a podporovat odpovědnost za činnosti v digitálním veřejném prostoru;</w:t>
            </w:r>
            <w:r>
              <w:t xml:space="preserve"> a umělé vyostřování obsahu a zapojování uživatelů prostřednictvím botů, či automatizované softwarové programy, jež na síti provádějí opakované úkony napodobující skutečné uživatele; </w:t>
            </w:r>
            <w:r>
              <w:rPr>
                <w:b/>
                <w:i/>
              </w:rPr>
              <w:t>vyzývá online platformy, aby uživatelům umožnily rozhodovat se primárně nebo výhradně pro interakci s ověřenými účty, a umožnily tak vytváření online prostorů, které jsou méně vystaveny automatizovanému nebo neautentickému chování, aniž by byl omezen přístup jiných uživatelů do digitální veřejné sféry;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zdůrazňuje, že Evropský štít pro demokracii musí </w:t>
            </w:r>
            <w:r>
              <w:rPr>
                <w:b/>
                <w:i/>
              </w:rPr>
              <w:t>chránit a prosazovat</w:t>
            </w:r>
            <w:r>
              <w:t xml:space="preserve"> svobodu projevu a informací jako základní právo platné v offline i online prostoru; zdůrazňuje, že ochrana lidských práv v EU </w:t>
            </w:r>
            <w:r>
              <w:rPr>
                <w:b/>
                <w:i/>
              </w:rPr>
              <w:t>patří</w:t>
            </w:r>
            <w:r>
              <w:t xml:space="preserve"> k nejlepším na světě </w:t>
            </w:r>
            <w:r>
              <w:rPr>
                <w:b/>
                <w:i/>
              </w:rPr>
              <w:t>a že za jejich ochranu nesou odpovědnost i společnosti, které chtějí působit v prostředí EU a získat evropské zákazníky;</w:t>
            </w:r>
            <w:r>
              <w:t xml:space="preserve"> </w:t>
            </w:r>
            <w:r>
              <w:rPr>
                <w:b/>
                <w:i/>
              </w:rPr>
              <w:t>zdůrazňuje však</w:t>
            </w:r>
            <w:r>
              <w:t xml:space="preserve">, že svoboda projevu </w:t>
            </w:r>
            <w:r>
              <w:rPr>
                <w:b/>
                <w:i/>
              </w:rPr>
              <w:t>a informací má chránit lidské bytosti, a nikoli stroje nebo software</w:t>
            </w:r>
            <w:r>
              <w:t xml:space="preserve">, které </w:t>
            </w:r>
            <w:r>
              <w:rPr>
                <w:b/>
                <w:i/>
              </w:rPr>
              <w:t>vykazují neautentické chování, jako je umělá inteligence a umělé vyostřování obsahu a zapojování uživatelů prostřednictvím botů, či automatizované softwarové programy, jež na síti provádějí opakované úkony napodobující skutečné uživatele</w:t>
            </w:r>
            <w:r>
              <w:t>;</w:t>
            </w:r>
          </w:p>
        </w:tc>
        <w:tc>
          <w:tcPr>
            <w:tcW w:w="4876" w:type="dxa"/>
            <w:tcBorders>
              <w:top w:val="nil"/>
              <w:left w:val="nil"/>
              <w:bottom w:val="nil"/>
              <w:right w:val="nil"/>
            </w:tcBorders>
          </w:tcPr>
          <w:p>
            <w:pPr>
              <w:pStyle w:val="Normal6a"/>
            </w:pPr>
            <w:r>
              <w:t>25.</w:t>
            </w:r>
            <w:r>
              <w:tab/>
            </w:r>
            <w:r>
              <w:t xml:space="preserve">zdůrazňuje, že Evropský štít pro demokracii musí </w:t>
            </w:r>
            <w:r>
              <w:rPr>
                <w:b/>
                <w:i/>
              </w:rPr>
              <w:t>dodržovat</w:t>
            </w:r>
            <w:r>
              <w:t xml:space="preserve"> svobodu projevu a informací jako základní právo platné v offline i online prostoru; zdůrazňuje, že ochrana lidských práv v EU </w:t>
            </w:r>
            <w:r>
              <w:rPr>
                <w:b/>
                <w:i/>
              </w:rPr>
              <w:t>patřila dříve</w:t>
            </w:r>
            <w:r>
              <w:t xml:space="preserve"> k nejlepším na světě</w:t>
            </w:r>
            <w:r>
              <w:rPr>
                <w:b/>
                <w:i/>
              </w:rPr>
              <w:t>;</w:t>
            </w:r>
            <w:r>
              <w:t xml:space="preserve"> </w:t>
            </w:r>
            <w:r>
              <w:rPr>
                <w:b/>
                <w:i/>
              </w:rPr>
              <w:t>připomíná</w:t>
            </w:r>
            <w:r>
              <w:t xml:space="preserve">, že svoboda projevu </w:t>
            </w:r>
            <w:r>
              <w:rPr>
                <w:b/>
                <w:i/>
              </w:rPr>
              <w:t>je základním právem</w:t>
            </w:r>
            <w:r>
              <w:t xml:space="preserve">, které </w:t>
            </w:r>
            <w:r>
              <w:rPr>
                <w:b/>
                <w:i/>
              </w:rPr>
              <w:t>chrání před omezeními uloženými státem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1021</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zdůrazňuje, že Evropský štít pro demokracii </w:t>
            </w:r>
            <w:r>
              <w:rPr>
                <w:b/>
                <w:i/>
              </w:rPr>
              <w:t>musí</w:t>
            </w:r>
            <w:r>
              <w:t xml:space="preserve">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c>
          <w:tcPr>
            <w:tcW w:w="4876" w:type="dxa"/>
            <w:tcBorders>
              <w:top w:val="nil"/>
              <w:left w:val="nil"/>
              <w:bottom w:val="nil"/>
              <w:right w:val="nil"/>
            </w:tcBorders>
          </w:tcPr>
          <w:p>
            <w:pPr>
              <w:pStyle w:val="Normal6a"/>
            </w:pPr>
            <w:r>
              <w:t>25.</w:t>
            </w:r>
            <w:r>
              <w:tab/>
            </w:r>
            <w:r>
              <w:t xml:space="preserve">zdůrazňuje, že Evropský štít pro demokracii </w:t>
            </w:r>
            <w:r>
              <w:rPr>
                <w:b/>
                <w:i/>
              </w:rPr>
              <w:t>má</w:t>
            </w:r>
            <w:r>
              <w:t xml:space="preserve">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 </w:t>
            </w:r>
            <w:r>
              <w:rPr>
                <w:b/>
                <w:i/>
              </w:rPr>
              <w:t>trvá na tom, že svobodu projevu nelze použít jako argument na ochranu manipulace s informacemi;</w:t>
            </w:r>
            <w:r>
              <w:t xml:space="preserve"> </w:t>
            </w:r>
            <w:r>
              <w:rPr>
                <w:b/>
                <w:i/>
              </w:rPr>
              <w:t>připomíná, že to, co je v Evropě nezákonné, zůstane nezákonným, dokud evropští občané nerozhodnou jinak, bez ohledu na vnější tlak vyvíjený na EU a členské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1022</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zdůrazňuje, že Evropský štít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w:t>
            </w:r>
            <w:r>
              <w:rPr>
                <w:b/>
                <w:i/>
              </w:rPr>
              <w:t>však</w:t>
            </w:r>
            <w:r>
              <w:t>,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c>
          <w:tcPr>
            <w:tcW w:w="4876" w:type="dxa"/>
            <w:tcBorders>
              <w:top w:val="nil"/>
              <w:left w:val="nil"/>
              <w:bottom w:val="nil"/>
              <w:right w:val="nil"/>
            </w:tcBorders>
          </w:tcPr>
          <w:p>
            <w:pPr>
              <w:pStyle w:val="Normal6a"/>
            </w:pPr>
            <w:r>
              <w:t>25.</w:t>
            </w:r>
            <w:r>
              <w:tab/>
            </w:r>
            <w:r>
              <w:t>zdůrazňuje, že Evropský štít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w:t>
            </w:r>
            <w:r>
              <w:rPr>
                <w:b/>
                <w:i/>
              </w:rPr>
              <w:t>, že velmi velké online platformy a významní poskytovatelé digitálních technologií proto musí uznat a účinně řešit širší společenské a demokratické důsledky svých služeb, a to i prostřednictvím důrazných opatření ke zmírnění rizik a posílení odpovědnosti;</w:t>
            </w:r>
            <w:r>
              <w:t xml:space="preserve"> </w:t>
            </w:r>
            <w:r>
              <w:rPr>
                <w:b/>
                <w:i/>
              </w:rPr>
              <w:t>zdůrazňuje</w:t>
            </w:r>
            <w:r>
              <w:t>,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1023</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zdůrazňuje, že </w:t>
            </w:r>
            <w:r>
              <w:rPr>
                <w:b/>
                <w:i/>
              </w:rPr>
              <w:t>Evropský štít</w:t>
            </w:r>
            <w:r>
              <w:t xml:space="preserve"> pro demokracii musí chránit a prosazovat svobodu projevu a informací jako základní právo platné v offline i online prostoru; zdůrazňuje, že ochrana lidských práv v EU patří k nejlepším na světě a že za jejich ochranu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c>
          <w:tcPr>
            <w:tcW w:w="4876" w:type="dxa"/>
            <w:tcBorders>
              <w:top w:val="nil"/>
              <w:left w:val="nil"/>
              <w:bottom w:val="nil"/>
              <w:right w:val="nil"/>
            </w:tcBorders>
          </w:tcPr>
          <w:p>
            <w:pPr>
              <w:pStyle w:val="Normal6a"/>
            </w:pPr>
            <w:r>
              <w:t>25.</w:t>
            </w:r>
            <w:r>
              <w:tab/>
            </w:r>
            <w:r>
              <w:t xml:space="preserve">zdůrazňuje, že </w:t>
            </w:r>
            <w:r>
              <w:rPr>
                <w:b/>
                <w:i/>
              </w:rPr>
              <w:t>svoboda projevu je všeobecným lidským právem, jak je jasně uvedeno ve Všeobecné deklaraci lidských práv a v Evropské úmluvě o lidských právech;</w:t>
            </w:r>
            <w:r>
              <w:t xml:space="preserve"> </w:t>
            </w:r>
            <w:r>
              <w:rPr>
                <w:b/>
                <w:i/>
              </w:rPr>
              <w:t>je pevně přesvědčen, že veškeré právní předpisy na úrovni EU nebo na vnitrostátní úrovni, včetně Evropského štítu</w:t>
            </w:r>
            <w:r>
              <w:t xml:space="preserve"> pro demokracii</w:t>
            </w:r>
            <w:r>
              <w:rPr>
                <w:b/>
                <w:i/>
              </w:rPr>
              <w:t>,</w:t>
            </w:r>
            <w:r>
              <w:t xml:space="preserve"> musí chránit a prosazovat svobodu projevu a informací jako základní právo platné v offline i online prostoru; zdůrazňuje, že ochrana lidských práv v EU patří k nejlepším na světě a že za jejich ochranu </w:t>
            </w:r>
            <w:r>
              <w:rPr>
                <w:b/>
                <w:i/>
              </w:rPr>
              <w:t>a dodržování</w:t>
            </w:r>
            <w:r>
              <w:t xml:space="preserve"> nesou odpovědnost i společnosti, které chtějí působit v prostředí EU a získat evropské zákazníky; zdůrazňuje však, že svoboda projevu a informací má chránit lidské bytosti, a nikoli stroje nebo software, které vykazují neautentické chování, jako je umělá inteligence a umělé vyostřování obsahu a zapojování uživatelů prostřednictvím botů, či automatizované softwarové programy, jež na síti provádějí opakované úkony napodobující skutečné uživatele;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1024</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kultura je strategickým pilířem evropského projektu, neboť kulturní svoboda, dědictví a tvořivost podporují demokratickou účast, kritické myšlení a důvěru v demokratické instituce;</w:t>
            </w:r>
            <w:r>
              <w:t xml:space="preserve"> </w:t>
            </w:r>
            <w:r>
              <w:rPr>
                <w:b/>
                <w:i/>
              </w:rPr>
              <w:t>zdůrazňuje, že programy, jako je AgoraEU, hrají klíčovou úlohu při převádění těchto hodnot do hmatatelné podpory, a to i v audiovizuálním odvětví, díky tomu, že podporují nezávislost v celém hodnotovém řetězci, a v hudebním a knižním odvětví tím, že propagují nezávislé značky a nakladatelství;</w:t>
            </w:r>
            <w:r>
              <w:t xml:space="preserve"> </w:t>
            </w:r>
            <w:r>
              <w:rPr>
                <w:b/>
                <w:i/>
              </w:rPr>
              <w:t>vyjadřuje politování nad tím, že útoky na liberální demokracii se stále více zaměřují na umělce, kulturní aktéry a instituce prostřednictvím cenzury, zastrašování, škrtů ve financování nebo politického nátlaku;</w:t>
            </w:r>
            <w:r>
              <w:t xml:space="preserve"> </w:t>
            </w:r>
            <w:r>
              <w:rPr>
                <w:b/>
                <w:i/>
              </w:rPr>
              <w:t>zdůrazňuje proto, že ochrana umělecké svobody a kulturních institucí je nedílnou součástí ochrany liberální demokracie a svobody projevu v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1025</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svoboda projevu a pluralita sdělovacích prostředků jsou základními pilíři demokratických společností;</w:t>
            </w:r>
            <w:r>
              <w:t xml:space="preserve"> </w:t>
            </w:r>
            <w:r>
              <w:rPr>
                <w:b/>
                <w:i/>
              </w:rPr>
              <w:t>připomíná, že online platformy, včetně velkých platforem sociálních médií, hrají zásadní úlohu v podpoře otevřené veřejné diskuse, novinářské činnosti a politického pluralismu;</w:t>
            </w:r>
            <w:r>
              <w:t xml:space="preserve"> </w:t>
            </w:r>
            <w:r>
              <w:rPr>
                <w:b/>
                <w:i/>
              </w:rPr>
              <w:t>varuje před rizikem, že prosazování právních předpisů v digitální oblasti, včetně nařízení o digitálních službách, může být vnímáno nebo uplatňováno způsobem, který se neúměrně zaměřuje na určité platformy nebo názory;</w:t>
            </w:r>
            <w:r>
              <w:t xml:space="preserve"> </w:t>
            </w:r>
            <w:r>
              <w:rPr>
                <w:b/>
                <w:i/>
              </w:rPr>
              <w:t>zdůrazňuje, že regulační opatření nesmí vést k nepřímé cenzuře, politickému tlaku nebo umlčování nezákonných projevů pod záminkou boje proti dezinformacím;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nejúčinnější a nejudržitelnější ochrana svobody projevu a informací spočívá ve vysoké úrovni mediální a informační gramotnosti;</w:t>
            </w:r>
            <w:r>
              <w:t xml:space="preserve"> </w:t>
            </w:r>
            <w:r>
              <w:rPr>
                <w:b/>
                <w:i/>
              </w:rPr>
              <w:t>zdůrazňuje, že je důležité umožnit občanům kriticky posuzovat, zasazovat do kontextu a dekódovat informace, včetně online obsahu, algoritmické amplifikace a dezinformačních narativů;</w:t>
            </w:r>
            <w:r>
              <w:t xml:space="preserve"> </w:t>
            </w:r>
            <w:r>
              <w:rPr>
                <w:b/>
                <w:i/>
              </w:rPr>
              <w:t>vyzývá proto k většímu úsilí na úrovni Unie a členských států na podporu iniciativ v oblasti vzdělávání, odborné přípravy a celoživotního učení zaměřených na posílení dovedností občanů v oblasti kritického myšlení a odolnosti v digitálním informačním prostředí;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1027</w:t>
      </w:r>
      <w:r>
        <w:rPr>
          <w:rStyle w:val="HideTWBExt"/>
        </w:rPr>
        <w:t>&lt;/NumAm&gt;</w:t>
      </w:r>
    </w:p>
    <w:p>
      <w:pPr>
        <w:pStyle w:val="NormalBold"/>
      </w:pPr>
      <w:r>
        <w:rPr>
          <w:rStyle w:val="HideTWBExt"/>
          <w:b w:val="0"/>
        </w:rPr>
        <w:t>&lt;RepeatBlock-By&gt;</w:t>
      </w:r>
      <w:r>
        <w:rPr>
          <w:rStyle w:val="HideTWBExt"/>
          <w:b w:val="0"/>
        </w:rPr>
        <w:t>&lt;Members&gt;</w:t>
      </w:r>
      <w:r>
        <w:t>Jaroslav Bžoch, Marieke Ehlers, António Tânger Corrêa,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zásada právní jistoty je základní zásadou práva EU, která vyžaduje, aby pravidla byla jasná a přesná, a lidé tak jednoznačně věděli, jaká jsou jejich práva a povinnosti;</w:t>
            </w:r>
            <w:r>
              <w:t xml:space="preserve"> </w:t>
            </w:r>
            <w:r>
              <w:rPr>
                <w:b/>
                <w:i/>
              </w:rPr>
              <w:t>domnívá se, že pojem dezinformace postrádá dostatečně jasnou a všeobecně uznávanou právní definici a je ze své podstaty stále nejednoznačný;</w:t>
            </w:r>
            <w:r>
              <w:t xml:space="preserve"> </w:t>
            </w:r>
            <w:r>
              <w:rPr>
                <w:b/>
                <w:i/>
              </w:rPr>
              <w:t>varuje, že pokud se budou legislativní nebo omezující opatření zakládat na takto vágních pojmech, mohlo by to vést ke svévolnému prosazování a k potlačování legitimní politické diskuse a zákonných projevů;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1028</w:t>
      </w:r>
      <w:r>
        <w:rPr>
          <w:rStyle w:val="HideTWBExt"/>
        </w:rPr>
        <w:t>&lt;/NumAm&gt;</w:t>
      </w:r>
    </w:p>
    <w:p>
      <w:pPr>
        <w:pStyle w:val="NormalBold"/>
      </w:pPr>
      <w:r>
        <w:rPr>
          <w:rStyle w:val="HideTWBExt"/>
          <w:b w:val="0"/>
        </w:rPr>
        <w:t>&lt;RepeatBlock-By&gt;</w:t>
      </w:r>
      <w:r>
        <w:rPr>
          <w:rStyle w:val="HideTWBExt"/>
          <w:b w:val="0"/>
        </w:rPr>
        <w:t>&lt;Members&gt;</w:t>
      </w:r>
      <w:r>
        <w:t>Marieke Ehlers, Virginie Joron, Fabrice Leggeri,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zásada právní jistoty (lex certa) je základní zásadou práva EU, která vyžaduje, aby pravidla byla jasná a přesná, a lidé tak jednoznačně věděli, jaká jsou jejich práva a povinnosti;</w:t>
            </w:r>
            <w:r>
              <w:t xml:space="preserve"> </w:t>
            </w:r>
            <w:r>
              <w:rPr>
                <w:b/>
                <w:i/>
              </w:rPr>
              <w:t>domnívá se, že pojem „dezinformace“ postrádá přesnou právní definici v trestním právu a je ze své podstaty nejednoznačný;</w:t>
            </w:r>
            <w:r>
              <w:t xml:space="preserve"> </w:t>
            </w:r>
            <w:r>
              <w:rPr>
                <w:b/>
                <w:i/>
              </w:rPr>
              <w:t>varuje, že pokud se budou legislativní nebo omezující opatření zakládat na takto vágních pojmech, nevyhnutně to povede ke svévolnému prosazování a potlačování legitimních politických projevů;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jakákoli opatření plánovaná v rámci Evropského štítu pro demokracii, která ovlivňují viditelnost, pořadí, šíření nebo přístupnost zákonného obsahu, mohou představovat zásah do svobody projevu podle článku 11 Listiny, a musí být proto stanovena zákonem, sledovat legitimní cíl a přísně dodržovat nezbytnost a přiměřenost v souladu s článkem 52 Listiny;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1030</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zdůrazňuje, že svoboda projevu je sice základním právem, ale není absolutní a může podléhat přiměřeným a zákonným omezením zaměřeným na ochranu demokratického pořádku, veřejné bezpečnosti a práv druhých;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zdůrazňuje, že Unie musí i nadále aktivně bojovat proti narativům, které tvrdí, že její digitální a demokratické právní předpisy podkopávají svobodu projevu;</w:t>
            </w:r>
            <w:r>
              <w:t xml:space="preserve"> </w:t>
            </w:r>
            <w:r>
              <w:rPr>
                <w:b/>
                <w:i/>
              </w:rPr>
              <w:t>znovu potvrzuje, že svoboda projevu je základní hodnotou Evropské unie a je pevně zakotvena v jejím právním řádu a rámci základních práv;</w:t>
            </w:r>
            <w:r>
              <w:t xml:space="preserve"> </w:t>
            </w:r>
            <w:r>
              <w:rPr>
                <w:b/>
                <w:i/>
              </w:rPr>
              <w:t>zdůrazňuje však, že této svobody se nelze dovolávat k ospravedlnění nebo legitimizaci nezákonného obsahu nebo nezákonných činností na internetu;</w:t>
            </w:r>
            <w:r>
              <w:t xml:space="preserve"> </w:t>
            </w:r>
            <w:r>
              <w:rPr>
                <w:b/>
                <w:i/>
              </w:rPr>
              <w:t>zdůrazňuje, že Evropská unie a její členské státy jsou jakožto svrchované demokratické subjekty plně oprávněny určovat a prosazovat své vlastní právní předpisy v souladu s právem Unie a mezinárodními závazky;</w:t>
            </w:r>
            <w:r>
              <w:t xml:space="preserve"> </w:t>
            </w:r>
            <w:r>
              <w:rPr>
                <w:b/>
                <w:i/>
              </w:rPr>
              <w:t>dále zdůrazňuje, že regulační rámec Unie v digitální a demokratické oblasti nesmí být předmětem politického nebo ekonomického smlouvání se třetími zeměmi nebo soukromými subjekty a že prosazování a další vývoj pravidel EU by se měly i nadále řídit výhradně ochranou základních práv, demokratické integrity a zájmů občanů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zdůrazňuje, že rámec pro systémová rizika nařízení o digitálních službách nesmí být vykládán ani uplatňován způsobem, který v podstatě reguluje nebo potlačuje legální politické vyjadřování, a to ani prostřednictvím nepřímých opatření ovlivňujících viditelnost nebo distribuci obsahu;</w:t>
            </w:r>
            <w:r>
              <w:t xml:space="preserve"> </w:t>
            </w:r>
            <w:r>
              <w:rPr>
                <w:b/>
                <w:i/>
              </w:rPr>
              <w:t>vyzývá Komisi, aby zveřejnila objektivní, předem stanovená kritéria upravující případy, kdy údajné zahraniční vměšování ospravedlňuje opatření na úrovni EU, aby byla zajištěna právní jistota, rovné zacházení a demokratická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1033</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zdůrazňuje, že doporučovací systémy a mechanismy určování pořadí plní redakční funkci srovnatelnou s funkcí, kterou vykonávají mediální aktéři;</w:t>
            </w:r>
            <w:r>
              <w:t xml:space="preserve"> </w:t>
            </w:r>
            <w:r>
              <w:rPr>
                <w:b/>
                <w:i/>
              </w:rPr>
              <w:t>zdůrazňuje, že povinné zveřejnění nebo změna těchto systémů může zahrnovat ochranu podle článků 11, 16 a 17 Listiny a musí být výjimkou, nezbytně nutné a přiměřené a podléhat účinnému přezkumu;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1034</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zdůrazňuje, že Evropský štít pro demokracii musí stanovit přísnou operační hranici mezi i) bojem proti externě řízeným zahraničním manipulacím s informacemi a vměšování a ii) moderováním, řazením nebo upozaděním legálních domácích politických projevů;</w:t>
            </w:r>
            <w:r>
              <w:t xml:space="preserve"> </w:t>
            </w:r>
            <w:r>
              <w:rPr>
                <w:b/>
                <w:i/>
              </w:rPr>
              <w:t>vyzývá Komisi, aby zajistila, že mechanismy, pokyny nebo „protokoly“ související se štítem budou omezeny na jasně doloženou zahraniční manipulaci a nestanou se nástrojem obecného „řízení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1035</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vyzývá k zavedení minimálních záruk právního státu pro veškeré struktury pro informovanost o situaci nebo včasné varování na úrovni EU, pokud jde o zahraniční manipulace s informacemi a vměšování, včetně veřejné metodiky, dohledatelných důkazních standardů, záznamů o přijatých opatřeních a smysluplných možností přezkumu a nápravy v případech, kdy platformy nebo orgány jednají na základě nahlášení v souvislosti se štítem;</w:t>
            </w:r>
            <w:r>
              <w:t xml:space="preserve"> </w:t>
            </w:r>
            <w:r>
              <w:rPr>
                <w:b/>
                <w:i/>
              </w:rPr>
              <w:t>zdůrazňuje, že modely „vnitřní distribuce“ založené pouze na výkonné moci jsou neslučitelné s demokratickou odpovědností;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1036</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zdůrazňuje, že využívání privilegovaných kanálů pro oznamování (včetně upřednostňování stylu „důvěryhodného oznamovatele“) musí být přísně omezeno na oznámení týkající se nezákonného obsahu a nesmí být – přímo ani nepřímo – rozšířeno na kontroverzní, ale legální názory;</w:t>
            </w:r>
            <w:r>
              <w:t xml:space="preserve"> </w:t>
            </w:r>
            <w:r>
              <w:rPr>
                <w:b/>
                <w:i/>
              </w:rPr>
              <w:t>vyzývá k transparentnosti zúčastněných subjektů, jejich financování, objemu podávání zpráv, míry chyb a výsledků sporů;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1037</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g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zdůrazňuje, že automatizované nebo rozsáhlé šíření obsahu samo o sobě nepředstavuje zahraniční vměšování nebo dezinformace, pokud je základní obsah v souladu se zákony a odráží lidský redakční záměr;</w:t>
            </w:r>
            <w:r>
              <w:t xml:space="preserve"> </w:t>
            </w:r>
            <w:r>
              <w:rPr>
                <w:b/>
                <w:i/>
              </w:rPr>
              <w:t>vyzývá k ochraně tohoto projevu v souladu s článkem 11 Listiny;</w:t>
            </w:r>
            <w:r>
              <w:t xml:space="preserve"> </w:t>
            </w:r>
            <w:r>
              <w:rPr>
                <w:b/>
                <w:i/>
              </w:rPr>
              <w:t>naléhavě vyzývá Komisi, aby potvrdila, že automatizovaný obsah nemůže být preventivně odstraněn nebo jeho pořadí zhoršeno pouze z důvodu jeho formátu, původu nebo objemu, pokud neexistují konkrétní důkazy o klamavé manipulaci nebo nezákonném jednání;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1038</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h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zdůrazňuje, že privilegované kanály pro oznamování, včetně upřednostňování důvěryhodných oznamovatelů, musí být omezeny na nezákonný obsah a doprovázeny přísnými povinnostmi v oblasti transparentnosti;</w:t>
            </w:r>
            <w:r>
              <w:t xml:space="preserve"> </w:t>
            </w:r>
            <w:r>
              <w:rPr>
                <w:b/>
                <w:i/>
              </w:rPr>
              <w:t>vyzývá ke každoročnímu zveřejňování i) seznamu určených subjektů, ii) obdržených finančních prostředků z EU a dalších veřejných zdrojů, iii) objemů hlášení, iv) míry chyb a reverzace a v) statistik stížností/výsledků, aby bylo možno posoudit nezávislost a přiměřenost;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1039</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i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25i.</w:t>
            </w:r>
            <w:r>
              <w:tab/>
            </w:r>
            <w:r>
              <w:rPr>
                <w:b/>
                <w:i/>
              </w:rPr>
              <w:t>varuje, že široké a emocionálně zatížené kategorie, jako je „digitální násilí“, mohou narušit rozlišování mezi nezákonnými hrozbami a legální politickou kritikou;</w:t>
            </w:r>
            <w:r>
              <w:t xml:space="preserve"> </w:t>
            </w:r>
            <w:r>
              <w:rPr>
                <w:b/>
                <w:i/>
              </w:rPr>
              <w:t>požaduje jasné vymezení a záruky, které zajistí, aby opatření související se štítem nemohla být použita k upozadění nebo potlačení zákonné kontroly veřejných orgánů, politických aktérů nebo veřejné politiky;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1040</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j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25j.</w:t>
            </w:r>
            <w:r>
              <w:tab/>
            </w:r>
            <w:r>
              <w:rPr>
                <w:b/>
                <w:i/>
              </w:rPr>
              <w:t>vyzývá Komisi, aby předtím, než nařízení o digitálních službách využije k boji proti zahraniční manipulaci s informacemi a vměšování, posoudila přeshraniční kumulativní účinky prosazování tohoto nařízení a zajistila, aby povinnosti týkající se odstraňování obsahu byly územně a právně přiměřené, aby zákonné vyjádření v jednom členském státě nebylo nepřímo potlačováno v důsledku omezení platných v jiném členském státě;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1041</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25 k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25k.</w:t>
            </w:r>
            <w:r>
              <w:tab/>
            </w:r>
            <w:r>
              <w:rPr>
                <w:b/>
                <w:i/>
              </w:rPr>
              <w:t>vyzývá Komisi, aby před použitím nařízení o digitálních službách proti zahraniční manipulaci s informacemi a vměšování systematicky posuzovala systémové riziko nadměrného odstraňování zákonného obsahu při uplatňování tohoto nařízení, včetně dopadu preventivního moderování, vyhýbání se rizikům ze strany platforem a kumulativních tlaků prosazování na demokratický diskurz;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1042</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Sophie Wilmès,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w:t>
            </w:r>
            <w:r>
              <w:rPr>
                <w:b/>
                <w:i/>
              </w:rPr>
              <w:t> a zajistit, aby mechanismy oznamování, podávání zpráv a nápravy byly i nadále snadno dostupné, uživatelsky vstřícné a účinné v praxi;</w:t>
            </w:r>
            <w:r>
              <w:t xml:space="preserve"> </w:t>
            </w:r>
            <w:r>
              <w:rPr>
                <w:b/>
                <w:i/>
              </w:rPr>
              <w:t>vyzývá Komisi a vnitrostátní orgány, aby sledovaly praktické fungování těchto mechanismů, včetně veškerých změn koncepce, které mohou snížit účinnost podávání zpráv, a aby v případě potřeby požadovaly nápravná opatření</w:t>
            </w:r>
            <w:r>
              <w:t>; zdůrazňuje, že ochrana základních práv jednotlivých uživatelů zahrnuje rovněž provádění důkladných posouzení a omezování systémových rizik ovlivňujících integritu informačního prostoru;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br/>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c>
          <w:tcPr>
            <w:tcW w:w="4876" w:type="dxa"/>
            <w:tcBorders>
              <w:top w:val="nil"/>
              <w:left w:val="nil"/>
              <w:bottom w:val="nil"/>
              <w:right w:val="nil"/>
            </w:tcBorders>
          </w:tcPr>
          <w:p>
            <w:pPr>
              <w:pStyle w:val="Normal6a"/>
            </w:pPr>
            <w:r>
              <w:t>26.</w:t>
            </w:r>
            <w:r>
              <w:tab/>
            </w:r>
            <w:r>
              <w:t xml:space="preserve">uznává význam účinných záruk pro uživatele při výkonu jejich demokratických práv, včetně možnosti napadnout rozhodnutí platforem o </w:t>
            </w:r>
            <w:r>
              <w:rPr>
                <w:b/>
                <w:i/>
              </w:rPr>
              <w:t>monetizaci a</w:t>
            </w:r>
            <w:r>
              <w:t xml:space="preserve"> moderování obsahu a povinnosti platforem informovat uživatele, jakmile je jejich obsah </w:t>
            </w:r>
            <w:r>
              <w:rPr>
                <w:b/>
                <w:i/>
              </w:rPr>
              <w:t>nebo účet</w:t>
            </w:r>
            <w:r>
              <w:t xml:space="preserve">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 </w:t>
            </w:r>
            <w:r>
              <w:rPr>
                <w:b/>
                <w:i/>
              </w:rPr>
              <w:t>zdůrazňuje zejména zásadní potřebu řešit úlohu doporučovacích systémů, jejichž koncepce a provoz mohou významně utvářet, upřednostňovat a manipulovat informace a kanály prezentované uživatelům, což může mít důsledky pro pluralitu, transparentnost a informovanou demokratickou účast;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w:t>
            </w:r>
            <w:r>
              <w:rPr>
                <w:b/>
                <w:i/>
              </w:rPr>
              <w:t>;</w:t>
            </w:r>
            <w:r>
              <w:t xml:space="preserve"> </w:t>
            </w:r>
            <w:r>
              <w:rPr>
                <w:b/>
                <w:i/>
              </w:rPr>
              <w:t>zdůrazňuje, že je důležité zajistit rovný přístup k vysoce kvalitnímu moderování obsahu ve všech evropských jazycích;</w:t>
            </w:r>
            <w:r>
              <w:t xml:space="preserve"> </w:t>
            </w:r>
            <w:r>
              <w:rPr>
                <w:b/>
                <w:i/>
              </w:rPr>
              <w:t>vyzývá Komisi, aby přijala konkrétní opatření na úrovni EU k řešení jazykových a regionálních rozdílů v kapacitě moderování obsahu, a to i prostřednictvím cílených povinností, monitorování a donucovacích opatření</w:t>
            </w:r>
            <w:r>
              <w:t>;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1045</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c>
          <w:tcPr>
            <w:tcW w:w="4876" w:type="dxa"/>
            <w:tcBorders>
              <w:top w:val="nil"/>
              <w:left w:val="nil"/>
              <w:bottom w:val="nil"/>
              <w:right w:val="nil"/>
            </w:tcBorders>
          </w:tcPr>
          <w:p>
            <w:pPr>
              <w:pStyle w:val="Normal6a"/>
            </w:pPr>
            <w:r>
              <w:t>26.</w:t>
            </w:r>
            <w:r>
              <w:tab/>
            </w:r>
            <w:r>
              <w:t xml:space="preserve">uznává význam účinných záruk pro uživatele při výkonu jejich demokratických práv, včetně možnosti </w:t>
            </w:r>
            <w:r>
              <w:rPr>
                <w:b/>
                <w:i/>
              </w:rPr>
              <w:t>dostupně</w:t>
            </w:r>
            <w:r>
              <w:t xml:space="preserve"> napadnout rozhodnutí platforem o moderování obsahu</w:t>
            </w:r>
            <w:r>
              <w:rPr>
                <w:b/>
                <w:i/>
              </w:rPr>
              <w:t>, a to i před správními a soudními orgány, aniž by to vyžadovalo nadměrné náklady,</w:t>
            </w:r>
            <w:r>
              <w:t xml:space="preserve"> a povinnosti </w:t>
            </w:r>
            <w:r>
              <w:rPr>
                <w:b/>
                <w:i/>
              </w:rPr>
              <w:t>online</w:t>
            </w:r>
            <w:r>
              <w:t xml:space="preserve"> platforem informovat uživatele, jakmile je jejich obsah odstraněn nebo omezen; připomíná, že podle nařízení o digitálních službách mají </w:t>
            </w:r>
            <w:r>
              <w:rPr>
                <w:b/>
                <w:i/>
              </w:rPr>
              <w:t>online</w:t>
            </w:r>
            <w:r>
              <w:t xml:space="preserve">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 </w:t>
            </w:r>
            <w:r>
              <w:rPr>
                <w:b/>
                <w:i/>
              </w:rPr>
              <w:t>vyjadřuje v této souvislosti politování nad tím, že ne všechny online platformy zavedly mechanismus „oznamování a přijímání opatření“ v souladu s nařízením o digitálních službách;</w:t>
            </w:r>
            <w:r>
              <w:t xml:space="preserve"> </w:t>
            </w:r>
            <w:r>
              <w:rPr>
                <w:b/>
                <w:i/>
              </w:rPr>
              <w:t>vyzývá Komisi, aby v tomto ohledu urychleně dokončila donucovací opatření;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c>
          <w:tcPr>
            <w:tcW w:w="4876" w:type="dxa"/>
            <w:tcBorders>
              <w:top w:val="nil"/>
              <w:left w:val="nil"/>
              <w:bottom w:val="nil"/>
              <w:right w:val="nil"/>
            </w:tcBorders>
          </w:tcPr>
          <w:p>
            <w:pPr>
              <w:pStyle w:val="Normal6a"/>
            </w:pPr>
            <w:r>
              <w:t>26.</w:t>
            </w:r>
            <w:r>
              <w:tab/>
            </w:r>
            <w:r>
              <w:t xml:space="preserve">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w:t>
            </w:r>
            <w:r>
              <w:rPr>
                <w:b/>
                <w:i/>
              </w:rPr>
              <w:t>a být plně transparentní</w:t>
            </w:r>
            <w:r>
              <w:t xml:space="preserve">; zdůrazňuje, že ochrana základních práv jednotlivých uživatelů zahrnuje rovněž provádění důkladných posouzení a omezování systémových rizik ovlivňujících integritu informačního prostoru; </w:t>
            </w:r>
            <w:r>
              <w:rPr>
                <w:b/>
                <w:i/>
              </w:rPr>
              <w:t>konstatuje však, že diskuse v několika členských státech vyvolaly obavy ohledně rizik přehnané regulace, nadměrných správních pravomocí v oblasti moderování online obsahu a potřeby zajistit demokratický a soudní dohled, aby byla plně chráněna svoboda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1047</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w:t>
            </w:r>
          </w:p>
        </w:tc>
        <w:tc>
          <w:tcPr>
            <w:tcW w:w="4876" w:type="dxa"/>
            <w:tcBorders>
              <w:top w:val="nil"/>
              <w:left w:val="nil"/>
              <w:bottom w:val="nil"/>
              <w:right w:val="nil"/>
            </w:tcBorders>
          </w:tcPr>
          <w:p>
            <w:pPr>
              <w:pStyle w:val="Normal6a"/>
            </w:pPr>
            <w:r>
              <w:t>26.</w:t>
            </w:r>
            <w:r>
              <w:tab/>
            </w:r>
            <w:r>
              <w:t xml:space="preserve">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pro tyto účely k dispozici samostatný mechanismus pro vyřizování stížností; zdůrazňuje, že ochrana základních práv jednotlivých uživatelů zahrnuje rovněž provádění důkladných posouzení a omezování systémových rizik ovlivňujících integritu informačního prostoru; </w:t>
            </w:r>
            <w:r>
              <w:rPr>
                <w:b/>
                <w:i/>
              </w:rPr>
              <w:t>dále zdůrazňuje potřebu algoritmického pluralismu s cílem vytvořit zdravější veřejnou diskusi, snížit polarizaci a zabránit tomu, aby informační prostor ovládly nepřiměřeně mocné subjekty;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w:t>
            </w:r>
            <w:r>
              <w:rPr>
                <w:b/>
                <w:i/>
              </w:rPr>
              <w:t>pro tyto účely</w:t>
            </w:r>
            <w:r>
              <w:t xml:space="preserve"> k dispozici </w:t>
            </w:r>
            <w:r>
              <w:rPr>
                <w:b/>
                <w:i/>
              </w:rPr>
              <w:t>samostatný mechanismus</w:t>
            </w:r>
            <w:r>
              <w:t xml:space="preserve"> pro vyřizování stížností; </w:t>
            </w:r>
            <w:r>
              <w:rPr>
                <w:b/>
                <w:i/>
              </w:rPr>
              <w:t>zdůrazňuje</w:t>
            </w:r>
            <w:r>
              <w:t xml:space="preserve">, že ochrana základních práv </w:t>
            </w:r>
            <w:r>
              <w:rPr>
                <w:b/>
                <w:i/>
              </w:rPr>
              <w:t>jednotlivých uživatelů zahrnuje rovněž provádění důkladných</w:t>
            </w:r>
            <w:r>
              <w:t xml:space="preserve"> posouzení a </w:t>
            </w:r>
            <w:r>
              <w:rPr>
                <w:b/>
                <w:i/>
              </w:rPr>
              <w:t>omezování</w:t>
            </w:r>
            <w:r>
              <w:t xml:space="preserve"> systémových rizik ovlivňujících integritu informačního prostoru;</w:t>
            </w:r>
          </w:p>
        </w:tc>
        <w:tc>
          <w:tcPr>
            <w:tcW w:w="4876" w:type="dxa"/>
            <w:tcBorders>
              <w:top w:val="nil"/>
              <w:left w:val="nil"/>
              <w:bottom w:val="nil"/>
              <w:right w:val="nil"/>
            </w:tcBorders>
          </w:tcPr>
          <w:p>
            <w:pPr>
              <w:pStyle w:val="Normal6a"/>
            </w:pPr>
            <w:r>
              <w:t>26.</w:t>
            </w:r>
            <w:r>
              <w:tab/>
            </w:r>
            <w:r>
              <w:t xml:space="preserve">uznává význam účinných záruk pro uživatele při výkonu jejich demokratických práv, včetně možnosti napadnout rozhodnutí platforem o moderování obsahu a povinnosti platforem informovat uživatele, jakmile je jejich obsah odstraněn nebo omezen; připomíná, že podle nařízení o digitálních službách mají platformy povinnost mít k dispozici </w:t>
            </w:r>
            <w:r>
              <w:rPr>
                <w:b/>
                <w:i/>
              </w:rPr>
              <w:t>interní mechanismy</w:t>
            </w:r>
            <w:r>
              <w:t xml:space="preserve"> pro vyřizování stížností; </w:t>
            </w:r>
            <w:r>
              <w:rPr>
                <w:b/>
                <w:i/>
              </w:rPr>
              <w:t>upozorňuje</w:t>
            </w:r>
            <w:r>
              <w:t xml:space="preserve">, že ochrana základních práv </w:t>
            </w:r>
            <w:r>
              <w:rPr>
                <w:b/>
                <w:i/>
              </w:rPr>
              <w:t>také vyžaduje důkladná</w:t>
            </w:r>
            <w:r>
              <w:t xml:space="preserve"> posouzení a </w:t>
            </w:r>
            <w:r>
              <w:rPr>
                <w:b/>
                <w:i/>
              </w:rPr>
              <w:t>omezení</w:t>
            </w:r>
            <w:r>
              <w:t xml:space="preserve"> systémových rizik ovlivňujících integritu informačního prostoru;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připomíná, že ověřování faktů a nezávislé ověřování informací nepředstavuje cenzuru, ale spíše nástroj transparentnosti a odpovědnosti zaměřený na identifikaci a nápravu prokazatelně nepravdivých nebo zavádějících tvrzení;</w:t>
            </w:r>
            <w:r>
              <w:t xml:space="preserve"> </w:t>
            </w:r>
            <w:r>
              <w:rPr>
                <w:b/>
                <w:i/>
              </w:rPr>
              <w:t>zdůrazňuje, že cílem ověřování faktů není omezit zákonné vyjadřování, ale poskytnout občanům kontextualizované informace založené na faktech, které umožní informovaná rozhodnutí a zdravější demokratickou diskusi;</w:t>
            </w:r>
            <w:r>
              <w:t xml:space="preserve"> </w:t>
            </w:r>
            <w:r>
              <w:rPr>
                <w:b/>
                <w:i/>
              </w:rPr>
              <w:t>konstatuje, že nápravné mechanismy, jako jsou „komunitní poznámky“, často trpí strukturálními omezeními, včetně opožděné viditelnosti, nejednotných standardů kvality, omezené odpovědnosti, náchylnosti ke koordinované manipulaci a nedostatečného dosahu v rychle se měnícím informačním prostředí, a proto nemohou nahradit nezávislé, profesionálně prováděné ověřování faktů nebo spolehlivé systémy platforem pro zmírňování rizik;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trvá na tom, že svoboda přijímat a rozšiřovat informace zakotvená v článku 11 Listiny základních práv a v článku 10 Evropské úmluvy o lidských právech (EÚLP) představuje základní pilíř demokratické společnosti;</w:t>
            </w:r>
            <w:r>
              <w:t xml:space="preserve"> </w:t>
            </w:r>
            <w:r>
              <w:rPr>
                <w:b/>
                <w:i/>
              </w:rPr>
              <w:t>připomíná, že podle ustálené judikatury Evropského soudu pro lidská práva má veřejnost právo být informována o záležitostech veřejného zájmu a že jednotlivci mají právo sdílet informace a myšlenky „bez zasahování veřejné moci“;</w:t>
            </w:r>
            <w:r>
              <w:t xml:space="preserve"> </w:t>
            </w:r>
            <w:r>
              <w:rPr>
                <w:b/>
                <w:i/>
              </w:rPr>
              <w:t>zdůrazňuje, že omezování přístupu k informacím ze subjektivních nebo sporných důvodů, např. z důvodu, že jsou „nepravdivé“ nebo „zavádějící“, může představovat nepřiměřené zasahování do tohoto práva; zdůrazňuje, že vhodnou nápravou nepravdivých projevů jsou projevy vyjadřující odlišný názor a otevřená diskuze, ne cenzura;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1051</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odsuzuje systematické falšování a používání zkreslených historických argumentů ze strany ruského režimu, domnívá se, že tyto pokusy podkopávají kolektivní paměť a identitu Evropy jako celku a představují hrozbu pro historickou pravdu, demokratické hodnoty a mír v Evropě;</w:t>
            </w:r>
            <w:r>
              <w:t xml:space="preserve"> </w:t>
            </w:r>
            <w:r>
              <w:rPr>
                <w:b/>
                <w:i/>
              </w:rPr>
              <w:t>vyjadřuje politování nad pokračujícím používáním symbolů totalitních režimů ve veřejném prostoru a vyzývá k celounijnímu zákazu používání nacistických a sovětských komunistických symbolů a rovněž symbolů pokračující ruské agrese proti Ukrajině;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1052</w:t>
      </w:r>
      <w:r>
        <w:rPr>
          <w:rStyle w:val="HideTWBExt"/>
        </w:rPr>
        <w:t>&lt;/NumAm&gt;</w:t>
      </w:r>
    </w:p>
    <w:p>
      <w:pPr>
        <w:pStyle w:val="NormalBold"/>
      </w:pPr>
      <w:r>
        <w:rPr>
          <w:rStyle w:val="HideTWBExt"/>
          <w:b w:val="0"/>
        </w:rPr>
        <w:t>&lt;RepeatBlock-By&gt;</w:t>
      </w:r>
      <w:r>
        <w:rPr>
          <w:rStyle w:val="HideTWBExt"/>
          <w:b w:val="0"/>
        </w:rPr>
        <w:t>&lt;Members&gt;</w:t>
      </w:r>
      <w:r>
        <w:t>Marieke Ehlers, Virginie Joron, Fabrice Leggeri,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znovu potvrzuje, že určení nezákonnosti obsahu je výlučnou výsadou nezávislého soudnictví, nikoli soukromých technologických společností nebo správních orgánů;</w:t>
            </w:r>
            <w:r>
              <w:t xml:space="preserve"> </w:t>
            </w:r>
            <w:r>
              <w:rPr>
                <w:b/>
                <w:i/>
              </w:rPr>
              <w:t>trvá na tom, že žádný obsah by neměl být trvale odstraněn z důvodu nezákonnosti bez předchozího soudního příkazu nebo rozhodnutí nezávislého orgánu podléhajícího soudnímu přezkumu, aby bylo zaručeno právo na účinnou právní ochranu a spravedlivý proces, jak je zakotveno v článku 47 Listiny;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1053</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připomíná, že účinná správa platforem a odolnost sdělovacích prostředků závisí na nezávislých regulačních orgánech s dostatečnými zdroji;</w:t>
            </w:r>
            <w:r>
              <w:t xml:space="preserve"> </w:t>
            </w:r>
            <w:r>
              <w:rPr>
                <w:b/>
                <w:i/>
              </w:rPr>
              <w:t>vyzývá členské státy, aby plně dodržovaly požadavky na nezávislost a zdroje, které se vztahují na koordinátory digitálních služeb a vnitrostátní regulační orgány pro sdělovací prostředky;</w:t>
            </w:r>
            <w:r>
              <w:t xml:space="preserve"> </w:t>
            </w:r>
            <w:r>
              <w:rPr>
                <w:b/>
                <w:i/>
              </w:rPr>
              <w:t>vyzývá Komisi, aby podporovala odbornou přípravu, technickou pomoc a mechanismy rychlé přeshraniční koordinace, aby regulační orgány mohly držet krok s vyvíjející se manipulační taktikou a technologiemi.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1054</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vyzývá členské státy EU, aby s novináři a sdělovacími prostředky spolupracovaly transparentním a vyváženým způsobem;</w:t>
            </w:r>
            <w:r>
              <w:t xml:space="preserve"> </w:t>
            </w:r>
            <w:r>
              <w:rPr>
                <w:b/>
                <w:i/>
              </w:rPr>
              <w:t>odsuzuje evropské vlády a politické strany, které v posledních letech předpojatě filtrovaly otázky novinářů a vetovaly nepřátelské sdělovací prostředky z tiskových konferencí, zejména během zdravotních krizí a humanitárních katastrof, kdy je naléhavěji zapotřebí jasných a transparentních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1055</w:t>
      </w:r>
      <w:r>
        <w:rPr>
          <w:rStyle w:val="HideTWBExt"/>
        </w:rPr>
        <w:t>&lt;/NumAm&gt;</w:t>
      </w:r>
    </w:p>
    <w:p>
      <w:pPr>
        <w:pStyle w:val="NormalBold"/>
      </w:pPr>
      <w:r>
        <w:rPr>
          <w:rStyle w:val="HideTWBExt"/>
          <w:b w:val="0"/>
        </w:rPr>
        <w:t>&lt;RepeatBlock-By&gt;</w:t>
      </w:r>
      <w:r>
        <w:rPr>
          <w:rStyle w:val="HideTWBExt"/>
          <w:b w:val="0"/>
        </w:rPr>
        <w:t>&lt;Members&gt;</w:t>
      </w:r>
      <w:r>
        <w:t>Nathalie Loiseau, Sandro Gozi, Cynthia Ní Mhurchú,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připomíná, že platformy sociálních médií se sklonily před autokraty a vojenskými diktaturami, např. TikTok v Myanmaru;</w:t>
            </w:r>
            <w:r>
              <w:t xml:space="preserve"> </w:t>
            </w:r>
            <w:r>
              <w:rPr>
                <w:b/>
                <w:i/>
              </w:rPr>
              <w:t>zdůrazňuje proto, že v rozporu s jejich tvrzením o obraně svobody projevu spolupracují s vládami, které ji omezují;</w:t>
            </w:r>
            <w:r>
              <w:t xml:space="preserve"> </w:t>
            </w:r>
            <w:r>
              <w:rPr>
                <w:b/>
                <w:i/>
              </w:rPr>
              <w:t>trvá proto na tom, že je třeba ve vztahu k nim plně provádět evropské právní předpisy v digitální oblasti, aby byla zachována evropská svoboda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1056</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zdůrazňuje, že záruky pro uživatele musí plně respektovat svobodu projevu a informací, jak je zakotvena v článku 11 Listiny;</w:t>
            </w:r>
            <w:r>
              <w:t xml:space="preserve"> </w:t>
            </w:r>
            <w:r>
              <w:rPr>
                <w:b/>
                <w:i/>
              </w:rPr>
              <w:t>zdůrazňuje, že rozhodnutí o moderování obsahu by měla být zákonná, transparentní, přiměřená a založená na jasných, objektivních a předvídatelných pravidlech, aby se zabránilo svévolnému nebo politicky předpojatému prosazování;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vyzývá Komisi a členské státy, aby prozkoumaly způsoby, jak vyjasnit rozsah a praktickou použitelnost pojmu redakční odpovědnosti, jak je stanoven ve směrnici o audiovizuálních mediálních službách a v evropském aktu o svobodě médií, a jeho vztah k širším pojmům odpovědnosti sdělovacích prostředků v digitálním prostředí;</w:t>
            </w:r>
            <w:r>
              <w:t xml:space="preserve"> </w:t>
            </w:r>
            <w:r>
              <w:rPr>
                <w:b/>
                <w:i/>
              </w:rPr>
              <w:t>zdůrazňuje, že cílem tohoto vyjasnění by mělo být zachování přístupu ke spolehlivým zprávám a důsledné uplatňování profesionálních novinářských standardů a zároveň zohlednění vyvíjejících se vzorců tvorby a distribuce obsahu;</w:t>
            </w:r>
            <w:r>
              <w:t xml:space="preserve"> </w:t>
            </w:r>
            <w:r>
              <w:rPr>
                <w:b/>
                <w:i/>
              </w:rPr>
              <w:t>vybízí ve vhodných případech k postupnému rozšiřování nebo dobrovolnému přijímání zásad redakční odpovědnosti novými subjekty, které šíří zprávy nebo zpravodajský obsah, včetně tvůrců online obsahu a zprostředkovatelů digitálních médií, a to prostřednictvím přiměřených a motivačních přístupů;</w:t>
            </w:r>
            <w:r>
              <w:t xml:space="preserve"> </w:t>
            </w:r>
            <w:r>
              <w:rPr>
                <w:b/>
                <w:i/>
              </w:rPr>
              <w:t>zdůrazňuje, že posílení povědomí a přijetí redakční odpovědnosti mezi příslušnými aktéry může přispět k důvěryhodnějším informačním ekosystémům a pozitivním strukturám odpovědnosti za předpokladu, že veškerá taková opatření budou plně respektovat svobodu sdělovacích prostředků, redakční nezávislost a svobodu projevu;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1058</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připomíná rozsudek Evropského soudu pro lidská práva ze dne 18. prosince 2013 ve věci Ahmet Yıldırım v.</w:t>
            </w:r>
            <w:r>
              <w:t xml:space="preserve"> </w:t>
            </w:r>
            <w:r>
              <w:rPr>
                <w:b/>
                <w:i/>
              </w:rPr>
              <w:t>Turecko), v němž bylo uznáno, že internet se stal jedním z hlavních způsobů, jak jednotlivci vykonávají své právo na svobodu projevu a informací;</w:t>
            </w:r>
            <w:r>
              <w:t xml:space="preserve"> </w:t>
            </w:r>
            <w:r>
              <w:rPr>
                <w:b/>
                <w:i/>
              </w:rPr>
              <w:t>zdůrazňuje, že online platformy poskytují zásadně důležité nástroje pro účast na demokratickém životě a diskuse o politických otázkách a otázkách veřejného zájmu;</w:t>
            </w:r>
            <w:r>
              <w:t xml:space="preserve"> </w:t>
            </w:r>
            <w:r>
              <w:rPr>
                <w:b/>
                <w:i/>
              </w:rPr>
              <w:t>varuje, že opatření, která blokují přístup k celým platformám nebo omezují legální projevy, a to i pod vágními záminkami, jako jsou „dezinformace“, představují obzvláště závažný zásah do článku 10 EÚLP a hrozí, že budou mít „odrazující účinek“ na demokratickou diskusi;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1059</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naléhavě vyzývá orgány EU a členské státy, aby vypracovaly a uplatňovaly účinná opatření proti „rašistické“ nacionalistické imperialistické ideologii, politice a postupům současného ruského režimu, a vyzývá je, aby zajistily, aby veřejné popírání, hrubé zlehčování nebo ospravedlňování zločinů spáchaných v průběhu útočné války Ruska proti Ukrajině a podpora symbolů a ideologie spojené s touto agresí podléhalo účinným trestům, a to i podle trestního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1060</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vyjadřuje vážné znepokojení nad legislativními nebo výkonnými opatřeními v některých členských státech, která mění mechanismy řízení subjektů veřejnoprávního vysílání způsobem, který může vést ke koncentraci politického vlivu na redakční rady nebo vedení;</w:t>
            </w:r>
            <w:r>
              <w:t xml:space="preserve"> </w:t>
            </w:r>
            <w:r>
              <w:rPr>
                <w:b/>
                <w:i/>
              </w:rPr>
              <w:t>připomíná, že veřejnoprávní sdělovací prostředky musí zůstat nezávislé na vládní kontrole;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1061</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26c.</w:t>
            </w:r>
            <w:r>
              <w:tab/>
            </w:r>
            <w:r>
              <w:rPr>
                <w:b/>
                <w:i/>
              </w:rPr>
              <w:t>vybízí členské státy, aby posílily úlohu redakčních rad v rámci subjektů veřejnoprávního rozhlasového a televizního vysílání s cílem zachovat redakční nezávislost a svobodu tisku;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1062</w:t>
      </w:r>
      <w:r>
        <w:rPr>
          <w:rStyle w:val="HideTWBExt"/>
        </w:rPr>
        <w:t>&lt;/NumAm&gt;</w:t>
      </w:r>
    </w:p>
    <w:p>
      <w:pPr>
        <w:pStyle w:val="NormalBold"/>
      </w:pPr>
      <w:r>
        <w:rPr>
          <w:rStyle w:val="HideTWBExt"/>
          <w:b w:val="0"/>
        </w:rPr>
        <w:t>&lt;RepeatBlock-By&gt;</w:t>
      </w:r>
      <w:r>
        <w:rPr>
          <w:rStyle w:val="HideTWBExt"/>
          <w:b w:val="0"/>
        </w:rPr>
        <w:t>&lt;Members&gt;</w:t>
      </w:r>
      <w:r>
        <w:t>Juan Ignacio Zoido Álvarez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26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26d.</w:t>
            </w:r>
            <w:r>
              <w:tab/>
            </w:r>
            <w:r>
              <w:rPr>
                <w:b/>
                <w:i/>
              </w:rPr>
              <w:t>odsuzuje vývoj v některých členských státech, kde se subjekty veřejnoprávního vysílání změnily v synchronizované názorové týmy, stále více se přizpůsobují komunikačním strategiím vlády, marginalizují hlasy opozice a brání pluralitní diskusi, čímž oslabují svou úlohu nezávislých strážců sloužících všem občanům, a nikoli vládám u 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1063</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c>
          <w:tcPr>
            <w:tcW w:w="4876" w:type="dxa"/>
            <w:tcBorders>
              <w:top w:val="nil"/>
              <w:left w:val="nil"/>
              <w:bottom w:val="nil"/>
              <w:right w:val="nil"/>
            </w:tcBorders>
          </w:tcPr>
          <w:p>
            <w:pPr>
              <w:pStyle w:val="Normal6a"/>
            </w:pPr>
            <w:r>
              <w:t>27.</w:t>
            </w:r>
            <w:r>
              <w:tab/>
            </w:r>
            <w:r>
              <w:t xml:space="preserve">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w:t>
            </w:r>
            <w:r>
              <w:rPr>
                <w:b/>
                <w:i/>
              </w:rPr>
              <w:t>vyzývá členské státy, aby urychleně provedly evropský akt o svobodě médií, a naléhavě vyzývá Evropskou komisi, aby zajistila důsledné prosazování jeho ustanovení a přijala opatření v případě, že je členské státy nedodržují;</w:t>
            </w:r>
            <w:r>
              <w:t xml:space="preserve"> </w:t>
            </w:r>
            <w:r>
              <w:rPr>
                <w:b/>
                <w:i/>
              </w:rPr>
              <w:t>konstatuje, že nedostatečné provádění a prosazování stávajících právních předpisů EU představuje vážnou hrozbu pro svobodu informací;</w:t>
            </w:r>
            <w:r>
              <w:t xml:space="preserve"> </w:t>
            </w:r>
            <w:r>
              <w:rPr>
                <w:b/>
                <w:i/>
              </w:rPr>
              <w:t>zdůrazňuje, že velmi velké online platformy rovněž neplní své nové povinnosti podle evropského aktu o svobodě médií, jejichž cílem je chránit redakční obsah před nepatřičným odstraněním nebo omezením viditelnosti;</w:t>
            </w:r>
            <w:r>
              <w:t xml:space="preserve"> </w:t>
            </w:r>
            <w:r>
              <w:rPr>
                <w:b/>
                <w:i/>
              </w:rPr>
              <w:t>vyzývá Komisi a Evropský sbor pro mediální služby, aby prošetřily toto nedodržování povinností ze strany velmi velkých online platforem a důsledně tento akt vymáhaly;</w:t>
            </w:r>
            <w:r>
              <w:t xml:space="preserve"> vítá nové závazky v oblasti podpory médií prostřednictvím Programu pro odolnost médií a vyzývá k harmonizaci dlouhodobých závazků v nadcházejícím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1064</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zastává názor, že nedílnou součástí dosažení cílů stanovených Evropským štítem pro demokracii </w:t>
            </w:r>
            <w:r>
              <w:rPr>
                <w:b/>
                <w:i/>
              </w:rPr>
              <w:t>jsou opatření na podporu svobodných a redakčně nezávislých médií;</w:t>
            </w:r>
            <w:r>
              <w:t xml:space="preserve"> </w:t>
            </w:r>
            <w:r>
              <w:rPr>
                <w:b/>
                <w:i/>
              </w:rPr>
              <w:t>vítá v tomto ohledu průlomové společné minimální normy pro svobodu a pluralitu médií stanovené v nedávno přijatém evropském aktu o svobodě médií</w:t>
            </w:r>
            <w:r>
              <w:t xml:space="preserve">; zdůrazňuje však, že význam uvedeného aktu lze posoudit pouze na základě jeho praktického uplatňování, a proto vyzdvihuje důležitost jeho důsledného prosazování; vítá nové závazky v oblasti podpory </w:t>
            </w:r>
            <w:r>
              <w:rPr>
                <w:b/>
                <w:i/>
              </w:rPr>
              <w:t>médií</w:t>
            </w:r>
            <w:r>
              <w:t xml:space="preserve"> prostřednictvím Programu pro odolnost </w:t>
            </w:r>
            <w:r>
              <w:rPr>
                <w:b/>
                <w:i/>
              </w:rPr>
              <w:t>médií a vyzývá k harmonizaci dlouhodobých závazků</w:t>
            </w:r>
            <w:r>
              <w:t xml:space="preserve"> v nadcházejícím VFR;</w:t>
            </w:r>
          </w:p>
        </w:tc>
        <w:tc>
          <w:tcPr>
            <w:tcW w:w="4876" w:type="dxa"/>
            <w:tcBorders>
              <w:top w:val="nil"/>
              <w:left w:val="nil"/>
              <w:bottom w:val="nil"/>
              <w:right w:val="nil"/>
            </w:tcBorders>
          </w:tcPr>
          <w:p>
            <w:pPr>
              <w:pStyle w:val="Normal6a"/>
            </w:pPr>
            <w:r>
              <w:t>27.</w:t>
            </w:r>
            <w:r>
              <w:tab/>
            </w:r>
            <w:r>
              <w:t>zastává názor, že </w:t>
            </w:r>
            <w:r>
              <w:rPr>
                <w:b/>
                <w:i/>
              </w:rPr>
              <w:t>opatření na propagaci a podporu svobodných, důvěryhodných a redakčně nezávislých médií jsou</w:t>
            </w:r>
            <w:r>
              <w:t xml:space="preserve"> nedílnou </w:t>
            </w:r>
            <w:r>
              <w:rPr>
                <w:b/>
                <w:i/>
              </w:rPr>
              <w:t>součástí zajištění demokratické odolnosti členských států a mohou být důležitou</w:t>
            </w:r>
            <w:r>
              <w:t xml:space="preserve"> součástí dosažení cílů stanovených Evropským štítem pro demokracii; zdůrazňuje však, že význam uvedeného aktu lze posoudit pouze na základě jeho praktického uplatňování, a proto vyzdvihuje důležitost jeho důsledného </w:t>
            </w:r>
            <w:r>
              <w:rPr>
                <w:b/>
                <w:i/>
              </w:rPr>
              <w:t>a konzistentního</w:t>
            </w:r>
            <w:r>
              <w:t xml:space="preserve"> prosazování; vítá nové závazky </w:t>
            </w:r>
            <w:r>
              <w:rPr>
                <w:b/>
                <w:i/>
              </w:rPr>
              <w:t>oznámené</w:t>
            </w:r>
            <w:r>
              <w:t xml:space="preserve"> v oblasti podpory </w:t>
            </w:r>
            <w:r>
              <w:rPr>
                <w:b/>
                <w:i/>
              </w:rPr>
              <w:t>sdělovacích prostředků</w:t>
            </w:r>
            <w:r>
              <w:t xml:space="preserve"> prostřednictvím programu pro odolnost </w:t>
            </w:r>
            <w:r>
              <w:rPr>
                <w:b/>
                <w:i/>
              </w:rPr>
              <w:t>sdělovacích prostředků;</w:t>
            </w:r>
            <w:r>
              <w:t xml:space="preserve"> </w:t>
            </w:r>
            <w:r>
              <w:rPr>
                <w:b/>
                <w:i/>
              </w:rPr>
              <w:t>vyjadřuje názor, že finanční závazky</w:t>
            </w:r>
            <w:r>
              <w:t xml:space="preserve"> v nadcházejícím VFR</w:t>
            </w:r>
            <w:r>
              <w:rPr>
                <w:b/>
                <w:i/>
              </w:rPr>
              <w:t>, včetně opatření na posílení plurality sdělovacích prostředků, transparentnosti vlastnictví sdělovacích prostředků a udržitelnosti nezávislé žurnalistiky, nesmí být zaměřeny na zasahování do mediálního prostředí členských států</w:t>
            </w:r>
            <w:r>
              <w:t xml:space="preserve">; </w:t>
            </w:r>
            <w:r>
              <w:rPr>
                <w:b/>
                <w:i/>
              </w:rPr>
              <w:t>zdůrazňuje, že jakékoli financování EU v této oblasti musí být politicky neutrální, transparentní a založené na objektivních, spravedlivých a nediskriminačních kritériích a nesmí být využíváno k podpoře konkrétních ideologických programů nebo k upřednostňování konkrétních sdělovacích prostředků či novinářů na základě jejich redakčních postojů vůči EU nebo jejím orgánům;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1065</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w:t>
            </w:r>
            <w:r>
              <w:rPr>
                <w:b/>
                <w:i/>
              </w:rPr>
              <w:t>;</w:t>
            </w:r>
            <w:r>
              <w:t xml:space="preserve"> </w:t>
            </w:r>
            <w:r>
              <w:rPr>
                <w:b/>
                <w:i/>
              </w:rPr>
              <w:t>dále zdůrazňuje, že ochrana nezávislého a pluralitního mediálního odvětví před politickým, hospodářským nebo strukturálním ovlivňováním musí být uznána jako předpoklad pro zajištění integrity informací a demokratické odolnosti, a nikoli jako sekundární nebo vedlejší cíl politik zaměřených na boj proti dezinformacím</w:t>
            </w:r>
            <w:r>
              <w:t>;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1066</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w:t>
            </w:r>
            <w:r>
              <w:rPr>
                <w:b/>
                <w:i/>
              </w:rPr>
              <w:t>;</w:t>
            </w:r>
            <w:r>
              <w:t xml:space="preserve"> </w:t>
            </w:r>
            <w:r>
              <w:rPr>
                <w:b/>
                <w:i/>
              </w:rPr>
              <w:t>zdůrazňuje nepostradatelnou úlohu silných, nezávislých a řádně financovaných veřejnoprávních sdělovacích prostředků v boji proti dezinformacím;</w:t>
            </w:r>
            <w:r>
              <w:t xml:space="preserve"> </w:t>
            </w:r>
            <w:r>
              <w:rPr>
                <w:b/>
                <w:i/>
              </w:rPr>
              <w:t>vyzývá Komisi a členské státy, aby se zabývaly nejistými pracovními podmínkami novinářů, kvůli nimž je toto odvětví zranitelné vůči ovládnutí a vnějšímu vlivu</w:t>
            </w:r>
            <w:r>
              <w:t>;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w:t>
            </w:r>
            <w:r>
              <w:rPr>
                <w:b/>
                <w:i/>
              </w:rPr>
              <w:t>;</w:t>
            </w:r>
            <w:r>
              <w:t xml:space="preserve"> </w:t>
            </w:r>
            <w:r>
              <w:rPr>
                <w:b/>
                <w:i/>
              </w:rPr>
              <w:t>konstatuje, že současné digitální informační prostředí často znevýhodňuje mediální subjekty, které přebírají redakční odpovědnost a povinnosti ve veřejném zájmu, ve prospěch zprostředkovatelů, kteří nenesou srovnatelné povinnosti</w:t>
            </w:r>
            <w:r>
              <w:t>;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1068</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c>
          <w:tcPr>
            <w:tcW w:w="4876" w:type="dxa"/>
            <w:tcBorders>
              <w:top w:val="nil"/>
              <w:left w:val="nil"/>
              <w:bottom w:val="nil"/>
              <w:right w:val="nil"/>
            </w:tcBorders>
          </w:tcPr>
          <w:p>
            <w:pPr>
              <w:pStyle w:val="Normal6a"/>
            </w:pPr>
            <w:r>
              <w:t>27.</w:t>
            </w:r>
            <w:r>
              <w:tab/>
            </w:r>
            <w:r>
              <w:t xml:space="preserve">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w:t>
            </w:r>
            <w:r>
              <w:rPr>
                <w:b/>
                <w:i/>
              </w:rPr>
              <w:t>vyzývá proto členské státy, aby jej urychleně provedly, a Komisi, aby přijala vhodná opatření, pokud tak neučiní;</w:t>
            </w:r>
            <w:r>
              <w:t xml:space="preserve"> vítá nové závazky v oblasti podpory médií prostřednictvím Programu pro odolnost médií a vyzývá k harmonizaci dlouhodobých závazků v nadcházejícím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c>
          <w:tcPr>
            <w:tcW w:w="4876" w:type="dxa"/>
            <w:tcBorders>
              <w:top w:val="nil"/>
              <w:left w:val="nil"/>
              <w:bottom w:val="nil"/>
              <w:right w:val="nil"/>
            </w:tcBorders>
          </w:tcPr>
          <w:p>
            <w:pPr>
              <w:pStyle w:val="Normal6a"/>
            </w:pPr>
            <w:r>
              <w:t>27.</w:t>
            </w:r>
            <w:r>
              <w:tab/>
            </w:r>
            <w:r>
              <w:t>zastává názor, že nedílnou součástí dosažení cílů stanovených Evropským štítem pro demokracii jsou opatření na podporu svobodných a redakčně nezávislých médií; vítá v tomto ohledu průlomové společné minimální normy pro svobodu a pluralitu médií stanovené v nedávno přijatém evropském aktu o svobodě médií</w:t>
            </w:r>
            <w:r>
              <w:rPr>
                <w:b/>
                <w:i/>
              </w:rPr>
              <w:t>, jehož hlavní ustanovení jsou použitelná od 8. srpna 2025</w:t>
            </w:r>
            <w:r>
              <w:t>; zdůrazňuje však, že význam uvedeného aktu lze posoudit pouze na základě jeho praktického uplatňování, a proto vyzdvihuje důležitost jeho důsledného prosazování; vítá nové závazky v oblasti podpory médií prostřednictvím Programu pro odolnost médií a vyzývá k harmonizaci dlouhodobých závazků v nadcházejícím VFR;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1070</w:t>
      </w:r>
      <w:r>
        <w:rPr>
          <w:rStyle w:val="HideTWBExt"/>
        </w:rPr>
        <w:t>&lt;/NumAm&gt;</w:t>
      </w:r>
    </w:p>
    <w:p>
      <w:pPr>
        <w:pStyle w:val="NormalBold"/>
      </w:pPr>
      <w:r>
        <w:rPr>
          <w:rStyle w:val="HideTWBExt"/>
          <w:b w:val="0"/>
        </w:rPr>
        <w:t>&lt;RepeatBlock-By&gt;</w:t>
      </w:r>
      <w:r>
        <w:rPr>
          <w:rStyle w:val="HideTWBExt"/>
          <w:b w:val="0"/>
        </w:rPr>
        <w:t>&lt;Members&gt;</w:t>
      </w:r>
      <w:r>
        <w:t>Jaroslav Bžoch, Marieke Ehlers, Virginie Joron,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zastává názor, že </w:t>
            </w:r>
            <w:r>
              <w:rPr>
                <w:b/>
                <w:i/>
              </w:rPr>
              <w:t>nedílnou součástí dosažení cílů stanovených Evropským štítem pro demokracii jsou opatření na podporu svobodných</w:t>
            </w:r>
            <w:r>
              <w:t xml:space="preserve"> a redakčně </w:t>
            </w:r>
            <w:r>
              <w:rPr>
                <w:b/>
                <w:i/>
              </w:rPr>
              <w:t>nezávislých médií;</w:t>
            </w:r>
            <w:r>
              <w:t xml:space="preserve"> </w:t>
            </w:r>
            <w:r>
              <w:rPr>
                <w:b/>
                <w:i/>
              </w:rPr>
              <w:t>vítá v tomto ohledu průlomové společné minimální normy pro svobodu a pluralitu médií stanovené v nedávno přijatém evropském aktu</w:t>
            </w:r>
            <w:r>
              <w:t xml:space="preserve"> o svobodě médií</w:t>
            </w:r>
            <w:r>
              <w:rPr>
                <w:b/>
                <w:i/>
              </w:rPr>
              <w:t>;</w:t>
            </w:r>
            <w:r>
              <w:t xml:space="preserve"> </w:t>
            </w:r>
            <w:r>
              <w:rPr>
                <w:b/>
                <w:i/>
              </w:rPr>
              <w:t>zdůrazňuje však, že význam uvedeného aktu lze posoudit pouze na základě jeho praktického uplatňování</w:t>
            </w:r>
            <w:r>
              <w:t xml:space="preserve">, </w:t>
            </w:r>
            <w:r>
              <w:rPr>
                <w:b/>
                <w:i/>
              </w:rPr>
              <w:t>a proto vyzdvihuje důležitost jeho důsledného prosazování;</w:t>
            </w:r>
            <w:r>
              <w:t xml:space="preserve"> </w:t>
            </w:r>
            <w:r>
              <w:rPr>
                <w:b/>
                <w:i/>
              </w:rPr>
              <w:t>vítá nové závazky v oblasti podpory médií</w:t>
            </w:r>
            <w:r>
              <w:t xml:space="preserve"> prostřednictvím </w:t>
            </w:r>
            <w:r>
              <w:rPr>
                <w:b/>
                <w:i/>
              </w:rPr>
              <w:t>Programu pro odolnost médií a vyzývá k harmonizaci dlouhodobých závazků v nadcházejícím VFR</w:t>
            </w:r>
            <w:r>
              <w:t>;</w:t>
            </w:r>
          </w:p>
        </w:tc>
        <w:tc>
          <w:tcPr>
            <w:tcW w:w="4876" w:type="dxa"/>
            <w:tcBorders>
              <w:top w:val="nil"/>
              <w:left w:val="nil"/>
              <w:bottom w:val="nil"/>
              <w:right w:val="nil"/>
            </w:tcBorders>
          </w:tcPr>
          <w:p>
            <w:pPr>
              <w:pStyle w:val="Normal6a"/>
            </w:pPr>
            <w:r>
              <w:t>27.</w:t>
            </w:r>
            <w:r>
              <w:tab/>
            </w:r>
            <w:r>
              <w:t xml:space="preserve">zastává názor, že </w:t>
            </w:r>
            <w:r>
              <w:rPr>
                <w:b/>
                <w:i/>
              </w:rPr>
              <w:t>členské státy by měly podporovat svobodná</w:t>
            </w:r>
            <w:r>
              <w:t xml:space="preserve"> a redakčně </w:t>
            </w:r>
            <w:r>
              <w:rPr>
                <w:b/>
                <w:i/>
              </w:rPr>
              <w:t>nezávislá média;</w:t>
            </w:r>
            <w:r>
              <w:t xml:space="preserve"> </w:t>
            </w:r>
            <w:r>
              <w:rPr>
                <w:b/>
                <w:i/>
              </w:rPr>
              <w:t>kritizuje nadměrnou regulaci a centralizaci, kterou představuje evropský akt</w:t>
            </w:r>
            <w:r>
              <w:t xml:space="preserve"> o svobodě médií </w:t>
            </w:r>
            <w:r>
              <w:rPr>
                <w:b/>
                <w:i/>
              </w:rPr>
              <w:t>a případně nařízení o digitálních trzích, jakož i zásahy do mediálních politik členských států, včetně zřízení nového evropského úřadu pro mediální služby</w:t>
            </w:r>
            <w:r>
              <w:t xml:space="preserve">, </w:t>
            </w:r>
            <w:r>
              <w:rPr>
                <w:b/>
                <w:i/>
              </w:rPr>
              <w:t>což může ohrozit pravomoc a pluralitu sdělovacích prostředků členských států a je to v rozporu se zásadami subsidiarity a proporcionality;</w:t>
            </w:r>
            <w:r>
              <w:t xml:space="preserve"> </w:t>
            </w:r>
            <w:r>
              <w:rPr>
                <w:b/>
                <w:i/>
              </w:rPr>
              <w:t>důrazně podporuje mediální gramotnost a kritické myšlení, zejména</w:t>
            </w:r>
            <w:r>
              <w:t xml:space="preserve"> prostřednictvím </w:t>
            </w:r>
            <w:r>
              <w:rPr>
                <w:b/>
                <w:i/>
              </w:rPr>
              <w:t>vzdělávání a osvěty na vnitrostátní úrovni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1071</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Birgit Sippel,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konstatuje, že Komise neuznává, že odvětví nezávislých sdělovacích prostředků je finančně poškozováno obchodními praktikami online reklamních služeb, které samy o sobě vzbuzují vážné obavy ohledně hospodářské soutěže, soukromí a ochrany spotřebitele;</w:t>
            </w:r>
            <w:r>
              <w:t xml:space="preserve"> </w:t>
            </w:r>
            <w:r>
              <w:rPr>
                <w:b/>
                <w:i/>
              </w:rPr>
              <w:t>vyzývá Komisi, aby urychleně zakázala on-line behaviorální reklamu, neboť představuje jak hrozbu pro soukromí, tak riziko pro národní bezpečnost, a dále vyzývá všechny platformy, aby přešly ke kontextové reklamě jako standardnímu modelu pro on-line reklamu; dále se domnívá, že pokud se tento hlavní problém nevyřeší a namísto toho se na podporu nezávislých sdělovacích prostředků využijí veřejné prostředky, nakonec to povede k tomu, že budou dotovány velké technologické společnosti, které ovládají on-line reklamní služby;</w:t>
            </w:r>
            <w:r>
              <w:t xml:space="preserve"> </w:t>
            </w:r>
            <w:r>
              <w:rPr>
                <w:b/>
                <w:i/>
              </w:rPr>
              <w:t>vyzývá Komisi, aby prostudovala, jak mohou evropský akt o svobodě médií, směrnice o audiovizuálních mediálních službách, nařízení o digitálních trzích a pravidla hospodářské soutěže přispět ke konkurenceschopnosti a přístupnosti online reklamních služeb pro všechny aktéry v hodnotovém řetězci, včetně redakčních médií, a jak mohou tuto konkurenceschopnost a přístupnost usnadňovat;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1072</w:t>
      </w:r>
      <w:r>
        <w:rPr>
          <w:rStyle w:val="HideTWBExt"/>
        </w:rPr>
        <w:t>&lt;/NumAm&gt;</w:t>
      </w:r>
    </w:p>
    <w:p>
      <w:pPr>
        <w:pStyle w:val="NormalBold"/>
      </w:pPr>
      <w:r>
        <w:rPr>
          <w:rStyle w:val="HideTWBExt"/>
          <w:b w:val="0"/>
        </w:rPr>
        <w:t>&lt;RepeatBlock-By&gt;</w:t>
      </w:r>
      <w:r>
        <w:rPr>
          <w:rStyle w:val="HideTWBExt"/>
          <w:b w:val="0"/>
        </w:rPr>
        <w:t>&lt;Members&gt;</w:t>
      </w:r>
      <w:r>
        <w:t>Bart Groothuis, Petras Auštrevičius,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opakuje zjištění uvedená ve zprávě Evropského účetního dvora z roku 2021, která zdůrazňují neexistenci soudržného celounijního přístupu k mediální gramotnosti, a to i při řešení dezinformací, roztříštěnou povahu souvisejících opatření Unie a omezený rozsah, dosah a prokazatelný dopad mnoha projektů v oblasti mediální gramotnosti;</w:t>
            </w:r>
            <w:r>
              <w:t xml:space="preserve"> </w:t>
            </w:r>
            <w:r>
              <w:rPr>
                <w:b/>
                <w:i/>
              </w:rPr>
              <w:t>vyzývá Účetní dvůr, aby provedl aktualizované posouzení;</w:t>
            </w:r>
            <w:r>
              <w:t xml:space="preserve"> </w:t>
            </w:r>
            <w:r>
              <w:rPr>
                <w:b/>
                <w:i/>
              </w:rPr>
              <w:t>varuje před další roztříštěností prostřednictvím malých iniciativ v oblasti mediální gramotnosti s omezenými rozpočty a účinností, a namísto toho vyzývá Komisi a členské státy, aby prozkoumaly alternativní přístupy k posílení evropských tradičních sdělovacích prostředků, například zavedením novinářských poukázek pro studující na získání tradičních mediálních publikací, s cílem zlepšit přístup k důvěryhodné žurnalistice i poptávku po 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1073</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vyzývá Komisi a členské státy, aby zajistily, že podpora v rámci programu pro odolnost sdělovacích prostředků a dalších příslušných nástrojů Unie bude zahrnovat specializovanou a snadno přístupnou složku pro nezávislá místní a regionální média, včetně mikrograntů a zjednodušených postupů podávání žádostí;</w:t>
            </w:r>
            <w:r>
              <w:t xml:space="preserve"> </w:t>
            </w:r>
            <w:r>
              <w:rPr>
                <w:b/>
                <w:i/>
              </w:rPr>
              <w:t>zdůrazňuje, že tato podpora by měla upřednostňovat i) kontinuitu podávání zpráv v místním veřejném zájmu, ii) provozní odolnost, včetně kybernetické bezpečnosti a plánování kontinuity činností, a iii) případně přeshraniční vyšetřování založená na spolupráci se zapojením místních a regionálních sdělovacích prostředků, při plném respektování redakční nezávislosti a uplatňování transparentních, objektivních a nediskriminačních kritérií výběru a „ustanovení o nezávislosti“ v grantových dohodách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1074</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vyzývá Komisi, aby posílila spolupráci s kandidátskými nebo potenciálními kandidátskými zeměmi a prozkoumala konkrétní opatření na podporu vnitrostátních regulačních orgánů pro sdělovací prostředky, a to i prostřednictvím přidružení k Evropskému sboru pro mediální služby a účasti na výměnách s regulačními orgány EU;</w:t>
            </w:r>
            <w:r>
              <w:t xml:space="preserve"> </w:t>
            </w:r>
            <w:r>
              <w:rPr>
                <w:b/>
                <w:i/>
              </w:rPr>
              <w:t>vyzývá Komisi, aby usilovala o lepší zapojení kandidátských zemí do vytváření a uplatňování společných kritérií pro politiku nezávislých sdělovacích prostředků, jak je stanoveno v Evropském štítu pro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1075</w:t>
      </w:r>
      <w:r>
        <w:rPr>
          <w:rStyle w:val="HideTWBExt"/>
        </w:rPr>
        <w:t>&lt;/NumAm&gt;</w:t>
      </w:r>
    </w:p>
    <w:p>
      <w:pPr>
        <w:pStyle w:val="NormalBold"/>
      </w:pPr>
      <w:r>
        <w:rPr>
          <w:rStyle w:val="HideTWBExt"/>
          <w:b w:val="0"/>
        </w:rPr>
        <w:t>&lt;RepeatBlock-By&gt;</w:t>
      </w:r>
      <w:r>
        <w:rPr>
          <w:rStyle w:val="HideTWBExt"/>
          <w:b w:val="0"/>
        </w:rPr>
        <w:t>&lt;Members&gt;</w:t>
      </w:r>
      <w:r>
        <w:t>Sandro Gozi,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vyzývá Komisi, aby zvážila, zda je vhodné navrhnout na úrovni EU jasnou definici „informační integrity“ založenou na právech a zakotvenou v Listině základních práv Evropské unie a ochraně svobody projevu a svobody sdělovacích prostředků;</w:t>
            </w:r>
            <w:r>
              <w:t xml:space="preserve"> </w:t>
            </w:r>
            <w:r>
              <w:rPr>
                <w:b/>
                <w:i/>
              </w:rPr>
              <w:t>zdůrazňuje, že jakýkoli rámec EU pro integritu informací musí zahrnovat výslovné záruky proti cenzuře, včetně povinností týkajících se transparentnosti, soudního dohledu a účinných mechanismů odvolání a nápravy.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vítá rozhodnutí Komise zahájit řízení o nesplnění povinnosti proti Maďarsku (INFR(2025)2194) kvůli nedodržení několika ustanovení nařízení (EU) 2024/1083 (evropský akt o svobodě médií) a některých požadavků podle směrnice (EU) 2018/1808 (směrnice o audiovizuálních mediálních službách) a považuje tento krok za jasný důkaz ostražitosti Komise při monitorování řádného provádění a uplatňování právních předpisů Unie v oblasti sdělovacích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1077</w:t>
      </w:r>
      <w:r>
        <w:rPr>
          <w:rStyle w:val="HideTWBExt"/>
        </w:rPr>
        <w:t>&lt;/NumAm&gt;</w:t>
      </w:r>
    </w:p>
    <w:p>
      <w:pPr>
        <w:pStyle w:val="NormalBold"/>
      </w:pPr>
      <w:r>
        <w:rPr>
          <w:rStyle w:val="HideTWBExt"/>
          <w:b w:val="0"/>
        </w:rPr>
        <w:t>&lt;RepeatBlock-By&gt;</w:t>
      </w:r>
      <w:r>
        <w:rPr>
          <w:rStyle w:val="HideTWBExt"/>
          <w:b w:val="0"/>
        </w:rPr>
        <w:t>&lt;Members&gt;</w:t>
      </w:r>
      <w:r>
        <w:t>Csaba Dömötör, Ernő Schaller-Baross, Virginie Joron,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vyjadřuje znepokojení nad tím, že jednostranné financování EU narušuje nezávislost sdělovacích prostředků a de facto zakazuje kritiku orgánů a rozhodnutí Unie;</w:t>
            </w:r>
            <w:r>
              <w:t xml:space="preserve"> </w:t>
            </w:r>
            <w:r>
              <w:rPr>
                <w:b/>
                <w:i/>
              </w:rPr>
              <w:t>zdůrazňuje, že podpora Unie musí být politicky neutrální a nesmí upřednostňovat levicové sdělovací prostředky nebo jakékoli jednotlivé hledisko a musí mít silné záruky, které zabrání závislosti nebo nepatřičnému ovlivňování;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1078</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konstatuje, že pokusy o polarizaci společnosti, oslabení důvěry v demokratické instituce a podkopání nezávislých mediálních ekosystémů slouží cílům hybridní války Ruské federace a dalších znepřátelených mocností proti EU a jejím členským státům, jejímž cílem je oslabit demokratickou odolnost;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uznává klíčový přínos veřejnoprávních sdělovacích prostředků k demokratickému životu tím, že zajišťují, aby občané na celém území, včetně odlehlých a menšinových komunit, měli přístup k přesným a nestranným informacím prostřednictvím široké škály kanálů, formátů a jazykových nabídek, čímž pomáhají bojovat proti manipulaci s informacemi, dezinformacím a poklesu poskytování místních zpráv;</w:t>
            </w:r>
            <w:r>
              <w:t xml:space="preserve"> </w:t>
            </w:r>
            <w:r>
              <w:rPr>
                <w:b/>
                <w:i/>
              </w:rPr>
              <w:t>zdůrazňuje, že jejich důvěryhodnost a účinnost závisí na silných zárukách redakční a organizační autonomie, které musí členské státy dodržovat v souladu s povinnostmi stanovenými v článku 5 evropského aktu o svobodě médií;</w:t>
            </w:r>
            <w:r>
              <w:t xml:space="preserve"> </w:t>
            </w:r>
            <w:r>
              <w:rPr>
                <w:b/>
                <w:i/>
              </w:rPr>
              <w:t>dále zdůrazňuje, že veřejnoprávní vysílací organizace a mediální organizace by měly být vybaveny k tomu aby se mohly přizpůsobovat technologickým a spotřebním trendům, a zůstaly tak viditelné a konkurenceschopné na nově vznikajících platformách a v mediálním prostředí a zároveň nadále fungovaly v rámci Unie pro státní podporu a spravedlivou hospodářskou soutěž;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1080</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zdůrazňuje demokratickou úlohu veřejnoprávních sdělovacích prostředků při poskytování přístupu ke spolehlivým zprávám všem občanům, které pokrývají území celého státu nebo celých regionů a oslovují všechny segmenty společnosti prostřednictvím různých distribučních kanálů, v přístupných formátech a v menšinových jazycích, přičemž hrají klíčovou úlohu při zmírňování rizik dezinformací, zahraniční manipulace s informacemi a vměšování a desertifikace zpravodajství;</w:t>
            </w:r>
            <w:r>
              <w:t xml:space="preserve"> </w:t>
            </w:r>
            <w:r>
              <w:rPr>
                <w:b/>
                <w:i/>
              </w:rPr>
              <w:t>zdůrazňuje, že je třeba chránit nezávislost veřejnoprávních sdělovacích prostředků řádným prováděním článku 5 evropského aktu o svobodě médií členskými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1081</w:t>
      </w:r>
      <w:r>
        <w:rPr>
          <w:rStyle w:val="HideTWBExt"/>
        </w:rPr>
        <w:t>&lt;/NumAm&gt;</w:t>
      </w:r>
    </w:p>
    <w:p>
      <w:pPr>
        <w:pStyle w:val="NormalBold"/>
      </w:pPr>
      <w:r>
        <w:rPr>
          <w:rStyle w:val="HideTWBExt"/>
          <w:b w:val="0"/>
        </w:rPr>
        <w:t>&lt;RepeatBlock-By&gt;</w:t>
      </w:r>
      <w:r>
        <w:rPr>
          <w:rStyle w:val="HideTWBExt"/>
          <w:b w:val="0"/>
        </w:rPr>
        <w:t>&lt;Members&gt;</w:t>
      </w:r>
      <w:r>
        <w:t>Cynthia Ní Mhurchú, Helmut Brandstätter,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zdůrazňuje, že podpora nezávislých sdělovacích prostředků na místní a regionální úrovni musí být v souladu se závazky Unie respektovat svobodu projevu a informací a chránit svobodu a pluralitu sdělovacích prostředků;</w:t>
            </w:r>
            <w:r>
              <w:t xml:space="preserve"> </w:t>
            </w:r>
            <w:r>
              <w:rPr>
                <w:b/>
                <w:i/>
              </w:rPr>
              <w:t>vyzývá k větší transparentnosti příjemců a rozhodování a k zavedení záruk, které zabrání politické podmíněnosti nebo diskriminačnímu přidělování prostředků.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1082</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uznává a oceňuje zásadní úlohu sdělovacích prostředků, zejména poskytovatelů vnitrostátních veřejnoprávních mediálních služeb, při prosazování a podpoře hodnot zakotvených v článku 2 Smlouvy o EU a při potírání dezinformací, propagandy a jiných forem manipulace s informacemi a hybridního vměšování, jelikož tímto způsobem chrání pluralitní a odolnou demokracii;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1083</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vyzývá Komisi, aby provedla komplexní a do budoucna zaměřené posouzení toho, zda stávající povinnosti podle nařízení o digitálních trzích i nařízení o digitálních službách odpovídajícím způsobem zachycují rychlý vývoj a společenský dopad pokročilých funkcí umělé inteligence, zejména generativních systémů a rozhraní umělé inteligence;</w:t>
            </w:r>
            <w:r>
              <w:t xml:space="preserve"> </w:t>
            </w:r>
            <w:r>
              <w:rPr>
                <w:b/>
                <w:i/>
              </w:rPr>
              <w:t>vyzývá Komisi, aby v případech, kdy to odůvodňuje tržní síla nebo systémová informační rizika, zvážila zavedení přizpůsobených regulačních kategorií nebo úpravu stávajících označení s cílem zajistit účinné záruky otevřenosti hospodářské soutěži, transparentnosti, plurality sdělovacích prostředků a demokratické integrity v nově vznikajících prostředích zprostředkovaných umělou inteligencí a zároveň zachovat technologickou neutralitu, právní jistotu a proporcionalitu;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1084</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Bart Groothuis,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vyjadřuje hluboké politování nad tím, že v některých členských státech dochází k „ovládnutí“ veřejnoprávních sdělovacích prostředků nebo k pokusům o něj;</w:t>
            </w:r>
            <w:r>
              <w:t xml:space="preserve"> </w:t>
            </w:r>
            <w:r>
              <w:rPr>
                <w:b/>
                <w:i/>
              </w:rPr>
              <w:t>žádá Komisi, aby sledovala veškerý vývoj týkající se svobody médií a nezávislosti veřejnoprávních sdělovacích prostředků v těchto členských státech s cílem posoudit soulad přijatých a připravovaných právních předpisů s evropským aktem o svobodě médií a zásadou právního státu;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1085</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vyzývá členské státy, aby chránily a prosazovaly nezávislost vnitrostátních veřejnoprávních vysílacích organizací tím, že zajistí odpovídající finanční a technické prostředky, jakož i transparentní postupy pro jmenování a odvolávání vedení veřejnoprávních sdělovacích prostředků, tak aby plnily sociální funkci veřejnoprávních vysílacích organizací a sloužily veřejnému zájmu v souladu s evropským aktem o svobodě médií;</w:t>
            </w:r>
            <w:r>
              <w:t xml:space="preserve"> </w:t>
            </w:r>
            <w:r>
              <w:rPr>
                <w:b/>
                <w:i/>
              </w:rPr>
              <w:t>vyzývá k zavedení minimálních norem a doporučení na evropské úrovni s cílem překlenout mezery ve vnitrostátních pravidlech a přístupech v těchto záležitostech;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1086</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vyzývá k vytvoření spravedlivých a příznivých tržních podmínek, které uznávají a odměňují produkci vysoce kvalitní a redakčně odpovědné žurnalistiky, a vybízí k rozvoji inovativních a udržitelných hospodářských modelů schopných podpořit dlouhodobé investice do profesionální zpravodajské produkce, plurality sdělovacích prostředků a odolnosti demokratického informačního ekosystému;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1087</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vyzývá k posílení záruk s cílem zachovat hodnotu a integritu novinářského obsahu v rámci rychle se vyvíjejícího ekosystému umělé inteligence, mimo jiné prostřednictvím účinného prosazování autorského práva a souvisejících práv, spravedlivých mechanismů odměňování a přísných povinností v oblasti transparentnosti pro služby umělé inteligence, které vytvářejí nebo šíří materiály podobné zprávám;</w:t>
            </w:r>
            <w:r>
              <w:t xml:space="preserve"> </w:t>
            </w:r>
            <w:r>
              <w:rPr>
                <w:b/>
                <w:i/>
              </w:rPr>
              <w:t>zdůrazňuje, že tato opatření mají zásadní význam pro předcházení neoprávněnému přivlastňování, narušování nebo devalvaci profesionální novinářské práce a pro zajištění toho, aby se inovace v oblasti umělé inteligence vyvíjely způsobem, který je slučitelný s pluralitou sdělovacích prostředků, autorskými právy a udržitelností nezávislé zpravodajské produkce;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1088</w:t>
      </w:r>
      <w:r>
        <w:rPr>
          <w:rStyle w:val="HideTWBExt"/>
        </w:rPr>
        <w:t>&lt;/NumAm&gt;</w:t>
      </w:r>
    </w:p>
    <w:p>
      <w:pPr>
        <w:pStyle w:val="NormalBold"/>
      </w:pPr>
      <w:r>
        <w:rPr>
          <w:rStyle w:val="HideTWBExt"/>
          <w:b w:val="0"/>
        </w:rPr>
        <w:t>&lt;RepeatBlock-By&gt;</w:t>
      </w:r>
      <w:r>
        <w:rPr>
          <w:rStyle w:val="HideTWBExt"/>
          <w:b w:val="0"/>
        </w:rPr>
        <w:t>&lt;Members&gt;</w:t>
      </w:r>
      <w:r>
        <w:t>Petras Auštrevičius, Dainius Žalimas,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vyzývá Komisi a členské státy, aby uznaly investigativní žurnalistiku za jeden ze základních prvků demokratické odolnosti a zajistily, aby veřejnoprávní média byla strukturálně a finančně schopna podporovat investigativní žurnalistiku, včetně dlouhodobých vyšetřování náročných na zdroje, a aby byli novináři chráněni před jakoukoli formou politického nátlaku, zastrašování nebo odvety, ať už přímé či nepřímé, v reakci na legitimní výkon jejich profesních povinností;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27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27f.</w:t>
            </w:r>
            <w:r>
              <w:tab/>
            </w:r>
            <w:r>
              <w:rPr>
                <w:b/>
                <w:i/>
              </w:rPr>
              <w:t>vyzývá k tomu, aby svoboda a pluralita sdělovacích prostředků a přístup občanů ke spolehlivým a nezávisle produkovaným informacím byly výslovně a důsledně začleněny do navrhování a provádění unijních a vnitrostátních digitálních, geopolitických a bezpečnostních strategií;</w:t>
            </w:r>
            <w:r>
              <w:t xml:space="preserve"> </w:t>
            </w:r>
            <w:r>
              <w:rPr>
                <w:b/>
                <w:i/>
              </w:rPr>
              <w:t>zdůrazňuje, že ochrana informačního prostoru by měla být uznána jako klíčový prvek demokratické odolnosti a strategické autonomie;</w:t>
            </w:r>
            <w:r>
              <w:t xml:space="preserve"> </w:t>
            </w:r>
            <w:r>
              <w:rPr>
                <w:b/>
                <w:i/>
              </w:rPr>
              <w:t>zdůrazňuje, že politiky týkající se kybernetické bezpečnosti, zahraniční politiky, obrany, digitální správy a připravenosti na krize by měly systematicky posuzovat svůj potenciální dopad na mediální ekosystém a integritu informací;</w:t>
            </w:r>
            <w:r>
              <w:t xml:space="preserve"> </w:t>
            </w:r>
            <w:r>
              <w:rPr>
                <w:b/>
                <w:i/>
              </w:rPr>
              <w:t>zdůrazňuje, že zasazení těchto aspektů do strategické úrovně by posílilo soudržnost napříč oblastmi politiky, zvýšilo schopnost Unie bojovat proti dezinformacím a hybridním hrozbám a zajistilo, aby byly bezpečnostní cíle naplňovány způsobem, který je plně slučitelný se základními právy, transparentností a právem veřejnosti na informace;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1090</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právních předpisů EU na žurnalistiku a redakční sdělovací prostředky, se zvláštním ohledem na zajištění udržitelnosti a životaschopnosti obchodních modelů mediálních společností; </w:t>
            </w:r>
            <w:r>
              <w:rPr>
                <w:b/>
                <w:i/>
              </w:rPr>
              <w:t>zdůrazňuje, že kvalitní žurnalistika, zpravodajské kanály a vydavatelé trpí vlivem doporučovacích systémů velmi velkých online platforem, které jsou založeny na pořadí založeném na poutavosti, které podporují šokující a krátký obsah a režim vyhledávačů založený na umělé inteligenci, což v obou případech vede k menšímu provozu na jejich internetových stránkách, a zároveň bere v potaz základní příčiny finančních problémů mediálních společností, což jsou snižující se příjmy, například v důsledku nedostatečné hospodářské soutěže v ekosystému digitální reklamy, zkreslených doporučovacích systémů a využívání umělé inteligence ve vyhledávačích;</w:t>
            </w:r>
            <w:r>
              <w:t xml:space="preserve"> </w:t>
            </w:r>
            <w:r>
              <w:rPr>
                <w:b/>
                <w:i/>
              </w:rPr>
              <w:t>konstatuje, že velká většina vydavatelů zpráv dělají vše pro to, aby se jim v budoucnu podařilo diverzifikovat své příjmy;</w:t>
            </w:r>
            <w:r>
              <w:t xml:space="preserve"> </w:t>
            </w:r>
            <w:r>
              <w:rPr>
                <w:b/>
                <w:i/>
              </w:rPr>
              <w:t>zdůrazňuje, že je třeba podporovat zpravodajská média a vydavatele vývojem online reklamních modelů, které nejsou založeny na sledování osobních údajů, s cílem zvýšit jejich finanční nezávislost a zajistit přímé toky příjmů, které budou směrovány přímo do nezávislých sdělovacích prostředků, a nikoli do digitálních online reklamních systémů, které jim značně snižují zisk;</w:t>
            </w:r>
            <w:r>
              <w:t xml:space="preserve"> </w:t>
            </w:r>
            <w:r>
              <w:rPr>
                <w:b/>
                <w:i/>
              </w:rPr>
              <w:t>vyzývá v této souvislosti Komisi, aby podpořila rozvoj evropské internetové kontextové reklamní infrastruktury, k níž se mohou připojit všechny zpravodajské stanice;</w:t>
            </w:r>
            <w:r>
              <w:t xml:space="preserve"> </w:t>
            </w:r>
            <w:r>
              <w:rPr>
                <w:b/>
                <w:i/>
              </w:rPr>
              <w:t>naléhavě vyzývá Komisi, aby segmentovala trh s internetovou reklamou a oddělila nabídku, poptávku a trhy s nabídkami s cílem segmentovat monopol, který má v současnosti společnost Google, která dominuje ve všech segmentech trhu s internetovou reklamou;</w:t>
            </w:r>
            <w:r>
              <w:t xml:space="preserve"> </w:t>
            </w:r>
            <w:r>
              <w:rPr>
                <w:b/>
                <w:i/>
              </w:rPr>
              <w:t>vítá v této souvislosti pokutu ve výši 2,95 miliardy EUR uloženou společnosti Google za nekalé praktiky v oblasti on-line reklamních technologií</w:t>
            </w:r>
            <w:r>
              <w:rPr>
                <w:b/>
                <w:i/>
                <w:vertAlign w:val="superscript"/>
              </w:rPr>
              <w:t>1a</w:t>
            </w:r>
            <w:r>
              <w:rPr>
                <w:b/>
                <w:i/>
              </w:rPr>
              <w:t>, zdůrazňuje však, že jsou zapotřebí strukturálnější opatření;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https://ec.europa.eu/commission/presscorner/detail/en/ip_25_1992</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1091</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w:t>
            </w:r>
            <w:r>
              <w:rPr>
                <w:b/>
                <w:i/>
              </w:rPr>
              <w:t>stávajících</w:t>
            </w:r>
            <w:r>
              <w:t xml:space="preserve"> právních předpisů EU na žurnalistiku a redakční sdělovací prostředky, se zvláštním ohledem na zajištění udržitelnosti a životaschopnosti obchodních modelů mediálních společností; </w:t>
            </w:r>
            <w:r>
              <w:rPr>
                <w:b/>
                <w:i/>
              </w:rPr>
              <w:t>vyzývá Komisi, aby při přípravě nových legislativních a nelegislativních iniciativ, a to i v souvisejících oblastech, jako je digitální správa, politika hospodářské soutěže a ochrana spotřebitele, v relevantních případech řádně zohlednila aspekty týkající se svobody sdělovacích prostředků, plurality sdělovacích prostředků a ekonomické odolnosti redakčních subjektů;</w:t>
            </w:r>
            <w:r>
              <w:t xml:space="preserve"> </w:t>
            </w:r>
            <w:r>
              <w:rPr>
                <w:b/>
                <w:i/>
              </w:rPr>
              <w:t>v této souvislosti zdůrazňuje význam zprávy Komise o právním státu, a zejména jejího pilíře týkajícího se svobody a nezávislosti sdělovacích prostředků jako základního nástroje včasného varování a monitorování pro identifikaci vznikajících rizik, strukturálních nedostatků nebo nepatřičných zásahů ovlivňujících mediální prostředí v členských státech, a zdůrazňuje, že její zjištění by měla být řádně zohledněna při navrhování, hodnocení a přizpůsobování politik a právních předpisů Unie v digitální a demokratické oblasti;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1092</w:t>
      </w:r>
      <w:r>
        <w:rPr>
          <w:rStyle w:val="HideTWBExt"/>
        </w:rPr>
        <w:t>&lt;/NumAm&gt;</w:t>
      </w:r>
    </w:p>
    <w:p>
      <w:pPr>
        <w:pStyle w:val="NormalBold"/>
      </w:pPr>
      <w:r>
        <w:rPr>
          <w:rStyle w:val="HideTWBExt"/>
          <w:b w:val="0"/>
        </w:rPr>
        <w:t>&lt;RepeatBlock-By&gt;</w:t>
      </w:r>
      <w:r>
        <w:rPr>
          <w:rStyle w:val="HideTWBExt"/>
          <w:b w:val="0"/>
        </w:rPr>
        <w:t>&lt;Members&gt;</w:t>
      </w:r>
      <w:r>
        <w:t>Christine Anderson, 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právních předpisů EU na žurnalistiku a redakční sdělovací prostředky, se zvláštním ohledem na zajištění udržitelnosti a životaschopnosti obchodních modelů mediálních společností; </w:t>
            </w:r>
            <w:r>
              <w:rPr>
                <w:b/>
                <w:i/>
              </w:rPr>
              <w:t>zdůrazňuje, že ochrana nezávislé žurnalistiky nesmí vést k finanční závislosti nebo nepřímému vlivu prostřednictvím veřejného financování, minimálních norem nebo kritérií způsobilosti;</w:t>
            </w:r>
            <w:r>
              <w:t xml:space="preserve"> </w:t>
            </w:r>
            <w:r>
              <w:rPr>
                <w:b/>
                <w:i/>
              </w:rPr>
              <w:t>připomíná, že nezávislost sdělovacích prostředků vyžaduje redakční autonomii, a to i v případě kritických, nepřátelských a ekonomicky křehkých sdělovacích prostředků;</w:t>
            </w:r>
            <w:r>
              <w:t xml:space="preserve"> </w:t>
            </w:r>
            <w:r>
              <w:rPr>
                <w:b/>
                <w:i/>
              </w:rPr>
              <w:t>trvá na tom, že zájem o udržitelnost nemůže převážit nad tržní zásadou umožnění platební neschopnosti obchodních modelů, které selhaly;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1093</w:t>
      </w:r>
      <w:r>
        <w:rPr>
          <w:rStyle w:val="HideTWBExt"/>
        </w:rPr>
        <w:t>&lt;/NumAm&gt;</w:t>
      </w:r>
    </w:p>
    <w:p>
      <w:pPr>
        <w:pStyle w:val="NormalBold"/>
      </w:pPr>
      <w:r>
        <w:rPr>
          <w:rStyle w:val="HideTWBExt"/>
          <w:b w:val="0"/>
        </w:rPr>
        <w:t>&lt;RepeatBlock-By&gt;</w:t>
      </w:r>
      <w:r>
        <w:rPr>
          <w:rStyle w:val="HideTWBExt"/>
          <w:b w:val="0"/>
        </w:rPr>
        <w:t>&lt;Members&gt;</w:t>
      </w:r>
      <w:r>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právních předpisů EU na žurnalistiku a redakční sdělovací prostředky, se zvláštním ohledem na zajištění udržitelnosti a životaschopnosti obchodních modelů mediálních společností; </w:t>
            </w:r>
            <w:r>
              <w:rPr>
                <w:b/>
                <w:i/>
              </w:rPr>
              <w:t>konstatuje, že nedostatečné provádění a prosazování stávajících právních předpisů EU představuje vážnou hrozbu pro svobodu informací;</w:t>
            </w:r>
            <w:r>
              <w:t xml:space="preserve"> </w:t>
            </w:r>
            <w:r>
              <w:rPr>
                <w:b/>
                <w:i/>
              </w:rPr>
              <w:t>připomíná, že používání špionážního softwaru proti novinářům omezuje jejich schopnost vykonávat svou práci tím, že oslabuje a v konečném důsledku ničí zásadní vztah důvěry s jejich zdroji;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zdůrazňuje, že je třeba důkladně posuzovat možný dopad </w:t>
            </w:r>
            <w:r>
              <w:rPr>
                <w:b/>
                <w:i/>
              </w:rPr>
              <w:t>právních předpisů</w:t>
            </w:r>
            <w:r>
              <w:t xml:space="preserve">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w:t>
            </w:r>
            <w:r>
              <w:rPr>
                <w:b/>
                <w:i/>
              </w:rPr>
              <w:t>iniciativ</w:t>
            </w:r>
            <w:r>
              <w:t xml:space="preserve"> EU na žurnalistiku a redakční sdělovací prostředky, se zvláštním ohledem na zajištění udržitelnosti a životaschopnosti obchodních modelů mediálních společností; </w:t>
            </w:r>
            <w:r>
              <w:rPr>
                <w:b/>
                <w:i/>
              </w:rPr>
              <w:t>vyzývá k posouzení dopadů založenému na důkazech a ke strukturovaným konzultacím se zúčastněnými stranami v oblasti sdělovacích prostředků před tím, než se přistoupí k iniciativám, které by mohly ovlivnit životaschopnost evropských mediálních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1095</w:t>
      </w:r>
      <w:r>
        <w:rPr>
          <w:rStyle w:val="HideTWBExt"/>
        </w:rPr>
        <w:t>&lt;/NumAm&gt;</w:t>
      </w:r>
    </w:p>
    <w:p>
      <w:pPr>
        <w:pStyle w:val="NormalBold"/>
      </w:pPr>
      <w:r>
        <w:rPr>
          <w:rStyle w:val="HideTWBExt"/>
          <w:b w:val="0"/>
        </w:rPr>
        <w:t>&lt;RepeatBlock-By&gt;</w:t>
      </w:r>
      <w:r>
        <w:rPr>
          <w:rStyle w:val="HideTWBExt"/>
          <w:b w:val="0"/>
        </w:rPr>
        <w:t>&lt;Members&gt;</w:t>
      </w:r>
      <w:r>
        <w:t>Sandro Gozi, Sophie Wilmès, Cynthia Ní Mhurchú, Helmut Brandstätter,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právních předpisů EU na žurnalistiku a redakční sdělovací prostředky, se zvláštním ohledem na zajištění udržitelnosti a životaschopnosti obchodních modelů mediálních společností; </w:t>
            </w:r>
            <w:r>
              <w:rPr>
                <w:b/>
                <w:i/>
              </w:rPr>
              <w:t>vyzývá Komisi, aby prozkoumala potřebu vyjasnit pravidla, pokud jde o používání špionážního softwaru a monitorovacích nástrojů;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1096</w:t>
      </w:r>
      <w:r>
        <w:rPr>
          <w:rStyle w:val="HideTWBExt"/>
        </w:rPr>
        <w:t>&lt;/NumAm&gt;</w:t>
      </w:r>
    </w:p>
    <w:p>
      <w:pPr>
        <w:pStyle w:val="NormalBold"/>
      </w:pPr>
      <w:r>
        <w:rPr>
          <w:rStyle w:val="HideTWBExt"/>
          <w:b w:val="0"/>
        </w:rPr>
        <w:t>&lt;RepeatBlock-By&gt;</w:t>
      </w:r>
      <w:r>
        <w:rPr>
          <w:rStyle w:val="HideTWBExt"/>
          <w:b w:val="0"/>
        </w:rPr>
        <w:t>&lt;Members&gt;</w:t>
      </w:r>
      <w:r>
        <w:t>Nathalie Loiseau, Sandro Gozi, Sophie Wilmès, Cynthia Ní Mhurchú, Bart Groothuis,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právních předpisů EU na žurnalistiku a redakční sdělovací prostředky, se zvláštním ohledem na zajištění udržitelnosti a </w:t>
            </w:r>
            <w:r>
              <w:rPr>
                <w:b/>
                <w:i/>
              </w:rPr>
              <w:t>ekonomické a redakční</w:t>
            </w:r>
            <w:r>
              <w:t xml:space="preserve"> životaschopnosti obchodních modelů mediálních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1097</w:t>
      </w:r>
      <w:r>
        <w:rPr>
          <w:rStyle w:val="HideTWBExt"/>
        </w:rPr>
        <w:t>&lt;/NumAm&gt;</w:t>
      </w:r>
    </w:p>
    <w:p>
      <w:pPr>
        <w:pStyle w:val="NormalBold"/>
      </w:pPr>
      <w:r>
        <w:rPr>
          <w:rStyle w:val="HideTWBExt"/>
          <w:b w:val="0"/>
        </w:rPr>
        <w:t>&lt;RepeatBlock-By&gt;</w:t>
      </w:r>
      <w:r>
        <w:rPr>
          <w:rStyle w:val="HideTWBExt"/>
          <w:b w:val="0"/>
        </w:rPr>
        <w:t>&lt;Members&gt;</w:t>
      </w:r>
      <w:r>
        <w:t>Beata Szydło,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zdůrazňuje, že je třeba důkladně posuzovat možný dopad právních předpisů EU na žurnalistiku a redakční sdělovací prostředky, se zvláštním ohledem na zajištění udržitelnosti a životaschopnosti obchodních modelů mediálních společností;</w:t>
            </w:r>
          </w:p>
        </w:tc>
        <w:tc>
          <w:tcPr>
            <w:tcW w:w="4876" w:type="dxa"/>
            <w:tcBorders>
              <w:top w:val="nil"/>
              <w:left w:val="nil"/>
              <w:bottom w:val="nil"/>
              <w:right w:val="nil"/>
            </w:tcBorders>
          </w:tcPr>
          <w:p>
            <w:pPr>
              <w:pStyle w:val="Normal6a"/>
            </w:pPr>
            <w:r>
              <w:t>28.</w:t>
            </w:r>
            <w:r>
              <w:tab/>
            </w:r>
            <w:r>
              <w:t xml:space="preserve">zdůrazňuje, že je třeba důkladně posuzovat možný dopad právních předpisů EU na žurnalistiku a redakční sdělovací prostředky, se zvláštním ohledem na zajištění </w:t>
            </w:r>
            <w:r>
              <w:rPr>
                <w:b/>
                <w:i/>
              </w:rPr>
              <w:t>plurality, jakož i</w:t>
            </w:r>
            <w:r>
              <w:t xml:space="preserve"> udržitelnosti a životaschopnosti obchodních modelů mediálních společností;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1098</w:t>
      </w:r>
      <w:r>
        <w:rPr>
          <w:rStyle w:val="HideTWBExt"/>
        </w:rPr>
        <w:t>&lt;/NumAm&gt;</w:t>
      </w:r>
    </w:p>
    <w:p>
      <w:pPr>
        <w:pStyle w:val="NormalBold"/>
      </w:pPr>
      <w:r>
        <w:rPr>
          <w:rStyle w:val="HideTWBExt"/>
          <w:b w:val="0"/>
        </w:rPr>
        <w:t>&lt;RepeatBlock-By&gt;</w:t>
      </w:r>
      <w:r>
        <w:rPr>
          <w:rStyle w:val="HideTWBExt"/>
          <w:b w:val="0"/>
        </w:rPr>
        <w:t>&lt;Members&gt;</w:t>
      </w:r>
      <w:r>
        <w:t>Kim Van Sparrentak</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vyjadřuje znepokojení nad tím, že státem podporované subjekty využívají dodavatelský řetězec internetové reklamy jako zbraň k účasti na hybridní válce, jak dokládá tzv. operace Doppelgänger, při níž byla reklama použita k přesměrování uživatelů na klonované internetové stránky, které se vydávají za legitimní evropské sdělovací prostředky;</w:t>
            </w:r>
            <w:r>
              <w:t xml:space="preserve"> </w:t>
            </w:r>
            <w:r>
              <w:rPr>
                <w:b/>
                <w:i/>
              </w:rPr>
              <w:t>vyzývá Komisi, aby usnadnila vypracování minimálních technických norem pro harmonizovaná úložiště reklam velmi velkých online platforem a aby zavedla přísné povinnosti sledovatelnosti pro celý dodavatelský řetězec online reklamy s cílem zabránit nepřátelským subjektům ve zpeněžování dezinformačního obsahu;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1099</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vyzývá Komisi, aby v rámci pilíře zprávy o právním státu týkajícího se svobody a plurality sdělovacích prostředků zavedla zvláštní dílčí pilíř o dezinformacích s cílem systematicky posuzovat dopad dezinformací, manipulace s informacemi a koordinovaného neautentického chování na mediální ekosystém, demokratickou diskusi a redakční nezávislost v členských státech a aby posílila funkci této zprávy jako nástroje prevence a včasného varování v rámci demokratické odolnosti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vítá úsilí o ochranu nezávislých poskytovatelů sdělovacích prostředků před praktikami narušujícími hospodářskou soutěž v internetové reklamě;</w:t>
            </w:r>
            <w:r>
              <w:t xml:space="preserve"> </w:t>
            </w:r>
            <w:r>
              <w:rPr>
                <w:b/>
                <w:i/>
              </w:rPr>
              <w:t>konstatuje, že současná dynamika trhu v oblasti digitální reklamy může zvýhodňovat velké online platformy na úkor profesionálních evropských mediálních společností;</w:t>
            </w:r>
            <w:r>
              <w:t xml:space="preserve"> </w:t>
            </w:r>
            <w:r>
              <w:rPr>
                <w:b/>
                <w:i/>
              </w:rPr>
              <w:t>vyzývá Komisi, aby prozkoumala opatření ke zlepšení transparentnosti, spravedlivé hospodářské soutěže a udržitelnosti evropských redakčních médií, a to i prostřednictvím pobídek pro inzerenty, aby investovali do důvěryhodných evropských redakčních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1101</w:t>
      </w:r>
      <w:r>
        <w:rPr>
          <w:rStyle w:val="HideTWBExt"/>
        </w:rPr>
        <w:t>&lt;/NumAm&gt;</w:t>
      </w:r>
    </w:p>
    <w:p>
      <w:pPr>
        <w:pStyle w:val="NormalBold"/>
      </w:pPr>
      <w:r>
        <w:rPr>
          <w:rStyle w:val="HideTWBExt"/>
          <w:b w:val="0"/>
        </w:rPr>
        <w:t>&lt;RepeatBlock-By&gt;</w:t>
      </w:r>
      <w:r>
        <w:rPr>
          <w:rStyle w:val="HideTWBExt"/>
          <w:b w:val="0"/>
        </w:rPr>
        <w:t>&lt;Members&gt;</w:t>
      </w:r>
      <w:r>
        <w:t>Helmut Brandstätter,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vyzývá Komisi, aby zvážila zavedení digitální daně pro hlavní online platformy, přičemž část výnosů by byla použita na financování žurnalistiky ve veřejném zájmu;</w:t>
            </w:r>
            <w:r>
              <w:t xml:space="preserve"> </w:t>
            </w:r>
            <w:r>
              <w:rPr>
                <w:b/>
                <w:i/>
              </w:rPr>
              <w:t>bylo by spravedlivé, aby tyto platformy – které mají obrovský prospěch z práce jiných, včetně novinářů, a zároveň absorbují rostoucí podíl příjmů z reklamy, které dříve sloužily k podpoře žurnalistiky – přispívaly na systém, na němž jsou závislé;</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1102</w:t>
      </w:r>
      <w:r>
        <w:rPr>
          <w:rStyle w:val="HideTWBExt"/>
        </w:rPr>
        <w:t>&lt;/NumAm&gt;</w:t>
      </w:r>
    </w:p>
    <w:p>
      <w:pPr>
        <w:pStyle w:val="NormalBold"/>
      </w:pPr>
      <w:r>
        <w:rPr>
          <w:rStyle w:val="HideTWBExt"/>
          <w:b w:val="0"/>
        </w:rPr>
        <w:t>&lt;RepeatBlock-By&gt;</w:t>
      </w:r>
      <w:r>
        <w:rPr>
          <w:rStyle w:val="HideTWBExt"/>
          <w:b w:val="0"/>
        </w:rPr>
        <w:t>&lt;Members&gt;</w:t>
      </w:r>
      <w:r>
        <w:t>Ana Catarina Mendes, Kathleen Van Brempt, Sandro Ruotolo, Vasile Dîncu, Csaba Molnár, Juan Fernando López Aguilar, Pina Picierno, Christel Schaldemose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zdůrazňuje, že přístup ke kvalitním a spolehlivým informacím má zásadní význam v boji proti misinformacím a dezinformacím, zejména v dnešním konkurenčním digitálním prostředí;</w:t>
            </w:r>
            <w:r>
              <w:t xml:space="preserve"> </w:t>
            </w:r>
            <w:r>
              <w:rPr>
                <w:b/>
                <w:i/>
              </w:rPr>
              <w:t>připomíná, že směrnice o audiovizuálních mediálních službách uznává svobodu členských států přijímat opatření k zajištění výsadního postavení mediálních služeb obecného zájmu;</w:t>
            </w:r>
            <w:r>
              <w:t xml:space="preserve"> </w:t>
            </w:r>
            <w:r>
              <w:rPr>
                <w:b/>
                <w:i/>
              </w:rPr>
              <w:t>vyjadřuje však politování nad tím, že pouze několik členských států přijalo opatření v tomto smyslu;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1103</w:t>
      </w:r>
      <w:r>
        <w:rPr>
          <w:rStyle w:val="HideTWBExt"/>
        </w:rPr>
        <w:t>&lt;/NumAm&gt;</w:t>
      </w:r>
    </w:p>
    <w:p>
      <w:pPr>
        <w:pStyle w:val="NormalBold"/>
      </w:pPr>
      <w:r>
        <w:rPr>
          <w:rStyle w:val="HideTWBExt"/>
          <w:b w:val="0"/>
        </w:rPr>
        <w:t>&lt;RepeatBlock-By&gt;</w:t>
      </w:r>
      <w:r>
        <w:rPr>
          <w:rStyle w:val="HideTWBExt"/>
          <w:b w:val="0"/>
        </w:rPr>
        <w:t>&lt;Members&gt;</w:t>
      </w:r>
      <w:r>
        <w:t>Nathalie Loiseau, Sandro Gozi,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doporučuje Komisi, aby zavedla digitální daň pro hlavní on-line platformy, přičemž část těchto příjmů půjde do Programu pro odolnost médií;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1104</w:t>
      </w:r>
      <w:r>
        <w:rPr>
          <w:rStyle w:val="HideTWBExt"/>
        </w:rPr>
        <w:t>&lt;/NumAm&gt;</w:t>
      </w:r>
    </w:p>
    <w:p>
      <w:pPr>
        <w:pStyle w:val="NormalBold"/>
      </w:pPr>
      <w:r>
        <w:rPr>
          <w:rStyle w:val="HideTWBExt"/>
          <w:b w:val="0"/>
        </w:rPr>
        <w:t>&lt;RepeatBlock-By&gt;</w:t>
      </w:r>
      <w:r>
        <w:rPr>
          <w:rStyle w:val="HideTWBExt"/>
          <w:b w:val="0"/>
        </w:rPr>
        <w:t>&lt;Members&gt;</w:t>
      </w:r>
      <w:r>
        <w:t>Sophie Wilmès, Sandro Gozi, Cynthia Ní Mhurchú, Helmut Brandstätter, Bart Groothuis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vyzývá Komisi, aby zajistila, že výroční zpráva o právním státu, a zejména její kapitola o svobodě a pluralitě sdělovacích prostředků, bude systematicky zahrnovat jasné kvantitativní ukazatele, srovnatelné statistické údaje a analýzu meziročních trendů s cílem zlepšit transparentnost, posílit kapacitu včasného varování a umožnit fakticky podložená politická opatření na úrovni Unie 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1105</w:t>
      </w:r>
      <w:r>
        <w:rPr>
          <w:rStyle w:val="HideTWBExt"/>
        </w:rPr>
        <w:t>&lt;/NumAm&gt;</w:t>
      </w:r>
    </w:p>
    <w:p>
      <w:pPr>
        <w:pStyle w:val="NormalBold"/>
      </w:pPr>
      <w:r>
        <w:rPr>
          <w:rStyle w:val="HideTWBExt"/>
          <w:b w:val="0"/>
        </w:rPr>
        <w:t>&lt;RepeatBlock-By&gt;</w:t>
      </w:r>
      <w:r>
        <w:rPr>
          <w:rStyle w:val="HideTWBExt"/>
          <w:b w:val="0"/>
        </w:rPr>
        <w:t>&lt;Members&gt;</w:t>
      </w:r>
      <w:r>
        <w:t>Helmut Brandstätter, Cynthia Ní Mhurchú, Sandro Gozi, Sophie Wilmès,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28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zdůrazňuje demokratickou úlohu veřejnoprávních sdělovacích prostředků při poskytování přístupu ke spolehlivým zprávám všem občanům, které pokrývají území celého státu nebo celých regionů a oslovují všechny segmenty společnosti prostřednictvím různých distribučních kanálů, v přístupných formátech a v menšinových jazycích, přičemž hrají klíčovou úlohu při zmírňování rizik dezinformací, zahraniční manipulace s informacemi a vměšování a desertifikace zpravodajství;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784.407</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186</w:t>
    </w:r>
    <w:r>
      <w:fldChar w:fldCharType="end"/>
    </w:r>
    <w:r>
      <w:tab/>
    </w:r>
    <w:r>
      <w:rPr>
        <w:rStyle w:val="HideTWBExt"/>
      </w:rPr>
      <w:t>&lt;PathFdR&gt;</w:t>
    </w:r>
    <w:r>
      <w:t>AM\1337438CS.docx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AM\1337438CS.docx</w:t>
    </w:r>
    <w:r>
      <w:rPr>
        <w:rStyle w:val="HideTWBExt"/>
      </w:rPr>
      <w:t>&lt;/PathFdR&gt;</w:t>
    </w:r>
    <w:r>
      <w:tab/>
    </w:r>
    <w:r>
      <w:fldChar w:fldCharType="begin"/>
    </w:r>
    <w:r>
      <w:instrText xml:space="preserve"> PAGE </w:instrText>
    </w:r>
    <w:r>
      <w:fldChar w:fldCharType="separate"/>
    </w:r>
    <w:r>
      <w:t>185</w:t>
    </w:r>
    <w:r>
      <w:fldChar w:fldCharType="end"/>
    </w:r>
    <w:r>
      <w:t>/</w:t>
    </w:r>
    <w:r>
      <w:fldChar w:fldCharType="begin"/>
    </w:r>
    <w:r>
      <w:instrText xml:space="preserve"> NUMPAGES </w:instrText>
    </w:r>
    <w:r>
      <w:fldChar w:fldCharType="separate"/>
    </w:r>
    <w:r>
      <w:t>186</w:t>
    </w:r>
    <w:r>
      <w:fldChar w:fldCharType="end"/>
    </w:r>
    <w:r>
      <w:tab/>
    </w:r>
    <w:r>
      <w:t>PE</w:t>
    </w:r>
    <w:r>
      <w:rPr>
        <w:rStyle w:val="HideTWBExt"/>
      </w:rPr>
      <w:t>&lt;NoPE&gt;</w:t>
    </w:r>
    <w:r>
      <w:t>784.407</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AM\1337438CS.docx</w:t>
    </w:r>
    <w:r>
      <w:rPr>
        <w:rStyle w:val="HideTWBExt"/>
      </w:rPr>
      <w:t>&lt;/PathFdR&gt;</w:t>
    </w:r>
    <w:r>
      <w:tab/>
    </w:r>
    <w:r>
      <w:tab/>
    </w:r>
    <w:r>
      <w:t>PE</w:t>
    </w:r>
    <w:r>
      <w:rPr>
        <w:rStyle w:val="HideTWBExt"/>
      </w:rPr>
      <w:t>&lt;NoPE&gt;</w:t>
    </w:r>
    <w:r>
      <w:t>784.407</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186</Pages>
  <Words>42551</Words>
  <Characters>271521</Characters>
  <Application>Microsoft Office Word</Application>
  <DocSecurity>0</DocSecurity>
  <Lines>1</Lines>
  <Paragraphs>2335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1337438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419920</vt:lpwstr>
  </property>
  <property fmtid="{D5CDD505-2E9C-101B-9397-08002B2CF9AE}" pid="7" name="dmxml.render.traceId">
    <vt:lpwstr>69b3cde80a2c8e47a8107cc2060d7307</vt:lpwstr>
  </property>
  <property fmtid="{D5CDD505-2E9C-101B-9397-08002B2CF9AE}" pid="8" name="FooterPath">
    <vt:lpwstr>AM\1337438CS.docx</vt:lpwstr>
  </property>
  <property fmtid="{D5CDD505-2E9C-101B-9397-08002B2CF9AE}" pid="9" name="PE Number">
    <vt:lpwstr>784.407</vt:lpwstr>
  </property>
  <property fmtid="{D5CDD505-2E9C-101B-9397-08002B2CF9AE}" pid="10" name="UID">
    <vt:lpwstr>eu.europa.europarl-DIN1-2026-0000036099_01.00-cs-01.00_text-xml</vt:lpwstr>
  </property>
</Properties>
</file>