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C6041" w:rsidRPr="00B61709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041" w:rsidRPr="00B61709" w:rsidRDefault="00687965">
            <w:pPr>
              <w:pStyle w:val="EPName"/>
            </w:pPr>
            <w:r w:rsidRPr="00B61709">
              <w:t>Parlament Europejski</w:t>
            </w:r>
          </w:p>
          <w:p w:rsidR="009C6041" w:rsidRPr="00B61709" w:rsidRDefault="00687965">
            <w:pPr>
              <w:pStyle w:val="EPTerm"/>
            </w:pPr>
            <w:r w:rsidRPr="00B61709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C6041" w:rsidRPr="00B61709" w:rsidRDefault="00A10108">
            <w:pPr>
              <w:pStyle w:val="EPLogo"/>
            </w:pPr>
            <w:r w:rsidRPr="00B6170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6" o:title=""/>
                </v:shape>
              </w:pict>
            </w:r>
          </w:p>
        </w:tc>
      </w:tr>
    </w:tbl>
    <w:p w:rsidR="009C6041" w:rsidRPr="00B61709" w:rsidRDefault="00687965">
      <w:pPr>
        <w:pStyle w:val="LineTop"/>
      </w:pPr>
      <w:r w:rsidRPr="00B61709">
        <w:t xml:space="preserve"> </w:t>
      </w:r>
    </w:p>
    <w:p w:rsidR="009C6041" w:rsidRPr="00B61709" w:rsidRDefault="00687965">
      <w:pPr>
        <w:pStyle w:val="EPBody"/>
      </w:pPr>
      <w:r w:rsidRPr="00B61709">
        <w:rPr>
          <w:rStyle w:val="HideTWBExt"/>
        </w:rPr>
        <w:t>&lt;Commission&gt;</w:t>
      </w:r>
      <w:r w:rsidRPr="00B61709">
        <w:rPr>
          <w:rStyle w:val="HideTWBInt"/>
          <w:color w:val="auto"/>
        </w:rPr>
        <w:t>{FEMM}</w:t>
      </w:r>
      <w:r w:rsidRPr="00B61709">
        <w:t>Komisja Praw Kobiet i Równouprawnienia</w:t>
      </w:r>
      <w:r w:rsidRPr="00B61709">
        <w:rPr>
          <w:rStyle w:val="HideTWBExt"/>
        </w:rPr>
        <w:t>&lt;/Commission&gt;</w:t>
      </w:r>
    </w:p>
    <w:p w:rsidR="009C6041" w:rsidRPr="00B61709" w:rsidRDefault="00687965">
      <w:pPr>
        <w:pStyle w:val="LineBottom"/>
      </w:pPr>
      <w:r w:rsidRPr="00B61709">
        <w:t xml:space="preserve"> </w:t>
      </w:r>
    </w:p>
    <w:p w:rsidR="009C6041" w:rsidRPr="00B61709" w:rsidRDefault="00687965">
      <w:pPr>
        <w:pStyle w:val="CoverReference"/>
      </w:pPr>
      <w:r w:rsidRPr="00B61709">
        <w:rPr>
          <w:rStyle w:val="HideTWBExt"/>
        </w:rPr>
        <w:t>&lt;RefProc&gt;</w:t>
      </w:r>
      <w:r w:rsidRPr="00B61709">
        <w:t>2024/2057</w:t>
      </w:r>
      <w:r w:rsidRPr="00B61709">
        <w:rPr>
          <w:rStyle w:val="HideTWBExt"/>
        </w:rPr>
        <w:t>&lt;/RefProc&gt;&lt;RefTypeProc&gt;</w:t>
      </w:r>
      <w:r w:rsidRPr="00B61709">
        <w:t>(INI)</w:t>
      </w:r>
      <w:r w:rsidRPr="00B61709">
        <w:rPr>
          <w:rStyle w:val="HideTWBExt"/>
        </w:rPr>
        <w:t>&lt;/RefTypeProc&gt;</w:t>
      </w:r>
    </w:p>
    <w:p w:rsidR="009C6041" w:rsidRPr="00B61709" w:rsidRDefault="00687965">
      <w:pPr>
        <w:pStyle w:val="CoverDate"/>
      </w:pPr>
      <w:r w:rsidRPr="00B61709">
        <w:rPr>
          <w:rStyle w:val="HideTWBExt"/>
        </w:rPr>
        <w:t>&lt;Date&gt;</w:t>
      </w:r>
      <w:r w:rsidRPr="00B61709">
        <w:rPr>
          <w:rStyle w:val="HideTWBInt"/>
          <w:color w:val="auto"/>
        </w:rPr>
        <w:t>{05/11/2024}</w:t>
      </w:r>
      <w:r w:rsidRPr="00B61709">
        <w:t>5.11.2024</w:t>
      </w:r>
      <w:r w:rsidRPr="00B61709">
        <w:rPr>
          <w:rStyle w:val="HideTWBExt"/>
        </w:rPr>
        <w:t>&lt;/Date&gt;</w:t>
      </w:r>
    </w:p>
    <w:p w:rsidR="009C6041" w:rsidRPr="00B61709" w:rsidRDefault="00687965">
      <w:pPr>
        <w:pStyle w:val="CoverDocType"/>
      </w:pPr>
      <w:r w:rsidRPr="00B61709">
        <w:rPr>
          <w:rStyle w:val="HideTWBExt"/>
        </w:rPr>
        <w:t>&lt;TypeAM&gt;</w:t>
      </w:r>
      <w:r w:rsidRPr="00B61709">
        <w:t>POPRAWKI</w:t>
      </w:r>
      <w:r w:rsidRPr="00B61709">
        <w:rPr>
          <w:rStyle w:val="HideTWBExt"/>
        </w:rPr>
        <w:t>&lt;/TypeAM&gt;</w:t>
      </w:r>
    </w:p>
    <w:p w:rsidR="009C6041" w:rsidRPr="00B61709" w:rsidRDefault="00687965">
      <w:pPr>
        <w:pStyle w:val="CoverDocType24a"/>
      </w:pPr>
      <w:r w:rsidRPr="00B61709">
        <w:rPr>
          <w:rStyle w:val="HideTWBExt"/>
        </w:rPr>
        <w:t>&lt;RangeAM&gt;</w:t>
      </w:r>
      <w:r w:rsidRPr="00B61709">
        <w:t>1 - 207</w:t>
      </w:r>
      <w:r w:rsidRPr="00B61709">
        <w:rPr>
          <w:rStyle w:val="HideTWBExt"/>
        </w:rPr>
        <w:t>&lt;/RangeAM&gt;</w:t>
      </w:r>
    </w:p>
    <w:p w:rsidR="009C6041" w:rsidRPr="00B61709" w:rsidRDefault="00687965">
      <w:pPr>
        <w:pStyle w:val="CoverBold"/>
      </w:pPr>
      <w:r w:rsidRPr="00B61709">
        <w:rPr>
          <w:rStyle w:val="HideTWBExt"/>
        </w:rPr>
        <w:t>&lt;TitreType&gt;</w:t>
      </w:r>
      <w:r w:rsidRPr="00B61709">
        <w:t>Projekt sprawozdania</w:t>
      </w:r>
      <w:r w:rsidRPr="00B61709">
        <w:rPr>
          <w:rStyle w:val="HideTWBExt"/>
        </w:rPr>
        <w:t>&lt;/TitreType&gt;</w:t>
      </w:r>
    </w:p>
    <w:p w:rsidR="009C6041" w:rsidRPr="00B61709" w:rsidRDefault="00687965">
      <w:pPr>
        <w:pStyle w:val="CoverBold"/>
      </w:pPr>
      <w:r w:rsidRPr="00B61709">
        <w:rPr>
          <w:rStyle w:val="HideTWBExt"/>
        </w:rPr>
        <w:t>&lt;Rapporteur&gt;</w:t>
      </w:r>
      <w:r w:rsidRPr="00B61709">
        <w:t>Lina Gálvez</w:t>
      </w:r>
      <w:r w:rsidRPr="00B61709">
        <w:rPr>
          <w:rStyle w:val="HideTWBExt"/>
        </w:rPr>
        <w:t>&lt;/Rapporteur&gt;</w:t>
      </w:r>
    </w:p>
    <w:p w:rsidR="009C6041" w:rsidRPr="00B61709" w:rsidRDefault="00687965">
      <w:pPr>
        <w:pStyle w:val="CoverNormal24a"/>
      </w:pPr>
      <w:r w:rsidRPr="00B61709">
        <w:rPr>
          <w:rStyle w:val="HideTWBExt"/>
        </w:rPr>
        <w:t>&lt;DocRefPE&gt;</w:t>
      </w:r>
      <w:r w:rsidRPr="00B61709">
        <w:t>(PE765.072v01-00)</w:t>
      </w:r>
      <w:r w:rsidRPr="00B61709">
        <w:rPr>
          <w:rStyle w:val="HideTWBExt"/>
        </w:rPr>
        <w:t>&lt;/DocRefPE&gt;</w:t>
      </w:r>
    </w:p>
    <w:p w:rsidR="009C6041" w:rsidRPr="00B61709" w:rsidRDefault="00687965">
      <w:pPr>
        <w:pStyle w:val="CoverNormal"/>
      </w:pPr>
      <w:r w:rsidRPr="00B61709">
        <w:rPr>
          <w:rStyle w:val="HideTWBExt"/>
        </w:rPr>
        <w:t>&lt;Titre&gt;</w:t>
      </w:r>
      <w:r w:rsidRPr="00B61709">
        <w:t>Zalecenie dla Rady w sprawie priorytetów UE na 69. sesję Komisji ONZ ds. Statusu Kobiet</w:t>
      </w:r>
      <w:r w:rsidRPr="00B61709">
        <w:rPr>
          <w:rStyle w:val="HideTWBExt"/>
        </w:rPr>
        <w:t>&lt;/Titre&gt;</w:t>
      </w:r>
    </w:p>
    <w:p w:rsidR="009C6041" w:rsidRPr="00B61709" w:rsidRDefault="00687965">
      <w:pPr>
        <w:pStyle w:val="CoverNormal24a"/>
      </w:pPr>
      <w:r w:rsidRPr="00B61709">
        <w:rPr>
          <w:rStyle w:val="HideTWBExt"/>
        </w:rPr>
        <w:t>&lt;DocRef&gt;</w:t>
      </w:r>
      <w:r w:rsidRPr="00B61709">
        <w:t>(2024/2057(INI))</w:t>
      </w:r>
      <w:r w:rsidRPr="00B61709">
        <w:rPr>
          <w:rStyle w:val="HideTWBExt"/>
        </w:rPr>
        <w:t>&lt;/DocRef&gt;</w:t>
      </w:r>
    </w:p>
    <w:p w:rsidR="009C6041" w:rsidRPr="00B61709" w:rsidRDefault="00687965">
      <w:r w:rsidRPr="00B61709">
        <w:br w:type="page"/>
      </w:r>
      <w:r w:rsidRPr="00B61709">
        <w:lastRenderedPageBreak/>
        <w:t>AM_Com_NonLegReport</w:t>
      </w:r>
    </w:p>
    <w:p w:rsidR="00A10108" w:rsidRPr="00B61709" w:rsidRDefault="00687965" w:rsidP="00A10108">
      <w:pPr>
        <w:pStyle w:val="AmNumberTabs"/>
      </w:pPr>
      <w:r w:rsidRPr="00B61709">
        <w:br w:type="page"/>
      </w:r>
      <w:r w:rsidR="00A10108" w:rsidRPr="00B61709">
        <w:rPr>
          <w:rStyle w:val="HideTWBExt"/>
          <w:b w:val="0"/>
        </w:rPr>
        <w:lastRenderedPageBreak/>
        <w:t>&lt;RepeatBlock-Amend&gt;</w:t>
      </w:r>
      <w:r w:rsidR="00A10108" w:rsidRPr="00B61709">
        <w:rPr>
          <w:rStyle w:val="HideTWBExt"/>
        </w:rPr>
        <w:t>&lt;Amend&gt;</w:t>
      </w:r>
      <w:r w:rsidR="00A10108" w:rsidRPr="00B61709">
        <w:t>Poprawka</w:t>
      </w:r>
      <w:r w:rsidR="00A10108" w:rsidRPr="00B61709">
        <w:tab/>
      </w:r>
      <w:r w:rsidR="00A10108" w:rsidRPr="00B61709">
        <w:tab/>
      </w:r>
      <w:r w:rsidR="00A10108" w:rsidRPr="00B61709">
        <w:rPr>
          <w:rStyle w:val="HideTWBExt"/>
        </w:rPr>
        <w:t>&lt;NumAm&gt;</w:t>
      </w:r>
      <w:r w:rsidR="00A10108" w:rsidRPr="00B61709">
        <w:t>1</w:t>
      </w:r>
      <w:r w:rsidR="00A10108"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1 a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Konwencję ONZ z 1979 r. w sprawie likwidacji wszelkich form dyskryminacji kobiet,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1 b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art. 21 i 23 Karty praw podstawowych Unii Europejskiej,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1 c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Agendę ONZ na rzecz zrównoważonego rozwoju 2030, zasadę „niepozostawiania nikogo w tyle”, a w szczególności cel zrównoważonego rozwoju nr 5, który ma na celu osiągnięcie równości płci,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3 a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unijną strategię na rzecz równouprawnienia płci na lata 2020–2025 z 5 marca 2020 r.,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4 b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dochodzenie Komisji ds. Likwidacji Dyskryminacji Kobiet dotyczące Polski przeprowadzone w 2024 r. na podstawie art. 8 protokołu fakultatywnego do konwencji,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7 a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konwencję o ochronie praw człowieka i godności istoty ludzkiej w odniesieniu do zastosowań biologii i medycyny – konwencja o prawach człowieka i biomedycynie, znana jako konwencja z Oviedo z dnia 4 kwietnia 1997 r.,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9 a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rezolucję Parlamentu Europejskiego z 22 listopada 2023 r. w sprawie propozycji Parlamentu Europejskiego dotyczących zmiany Traktatów (2022/2051(INL)),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Umocowanie 9 b (nowe)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–</w:t>
            </w:r>
            <w:r w:rsidRPr="00B61709">
              <w:tab/>
            </w:r>
            <w:r w:rsidRPr="00B61709">
              <w:rPr>
                <w:b/>
                <w:i/>
              </w:rPr>
              <w:t>uwzględniając rezolucję Parlamentu Europejskiego z 11 kwietnia 2024 r. w sprawie zapisania prawa do aborcji w Karcie praw podstawowych UE (2024/2655(RSP)),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A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 oraz że działania zewnętrzne UE muszą opierać się na tej zasadzie;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 oraz że działania zewnętrzne UE muszą opierać się na tej zasadzie</w:t>
            </w:r>
            <w:r w:rsidRPr="00B61709">
              <w:rPr>
                <w:b/>
                <w:i/>
              </w:rPr>
              <w:t>, aby UE pozostała liderem w tej dziedzinie i stanowiła przykład dla innych państw na innych kontynentach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 oraz że działania zewnętrzne UE muszą opierać się na tej zasadzie;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</w:t>
            </w:r>
            <w:r w:rsidRPr="00B61709">
              <w:rPr>
                <w:b/>
                <w:i/>
              </w:rPr>
              <w:t>, wobec prawa i w odniesieniu do godności,</w:t>
            </w:r>
            <w:r w:rsidRPr="00B61709">
              <w:t xml:space="preserve"> jest jedną z podstawowych zasad UE oraz że działania zewnętrzne UE muszą opierać się na tej zasadzie;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A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 oraz że działania zewnętrzne UE muszą opierać się na tej zasadzie;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</w:t>
            </w:r>
            <w:r w:rsidRPr="00B61709">
              <w:rPr>
                <w:b/>
                <w:i/>
              </w:rPr>
              <w:t>, którą należy również stosować na poziomie globalnym, że</w:t>
            </w:r>
            <w:r w:rsidRPr="00B61709">
              <w:t xml:space="preserve"> oraz że działania zewnętrzne UE muszą opierać się na tej zasadzie;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</w:t>
            </w:r>
            <w:r w:rsidRPr="00B61709">
              <w:rPr>
                <w:b/>
                <w:i/>
              </w:rPr>
              <w:t xml:space="preserve"> oraz że działania zewnętrzne UE muszą opierać się na tej zasadzie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>mając na uwadze, że równouprawnienie płci jest jedną z podstawowych zasad UE;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Laurence Trochu, Chiara Gemma, Elena Donazzan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 xml:space="preserve">mając na uwadze, że równouprawnienie płci jest jedną z podstawowych zasad UE oraz że działania zewnętrzne UE muszą </w:t>
            </w:r>
            <w:r w:rsidRPr="00B61709">
              <w:rPr>
                <w:b/>
                <w:i/>
              </w:rPr>
              <w:t>opierać się na tej zasadzie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A.</w:t>
            </w:r>
            <w:r w:rsidRPr="00B61709">
              <w:tab/>
              <w:t xml:space="preserve">mając na uwadze, że równouprawnienie płci jest jedną z podstawowych zasad UE oraz że działania zewnętrzne UE muszą </w:t>
            </w:r>
            <w:r w:rsidRPr="00B61709">
              <w:rPr>
                <w:b/>
                <w:i/>
              </w:rPr>
              <w:t>uwzględniać tę zasadę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B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B.</w:t>
            </w:r>
            <w:r w:rsidRPr="00B61709">
              <w:tab/>
              <w:t xml:space="preserve">mając na uwadze, że prawa kobiet w kontekście praw człowieka i równouprawnienia płci są nie tylko podstawowymi prawami człowieka, ale również warunkiem wstępnym dalszego rozwoju i ograniczania ubóstwa oraz </w:t>
            </w:r>
            <w:r w:rsidRPr="00B61709">
              <w:rPr>
                <w:b/>
                <w:i/>
              </w:rPr>
              <w:t>niezbędnym fundamentem</w:t>
            </w:r>
            <w:r w:rsidRPr="00B61709">
              <w:t xml:space="preserve"> pokoju, dobrobytu i zrównoważonego rozwoju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B.</w:t>
            </w:r>
            <w:r w:rsidRPr="00B61709">
              <w:tab/>
              <w:t xml:space="preserve">mając na uwadze, że prawa kobiet w kontekście praw człowieka i równouprawnienia płci są nie tylko podstawowymi prawami człowieka, ale również warunkiem wstępnym dalszego rozwoju i ograniczania ubóstwa oraz </w:t>
            </w:r>
            <w:r w:rsidRPr="00B61709">
              <w:rPr>
                <w:b/>
                <w:i/>
              </w:rPr>
              <w:t>podnoszenia poziomu cywilizacji i edukacji, a także stanowią niezbędny fundament</w:t>
            </w:r>
            <w:r w:rsidRPr="00B61709">
              <w:t xml:space="preserve"> pokoju, dobrobytu i zrównoważonego rozwoju na świecie</w:t>
            </w:r>
            <w:r w:rsidRPr="00B61709">
              <w:rPr>
                <w:b/>
                <w:i/>
              </w:rPr>
              <w:t>, który może być naszą spuścizną dla dalszych pokoleń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B.</w:t>
            </w:r>
            <w:r w:rsidRPr="00B61709">
              <w:tab/>
              <w:t>mając na uwadze, że prawa kobiet w kontekście praw człowieka i równouprawnienia płci są nie tylko podstawowymi prawami człowieka, ale również warunkiem wstępnym dalszego rozwoju i ograniczania ubóstwa oraz niezbędnym fundamentem pokoju, dobrobytu i zrównoważonego rozwoju na świecie;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B.</w:t>
            </w:r>
            <w:r w:rsidRPr="00B61709">
              <w:tab/>
              <w:t xml:space="preserve">mając na uwadze, że prawa kobiet </w:t>
            </w:r>
            <w:r w:rsidRPr="00B61709">
              <w:rPr>
                <w:b/>
                <w:i/>
              </w:rPr>
              <w:t xml:space="preserve">i dziewcząt </w:t>
            </w:r>
            <w:r w:rsidRPr="00B61709">
              <w:t>w kontekście praw człowieka i równouprawnienia płci są nie tylko podstawowymi prawami człowieka, ale również warunkiem wstępnym dalszego rozwoju i ograniczania ubóstwa oraz niezbędnym fundamentem pokoju, dobrobytu i zrównoważonego rozwoju na świecie;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C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C.</w:t>
            </w:r>
            <w:r w:rsidRPr="00B61709">
              <w:tab/>
              <w:t>mając na uwadze, że podczas Czwartej Światowej Konferencji w sprawie Kobiet w Pekinie w 1995 r. 189 rządów z całego świata, w tym UE i jej państwa członkowskie, zobowiązało się do działania na rzecz równości płci i wzmocnienia pozycji wszystkich kobiet i dziewcząt;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i/>
              </w:rPr>
              <w:t>(Nie dotyczy polskiej wersji językowej)</w:t>
            </w:r>
            <w:r w:rsidRPr="00B61709">
              <w:tab/>
              <w:t xml:space="preserve"> 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D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D.</w:t>
            </w:r>
            <w:r w:rsidRPr="00B61709">
              <w:tab/>
              <w:t xml:space="preserve">mając na uwadze, że deklaracja pekińska i pekińska platforma działania są najbardziej kompleksowym </w:t>
            </w:r>
            <w:r w:rsidRPr="00B61709">
              <w:rPr>
                <w:b/>
                <w:i/>
              </w:rPr>
              <w:t>globalnym</w:t>
            </w:r>
            <w:r w:rsidRPr="00B61709">
              <w:t xml:space="preserve"> programem na rzecz promowania równości płci i uważa się je za międzynarodową „kartę praw kobiet”, która definiuje prawa kobiet jako prawa człowieka i wyraża wizję równych praw, wolności i szans dla wszystkich kobiet na świecie, a także mając na uwadze, że została ona potwierdzona w 2015 r. poprzez określenie celów i konkretnych działań w szeregu kwestii dotyczących kobiet i dziewcząt w ramach celu zrównoważonego rozwoju ONZ nr 5 „Osiągnięcie równości płci i wzmocnienie pozycji wszystkich kobiet i dziewcząt” zgodnie z Agendą ONZ na rzecz zrównoważonego rozwoju 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D.</w:t>
            </w:r>
            <w:r w:rsidRPr="00B61709">
              <w:tab/>
              <w:t xml:space="preserve">mając na uwadze, że deklaracja pekińska i pekińska platforma działania są najbardziej kompleksowym </w:t>
            </w:r>
            <w:r w:rsidRPr="00B61709">
              <w:rPr>
                <w:b/>
                <w:i/>
              </w:rPr>
              <w:t>ogólnoświatowym</w:t>
            </w:r>
            <w:r w:rsidRPr="00B61709">
              <w:t xml:space="preserve"> programem na rzecz promowania równości płci i uważa się je za międzynarodową „kartę praw kobiet”, która definiuje prawa kobiet jako prawa człowieka i wyraża wizję równych praw, wolności i szans dla wszystkich kobiet na świecie, a także mając na uwadze, że została ona potwierdzona w 2015 r. poprzez określenie celów i konkretnych działań w szeregu kwestii dotyczących kobiet i dziewcząt w ramach celu zrównoważonego rozwoju ONZ nr 5 „Osiągnięcie równości płci i wzmocnienie pozycji wszystkich kobiet i dziewcząt” zgodnie z Agendą ONZ na rzecz zrównoważonego rozwoju 2030;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D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Da.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nadużycia związane z transpłciowością zagrażają sytuacji kobiet w UE i w pozostałej części świata, ponieważ prowadzą do zacierania tożsamości kobiet, pozwalają mężczyznom na swobodne zastępowanie tożsamości kobiet, zachęcają mężczyzn do przynależenia do instytucji i brania udziału w konkursach jako kobiety, umożliwiają mężczyznom korzystanie z równości płci jako kobiety, prowokują przemoc lub stwarzają zagrożenie dla sygnalistów, którzy potępiają te nadużycia;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D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Da.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w 2017 r. Zgromadzenie ONZ uzgodniło globalne ramy wskaźników w celu standaryzacji gromadzenia danych, co jest kluczowym elementem ich porównywalności;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E.</w:t>
            </w:r>
            <w:r w:rsidRPr="00B61709">
              <w:tab/>
            </w:r>
            <w:r w:rsidRPr="00B61709">
              <w:rPr>
                <w:b/>
                <w:i/>
              </w:rPr>
              <w:t>mając na uwadze, że zaledwie sześć lat przed terminem realizacji celów zrównoważonego rozwoju ONZ, który przewidziano na 2030 r., żaden ze wskaźników celu zrównoważonego rozwoju nr 5 nie został w pełni osiągnięty; mając na uwadze, że według ONZ konieczne są radykalne działania, aby przyspieszyć postępy i uniknąć sytuacji, w której wypełnienie luk w ochronie prawnej i wyeliminowanie przepisów dyskryminujących kobiety zajmie 286 lat;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E.</w:t>
            </w:r>
            <w:r w:rsidRPr="00B61709">
              <w:tab/>
              <w:t xml:space="preserve">mając na uwadze, że zaledwie sześć lat przed terminem realizacji celów zrównoważonego rozwoju ONZ, który przewidziano na 2030 r., żaden ze wskaźników celu zrównoważonego rozwoju nr 5 nie został w pełni osiągnięty; mając na uwadze, że </w:t>
            </w:r>
            <w:r w:rsidRPr="00B61709">
              <w:rPr>
                <w:b/>
                <w:i/>
              </w:rPr>
              <w:t>według ONZ konieczne są radykalne działania, aby</w:t>
            </w:r>
            <w:r w:rsidRPr="00B61709">
              <w:t xml:space="preserve"> przyspieszyć postępy</w:t>
            </w:r>
            <w:r w:rsidRPr="00B61709">
              <w:rPr>
                <w:b/>
                <w:i/>
              </w:rPr>
              <w:t xml:space="preserve"> i uniknąć sytuacji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w której wypełnienie luk</w:t>
            </w:r>
            <w:r w:rsidRPr="00B61709">
              <w:t xml:space="preserve"> w ochronie prawnej i </w:t>
            </w:r>
            <w:r w:rsidRPr="00B61709">
              <w:rPr>
                <w:b/>
                <w:i/>
              </w:rPr>
              <w:t>wyeliminowanie przepisów dyskryminujących</w:t>
            </w:r>
            <w:r w:rsidRPr="00B61709">
              <w:t xml:space="preserve"> kobiety</w:t>
            </w:r>
            <w:r w:rsidRPr="00B61709">
              <w:rPr>
                <w:b/>
                <w:i/>
              </w:rPr>
              <w:t xml:space="preserve"> zajmie 286 lat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E.</w:t>
            </w:r>
            <w:r w:rsidRPr="00B61709">
              <w:tab/>
              <w:t xml:space="preserve">mając na uwadze, że zaledwie sześć lat przed terminem realizacji celów zrównoważonego rozwoju ONZ, który przewidziano na 2030 r., żaden ze wskaźników celu zrównoważonego rozwoju nr 5 nie został w pełni osiągnięty; mając na uwadze, że </w:t>
            </w:r>
            <w:r w:rsidRPr="00B61709">
              <w:rPr>
                <w:b/>
                <w:i/>
              </w:rPr>
              <w:t>trzeba</w:t>
            </w:r>
            <w:r w:rsidRPr="00B61709">
              <w:t xml:space="preserve"> przyspieszyć postępy, </w:t>
            </w:r>
            <w:r w:rsidRPr="00B61709">
              <w:rPr>
                <w:b/>
                <w:i/>
              </w:rPr>
              <w:t>zlikwidować luki</w:t>
            </w:r>
            <w:r w:rsidRPr="00B61709">
              <w:t xml:space="preserve"> w ochronie prawnej i </w:t>
            </w:r>
            <w:r w:rsidRPr="00B61709">
              <w:rPr>
                <w:b/>
                <w:i/>
              </w:rPr>
              <w:t>wyeliminować przepisy dyskryminujące</w:t>
            </w:r>
            <w:r w:rsidRPr="00B61709">
              <w:t xml:space="preserve"> kobiety;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E.</w:t>
            </w:r>
            <w:r w:rsidRPr="00B61709">
              <w:tab/>
              <w:t xml:space="preserve">mając na uwadze, że zaledwie sześć lat przed terminem realizacji celów zrównoważonego rozwoju ONZ, który przewidziano na 2030 r., żaden ze wskaźników celu zrównoważonego rozwoju nr 5 nie został w pełni osiągnięty; mając na uwadze, że według ONZ konieczne są </w:t>
            </w:r>
            <w:r w:rsidRPr="00B61709">
              <w:rPr>
                <w:b/>
                <w:i/>
              </w:rPr>
              <w:t>radykalne</w:t>
            </w:r>
            <w:r w:rsidRPr="00B61709">
              <w:t xml:space="preserve"> działania, aby przyspieszyć postępy i uniknąć sytuacji, w której wypełnienie luk w ochronie prawnej i wyeliminowanie przepisów dyskryminujących kobiety zajmie 286 lat;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E.</w:t>
            </w:r>
            <w:r w:rsidRPr="00B61709">
              <w:tab/>
              <w:t xml:space="preserve">mając na uwadze, że zaledwie sześć lat przed terminem realizacji celów zrównoważonego rozwoju ONZ, który przewidziano na 2030 r., żaden ze wskaźników celu zrównoważonego rozwoju nr 5 nie został w pełni osiągnięty; mając na uwadze, że według ONZ konieczne są </w:t>
            </w:r>
            <w:r w:rsidRPr="00B61709">
              <w:rPr>
                <w:b/>
                <w:i/>
              </w:rPr>
              <w:t>zdecydowane</w:t>
            </w:r>
            <w:r w:rsidRPr="00B61709">
              <w:t xml:space="preserve"> działania, aby przyspieszyć postępy i uniknąć sytuacji, w której wypełnienie luk w ochronie prawnej i wyeliminowanie przepisów dyskryminujących kobiety zajmie 286 lat;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E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Ea.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równouprawnienie płci jest zasadą przekrojową, którą należy włączyć do głównego nurtu celów zrównoważonego rozwoju;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ograniczają ich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ograniczają ich dostęp do usług opieki zdrowotnej, przypisują obowiązek nieodpłatnej opieki i pracy w gospodarstwie domowym wyłącznie kobietom oraz ograniczają możliwości obejmowania stanowisk kierowniczych przez kobiety; </w:t>
            </w:r>
            <w:r w:rsidRPr="00B61709">
              <w:rPr>
                <w:b/>
                <w:i/>
              </w:rPr>
              <w:t>mając na uwadze, że kobiety i dziewczęta są nadal dyskryminowane jeszcze przed urodzeniem, a praktyka aborcji selektywnej ze względu na płeć nadal występuje zarówno w Europie, jak i za jej granicami;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</w:t>
            </w:r>
            <w:r w:rsidRPr="00B61709">
              <w:rPr>
                <w:b/>
                <w:i/>
                <w:vertAlign w:val="superscript"/>
              </w:rPr>
              <w:t>3</w:t>
            </w:r>
            <w:r w:rsidRPr="00B61709">
              <w:t xml:space="preserve">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</w:t>
            </w:r>
            <w:r w:rsidRPr="00B61709">
              <w:rPr>
                <w:b/>
                <w:i/>
              </w:rPr>
              <w:t>ograniczają ich</w:t>
            </w:r>
            <w:r w:rsidRPr="00B61709">
              <w:t xml:space="preserve">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</w:t>
            </w:r>
            <w:r w:rsidRPr="00B61709">
              <w:rPr>
                <w:b/>
                <w:i/>
              </w:rPr>
              <w:t xml:space="preserve"> i religijne</w:t>
            </w:r>
            <w:r w:rsidRPr="00B61709">
              <w:t xml:space="preserve">, które legitymizują przemoc wobec kobiet i dziewcząt, </w:t>
            </w:r>
            <w:r w:rsidRPr="00B61709">
              <w:rPr>
                <w:b/>
                <w:i/>
              </w:rPr>
              <w:t>wczesne i przymusowe małżeństwa, okaleczanie narządów płciowych dziewcząt i narzucanie dziewczętom ubrań religijnych, ograniczają</w:t>
            </w:r>
            <w:r w:rsidRPr="00B61709">
              <w:t xml:space="preserve">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b/>
                <w:i/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ograniczają ich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</w:t>
            </w:r>
            <w:r w:rsidRPr="00B61709">
              <w:rPr>
                <w:b/>
                <w:i/>
              </w:rPr>
              <w:t xml:space="preserve"> przy braku wystarczających kar dla sprawców, normy społeczne, które</w:t>
            </w:r>
            <w:r w:rsidRPr="00B61709">
              <w:t xml:space="preserve"> ograniczają ich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 2024 r., </w:t>
            </w:r>
            <w:r w:rsidRPr="00B61709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B6170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 2024 r., </w:t>
            </w:r>
            <w:r w:rsidRPr="00B61709">
              <w:rPr>
                <w:u w:val="single"/>
              </w:rPr>
              <w:t>https://www.unwomen.org/en/digital-library/publications/2024/03/are-we-getting-there-a-synthesis-of-un-system-evaluations-of-sdg-5</w:t>
            </w:r>
            <w:r w:rsidRPr="00B61709">
              <w:t>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 xml:space="preserve">mając na uwadze, że w badaniu ONZ </w:t>
            </w:r>
            <w:r w:rsidRPr="00B61709">
              <w:rPr>
                <w:b/>
                <w:i/>
              </w:rPr>
              <w:t>z 2024 r.</w:t>
            </w:r>
            <w:r w:rsidRPr="00B61709">
              <w:rPr>
                <w:b/>
                <w:i/>
                <w:vertAlign w:val="superscript"/>
              </w:rPr>
              <w:t>3</w:t>
            </w:r>
            <w:r w:rsidRPr="00B61709">
              <w:rPr>
                <w:b/>
                <w:i/>
              </w:rPr>
              <w:t xml:space="preserve"> </w:t>
            </w:r>
            <w:r w:rsidRPr="00B61709">
              <w:t xml:space="preserve">dotyczącym oceny celu zrównoważonego rozwoju nr 5 podkreślono, że nadal istnieją normy społeczne, które legitymizują przemoc wobec kobiet i dziewcząt, ograniczają ich dostęp do </w:t>
            </w:r>
            <w:r w:rsidRPr="00B61709">
              <w:rPr>
                <w:b/>
                <w:i/>
              </w:rPr>
              <w:t>usług opieki zdrowotnej</w:t>
            </w:r>
            <w:r w:rsidRPr="00B61709">
              <w:t>, przypisują obowiązek nieodpłatnej opieki i pracy w gospodarstwie domowym wyłącznie kobietom oraz ograniczają możliwości obejmowania stanowisk kierowniczych przez kobiety;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</w:t>
            </w:r>
            <w:r w:rsidRPr="00B61709">
              <w:rPr>
                <w:b/>
                <w:i/>
              </w:rPr>
              <w:t xml:space="preserve">motywowaną płcią </w:t>
            </w:r>
            <w:r w:rsidRPr="00B61709">
              <w:t xml:space="preserve">przemoc wobec kobiet i dziewcząt, ograniczają ich dostęp do </w:t>
            </w:r>
            <w:r w:rsidRPr="00B61709">
              <w:rPr>
                <w:b/>
                <w:i/>
              </w:rPr>
              <w:t>świadczeń zdrowotnych, również z zakresu zdrowia seksualnego i reprodukcyjnego</w:t>
            </w:r>
            <w:r w:rsidRPr="00B61709">
              <w:t>,</w:t>
            </w:r>
            <w:r w:rsidRPr="00B61709">
              <w:rPr>
                <w:b/>
                <w:i/>
              </w:rPr>
              <w:t xml:space="preserve"> w tym</w:t>
            </w:r>
            <w:r w:rsidRPr="00B61709">
              <w:t xml:space="preserve"> przypisują obowiązek nieodpłatnej opieki i pracy w gospodarstwie domowym wyłącznie kobietom oraz ograniczają możliwości obejmowania stanowisk kierowniczych przez kobiety;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ograniczają ich dostęp do usług opieki zdrowotnej, przypisują obowiązek nieodpłatnej opieki i pracy w gospodarstwie domowym wyłącznie kobietom oraz ograniczają możliwości obejmowania stanowisk kierowniczych przez kobiety;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F.</w:t>
            </w:r>
            <w:r w:rsidRPr="00B61709">
              <w:tab/>
              <w:t>mając na uwadze, że w badaniu ONZ z 2024 r.</w:t>
            </w:r>
            <w:r w:rsidRPr="00B61709">
              <w:rPr>
                <w:vertAlign w:val="superscript"/>
              </w:rPr>
              <w:t>3</w:t>
            </w:r>
            <w:r w:rsidRPr="00B61709">
              <w:t xml:space="preserve"> dotyczącym oceny celu zrównoważonego rozwoju nr 5 podkreślono, że nadal istnieją normy społeczne, które legitymizują przemoc wobec kobiet i dziewcząt, ograniczają ich dostęp do usług opieki zdrowotnej, </w:t>
            </w:r>
            <w:r w:rsidRPr="00B61709">
              <w:rPr>
                <w:b/>
                <w:i/>
              </w:rPr>
              <w:t xml:space="preserve">w tym z zakresu zdrowia seksualnego i reprodukcyjnego, </w:t>
            </w:r>
            <w:r w:rsidRPr="00B61709">
              <w:t>przypisują obowiązek nieodpłatnej opieki i pracy w gospodarstwie domowym wyłącznie kobietom oraz ograniczają możliwości obejmowania stanowisk kierowniczych przez kobiety;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3</w:t>
            </w:r>
            <w:r w:rsidRPr="00B61709">
              <w:t xml:space="preserve"> ONZ „Are we getting there? A synthesis of UN system evaluations of SDG 5”, marzec 2024 r., https://www.unwomen.org/en/digital-library/publications/2024/03/are-we-getting-there-a-synthesis-of-un-system-evaluations-of-sdg-5.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Emma Fourreau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F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Fa.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przemoc seksualna i przemoc ze względu na płeć, a także ruchy przeciwko prawom codziennie zagrażają podstawowym prawom kobiet i dziewcząt;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G.</w:t>
            </w:r>
            <w:r w:rsidRPr="00B61709">
              <w:tab/>
              <w:t>mając na uwadze, że Zgromadzenie Ogólne ONZ wyraziło zaniepokojenie aktywnym oporem wobec postępów w zakresie równouprawnienia płci oraz pogorszeniem sytuacji w zakresie praw kobiet w wielu krajach; mając na uwadze, że istnieje wyraźna i pilna potrzeba potwierdzenia rzeczywistej równości i praw człowieka przysługujących kobietom i dziewczętom</w:t>
            </w:r>
            <w:r w:rsidRPr="00B61709">
              <w:rPr>
                <w:vertAlign w:val="superscript"/>
              </w:rPr>
              <w:t>4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G.</w:t>
            </w:r>
            <w:r w:rsidRPr="00B61709">
              <w:tab/>
              <w:t xml:space="preserve">mając na uwadze, że Zgromadzenie Ogólne ONZ wyraziło zaniepokojenie aktywnym oporem wobec </w:t>
            </w:r>
            <w:r w:rsidRPr="00B61709">
              <w:rPr>
                <w:b/>
                <w:i/>
              </w:rPr>
              <w:t xml:space="preserve">osiągnięć i </w:t>
            </w:r>
            <w:r w:rsidRPr="00B61709">
              <w:t>postępów w zakresie równouprawnienia płci oraz pogorszeniem sytuacji w zakresie praw kobiet w wielu krajach; mając na uwadze, że istnieje wyraźna i pilna potrzeba potwierdzenia</w:t>
            </w:r>
            <w:r w:rsidRPr="00B61709">
              <w:rPr>
                <w:b/>
                <w:i/>
              </w:rPr>
              <w:t>, ochrony i rozwijania</w:t>
            </w:r>
            <w:r w:rsidRPr="00B61709">
              <w:t xml:space="preserve"> rzeczywistej równości i praw człowieka przysługujących kobietom i dziewczętom</w:t>
            </w:r>
            <w:r w:rsidRPr="00B61709">
              <w:rPr>
                <w:vertAlign w:val="superscript"/>
              </w:rPr>
              <w:t>4</w:t>
            </w:r>
            <w:r w:rsidRPr="00B61709">
              <w:t>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4</w:t>
            </w:r>
            <w:r w:rsidRPr="00B61709">
              <w:t xml:space="preserve"> Zgromadzenie Ogólne ONZ „Escalating backlash against gender equality and urgency of reaffirming substantive equality and the human rights of women and girls: Report of the Working Group on discrimination against women and girls”, 15 maja 2024 r., https://documents</w:t>
            </w:r>
            <w:bookmarkStart w:id="0" w:name="_GoBack"/>
            <w:bookmarkEnd w:id="0"/>
            <w:r w:rsidRPr="00B61709">
              <w:t>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4</w:t>
            </w:r>
            <w:r w:rsidRPr="00B61709">
              <w:t xml:space="preserve"> Zgromadzenie Ogólne ONZ „Escalating backlash against gender equality and urgency of reaffirming substantive equality and the human rights of women and girls: Report of the Working Group on discrimination against women and girls”, 15 maja 2024 r., https://documents.un.org/doc/undoc/gen/g24/073/47/pdf/g2407347.pdf.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G.</w:t>
            </w:r>
            <w:r w:rsidRPr="00B61709">
              <w:tab/>
              <w:t>mając na uwadze, że Zgromadzenie Ogólne ONZ wyraziło zaniepokojenie aktywnym oporem wobec postępów w zakresie równouprawnienia płci oraz pogorszeniem sytuacji w zakresie praw kobiet w wielu krajach; mając na uwadze, że istnieje wyraźna i pilna potrzeba potwierdzenia rzeczywistej równości i praw człowieka przysługujących kobietom i dziewczętom</w:t>
            </w:r>
            <w:r w:rsidRPr="00B61709">
              <w:rPr>
                <w:vertAlign w:val="superscript"/>
              </w:rPr>
              <w:t>4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G.</w:t>
            </w:r>
            <w:r w:rsidRPr="00B61709">
              <w:tab/>
              <w:t xml:space="preserve">mając na uwadze, że Zgromadzenie Ogólne ONZ wyraziło zaniepokojenie aktywnym oporem wobec postępów w zakresie równouprawnienia płci oraz pogorszeniem sytuacji w zakresie praw kobiet w wielu krajach; mając na uwadze, że istnieje wyraźna i pilna potrzeba potwierdzenia rzeczywistej równości </w:t>
            </w:r>
            <w:r w:rsidRPr="00B61709">
              <w:rPr>
                <w:b/>
                <w:i/>
              </w:rPr>
              <w:t>kobiet i</w:t>
            </w:r>
            <w:r w:rsidRPr="00B61709">
              <w:t>i</w:t>
            </w:r>
            <w:r w:rsidRPr="00B61709">
              <w:rPr>
                <w:b/>
                <w:i/>
              </w:rPr>
              <w:t xml:space="preserve"> mężczyzn oraz</w:t>
            </w:r>
            <w:r w:rsidRPr="00B61709">
              <w:t xml:space="preserve"> praw człowieka przysługujących kobietom i dziewczętom</w:t>
            </w:r>
            <w:r w:rsidRPr="00B61709">
              <w:rPr>
                <w:vertAlign w:val="superscript"/>
              </w:rPr>
              <w:t>4</w:t>
            </w:r>
            <w:r w:rsidRPr="00B61709">
              <w:t>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4</w:t>
            </w:r>
            <w:r w:rsidRPr="00B61709">
              <w:t xml:space="preserve"> Zgromadzenie Ogólne ONZ „Escalating backlash against gender equality and urgency of reaffirming substantive equality and the human rights of women and girls: Report of the Working Group on discrimination against women and girls”, 15 maja 2024 r.,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4</w:t>
            </w:r>
            <w:r w:rsidRPr="00B61709">
              <w:t xml:space="preserve"> Zgromadzenie Ogólne ONZ „Escalating backlash against gender equality and urgency of reaffirming substantive equality and the human rights of women and girls: Report of the Working Group on discrimination against women and girls”, 15 maja 2024 r., https://documents.un.org/doc/undoc/gen/g24/073/47/pdf/g2407347.pdf.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G.</w:t>
            </w:r>
            <w:r w:rsidRPr="00B61709">
              <w:tab/>
              <w:t>mając na uwadze, że Zgromadzenie Ogólne ONZ wyraziło zaniepokojenie aktywnym oporem wobec postępów w zakresie równouprawnienia płci oraz pogorszeniem sytuacji w zakresie praw kobiet w wielu krajach; mając na uwadze, że istnieje wyraźna i pilna potrzeba potwierdzenia rzeczywistej równości i praw człowieka przysługujących kobietom i dziewczętom</w:t>
            </w:r>
            <w:r w:rsidRPr="00B61709">
              <w:rPr>
                <w:vertAlign w:val="superscript"/>
              </w:rPr>
              <w:t>4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i/>
              </w:rPr>
              <w:t>(Nie dotyczy polskiej wersji językowej)</w:t>
            </w:r>
            <w:r w:rsidRPr="00B61709">
              <w:tab/>
              <w:t xml:space="preserve">   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 xml:space="preserve"> 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vertAlign w:val="superscript"/>
              </w:rPr>
              <w:t>4</w:t>
            </w:r>
            <w:r w:rsidRPr="00B61709">
              <w:t xml:space="preserve"> Zgromadzenie Ogólne ONZ „Escalating backlash against gender equality and urgency of reaffirming substantive equality and the human rights of women and girls: Report of the Working Group on discrimination against women and girls”, 15 maja 2024 r., </w:t>
            </w:r>
            <w:r w:rsidRPr="00B61709">
              <w:rPr>
                <w:u w:val="single"/>
              </w:rPr>
              <w:t>https://documents.un.org/doc/undoc/gen/g24/073/47/pdf/g2407347.pdf</w:t>
            </w:r>
            <w:r w:rsidRPr="00B6170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 xml:space="preserve"> 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Deklaracja Pekińska wymaga, aby we wszystkich dziedzinach kobiety miały przestrzeń osobistą i zawodową, ponieważ ich wpływ w każdym kontekście jest szczególnie ważny ze względu na bogactwo wynikające z ich wyjątkowej perspektywy;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dokument przyjęty na Szczycie Przyszłości zawiera konkretne działania na rzecz osiągnięcia równości płci i wzmocnienia pozycji wszystkich kobiet i dziewcząt jako istotnego wkładu w postępy</w:t>
            </w:r>
            <w:r w:rsidRPr="00B61709">
              <w:rPr>
                <w:b/>
                <w:i/>
                <w:vertAlign w:val="superscript"/>
              </w:rPr>
              <w:t>1a</w:t>
            </w:r>
            <w:r w:rsidRPr="00B61709">
              <w:rPr>
                <w:b/>
                <w:i/>
              </w:rPr>
              <w:t>;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_________________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  <w:vertAlign w:val="superscript"/>
              </w:rPr>
              <w:t>1a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>https://www.un.org/sites/un2.un.org/files/sotf-pact_for_the_future_adopted.pdf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 a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Ga.</w:t>
            </w:r>
            <w:r w:rsidRPr="00B61709">
              <w:tab/>
            </w:r>
            <w:r w:rsidRPr="00B61709">
              <w:rPr>
                <w:b/>
                <w:i/>
              </w:rPr>
              <w:t>mając na uwadze, że w ramach dochodzenia w sprawie polskiego prawa aborcyjnego Komitet ONZ ds. Likwidacji Dyskryminacji Kobiet stwierdził, iż kryminalizacja i ograniczanie aborcji dyskryminują kobiety;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Motyw G b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Gb.</w:t>
            </w:r>
            <w:r w:rsidRPr="00B61709">
              <w:tab/>
            </w:r>
            <w:r w:rsidRPr="00B61709">
              <w:rPr>
                <w:b/>
                <w:i/>
              </w:rPr>
              <w:t>mając na uwadze, że należy zapewnić ochronę i wsparcie kobietom w macierzyństwie, rodzinom jako podstawowej jednostce społecznej i dzieciom;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 xml:space="preserve"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równouprawnienia płci oraz do zapewnienia sporządzania budżetu z właściwym uwzględnieniem </w:t>
            </w:r>
            <w:r w:rsidRPr="00B61709">
              <w:rPr>
                <w:b/>
                <w:i/>
              </w:rPr>
              <w:t>aspektu</w:t>
            </w:r>
            <w:r w:rsidRPr="00B61709">
              <w:t xml:space="preserve">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 xml:space="preserve"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</w:t>
            </w:r>
            <w:r w:rsidRPr="00B61709">
              <w:rPr>
                <w:b/>
                <w:i/>
              </w:rPr>
              <w:t xml:space="preserve">polityki w zakresie </w:t>
            </w:r>
            <w:r w:rsidRPr="00B61709">
              <w:t>równouprawnienia płci</w:t>
            </w:r>
            <w:r w:rsidRPr="00B61709">
              <w:rPr>
                <w:b/>
                <w:i/>
              </w:rPr>
              <w:t>, aby uniknąć pogłębiania się tych nierówności, zwłaszcza w krajach mniej rozwiniętych, gdzie edukacja jest niepewna,</w:t>
            </w:r>
            <w:r w:rsidRPr="00B61709">
              <w:t xml:space="preserve"> oraz do zapewnienia sporządzania budżetu z właściwym uwzględnieniem </w:t>
            </w:r>
            <w:r w:rsidRPr="00B61709">
              <w:rPr>
                <w:b/>
                <w:i/>
              </w:rPr>
              <w:t>polityki w zakresie równouprawnienia</w:t>
            </w:r>
            <w:r w:rsidRPr="00B61709">
              <w:t xml:space="preserve">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 xml:space="preserve">potwierdziła swoje zaangażowanie w deklarację pekińską i pekińską platformę działania oraz wymieniony w niej szereg działań na rzecz praw kobiet w kontekście praw człowieka oraz równouprawnienia płci; potwierdziła swoje zobowiązanie do </w:t>
            </w:r>
            <w:r w:rsidRPr="00B61709">
              <w:rPr>
                <w:b/>
                <w:i/>
              </w:rPr>
              <w:t>działania</w:t>
            </w:r>
            <w:r w:rsidRPr="00B61709">
              <w:t xml:space="preserve"> </w:t>
            </w:r>
            <w:r w:rsidRPr="00B61709">
              <w:rPr>
                <w:b/>
                <w:bCs/>
                <w:i/>
                <w:iCs/>
              </w:rPr>
              <w:t>na rzecz praw człowieka kobiet poprzez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 xml:space="preserve">uwzględnianie aspektu płci we wszystkich cyklach i obszarach polityki, do </w:t>
            </w:r>
            <w:r w:rsidRPr="00B61709">
              <w:t>wdrażania konkretnych i ukierunkowanych działań na rzecz praw człowieka kobiet i równouprawnienia płci oraz do</w:t>
            </w:r>
            <w:r w:rsidRPr="00B61709">
              <w:rPr>
                <w:b/>
                <w:i/>
              </w:rPr>
              <w:t xml:space="preserve"> zapewnienia sporządzania budżetu</w:t>
            </w:r>
            <w:r w:rsidRPr="00B61709">
              <w:t xml:space="preserve"> z </w:t>
            </w:r>
            <w:r w:rsidRPr="00B61709">
              <w:rPr>
                <w:b/>
                <w:i/>
              </w:rPr>
              <w:t>właściwym uwzględnieniem aspektu płci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 deklarację pekińską i pekińską platformę działania oraz wymieniony w niej szereg działań na rzecz praw kobiet w kontekście praw człowieka oraz równouprawnienia płci; potwierdziła swoje zobowiązanie do wdrażania konkretnych i ukierunkowanych działań na rzecz praw człowieka kobiet i równouprawnienia płci oraz do</w:t>
            </w:r>
            <w:r w:rsidRPr="00B61709">
              <w:rPr>
                <w:b/>
                <w:i/>
              </w:rPr>
              <w:t xml:space="preserve"> zachowania integralności dziewcząt </w:t>
            </w:r>
            <w:r w:rsidRPr="00B61709">
              <w:t xml:space="preserve">poprzez </w:t>
            </w:r>
            <w:r w:rsidRPr="00B61709">
              <w:rPr>
                <w:b/>
                <w:i/>
              </w:rPr>
              <w:t>zakazanie wykorzystywania blokerów dojrzewania przed uzyskaniem pełnoletności, zgodnie z art. 39 deklaracji pekińskiej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pekińskiej platformy działania, który stanowi, że „Dzisiejsza mała dziewczynka jest kobietą jutra”</w:t>
            </w:r>
            <w:r w:rsidRPr="00B61709">
              <w:t xml:space="preserve"> </w:t>
            </w:r>
            <w:r w:rsidRPr="00B61709">
              <w:rPr>
                <w:b/>
                <w:bCs/>
                <w:i/>
                <w:iCs/>
              </w:rPr>
              <w:t>oraz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>z rozdziałem II konwencji</w:t>
            </w:r>
            <w:r w:rsidRPr="00B61709">
              <w:t xml:space="preserve"> z </w:t>
            </w:r>
            <w:r w:rsidRPr="00B61709">
              <w:rPr>
                <w:b/>
                <w:i/>
              </w:rPr>
              <w:t>Oviedo dotyczącym zgody zainteresowanych osób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39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</w:t>
            </w:r>
            <w:r w:rsidRPr="00B61709">
              <w:rPr>
                <w:b/>
                <w:i/>
              </w:rPr>
              <w:t xml:space="preserve"> deklarację pekińską i</w:t>
            </w:r>
            <w:r w:rsidRPr="00B61709">
              <w:t xml:space="preserve">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</w:t>
            </w:r>
            <w:r w:rsidRPr="00B61709">
              <w:rPr>
                <w:b/>
                <w:i/>
              </w:rPr>
              <w:t>do wdrażania</w:t>
            </w:r>
            <w:r w:rsidRPr="00B61709">
              <w:t xml:space="preserve"> konkretnych i ukierunkowanych działań na rzecz praw człowieka kobiet i równouprawnienia płci oraz </w:t>
            </w:r>
            <w:r w:rsidRPr="00B61709">
              <w:rPr>
                <w:b/>
                <w:i/>
              </w:rPr>
              <w:t>do zapewnienia</w:t>
            </w:r>
            <w:r w:rsidRPr="00B61709">
              <w:t xml:space="preserve"> sporządzania budżetu z </w:t>
            </w:r>
            <w:r w:rsidRPr="00B61709">
              <w:rPr>
                <w:b/>
                <w:i/>
              </w:rPr>
              <w:t xml:space="preserve">właściwym </w:t>
            </w:r>
            <w:r w:rsidRPr="00B61709">
              <w:t>uwzględnieniem aspektu płci</w:t>
            </w:r>
            <w:r w:rsidRPr="00B61709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</w:r>
            <w:r w:rsidRPr="00B61709">
              <w:rPr>
                <w:b/>
                <w:i/>
              </w:rPr>
              <w:t>a) </w:t>
            </w:r>
            <w:r w:rsidRPr="00B61709">
              <w:t>potwierdziła swoje</w:t>
            </w:r>
            <w:r w:rsidRPr="00B61709">
              <w:rPr>
                <w:b/>
                <w:i/>
              </w:rPr>
              <w:t xml:space="preserve"> niezachwiane</w:t>
            </w:r>
            <w:r w:rsidRPr="00B61709">
              <w:t xml:space="preserve"> zaangażowanie w pekińską platformę działania oraz wymieniony w niej szereg działań na rzecz praw kobiet w kontekście praw człowieka oraz równouprawnienia płci; potwierdziła swoje zobowiązanie do działania na rzecz praw człowieka kobiet</w:t>
            </w:r>
            <w:r w:rsidRPr="00B61709">
              <w:rPr>
                <w:b/>
                <w:i/>
              </w:rPr>
              <w:t>, w tym praw i zdrowia reprodukcyjnego i seksualnego, w Unii Europejskiej i poza nią,</w:t>
            </w:r>
            <w:r w:rsidRPr="00B61709">
              <w:t xml:space="preserve"> poprzez uwzględnianie aspektu płci we wszystkich cyklach i obszarach polityki, </w:t>
            </w:r>
            <w:r w:rsidRPr="00B61709">
              <w:rPr>
                <w:b/>
                <w:i/>
              </w:rPr>
              <w:t>wdrażanie</w:t>
            </w:r>
            <w:r w:rsidRPr="00B61709">
              <w:t xml:space="preserve"> konkretnych i ukierunkowanych działań na rzecz praw człowieka kobiet i równouprawnienia płci oraz </w:t>
            </w:r>
            <w:r w:rsidRPr="00B61709">
              <w:rPr>
                <w:b/>
                <w:i/>
              </w:rPr>
              <w:t>zapewnienie odpowiedniego</w:t>
            </w:r>
            <w:r w:rsidRPr="00B61709">
              <w:t xml:space="preserve"> sporządzania budżetu z uwzględnieniem aspektu płci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</w:t>
            </w:r>
            <w:r w:rsidRPr="00B61709">
              <w:rPr>
                <w:b/>
                <w:i/>
              </w:rPr>
              <w:t xml:space="preserve"> poprzez uwzględnianie aspektu płci we wszystkich cyklach i obszarach polityki</w:t>
            </w:r>
            <w:r w:rsidRPr="00B61709">
              <w:t>, do wdrażania konkretnych i ukierunkowanych działań na rzecz praw człowieka kobiet i równouprawnienia</w:t>
            </w:r>
            <w:r w:rsidRPr="00B61709">
              <w:rPr>
                <w:b/>
                <w:i/>
              </w:rPr>
              <w:t xml:space="preserve"> płci oraz do zapewnienia sporządzania budżetu z właściwym uwzględnieniem aspektu</w:t>
            </w:r>
            <w:r w:rsidRPr="00B61709">
              <w:t xml:space="preserve">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kobiet, do wdrażania konkretnych i ukierunkowanych działań na rzecz praw człowieka kobiet i równouprawnienia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Veronika Cifrová Ostrihoňová, Raquel García Hermida-Van Der Walle, Valérie Devaux, Jana Toom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równouprawnienia płci oraz do zapewnienia sporządzania budżetu z właściwym uwzględnieniem aspektu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</w:r>
            <w:r w:rsidRPr="00B61709">
              <w:rPr>
                <w:b/>
                <w:i/>
              </w:rPr>
              <w:t>ponownie</w:t>
            </w:r>
            <w:r w:rsidRPr="00B61709">
              <w:t xml:space="preserve"> 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równouprawnienia płci oraz do zapewnienia sporządzania budżetu z właściwym uwzględnieniem aspektu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>potwierdziła swoje zaangażowanie w deklarację pekińską i pekińską platformę działania oraz wymieniony w niej szereg działań na rzecz praw kobiet w kontekście praw człowieka oraz równouprawnienia płci; potwierdziła swoje zobowiązanie do działania na rzecz praw człowieka kobiet poprzez uwzględnianie aspektu płci we wszystkich cyklach i obszarach polityki, do wdrażania konkretnych i ukierunkowanych działań na rzecz praw człowieka kobiet i równouprawnienia płci oraz do zapewnienia sporządzania budżetu z właściwym uwzględnieniem aspektu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a)</w:t>
            </w:r>
            <w:r w:rsidRPr="00B61709">
              <w:tab/>
              <w:t xml:space="preserve">potwierdziła swoje </w:t>
            </w:r>
            <w:r w:rsidRPr="00B61709">
              <w:rPr>
                <w:b/>
                <w:i/>
              </w:rPr>
              <w:t xml:space="preserve">pełne </w:t>
            </w:r>
            <w:r w:rsidRPr="00B61709">
              <w:t xml:space="preserve">zaangażowanie w deklarację pekińską i pekińską platformę działania oraz wymieniony w niej szereg działań na rzecz praw </w:t>
            </w:r>
            <w:r w:rsidRPr="00B61709">
              <w:rPr>
                <w:b/>
                <w:i/>
              </w:rPr>
              <w:t xml:space="preserve">człowieka wszystkich </w:t>
            </w:r>
            <w:r w:rsidRPr="00B61709">
              <w:t>kobiet w kontekście praw człowieka oraz równouprawnienia płci; potwierdziła swoje zobowiązanie do działania na rzecz praw człowieka</w:t>
            </w:r>
            <w:r w:rsidRPr="00B61709">
              <w:rPr>
                <w:b/>
                <w:i/>
              </w:rPr>
              <w:t xml:space="preserve"> wszystkich</w:t>
            </w:r>
            <w:r w:rsidRPr="00B61709">
              <w:t xml:space="preserve"> kobiet poprzez uwzględnianie aspektu płci we wszystkich cyklach i obszarach polityki, do wdrażania konkretnych i ukierunkowanych działań na rzecz praw człowieka</w:t>
            </w:r>
            <w:r w:rsidRPr="00B61709">
              <w:rPr>
                <w:b/>
                <w:i/>
              </w:rPr>
              <w:t xml:space="preserve"> wszystkich</w:t>
            </w:r>
            <w:r w:rsidRPr="00B61709">
              <w:t xml:space="preserve"> kobiet i równouprawnienia płci oraz do zapewnienia sporządzania budżetu z właściwym uwzględnieniem aspektu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aa)</w:t>
            </w:r>
            <w:r w:rsidRPr="00B61709">
              <w:tab/>
            </w:r>
            <w:r w:rsidRPr="00B61709">
              <w:rPr>
                <w:b/>
                <w:i/>
              </w:rPr>
              <w:t>wyraziła najgłębszy sprzeciw wobec faktu, że w tym roku dorocznemu posiedzeniu Komisji ds. Statusu Kobiet przewodniczy Arabia Saudyjska, i potępiła wszelkie formy instrumentalizacji politycznej, jako że sytuacja tego kraju w zakresie praw kobiet woła o pomstę do nieba, a wiele jego strategii politycznych jest sprzecznych z mandatem i celami Komisji; poruszyła kwestię systemowej dyskryminacji kobiet i prześladowania osób działających na rzecz praw kobiet w Arabii Saudyjskiej;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a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aa)</w:t>
            </w:r>
            <w:r w:rsidRPr="00B61709">
              <w:tab/>
            </w:r>
            <w:r w:rsidRPr="00B61709">
              <w:rPr>
                <w:b/>
                <w:i/>
              </w:rPr>
              <w:t>precyzyjnie określiła definicję kobiety i dziewczynki zgodnie z prawami natury;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b)</w:t>
            </w:r>
            <w:r w:rsidRPr="00B61709">
              <w:tab/>
            </w:r>
            <w:r w:rsidRPr="00B61709">
              <w:rPr>
                <w:b/>
                <w:i/>
              </w:rPr>
              <w:t>zapewniła, aby równość płci i prawa kobiet były w pełni i z dumą wdrażane we wszystkich obszarach działań zewnętrznych Unii dzięki odpowiednio finansowanemu, transformacyjnemu z punktu widzenia płci, sprzyjającemu włączeniu społecznemu i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były w pełni </w:t>
            </w:r>
            <w:r w:rsidRPr="00B61709">
              <w:rPr>
                <w:b/>
                <w:i/>
              </w:rPr>
              <w:t>i z dumą wdrażane</w:t>
            </w:r>
            <w:r w:rsidRPr="00B61709">
              <w:t xml:space="preserve"> we wszystkich obszarach działań zewnętrznych Unii dzięki odpowiednio finansowanemu, </w:t>
            </w:r>
            <w:r w:rsidRPr="00B61709">
              <w:rPr>
                <w:b/>
                <w:i/>
              </w:rPr>
              <w:t>transformacyjnemu z punktu widzenia</w:t>
            </w:r>
            <w:r w:rsidRPr="00B61709">
              <w:t xml:space="preserve"> płci, </w:t>
            </w:r>
            <w:r w:rsidRPr="00B61709">
              <w:rPr>
                <w:b/>
                <w:i/>
              </w:rPr>
              <w:t>sprzyjającemu włączeniu społecznemu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przekrojowemu podejściu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</w:t>
            </w:r>
            <w:r w:rsidRPr="00B61709">
              <w:rPr>
                <w:b/>
                <w:i/>
              </w:rPr>
              <w:t xml:space="preserve">praw kobiet i polityka w zakresie równouprawnienia </w:t>
            </w:r>
            <w:r w:rsidRPr="00B61709">
              <w:t xml:space="preserve">płci i prawa kobiet były w pełni </w:t>
            </w:r>
            <w:r w:rsidRPr="00B61709">
              <w:rPr>
                <w:b/>
                <w:i/>
              </w:rPr>
              <w:t>wspierane</w:t>
            </w:r>
            <w:r w:rsidRPr="00B61709">
              <w:t xml:space="preserve"> we wszystkich obszarach działań zewnętrznych Unii dzięki odpowiednio finansowanemu, </w:t>
            </w:r>
            <w:r w:rsidRPr="00B61709">
              <w:rPr>
                <w:b/>
                <w:i/>
              </w:rPr>
              <w:t>sprzyjającemu włączeniu społecznemu i przekrojowemu podejściu, które jest transformacyjne pod względem polityki w zakresie równouprawnienia</w:t>
            </w:r>
            <w:r w:rsidRPr="00B61709">
              <w:t xml:space="preserve"> płci</w:t>
            </w:r>
            <w:r w:rsidRPr="00B61709">
              <w:rPr>
                <w:b/>
                <w:i/>
              </w:rPr>
              <w:t>;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>pilną potrzebą jest również wspieranie tej polityki równości w zakresie praw kobiet przez mężczyzn, we wszystkich dziedzinach i na wszystkich szczeblach;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>zapewniła, aby równość płci i prawa kobiet były w pełni i z dumą wdrażane we wszystkich obszarach działań zewnętrznych Unii dzięki odpowiednio finansowanemu, transformacyjnemu z punktu widzenia płci, sprzyjającemu włączeniu społecznemu i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>zapewniła, aby równość płci i prawa kobiet były w pełni i z dumą wdrażane we wszystkich obszarach działań zewnętrznych Unii dzięki odpowiednio finansowanemu, transformacyjnemu z punktu widzenia płci, sprzyjającemu włączeniu społecznemu i przekrojowemu podejściu</w:t>
            </w:r>
            <w:r w:rsidRPr="00B61709">
              <w:rPr>
                <w:b/>
                <w:i/>
              </w:rPr>
              <w:t>, zwłaszcza że na całym świecie rośnie finansowanie ruchów antygenderowych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>zapewniła, aby równość płci i prawa kobiet były w pełni</w:t>
            </w:r>
            <w:r w:rsidRPr="00B61709">
              <w:rPr>
                <w:b/>
                <w:i/>
              </w:rPr>
              <w:t xml:space="preserve"> i z dumą</w:t>
            </w:r>
            <w:r w:rsidRPr="00B61709">
              <w:t xml:space="preserve"> wdrażane we wszystkich obszarach działań zewnętrznych Unii dzięki odpowiednio finansowanemu, transformacyjnemu z punktu widzenia płci, sprzyjającemu włączeniu społecznemu i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</w:t>
            </w:r>
            <w:r w:rsidRPr="00B61709">
              <w:rPr>
                <w:b/>
                <w:i/>
              </w:rPr>
              <w:t xml:space="preserve">i dziewcząt </w:t>
            </w:r>
            <w:r w:rsidRPr="00B61709">
              <w:t>były w pełni wdrażane we wszystkich obszarach działań zewnętrznych Unii dzięki odpowiednio finansowanemu, transformacyjnemu z punktu widzenia płci, sprzyjającemu włączeniu społecznemu i przekrojowemu podejściu</w:t>
            </w:r>
            <w:r w:rsidRPr="00B61709">
              <w:rPr>
                <w:b/>
                <w:i/>
              </w:rPr>
              <w:t>, ze szczególnym uwzględnieniem kobiet z niepełnosprawnościami i podatnych na zagrożenia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49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były w pełni i z dumą wdrażane </w:t>
            </w:r>
            <w:r w:rsidRPr="00B61709">
              <w:rPr>
                <w:b/>
                <w:i/>
              </w:rPr>
              <w:t>we wszystkich obszarach</w:t>
            </w:r>
            <w:r w:rsidRPr="00B61709">
              <w:t xml:space="preserve"> działań zewnętrznych Unii dzięki odpowiednio finansowanemu, transformacyjnemu z punktu widzenia płci, sprzyjającemu włączeniu społecznemu i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były w pełni i z dumą wdrażane </w:t>
            </w:r>
            <w:r w:rsidRPr="00B61709">
              <w:rPr>
                <w:b/>
                <w:i/>
              </w:rPr>
              <w:t>jako zasadniczy element</w:t>
            </w:r>
            <w:r w:rsidRPr="00B61709">
              <w:t xml:space="preserve"> działań zewnętrznych Unii dzięki odpowiednio finansowanemu, transformacyjnemu z punktu widzenia płci, sprzyjającemu włączeniu społecznemu i przekrojowemu podejściu;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>zapewniła, aby równość płci i prawa kobiet były w pełni i z dumą wdrażane we wszystkich obszarach działań zewnętrznych Unii dzięki odpowiednio finansowanemu</w:t>
            </w:r>
            <w:r w:rsidRPr="00B61709">
              <w:rPr>
                <w:b/>
                <w:i/>
              </w:rPr>
              <w:t>, transformacyjnemu z punktu widzenia płci, sprzyjającemu włączeniu społecznemu i</w:t>
            </w:r>
            <w:r w:rsidRPr="00B61709">
              <w:t xml:space="preserve">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>zapewniła, aby równość płci i prawa kobiet były w pełni i z dumą wdrażane we wszystkich obszarach działań zewnętrznych Unii dzięki odpowiednio finansowanemu przekrojowemu podejściu;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były w pełni i z dumą wdrażane we wszystkich obszarach działań zewnętrznych Unii dzięki odpowiednio finansowanemu, </w:t>
            </w:r>
            <w:r w:rsidRPr="00B61709">
              <w:rPr>
                <w:b/>
                <w:i/>
              </w:rPr>
              <w:t>transformacyjnemu z punktu widzenia</w:t>
            </w:r>
            <w:r w:rsidRPr="00B61709">
              <w:t xml:space="preserve"> płci, sprzyjającemu włączeniu społecznemu i przekrojowemu podejściu;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b)</w:t>
            </w:r>
            <w:r w:rsidRPr="00B61709">
              <w:tab/>
              <w:t xml:space="preserve">zapewniła, aby równość płci i prawa kobiet były w pełni i z dumą wdrażane we wszystkich obszarach działań zewnętrznych Unii dzięki odpowiednio finansowanemu, </w:t>
            </w:r>
            <w:r w:rsidRPr="00B61709">
              <w:rPr>
                <w:b/>
                <w:i/>
              </w:rPr>
              <w:t>ukierunkowanemu na aspekt</w:t>
            </w:r>
            <w:r w:rsidRPr="00B61709">
              <w:t xml:space="preserve"> płci, sprzyjającemu włączeniu społecznemu i przekrojowemu podejściu;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b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ba)</w:t>
            </w:r>
            <w:r w:rsidRPr="00B61709">
              <w:tab/>
            </w:r>
            <w:r w:rsidRPr="00B61709">
              <w:rPr>
                <w:b/>
                <w:i/>
              </w:rPr>
              <w:t>przyspieszyła realizację pekińskiej platformy działania w Unii Europejskiej, ponieważ jest to dokument uniwersalny, a państwa członkowskie UE są dalekie od osiągnięcia wszystkich celów;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c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c)</w:t>
            </w:r>
            <w:r w:rsidRPr="00B61709">
              <w:tab/>
              <w:t>zagwarantowała pełne uczestnictwo Parlamentu i jego Komisji Praw Kobiet i Równouprawnienia w procesie podejmowania decyzji dotyczących stanowiska UE na 69. sesję Komisji ONZ ds. Statusu Kobiet (10–25 marca 2025 r.); dopilnowała, aby Parlament był odpowiednio i terminowo informowany i miał dostęp do dokumentu dotyczącego stanowiska UE przed negocjacjami oraz zadbała o dalszą poprawę współpracy międzyinstytucjonalnej i nieformalnych konsultacji, w tym przed negocjacjami i w ich trakcie, tak aby odpowiednio uwzględnić priorytety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c)</w:t>
            </w:r>
            <w:r w:rsidRPr="00B61709">
              <w:tab/>
              <w:t xml:space="preserve">zagwarantowała pełne uczestnictwo Parlamentu i jego Komisji Praw Kobiet i Równouprawnienia w procesie podejmowania decyzji dotyczących stanowiska UE na 69. sesję Komisji ONZ ds. Statusu Kobiet (10–25 marca 2025 r.); dopilnowała, aby Parlament był odpowiednio i terminowo informowany i miał dostęp do dokumentu dotyczącego stanowiska UE przed negocjacjami </w:t>
            </w:r>
            <w:r w:rsidRPr="00B61709">
              <w:rPr>
                <w:b/>
                <w:i/>
              </w:rPr>
              <w:t>zapewniła terminowe przekazanie stanowiska Parlamentu zespołowi negocjacyjnemu UE;</w:t>
            </w:r>
            <w:r w:rsidRPr="00B61709">
              <w:t xml:space="preserve"> oraz zadbała o dalszą poprawę współpracy międzyinstytucjonalnej i nieformalnych konsultacji, w tym przed negocjacjami i w ich trakcie, tak aby odpowiednio uwzględnić priorytety Parlamentu;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c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c)</w:t>
            </w:r>
            <w:r w:rsidRPr="00B61709">
              <w:tab/>
              <w:t xml:space="preserve">zagwarantowała pełne uczestnictwo Parlamentu i jego Komisji Praw Kobiet i Równouprawnienia w procesie podejmowania decyzji dotyczących stanowiska UE na 69. sesję Komisji ONZ ds. Statusu Kobiet (10–25 marca 2025 r.); dopilnowała, aby Parlament </w:t>
            </w:r>
            <w:r w:rsidRPr="00B61709">
              <w:rPr>
                <w:b/>
                <w:i/>
              </w:rPr>
              <w:t>był odpowiednio i terminowo informowany</w:t>
            </w:r>
            <w:r w:rsidRPr="00B61709">
              <w:t xml:space="preserve"> i miał dostęp do dokumentu dotyczącego stanowiska UE przed negocjacjami oraz zadbała o dalszą poprawę współpracy międzyinstytucjonalnej i nieformalnych konsultacji, w tym przed negocjacjami i w ich trakcie, tak aby odpowiednio uwzględnić priorytety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c)</w:t>
            </w:r>
            <w:r w:rsidRPr="00B61709">
              <w:tab/>
              <w:t xml:space="preserve">zagwarantowała pełne uczestnictwo Parlamentu i jego Komisji Praw Kobiet i Równouprawnienia w procesie podejmowania decyzji dotyczących stanowiska UE na 69. sesję Komisji ONZ ds. Statusu Kobiet (10–25 marca 2025 r.); dopilnowała, aby Parlament </w:t>
            </w:r>
            <w:r w:rsidRPr="00B61709">
              <w:rPr>
                <w:b/>
                <w:i/>
              </w:rPr>
              <w:t>otrzymywał regularnie aktualizowane informacje przedstawiane mu terminowo</w:t>
            </w:r>
            <w:r w:rsidRPr="00B61709">
              <w:t xml:space="preserve"> i miał dostęp do dokumentu dotyczącego stanowiska UE przed negocjacjami oraz zadbała o dalszą poprawę współpracy międzyinstytucjonalnej i nieformalnych konsultacji, w tym przed negocjacjami i w ich trakcie, tak aby odpowiednio uwzględnić priorytety Parlamentu;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d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d)</w:t>
            </w:r>
            <w:r w:rsidRPr="00B61709">
              <w:tab/>
              <w:t>dokonała właściwej oceny postępów poczynionych w realizacji deklaracji pekińskiej i pekińskiej platformy działania oraz napotkanych przy tym trudności;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d)</w:t>
            </w:r>
            <w:r w:rsidRPr="00B61709">
              <w:tab/>
              <w:t>dokonała właściwej oceny postępów poczynionych w realizacji deklaracji pekińskiej i pekińskiej platformy działania oraz napotkanych przy tym trudności;</w:t>
            </w:r>
            <w:r w:rsidRPr="00B61709">
              <w:rPr>
                <w:b/>
                <w:i/>
              </w:rPr>
              <w:t xml:space="preserve"> oraz promowała aktywne środki służące osiągnięciu proponowanych celów, a także drastyczne kary za opóźnienia lub nieosiągnięcie celów w zakresie równych praw kobiet i mężczyzn;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d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d)</w:t>
            </w:r>
            <w:r w:rsidRPr="00B61709">
              <w:tab/>
              <w:t>dokonała właściwej oceny postępów poczynionych w realizacji deklaracji pekińskiej i pekińskiej platformy działania oraz napotkanych przy tym trudności;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d)</w:t>
            </w:r>
            <w:r w:rsidRPr="00B61709">
              <w:tab/>
              <w:t xml:space="preserve">dokonała właściwej oceny </w:t>
            </w:r>
            <w:r w:rsidRPr="00B61709">
              <w:rPr>
                <w:b/>
                <w:i/>
              </w:rPr>
              <w:t xml:space="preserve">rocznej </w:t>
            </w:r>
            <w:r w:rsidRPr="00B61709">
              <w:t>postępów poczynionych w realizacji deklaracji pekińskiej i pekińskiej platformy działania oraz napotkanych przy tym trudności;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d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da)</w:t>
            </w:r>
            <w:r w:rsidRPr="00B61709">
              <w:tab/>
            </w:r>
            <w:r w:rsidRPr="00B61709">
              <w:rPr>
                <w:b/>
                <w:i/>
              </w:rPr>
              <w:t>zadeklarowała zdecydowane poparcie dla prac UN Women, która jest centralnym podmiotem w systemie ONZ na rzecz wspierania praw kobiet, a jednocześnie zobowiązała się do zapewnienia jej finansowania, a także zwiększenia finansowania na rzecz równouprawnienia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</w:t>
            </w:r>
            <w:r w:rsidRPr="00B61709">
              <w:rPr>
                <w:b/>
                <w:i/>
              </w:rPr>
              <w:t>, a także by zadbała o urzeczywistnienie ich praw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59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e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 xml:space="preserve"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</w:t>
            </w:r>
            <w:r w:rsidRPr="00B61709">
              <w:rPr>
                <w:b/>
                <w:i/>
              </w:rPr>
              <w:t>przewidywanie</w:t>
            </w:r>
            <w:r w:rsidRPr="00B61709">
              <w:t xml:space="preserve"> rozmaitych form nierównego traktowania kobiet i mężczyzn oraz wzmocnienie pozycji </w:t>
            </w:r>
            <w:r w:rsidRPr="00B61709">
              <w:rPr>
                <w:b/>
                <w:i/>
              </w:rPr>
              <w:t>wszystkich kobiet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</w:t>
            </w:r>
            <w:r w:rsidRPr="00B61709">
              <w:rPr>
                <w:b/>
                <w:i/>
              </w:rPr>
              <w:t>, na szczeblu europejskim i ogólnoświatowym,</w:t>
            </w:r>
            <w:r w:rsidRPr="00B61709">
              <w:t xml:space="preserve"> związanym z kompleksową realizacją deklaracji pekińskiej i pekińskiej platformy działania; zadbała o to, by UE dawała przykład, wprowadzając solidne strategie polityczne mające na celu eliminowanie, zwalczanie</w:t>
            </w:r>
            <w:r w:rsidRPr="00B61709">
              <w:rPr>
                <w:b/>
                <w:i/>
              </w:rPr>
              <w:t>, przewidywanie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karanie</w:t>
            </w:r>
            <w:r w:rsidRPr="00B61709">
              <w:t xml:space="preserve"> rozmaitych form nierównego traktowania kobiet i mężczyzn oraz wzmocnienie pozycji </w:t>
            </w:r>
            <w:r w:rsidRPr="00B61709">
              <w:rPr>
                <w:b/>
                <w:i/>
              </w:rPr>
              <w:t>kobiet i mężczyzn z myślą o osiągnięciu proponowanych celów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</w:t>
            </w:r>
            <w:r w:rsidRPr="00B61709">
              <w:rPr>
                <w:b/>
                <w:i/>
              </w:rPr>
              <w:t xml:space="preserve"> we wszystkich państwach UE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e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 mające na celu eliminowanie, zwalczanie i przewidywanie rozmaitych form nierównego traktowania kobiet i mężczyzn oraz wzmocnienie pozycji wszystkich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e)</w:t>
            </w:r>
            <w:r w:rsidRPr="00B61709">
              <w:tab/>
              <w:t>zintensyfikowała wysiłki UE na rzecz sprostania dotąd nie podjętym wyzwaniom związanym z kompleksową realizacją deklaracji pekińskiej i pekińskiej platformy działania; zadbała o to, by UE dawała przykład, wprowadzając solidne strategie polityczne</w:t>
            </w:r>
            <w:r w:rsidRPr="00B61709">
              <w:rPr>
                <w:b/>
                <w:i/>
              </w:rPr>
              <w:t>, z odpowiednim finansowaniem,</w:t>
            </w:r>
            <w:r w:rsidRPr="00B61709">
              <w:t xml:space="preserve"> mające na celu eliminowanie, zwalczanie i przewidywanie rozmaitych form nierównego traktowania kobiet i mężczyzn oraz wzmocnienie pozycji wszystkich kobiet;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Laurence Trochu, Chiara Gemma, Elena Donazzan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dyskryminacji ze względu na płeć; </w:t>
            </w:r>
            <w:r w:rsidRPr="00B61709">
              <w:rPr>
                <w:b/>
                <w:i/>
              </w:rPr>
              <w:t>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dyskryminacji ze względu na płeć; </w:t>
            </w:r>
            <w:r w:rsidRPr="00B61709">
              <w:rPr>
                <w:b/>
                <w:i/>
              </w:rPr>
              <w:t>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 </w:t>
            </w:r>
            <w:r w:rsidRPr="00B61709">
              <w:rPr>
                <w:b/>
                <w:i/>
              </w:rPr>
              <w:t>przypomina o znaczeniu tego instrumentu Rady Europy i wzywa inne kraje do poczynienia postępów na drodze do jego podpisania i ratyfikacji;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</w:t>
            </w:r>
            <w:r w:rsidRPr="00B61709">
              <w:rPr>
                <w:b/>
                <w:i/>
              </w:rPr>
              <w:t>, zgodnie z postanowieniami ich konstytucji i z odniesieniem do przepisów krajowych, a także zasad religijnych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</w:t>
            </w:r>
            <w:r w:rsidRPr="00B61709">
              <w:rPr>
                <w:b/>
                <w:i/>
              </w:rPr>
              <w:t>w procesie zapewniania równości płci na świecie poprzez wspieranie</w:t>
            </w:r>
            <w:r w:rsidRPr="00B61709">
              <w:t xml:space="preserve"> krajów partnerskich w eliminowaniu dyskryminacji ze względu na płeć; </w:t>
            </w:r>
            <w:r w:rsidRPr="00B61709">
              <w:rPr>
                <w:b/>
                <w:i/>
              </w:rPr>
              <w:t>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</w:t>
            </w:r>
            <w:r w:rsidRPr="00B61709">
              <w:rPr>
                <w:b/>
                <w:i/>
              </w:rPr>
              <w:t>wobec</w:t>
            </w:r>
            <w:r w:rsidRPr="00B61709">
              <w:t xml:space="preserve"> krajów partnerskich w eliminowaniu dyskryminacji ze względu na płeć;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Judita Laššáková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</w:t>
            </w:r>
            <w:r w:rsidRPr="00B61709">
              <w:rPr>
                <w:b/>
                <w:i/>
              </w:rPr>
              <w:t>; dopilnowała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by UE dała przykład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wezwała pięć państw członkowskich, które jeszcze nie ratyfikowały i nie wdrożyły konwencji stambulskiej, do uczynienia tego jak najszybciej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</w:t>
            </w:r>
            <w:r w:rsidRPr="00B61709">
              <w:rPr>
                <w:b/>
                <w:i/>
              </w:rPr>
              <w:t xml:space="preserve">bezpośrednich i pośrednich form </w:t>
            </w:r>
            <w:r w:rsidRPr="00B61709">
              <w:t xml:space="preserve">dyskryminacji ze względu na płeć, </w:t>
            </w:r>
            <w:r w:rsidRPr="00B61709">
              <w:rPr>
                <w:b/>
                <w:i/>
              </w:rPr>
              <w:t>przede wszystkim kobiet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dziewcząt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</w:t>
            </w:r>
            <w:r w:rsidRPr="00B61709">
              <w:rPr>
                <w:b/>
                <w:i/>
              </w:rPr>
              <w:t xml:space="preserve"> oraz uwzględnianie tego aspektu w planowanych umowach o wolnym handlu</w:t>
            </w:r>
            <w:r w:rsidRPr="00B61709">
              <w:t>; dopilnowała, by UE dała przykład i wezwała pięć państw członkowskich, które jeszcze nie ratyfikowały i nie wdrożyły konwencji stambulskiej, do uczynienia tego jak najszybciej;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69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</w:t>
            </w:r>
            <w:r w:rsidRPr="00B61709">
              <w:rPr>
                <w:b/>
                <w:i/>
              </w:rPr>
              <w:t xml:space="preserve">dawanie przykładu i </w:t>
            </w:r>
            <w:r w:rsidRPr="00B61709">
              <w:t>wspieranie krajów partnerskich w eliminowaniu dyskryminacji ze względu na płeć; dopilnowała, by UE dała przykład i wezwała pięć państw członkowskich, które jeszcze nie ratyfikowały i nie wdrożyły konwencji stambulskiej</w:t>
            </w:r>
            <w:r w:rsidRPr="00B61709">
              <w:rPr>
                <w:b/>
                <w:i/>
              </w:rPr>
              <w:t xml:space="preserve"> – czyli Bułgarię</w:t>
            </w:r>
            <w:r w:rsidRPr="00B61709">
              <w:t>,</w:t>
            </w:r>
            <w:r w:rsidRPr="00B61709">
              <w:rPr>
                <w:b/>
                <w:i/>
              </w:rPr>
              <w:t xml:space="preserve"> Czechy, Litwę, Słowację i Węgry –</w:t>
            </w:r>
            <w:r w:rsidRPr="00B61709">
              <w:t xml:space="preserve"> do uczynienia tego jak najszybciej;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>stale podkreślała, że UE odgrywa ważną rolę w procesie zapewniania równości płci na świecie poprzez wspieranie krajów partnerskich w eliminowaniu dyskryminacji ze względu na płeć; dopilnowała, by UE dała przykład i wezwała pięć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</w:t>
            </w:r>
            <w:r w:rsidRPr="00B61709">
              <w:rPr>
                <w:b/>
                <w:i/>
              </w:rPr>
              <w:t xml:space="preserve">wszelkich form </w:t>
            </w:r>
            <w:r w:rsidRPr="00B61709">
              <w:t>dyskryminacji ze względu na płeć</w:t>
            </w:r>
            <w:r w:rsidRPr="00B61709">
              <w:rPr>
                <w:b/>
                <w:i/>
              </w:rPr>
              <w:t xml:space="preserve"> i przemocy wobec kobiet</w:t>
            </w:r>
            <w:r w:rsidRPr="00B61709">
              <w:t>; dopilnowała, by UE dała przykład i wezwała pięć państw członkowskich, które jeszcze nie ratyfikowały i nie wdrożyły konwencji stambulskiej, do uczynienia tego jak najszybciej;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f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dyskryminacji ze względu na płeć; dopilnowała, by UE dała przykład i wezwała </w:t>
            </w:r>
            <w:r w:rsidRPr="00B61709">
              <w:rPr>
                <w:b/>
                <w:i/>
              </w:rPr>
              <w:t>pięć</w:t>
            </w:r>
            <w:r w:rsidRPr="00B61709">
              <w:t xml:space="preserve"> państw członkowskich, które jeszcze nie ratyfikowały i nie wdrożyły konwencji stambulskiej, do uczynienia tego jak najszybciej;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f)</w:t>
            </w:r>
            <w:r w:rsidRPr="00B61709">
              <w:tab/>
              <w:t xml:space="preserve">stale podkreślała, że UE odgrywa ważną rolę w procesie zapewniania równości płci na świecie poprzez wspieranie krajów partnerskich w eliminowaniu dyskryminacji ze względu na płeć; dopilnowała, by UE dała przykład i wezwała </w:t>
            </w:r>
            <w:r w:rsidRPr="00B61709">
              <w:rPr>
                <w:b/>
                <w:i/>
              </w:rPr>
              <w:t>sześć</w:t>
            </w:r>
            <w:r w:rsidRPr="00B61709">
              <w:t xml:space="preserve"> państw członkowskich, które jeszcze nie ratyfikowały i nie wdrożyły konwencji stambulskiej, do uczynienia tego jak najszybciej;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</w:t>
            </w:r>
            <w:r w:rsidRPr="00B61709">
              <w:rPr>
                <w:b/>
                <w:i/>
              </w:rPr>
              <w:t>zachęcała do inicjatyw promujących przywództwo polityczne i udział kobiet w życiu politycznym, aby wzmocnić praktyki demokratyczne i inspirować przyszłe pokolenia kobiet;</w:t>
            </w:r>
            <w:r w:rsidRPr="00B61709">
              <w:t xml:space="preserve"> w tym kontekście sprzeciwiała się stosowaniu w polityce przemocy semiotycznej wobec kobiet, która podtrzymuje i wzmacnia negatywne stereotypy dotyczące kobiet i zniechęca młode kobiety do udziału w polityce i życiu publicznym; </w:t>
            </w:r>
            <w:r w:rsidRPr="00B61709">
              <w:rPr>
                <w:b/>
                <w:i/>
              </w:rPr>
              <w:t>zachęcała do stosowania środków promujących udział kobiet w naukach przyrodniczych, technologii, inżynierii i matematyce w celu zapewnienia zrównoważonej reprezentacji płci w sektorach o dużym wpływie;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</w:t>
            </w:r>
            <w:r w:rsidRPr="00B61709">
              <w:rPr>
                <w:b/>
                <w:i/>
              </w:rPr>
              <w:t xml:space="preserve">w polityce </w:t>
            </w:r>
            <w:r w:rsidRPr="00B61709">
              <w:t>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przemocy semiotycznej wobec kobiet</w:t>
            </w:r>
            <w:r w:rsidRPr="00B61709">
              <w:rPr>
                <w:b/>
                <w:i/>
              </w:rPr>
              <w:t xml:space="preserve"> działających lub chcących działać w polityce</w:t>
            </w:r>
            <w:r w:rsidRPr="00B61709">
              <w:t>, która podtrzymuje i wzmacnia negatywne stereotypy dotyczące kobiet i zniechęca młode kobiety do udziału w polityce i życiu publicznym</w:t>
            </w:r>
            <w:r w:rsidRPr="00B61709">
              <w:rPr>
                <w:b/>
                <w:i/>
              </w:rPr>
              <w:t>, zwłaszcza gdy istnieją okoliczności sprzyjające ich promowaniu w polityce i na urzędach publicznych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</w:t>
            </w:r>
            <w:r w:rsidRPr="00B61709">
              <w:rPr>
                <w:b/>
                <w:i/>
              </w:rPr>
              <w:t xml:space="preserve">także przez tworzenie mechanizmów gwarantujących demokratyczny podstawowy dostęp do tych szans, </w:t>
            </w:r>
            <w:r w:rsidRPr="00B61709">
              <w:t>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</w:t>
            </w:r>
            <w:r w:rsidRPr="00B61709">
              <w:rPr>
                <w:b/>
                <w:i/>
              </w:rPr>
              <w:t>dotyczące kobiet</w:t>
            </w:r>
            <w:r w:rsidRPr="00B61709">
              <w:t xml:space="preserve">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</w:t>
            </w:r>
            <w:r w:rsidRPr="00B61709">
              <w:rPr>
                <w:b/>
                <w:i/>
              </w:rPr>
              <w:t xml:space="preserve">niewidzialność kobiet oraz dotyczące ich </w:t>
            </w:r>
            <w:r w:rsidRPr="00B61709">
              <w:t xml:space="preserve">negatywne stereotypy </w:t>
            </w:r>
            <w:r w:rsidRPr="00B61709">
              <w:rPr>
                <w:b/>
                <w:i/>
              </w:rPr>
              <w:t>motywowane płcią</w:t>
            </w:r>
            <w:r w:rsidRPr="00B61709">
              <w:t xml:space="preserve"> i zniechęca młode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</w:t>
            </w:r>
            <w:r w:rsidRPr="00B61709">
              <w:rPr>
                <w:b/>
                <w:i/>
              </w:rPr>
              <w:t xml:space="preserve">wszelkich form przemocy wobec kobiet, w tym </w:t>
            </w:r>
            <w:r w:rsidRPr="00B61709">
              <w:t>przemocy semiotycznej wobec kobiet, która podtrzymuje i wzmacnia negatywne stereotypy dotyczące kobiet i zniechęca młode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</w:t>
            </w:r>
            <w:r w:rsidRPr="00B61709">
              <w:rPr>
                <w:b/>
                <w:i/>
              </w:rPr>
              <w:t>semiotycznej</w:t>
            </w:r>
            <w:r w:rsidRPr="00B61709">
              <w:t xml:space="preserve"> wobec kobiet, która podtrzymuje i wzmacnia negatywne stereotypy dotyczące kobiet i zniechęca</w:t>
            </w:r>
            <w:r w:rsidRPr="00B61709">
              <w:rPr>
                <w:b/>
                <w:i/>
              </w:rPr>
              <w:t xml:space="preserve"> młode</w:t>
            </w:r>
            <w:r w:rsidRPr="00B61709">
              <w:t xml:space="preserve">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</w:t>
            </w:r>
            <w:r w:rsidRPr="00B61709">
              <w:rPr>
                <w:b/>
                <w:i/>
              </w:rPr>
              <w:t xml:space="preserve">finansowych, </w:t>
            </w:r>
            <w:r w:rsidRPr="00B61709">
              <w:t>akademickich lub kulturalnych, co ma również zasadnicze znaczenie dla dobrego zarządzania i kształtowania polityki; w tym kontekście sprzeciwiała się stosowaniu w polityce</w:t>
            </w:r>
            <w:r w:rsidRPr="00B61709">
              <w:rPr>
                <w:b/>
                <w:i/>
              </w:rPr>
              <w:t>, zarówno w internecie, jak i poza nim, wszelkich form</w:t>
            </w:r>
            <w:r w:rsidRPr="00B61709">
              <w:t xml:space="preserve"> przemocy </w:t>
            </w:r>
            <w:r w:rsidRPr="00B61709">
              <w:rPr>
                <w:b/>
                <w:i/>
              </w:rPr>
              <w:t>fizycznej i słownej</w:t>
            </w:r>
            <w:r w:rsidRPr="00B61709">
              <w:t xml:space="preserve"> wobec kobiet, która podtrzymuje i wzmacnia negatywne stereotypy dotyczące kobiet i zniechęca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</w:t>
            </w:r>
            <w:r w:rsidRPr="00B61709">
              <w:rPr>
                <w:b/>
                <w:i/>
              </w:rPr>
              <w:t>dziedzinach</w:t>
            </w:r>
            <w:r w:rsidRPr="00B61709">
              <w:t xml:space="preserve"> życia, tak aby kobiety w całej ich różnorodności mogły </w:t>
            </w:r>
            <w:r w:rsidRPr="00B61709">
              <w:rPr>
                <w:b/>
                <w:i/>
              </w:rPr>
              <w:t>wykorzystać</w:t>
            </w:r>
            <w:r w:rsidRPr="00B61709">
              <w:t xml:space="preserve"> swój potencjał, </w:t>
            </w:r>
            <w:r w:rsidRPr="00B61709">
              <w:rPr>
                <w:b/>
                <w:i/>
              </w:rPr>
              <w:t>w szczególności w</w:t>
            </w:r>
            <w:r w:rsidRPr="00B61709">
              <w:t xml:space="preserve">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</w:t>
            </w:r>
            <w:r w:rsidRPr="00B61709">
              <w:rPr>
                <w:b/>
                <w:i/>
              </w:rPr>
              <w:t>życiu publicznym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</w:t>
            </w:r>
            <w:r w:rsidRPr="00B61709">
              <w:rPr>
                <w:b/>
                <w:i/>
              </w:rPr>
              <w:t>sferach</w:t>
            </w:r>
            <w:r w:rsidRPr="00B61709">
              <w:t xml:space="preserve"> życia, tak aby kobiety w całej ich różnorodności mogły </w:t>
            </w:r>
            <w:r w:rsidRPr="00B61709">
              <w:rPr>
                <w:b/>
                <w:i/>
              </w:rPr>
              <w:t>realizować</w:t>
            </w:r>
            <w:r w:rsidRPr="00B61709">
              <w:t xml:space="preserve"> swój</w:t>
            </w:r>
            <w:r w:rsidRPr="00B61709">
              <w:rPr>
                <w:b/>
                <w:i/>
              </w:rPr>
              <w:t xml:space="preserve"> życiowy</w:t>
            </w:r>
            <w:r w:rsidRPr="00B61709">
              <w:t xml:space="preserve"> potencjał, </w:t>
            </w:r>
            <w:r w:rsidRPr="00B61709">
              <w:rPr>
                <w:b/>
                <w:i/>
              </w:rPr>
              <w:t>również</w:t>
            </w:r>
            <w:r w:rsidRPr="00B61709">
              <w:t xml:space="preserve"> procesie podejmowania decyzji</w:t>
            </w:r>
            <w:r w:rsidRPr="00B61709">
              <w:rPr>
                <w:b/>
                <w:i/>
              </w:rPr>
              <w:t>:</w:t>
            </w:r>
            <w:r w:rsidRPr="00B61709">
              <w:t xml:space="preserve"> politycznych, gospodarczych</w:t>
            </w:r>
            <w:r w:rsidRPr="00B61709">
              <w:rPr>
                <w:b/>
                <w:i/>
              </w:rPr>
              <w:t>, dotyczących zdrowia</w:t>
            </w:r>
            <w:r w:rsidRPr="00B61709">
              <w:t xml:space="preserve">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</w:t>
            </w:r>
            <w:r w:rsidRPr="00B61709">
              <w:rPr>
                <w:b/>
                <w:i/>
              </w:rPr>
              <w:t>obecności w życiu publicznym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79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Carolina Morace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</w:t>
            </w:r>
            <w:r w:rsidRPr="00B61709">
              <w:rPr>
                <w:b/>
                <w:i/>
              </w:rPr>
              <w:t>kulturalnych</w:t>
            </w:r>
            <w:r w:rsidRPr="00B61709">
              <w:t>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</w:t>
            </w:r>
            <w:r w:rsidRPr="00B61709">
              <w:rPr>
                <w:b/>
                <w:i/>
              </w:rPr>
              <w:t>, kulturalnych</w:t>
            </w:r>
            <w:r w:rsidRPr="00B61709">
              <w:t xml:space="preserve"> lub </w:t>
            </w:r>
            <w:r w:rsidRPr="00B61709">
              <w:rPr>
                <w:b/>
                <w:i/>
              </w:rPr>
              <w:t>dotyczących sportu</w:t>
            </w:r>
            <w:r w:rsidRPr="00B61709">
              <w:t>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</w:t>
            </w:r>
            <w:r w:rsidRPr="00B61709">
              <w:rPr>
                <w:b/>
                <w:i/>
              </w:rPr>
              <w:t xml:space="preserve">w całej ich różnorodności </w:t>
            </w:r>
            <w:r w:rsidRPr="00B61709">
              <w:t>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</w:t>
            </w:r>
            <w:r w:rsidRPr="00B61709">
              <w:rPr>
                <w:b/>
                <w:i/>
              </w:rPr>
              <w:t xml:space="preserve">zarówno </w:t>
            </w:r>
            <w:r w:rsidRPr="00B61709">
              <w:t>młode kobiety</w:t>
            </w:r>
            <w:r w:rsidRPr="00B61709">
              <w:rPr>
                <w:b/>
                <w:i/>
              </w:rPr>
              <w:t>, jak i kobiety w dorosłym i starszym wieku</w:t>
            </w:r>
            <w:r w:rsidRPr="00B61709">
              <w:t xml:space="preserve">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przemocy semiotycznej wobec kobiet, która podtrzymuje i wzmacnia negatywne stereotypy dotyczące kobiet i zniechęca młode kobiety do udziału w polityce i życiu publicznym;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g)</w:t>
            </w:r>
            <w:r w:rsidRPr="00B61709">
              <w:tab/>
              <w:t xml:space="preserve">nalegała na równe szanse dla wszystkich we wszystkich dziedzinach życia, tak aby kobiety w całej ich różnorodności mogły wykorzystać swój potencjał, w szczególności w procesie podejmowania decyzji politycznych, gospodarczych, akademickich lub kulturalnych, co ma również zasadnicze znaczenie dla dobrego zarządzania i kształtowania polityki; w tym kontekście sprzeciwiała się stosowaniu w polityce </w:t>
            </w:r>
            <w:r w:rsidRPr="00B61709">
              <w:rPr>
                <w:b/>
                <w:i/>
              </w:rPr>
              <w:t xml:space="preserve">wszelkich form </w:t>
            </w:r>
            <w:r w:rsidRPr="00B61709">
              <w:t>przemocy semiotycznej wobec kobiet, która podtrzymuje i wzmacnia negatywne stereotypy dotyczące kobiet i zniechęca młode kobiety do udziału w polityce i życiu publicznym;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ga)</w:t>
            </w:r>
            <w:r w:rsidRPr="00B61709">
              <w:tab/>
            </w:r>
            <w:r w:rsidRPr="00B61709">
              <w:rPr>
                <w:b/>
                <w:i/>
              </w:rPr>
              <w:t>broniła równego dostępu do zasobów na rzecz równości płci we wszystkich regionach, zapewniając kobietom na całym świecie – niezależnie od tego, czy mieszkają na obszarach wiejskich czy oddalonych, w tym na wyspach lub w regionach najbardziej oddalonych – równe szanse i dostęp do podstawowych zasobów, takich jak kształcenie, szkolenie, opieka zdrowotna, usługi finansowe i grunty, z myślą o usunięciu barier, które w nieproporcjonalny sposób wpływają na kobiety, a ostatecznie osiągnięciu wzmocnienia pozycji ekonomicznej, sprawiedliwości społecznej i lepszej jakości życia dzięki kompleksowej wizji równości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ga)</w:t>
            </w:r>
            <w:r w:rsidRPr="00B61709">
              <w:tab/>
            </w:r>
            <w:r w:rsidRPr="00B61709">
              <w:rPr>
                <w:b/>
                <w:i/>
              </w:rPr>
              <w:t>podkreślała znaczenie zwalczania stereotypów, postaw i uprzedzeń związanych z płcią we wszystkich ich wymiarach, za pośrednictwem wszelkiego rodzaju mediów, w tym mediów społecznościowych;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 b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gb)</w:t>
            </w:r>
            <w:r w:rsidRPr="00B61709">
              <w:tab/>
            </w:r>
            <w:r w:rsidRPr="00B61709">
              <w:rPr>
                <w:b/>
                <w:i/>
              </w:rPr>
              <w:t>podkreślała znaczenie zajęcia się kwestią upodmiotowienia ekonomicznego kobiet za pomocą wszelkich dostępnych środków, takich jak środowisko sprzyjające ich działalności gospodarczej, lub przez wspieranie przedsiębiorczości kobiet i przedsiębiorstw prowadzonych przez kobiety;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g c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gc)</w:t>
            </w:r>
            <w:r w:rsidRPr="00B61709">
              <w:tab/>
            </w:r>
            <w:r w:rsidRPr="00B61709">
              <w:rPr>
                <w:b/>
                <w:i/>
              </w:rPr>
              <w:t>zaznacza, że należy koniecznie promować wzmacnianie pozycji kobiet przez ich kształcenie, szkolenie i uczenie się przez całe życie, co ma zasadnicze znaczenie dla walki ze stereotypami i utrzymującymi się nierównościami, a także dla działań odnoszących się do wskaźnika zatrudnienia wśród kobiet oraz ich niewystarczającej reprezentacji w niektórych sektorach, takich jak nauki przyrodnicze, technologia, inżynieria i matematyka oraz sztuczna inteligencja;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dostępu kobiet do stanowisk kierowniczych, zwiększenie inwestycji i przeprowadzenie kompleksowych reform </w:t>
            </w:r>
            <w:r w:rsidRPr="00B61709">
              <w:rPr>
                <w:b/>
                <w:i/>
              </w:rPr>
              <w:t>politycznych</w:t>
            </w:r>
            <w:r w:rsidRPr="00B61709">
              <w:t xml:space="preserve">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dostępu kobiet do stanowisk kierowniczych, zwiększenie inwestycji i przeprowadzenie kompleksowych reform </w:t>
            </w:r>
            <w:r w:rsidRPr="00B61709">
              <w:rPr>
                <w:b/>
                <w:i/>
              </w:rPr>
              <w:t>w edukacji, szkoleniu i uczeniu się przez całe życie, kulturze i polityce</w:t>
            </w:r>
            <w:r w:rsidRPr="00B61709">
              <w:t xml:space="preserve"> w celu usunięcia tych barier systemowych i stworzenia prawdziwie równego społeczeństwa</w:t>
            </w:r>
            <w:r w:rsidRPr="00B61709">
              <w:rPr>
                <w:b/>
                <w:i/>
              </w:rPr>
              <w:t>, w które to procesy należy również obowiązkowo zaangażować mężczyzn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 oraz nasilenie ruchów przeciwko prawom zostały uznane za przeszkody; konieczne jest zatem promowanie dostępu kobiet do stanowisk kierowniczych,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 oraz nasilenie ruchów przeciwko prawom zostały uznane za przeszkody; konieczne jest zatem promowanie dostępu kobiet do stanowisk kierowniczych, zwiększenie inwestycji i przeprowadzenie kompleksowych</w:t>
            </w:r>
            <w:r w:rsidRPr="00B61709">
              <w:rPr>
                <w:b/>
                <w:i/>
              </w:rPr>
              <w:t>, opartych na prawach i transformacyjnych z punktu widzenia równości płci</w:t>
            </w:r>
            <w:r w:rsidRPr="00B61709">
              <w:t xml:space="preserve">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Emma Fourreau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 oraz nasilenie ruchów przeciwko prawom zostały uznane za przeszkody; konieczne jest zatem promowanie dostępu kobiet do stanowisk kierowniczych,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 oraz nasilenie ruchów przeciwko prawom zostały uznane za przeszkody</w:t>
            </w:r>
            <w:r w:rsidRPr="00B61709">
              <w:rPr>
                <w:b/>
                <w:i/>
              </w:rPr>
              <w:t xml:space="preserve"> i zagrożenia dla praw kobiet</w:t>
            </w:r>
            <w:r w:rsidRPr="00B61709">
              <w:t>; konieczne jest zatem promowanie dostępu kobiet do stanowisk kierowniczych, zwiększenie inwestycji</w:t>
            </w:r>
            <w:r w:rsidRPr="00B61709">
              <w:rPr>
                <w:b/>
                <w:i/>
              </w:rPr>
              <w:t xml:space="preserve"> w usługi publiczne, takie jak edukacja i zdrowie,</w:t>
            </w:r>
            <w:r w:rsidRPr="00B61709">
              <w:t xml:space="preserve"> i przeprowadzenie kompleksowych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89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</w:t>
            </w:r>
            <w:r w:rsidRPr="00B61709">
              <w:rPr>
                <w:b/>
                <w:i/>
              </w:rPr>
              <w:t xml:space="preserve"> oraz nasilenie ruchów przeciwko prawom zostały uznane za przeszkody</w:t>
            </w:r>
            <w:r w:rsidRPr="00B61709">
              <w:t>; konieczne jest zatem promowanie dostępu kobiet do stanowisk kierowniczych,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>podkreślała, że słabe przywództwo polityczne, brak zaangażowania, luki w danych, niewystarczające inwestycje</w:t>
            </w:r>
            <w:r w:rsidRPr="00B61709">
              <w:rPr>
                <w:b/>
                <w:i/>
              </w:rPr>
              <w:t>, brak edukacji, mobbing matek, brak autonomii ekonomicznej i nierówne warunki na rynku pracy</w:t>
            </w:r>
            <w:r w:rsidRPr="00B61709">
              <w:t>; konieczne jest zatem promowanie dostępu kobiet do stanowisk kierowniczych, zwiększenie inwestycji i przeprowadzenie kompleksowych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</w:t>
            </w:r>
            <w:r w:rsidRPr="00B61709">
              <w:rPr>
                <w:b/>
                <w:i/>
              </w:rPr>
              <w:t>przywództwo</w:t>
            </w:r>
            <w:r w:rsidRPr="00B61709">
              <w:t xml:space="preserve"> polityczne, brak zaangażowania, luki w danych, </w:t>
            </w:r>
            <w:r w:rsidRPr="00B61709">
              <w:rPr>
                <w:b/>
                <w:i/>
              </w:rPr>
              <w:t>niewystarczające</w:t>
            </w:r>
            <w:r w:rsidRPr="00B61709">
              <w:t xml:space="preserve"> inwestycje oraz nasilenie ruchów przeciwko prawom zostały uznane za przeszkody; konieczne jest zatem promowanie dostępu kobiet do stanowisk kierowniczych,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</w:t>
            </w:r>
            <w:r w:rsidRPr="00B61709">
              <w:rPr>
                <w:b/>
                <w:i/>
              </w:rPr>
              <w:t>kierunki</w:t>
            </w:r>
            <w:r w:rsidRPr="00B61709">
              <w:t xml:space="preserve"> polityczne, brak zaangażowania, luki w danych, </w:t>
            </w:r>
            <w:r w:rsidRPr="00B61709">
              <w:rPr>
                <w:b/>
                <w:i/>
              </w:rPr>
              <w:t>niewystarczająco ukierunkowane</w:t>
            </w:r>
            <w:r w:rsidRPr="00B61709">
              <w:t xml:space="preserve"> inwestycje</w:t>
            </w:r>
            <w:r w:rsidRPr="00B61709">
              <w:rPr>
                <w:b/>
                <w:i/>
              </w:rPr>
              <w:t>, nienawistne wypowiedzi i kampania nienawiści</w:t>
            </w:r>
            <w:r w:rsidRPr="00B61709">
              <w:t xml:space="preserve"> oraz nasilenie ruchów przeciwko prawom zostały uznane za przeszkody; konieczne jest zatem promowanie dostępu kobiet do </w:t>
            </w:r>
            <w:r w:rsidRPr="00B61709">
              <w:rPr>
                <w:b/>
                <w:i/>
              </w:rPr>
              <w:t xml:space="preserve">polityki i </w:t>
            </w:r>
            <w:r w:rsidRPr="00B61709">
              <w:t>stanowisk kierowniczych, zwiększenie</w:t>
            </w:r>
            <w:r w:rsidRPr="00B61709">
              <w:rPr>
                <w:b/>
                <w:i/>
              </w:rPr>
              <w:t xml:space="preserve"> specjalnych</w:t>
            </w:r>
            <w:r w:rsidRPr="00B61709">
              <w:t xml:space="preserve"> inwestycji i przeprowadzenie kompleksowych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dostępu </w:t>
            </w:r>
            <w:r w:rsidRPr="00B61709">
              <w:rPr>
                <w:b/>
                <w:i/>
              </w:rPr>
              <w:t>kobiet</w:t>
            </w:r>
            <w:r w:rsidRPr="00B61709">
              <w:t xml:space="preserve"> do stanowisk kierowniczych,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dostępu </w:t>
            </w:r>
            <w:r w:rsidRPr="00B61709">
              <w:rPr>
                <w:b/>
                <w:i/>
              </w:rPr>
              <w:t>feministek</w:t>
            </w:r>
            <w:r w:rsidRPr="00B61709">
              <w:t xml:space="preserve"> do stanowisk kierowniczych, zwiększenie</w:t>
            </w:r>
            <w:r w:rsidRPr="00B61709">
              <w:rPr>
                <w:b/>
                <w:i/>
              </w:rPr>
              <w:t xml:space="preserve"> związanych z równością płci</w:t>
            </w:r>
            <w:r w:rsidRPr="00B61709">
              <w:t xml:space="preserve"> inwestycji i przeprowadzenie kompleksowych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h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</w:t>
            </w:r>
            <w:r w:rsidRPr="00B61709">
              <w:rPr>
                <w:b/>
                <w:i/>
              </w:rPr>
              <w:t>dostępu</w:t>
            </w:r>
            <w:r w:rsidRPr="00B61709">
              <w:t xml:space="preserve"> kobiet </w:t>
            </w:r>
            <w:r w:rsidRPr="00B61709">
              <w:rPr>
                <w:b/>
                <w:i/>
              </w:rPr>
              <w:t>do stanowisk kierowniczych</w:t>
            </w:r>
            <w:r w:rsidRPr="00B61709">
              <w:t>, zwiększenie inwestycji i przeprowadzenie kompleksowych reform politycznych w celu usunięcia tych barier systemowych i stworzenia prawdziwie równego społeczeństwa;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h)</w:t>
            </w:r>
            <w:r w:rsidRPr="00B61709">
              <w:tab/>
              <w:t xml:space="preserve">podkreślała, że słabe przywództwo polityczne, brak zaangażowania, luki w danych, niewystarczające inwestycje oraz nasilenie ruchów przeciwko prawom zostały uznane za przeszkody; konieczne jest zatem promowanie </w:t>
            </w:r>
            <w:r w:rsidRPr="00B61709">
              <w:rPr>
                <w:b/>
                <w:i/>
              </w:rPr>
              <w:t>programów na rzecz powoływania</w:t>
            </w:r>
            <w:r w:rsidRPr="00B61709">
              <w:t xml:space="preserve"> kobiet </w:t>
            </w:r>
            <w:r w:rsidRPr="00B61709">
              <w:rPr>
                <w:b/>
                <w:i/>
              </w:rPr>
              <w:t>na stanowiska kierownicze</w:t>
            </w:r>
            <w:r w:rsidRPr="00B61709">
              <w:t>, zwiększenie inwestycji i przeprowadzenie kompleksowych reform politycznych w celu usunięcia tych barier systemowych i stworzenia prawdziwie równego społeczeństwa;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i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i)</w:t>
            </w:r>
            <w:r w:rsidRPr="00B61709">
              <w:tab/>
            </w:r>
            <w:r w:rsidRPr="00B61709">
              <w:rPr>
                <w:b/>
                <w:i/>
              </w:rPr>
              <w:t>uwzględniała problematykę równości płci i budżetowanie pod kątem płci we wszystkich obszarach polityki UE, w tym w działaniach zewnętrznych, oraz dawała przykład w tym względzie;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i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i)</w:t>
            </w:r>
            <w:r w:rsidRPr="00B61709">
              <w:tab/>
            </w:r>
            <w:r w:rsidRPr="00B61709">
              <w:rPr>
                <w:b/>
                <w:i/>
              </w:rPr>
              <w:t>uwzględniała problematykę równości płci i budżetowanie pod kątem płci we wszystkich obszarach polityki UE, w tym w działaniach zewnętrznych, oraz dawała przykład w tym względzie;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i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  <w:t>uwzględniała problematykę równości płci i budżetowanie pod kątem płci we wszystkich obszarach polityki UE, w tym w działaniach zewnętrznych, oraz dawała przykład w tym względzie;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</w:r>
            <w:r w:rsidRPr="00B61709">
              <w:rPr>
                <w:b/>
                <w:i/>
              </w:rPr>
              <w:t>w bardziej spójny sposób</w:t>
            </w:r>
            <w:r w:rsidRPr="00B61709">
              <w:t xml:space="preserve"> uwzględniała problematykę równości płci i budżetowanie pod kątem płci we wszystkich obszarach polityki UE, w tym w działaniach zewnętrznych, oraz dawała przykład w tym względzie</w:t>
            </w:r>
            <w:r w:rsidRPr="00B61709">
              <w:rPr>
                <w:b/>
                <w:i/>
              </w:rPr>
              <w:t>, zobowiązując się do uwzględnienia w kolejnych WRF na 2027 r. celów szczegółowych dotyczących równouprawnienia płci i metod sporządzania budżetu z uwzględnieniem aspektu płci, aby umożliwić zwiększenie i monitorowanie wszystkich inwestycji związanych z płcią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i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</w:r>
            <w:r w:rsidRPr="00B61709">
              <w:rPr>
                <w:b/>
                <w:i/>
              </w:rPr>
              <w:t>uwzględniała problematykę</w:t>
            </w:r>
            <w:r w:rsidRPr="00B61709">
              <w:t xml:space="preserve"> równości płci i </w:t>
            </w:r>
            <w:r w:rsidRPr="00B61709">
              <w:rPr>
                <w:b/>
                <w:i/>
              </w:rPr>
              <w:t>budżetowanie</w:t>
            </w:r>
            <w:r w:rsidRPr="00B61709">
              <w:t xml:space="preserve"> pod kątem płci we wszystkich obszarach polityki UE, w tym w działaniach zewnętrznych, oraz dawała przykład w tym względzie;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</w:r>
            <w:r w:rsidRPr="00B61709">
              <w:rPr>
                <w:b/>
                <w:i/>
              </w:rPr>
              <w:t>włączała politykę w zakresie</w:t>
            </w:r>
            <w:r w:rsidRPr="00B61709">
              <w:t xml:space="preserve"> równości płci </w:t>
            </w:r>
            <w:r w:rsidRPr="00B61709">
              <w:rPr>
                <w:b/>
                <w:i/>
              </w:rPr>
              <w:t xml:space="preserve">do głównego nurtu polityki </w:t>
            </w:r>
            <w:r w:rsidRPr="00B61709">
              <w:t xml:space="preserve">i </w:t>
            </w:r>
            <w:r w:rsidRPr="00B61709">
              <w:rPr>
                <w:b/>
                <w:i/>
              </w:rPr>
              <w:t>budżetowania polityki</w:t>
            </w:r>
            <w:r w:rsidRPr="00B61709">
              <w:t xml:space="preserve"> pod kątem</w:t>
            </w:r>
            <w:r w:rsidRPr="00B61709">
              <w:rPr>
                <w:b/>
                <w:i/>
              </w:rPr>
              <w:t xml:space="preserve"> równości</w:t>
            </w:r>
            <w:r w:rsidRPr="00B61709">
              <w:t xml:space="preserve"> płci we wszystkich obszarach polityki UE, w tym w działaniach zewnętrznych, oraz dawała przykład w tym względzie</w:t>
            </w:r>
            <w:r w:rsidRPr="00B61709">
              <w:rPr>
                <w:b/>
                <w:i/>
              </w:rPr>
              <w:t>, w tym wprowadzając kary zgodnie z prawem krajowym i konstytucyjnym państw członkowskich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i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  <w:t>uwzględniała problematykę równości płci i budżetowanie pod kątem płci we wszystkich obszarach polityki UE, w tym w działaniach zewnętrznych, oraz dawała przykład w tym względzie;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i)</w:t>
            </w:r>
            <w:r w:rsidRPr="00B61709">
              <w:tab/>
              <w:t xml:space="preserve">uwzględniała problematykę równości płci i budżetowanie pod kątem płci we wszystkich </w:t>
            </w:r>
            <w:r w:rsidRPr="00B61709">
              <w:rPr>
                <w:b/>
                <w:i/>
              </w:rPr>
              <w:t xml:space="preserve">istotnych </w:t>
            </w:r>
            <w:r w:rsidRPr="00B61709">
              <w:t>obszarach polityki UE, w tym w działaniach zewnętrznych, oraz dawała przykład w tym względzie;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j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j)</w:t>
            </w:r>
            <w:r w:rsidRPr="00B61709">
              <w:tab/>
            </w:r>
            <w:r w:rsidRPr="00B61709">
              <w:rPr>
                <w:b/>
                <w:i/>
              </w:rPr>
              <w:t>zobowiązała się do ciągłej oceny i proaktywnych działań naprawczych w polityce wewnętrznej i zewnętrznej UE w odniesieniu do równouprawnienia płci, uwzględniania aspektu płci i budżetowania pod kątem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99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j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</w:r>
            <w:r w:rsidRPr="00B61709">
              <w:rPr>
                <w:b/>
                <w:i/>
              </w:rPr>
              <w:t>zobowiązała się do ciągłej oceny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proaktywnych działań naprawczych</w:t>
            </w:r>
            <w:r w:rsidRPr="00B61709">
              <w:t xml:space="preserve"> w </w:t>
            </w:r>
            <w:r w:rsidRPr="00B61709">
              <w:rPr>
                <w:b/>
                <w:i/>
              </w:rPr>
              <w:t>polityce wewnętrznej i zewnętrznej UE w odniesieniu</w:t>
            </w:r>
            <w:r w:rsidRPr="00B61709">
              <w:t xml:space="preserve"> do </w:t>
            </w:r>
            <w:r w:rsidRPr="00B61709">
              <w:rPr>
                <w:b/>
                <w:i/>
              </w:rPr>
              <w:t>równouprawnienia płci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uwzględniania aspektu płci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budżetowania pod kątem płci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</w:r>
            <w:r w:rsidRPr="00B61709">
              <w:rPr>
                <w:b/>
                <w:i/>
              </w:rPr>
              <w:t>propagowała najlepsze praktyki i programy, które sprzyjają autonomii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wzmocnieniu pozycji kobiet</w:t>
            </w:r>
            <w:r w:rsidRPr="00B61709">
              <w:t xml:space="preserve"> w </w:t>
            </w:r>
            <w:r w:rsidRPr="00B61709">
              <w:rPr>
                <w:b/>
                <w:i/>
              </w:rPr>
              <w:t>działaniach zewnętrznych UE, w tym promowanie dostępu</w:t>
            </w:r>
            <w:r w:rsidRPr="00B61709">
              <w:t xml:space="preserve"> do </w:t>
            </w:r>
            <w:r w:rsidRPr="00B61709">
              <w:rPr>
                <w:b/>
                <w:i/>
              </w:rPr>
              <w:t>gruntów, kredytów, przedsiębiorczości i edukacji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a także zatrudnienia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zdrowia, zwłaszcza w przypadku osób podatnych na zagrożenia, takich jak kobiety z niepełnosprawnościami, kobiety w ciąży, kobiety na obszarach wiejskich czy kobiety będące ofiarami handlu ludźmi i wykorzystywania seksualnego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j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  <w:t xml:space="preserve">zobowiązała się do ciągłej oceny i proaktywnych działań naprawczych w polityce wewnętrznej i zewnętrznej UE w odniesieniu do równouprawnienia płci, uwzględniania aspektu płci i budżetowania pod kątem </w:t>
            </w:r>
            <w:r w:rsidRPr="00B61709">
              <w:rPr>
                <w:b/>
                <w:i/>
              </w:rPr>
              <w:t>płci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  <w:t xml:space="preserve">zobowiązała się do ciągłej oceny i proaktywnych działań naprawczych w polityce wewnętrznej i zewnętrznej UE w odniesieniu do równouprawnienia płci, uwzględniania aspektu </w:t>
            </w:r>
            <w:r w:rsidRPr="00B61709">
              <w:rPr>
                <w:b/>
                <w:i/>
              </w:rPr>
              <w:t xml:space="preserve">równości </w:t>
            </w:r>
            <w:r w:rsidRPr="00B61709">
              <w:t xml:space="preserve">płci i budżetowania pod kątem </w:t>
            </w:r>
            <w:r w:rsidRPr="00B61709">
              <w:rPr>
                <w:b/>
                <w:i/>
              </w:rPr>
              <w:t>równości płci, aby osiągnąć proponowane cele, a także do nakładania kar za opóźnienia w realizacji celów lub ich nieosiągnięcie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j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  <w:t>zobowiązała się do ciągłej oceny i proaktywnych działań naprawczych w polityce wewnętrznej i zewnętrznej UE w odniesieniu do równouprawnienia płci</w:t>
            </w:r>
            <w:r w:rsidRPr="00B61709">
              <w:rPr>
                <w:b/>
                <w:i/>
              </w:rPr>
              <w:t>, uwzględniania aspektu płci i budżetowania pod kątem płci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j)</w:t>
            </w:r>
            <w:r w:rsidRPr="00B61709">
              <w:tab/>
              <w:t>zobowiązała się do ciągłej oceny i proaktywnych działań naprawczych w polityce wewnętrznej i zewnętrznej UE w odniesieniu do równouprawnienia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Verts/ALE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j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ja)</w:t>
            </w:r>
            <w:r w:rsidRPr="00B61709">
              <w:tab/>
            </w:r>
            <w:r w:rsidRPr="00B61709">
              <w:rPr>
                <w:b/>
                <w:i/>
              </w:rPr>
              <w:t>broniła agendy na rzecz kobiet na rzecz pokoju i bezpieczeństwa i przypominała o jej znaczeniu oraz o 25. rocznicy jej przełomowej rezolucji, aby odnowić plan działania UE na rzecz kobiet, pokoju i bezpieczeństwa oraz zdecydowanie zwalczać wszelkie próby regresu programu na arenie międzynarodowej;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k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 xml:space="preserve">wezwała Komisję do opracowywania i wdrażania dalszych konkretnych i dobrze finansowanych planów i działań służących osiągnięciu celów zrównoważonego rozwoju ONZ, w szczególności tych związanych z </w:t>
            </w:r>
            <w:r w:rsidRPr="00B61709">
              <w:rPr>
                <w:b/>
                <w:i/>
              </w:rPr>
              <w:t>równouprawnieniem</w:t>
            </w:r>
            <w:r w:rsidRPr="00B61709">
              <w:t xml:space="preserve">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 xml:space="preserve">wezwała Komisję do opracowywania i wdrażania dalszych konkretnych i dobrze finansowanych planów i działań służących osiągnięciu celów zrównoważonego rozwoju ONZ, w szczególności tych związanych z </w:t>
            </w:r>
            <w:r w:rsidRPr="00B61709">
              <w:rPr>
                <w:b/>
                <w:i/>
              </w:rPr>
              <w:t>polityką w zakresie równouprawnienia</w:t>
            </w:r>
            <w:r w:rsidRPr="00B61709">
              <w:t xml:space="preserve">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k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>wezwała Komisję do opracowywania i wdrażania dalszych konkretnych i dobrze finansowanych planów i działań służących osiągnięciu celów zrównoważonego rozwoju ONZ, w szczególności tych związanych z równouprawnieniem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>wezwała Komisję do opracowywania i wdrażania dalszych konkretnych i dobrze finansowanych planów i działań służących osiągnięciu celów zrównoważonego rozwoju ONZ, w szczególności tych związanych z równouprawnieniem płci</w:t>
            </w:r>
            <w:r w:rsidRPr="00B61709">
              <w:rPr>
                <w:b/>
                <w:i/>
              </w:rPr>
              <w:t xml:space="preserve"> oraz promowanie równości w edukacji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k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 xml:space="preserve">wezwała Komisję do opracowywania i wdrażania dalszych konkretnych i </w:t>
            </w:r>
            <w:r w:rsidRPr="00B61709">
              <w:rPr>
                <w:b/>
                <w:i/>
              </w:rPr>
              <w:t>dobrze</w:t>
            </w:r>
            <w:r w:rsidRPr="00B61709">
              <w:t xml:space="preserve"> finansowanych planów i działań służących osiągnięciu celów zrównoważonego rozwoju ONZ, w szczególności tych związanych z równouprawnieniem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k)</w:t>
            </w:r>
            <w:r w:rsidRPr="00B61709">
              <w:tab/>
              <w:t xml:space="preserve">wezwała Komisję do opracowywania i wdrażania dalszych konkretnych i </w:t>
            </w:r>
            <w:r w:rsidRPr="00B61709">
              <w:rPr>
                <w:b/>
                <w:i/>
              </w:rPr>
              <w:t>odpowiednio</w:t>
            </w:r>
            <w:r w:rsidRPr="00B61709">
              <w:t xml:space="preserve"> finansowanych planów i działań służących osiągnięciu celów zrównoważonego rozwoju ONZ, w szczególności tych związanych z równouprawnieniem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 xml:space="preserve">objęła przewodnią rolę w globalnej walce z regresem w zakresie równouprawnienia płci i praw kobiet; </w:t>
            </w:r>
            <w:r w:rsidRPr="00B61709">
              <w:rPr>
                <w:b/>
                <w:i/>
              </w:rPr>
              <w:t>podkreślają, że ruchy antygenderowe szkodzą nie tylko prawom kobiet i równouprawnieniu płci, lecz także fundamentom demokracji i praworządności; uznała, że ruchy antygenderowe idą w parze z ruchami antydemokratycznymi i są często finansowane z zagranicy;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 xml:space="preserve"> poprzez potępienie wszelkich retrogresywnych prób wycofania, ograniczenia lub usunięcia istniejących środków ochrony równości płci, a także wszelkich form gróźb, zastraszania i nękania, w internecie i poza nim, obrońców praw człowieka i organizacji społeczeństwa obywatelskiego działających na rzecz propagowania tych praw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>, aby zapewnić jednolite stanowisko UE i jednogłośne potępienie przez nią wszelkich środków podważających prawa kobiet, ich autonomię i emancypację w każdej dziedzinie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109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 xml:space="preserve">objęła przewodnią rolę w globalnej walce z regresem w zakresie równouprawnienia płci i praw kobiet; </w:t>
            </w:r>
            <w:r w:rsidRPr="00B61709">
              <w:rPr>
                <w:b/>
                <w:i/>
              </w:rPr>
              <w:t>promowała partnerstwa i sojusze w celu przeciwdziałania regresywnym ruchom i potwierdziła zaangażowanie UE na rzecz ochrony równości płci jako podstawowej wartości;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>, który w niektórych krajach może przejawiać się w formie usuwania płodu z powodu jego żeńskiej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 xml:space="preserve"> oraz promowała programy, w tym w ramach partnerstwa publiczno-prywatnego, w celu ograniczenia dyskryminacji kobiet w polityce i na urzędach publicznych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Emma Fourreau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>, za który częściowo odpowiedzialne są odgrywające coraz bardziej wpływową rolę ruchy sprzeciwiające się prawom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>, w tym zapewniając odpowiednie finansowanie ruchów na rzecz praw kobiet na szczeblu unijnym i krajowym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l)</w:t>
            </w:r>
            <w:r w:rsidRPr="00B61709">
              <w:tab/>
              <w:t>objęła przewodnią rolę w globalnej walce z regresem w zakresie równouprawnienia płci i praw kobiet</w:t>
            </w:r>
            <w:r w:rsidRPr="00B61709">
              <w:rPr>
                <w:b/>
                <w:i/>
              </w:rPr>
              <w:t xml:space="preserve"> i promowała środki na szczeblu europejskim i ogólnoświatowym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la)</w:t>
            </w:r>
            <w:r w:rsidRPr="00B61709">
              <w:tab/>
            </w:r>
            <w:r w:rsidRPr="00B61709">
              <w:rPr>
                <w:b/>
                <w:i/>
              </w:rPr>
              <w:t>zdecydowanie opowiadała się za obroną zdrowia i praw seksualnych i reprodukcyjnych jako praw podstawowych oraz zapewniła swobodny dostęp do wszystkich powiązanych z nimi usług, w tym dostosowanej do wieku edukacji seksualnej i edukacji dotyczącej związków, antykoncepcji, bezpiecznej aborcji, opieki zdrowotnej nad matkami, usług opiekuńczych, a także walczyła z sieciami odmawiającymi kobietom prawa wyboru;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 b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lb)</w:t>
            </w:r>
            <w:r w:rsidRPr="00B61709">
              <w:tab/>
            </w:r>
            <w:r w:rsidRPr="00B61709">
              <w:rPr>
                <w:b/>
                <w:i/>
              </w:rPr>
              <w:t>podkreślała potrzebę ochrony i promowania praw grup doświadczających krzyżowych form dyskryminacji, w tym osób z niepełnosprawnościami, pochodzących ze środowisk w niekorzystnej sytuacji społeczno-ekonomicznej, dyskryminowanych na tle rasowym lub etnicznym, ze środowisk mniejszości lub migracyjnych, a także osób starszych lub osób LGBTIQ+;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l c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lc)</w:t>
            </w:r>
            <w:r w:rsidRPr="00B61709">
              <w:tab/>
            </w:r>
            <w:r w:rsidRPr="00B61709">
              <w:rPr>
                <w:b/>
                <w:i/>
              </w:rPr>
              <w:t>działała na rzecz promowania koncepcji zwalczania dyskryminacji krzyżowej we wszystkich organach ONZ oraz by prowadziła, stosowała i włączała intersekcjonalną analizę dotyczącą płci na różnych szczeblach w UE i jej państwach członkowskich;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>wezwała Komisję do dalszego rozwijania i usprawniania gromadzenia danych segregowanych według kryterium płci oraz do dopilnowania, by dane te usprawniły kształtowanie polityki; oraz wzmocniła Europejski Instytut ds. Równości Kobiet i Mężczyzn zarówno pod względem finansowania, jak i zdolności;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danych segregowanych według kryterium płci oraz do dopilnowania, by dane te usprawniły kształtowanie polityki; oraz wzmocniła Europejski Instytut ds. Równości Kobiet i Mężczyzn zarówno pod względem finansowania, jak i zdolności, aby osiągnąć proponowane cele na szczeblu europejskim i ogólnoświatowym; </w:t>
            </w:r>
            <w:r w:rsidRPr="00B61709">
              <w:rPr>
                <w:b/>
                <w:i/>
              </w:rPr>
              <w:t>wszystkie strategie polityczne dotyczące równości kobiet i mężczyzn muszą uwzględniać przepisy krajowe państw członkowskich, jak i ich konstytucje, a w szczególności normy religijne państw członkowskich oraz być z nimi zgodne;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119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danych segregowanych według kryterium płci oraz do dopilnowania, by dane te usprawniły kształtowanie polityki; </w:t>
            </w:r>
            <w:r w:rsidRPr="00B61709">
              <w:rPr>
                <w:b/>
                <w:i/>
              </w:rPr>
              <w:t>oraz wzmocniła Europejski Instytut ds. Równości Kobiet i Mężczyzn zarówno pod względem finansowania, jak i zdolności;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>wezwała Komisję do dalszego rozwijania i usprawniania gromadzenia danych segregowanych według kryterium płci oraz do dopilnowania, by dane te usprawniły kształtowanie polityki;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danych segregowanych według kryterium płci oraz do dopilnowania, by dane te </w:t>
            </w:r>
            <w:r w:rsidRPr="00B61709">
              <w:rPr>
                <w:b/>
                <w:i/>
              </w:rPr>
              <w:t>usprawniły kształtowanie</w:t>
            </w:r>
            <w:r w:rsidRPr="00B61709">
              <w:t xml:space="preserve"> polityki; oraz wzmocniła Europejski Instytut ds. Równości Kobiet i Mężczyzn zarówno pod względem finansowania, jak i zdolności;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danych segregowanych według kryterium płci </w:t>
            </w:r>
            <w:r w:rsidRPr="00B61709">
              <w:rPr>
                <w:b/>
                <w:i/>
              </w:rPr>
              <w:t xml:space="preserve">i danych dotyczących równouprawnienia </w:t>
            </w:r>
            <w:r w:rsidRPr="00B61709">
              <w:t xml:space="preserve">oraz do dopilnowania, by dane te </w:t>
            </w:r>
            <w:r w:rsidRPr="00B61709">
              <w:rPr>
                <w:b/>
                <w:i/>
              </w:rPr>
              <w:t>przyczyniały się do lepszego i bardziej świadomego kształtowania</w:t>
            </w:r>
            <w:r w:rsidRPr="00B61709">
              <w:t xml:space="preserve"> polityki; oraz wzmocniła Europejski Instytut ds. Równości Kobiet i Mężczyzn zarówno pod względem finansowania, jak i zdolności;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>wezwała Komisję do dalszego rozwijania i usprawniania gromadzenia danych segregowanych według kryterium płci oraz do dopilnowania, by dane te usprawniły kształtowanie polityki; oraz wzmocniła Europejski Instytut ds. Równości Kobiet i Mężczyzn zarówno pod względem finansowania, jak i zdolności;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</w:t>
            </w:r>
            <w:r w:rsidRPr="00B61709">
              <w:rPr>
                <w:b/>
                <w:i/>
              </w:rPr>
              <w:t xml:space="preserve">segregowanych </w:t>
            </w:r>
            <w:r w:rsidRPr="00B61709">
              <w:t>danych</w:t>
            </w:r>
            <w:r w:rsidRPr="00B61709">
              <w:rPr>
                <w:b/>
                <w:i/>
              </w:rPr>
              <w:t>, w szczególności</w:t>
            </w:r>
            <w:r w:rsidRPr="00B61709">
              <w:t xml:space="preserve"> segregowanych według kryterium płci</w:t>
            </w:r>
            <w:r w:rsidRPr="00B61709">
              <w:rPr>
                <w:b/>
                <w:i/>
              </w:rPr>
              <w:t xml:space="preserve"> i wieku,</w:t>
            </w:r>
            <w:r w:rsidRPr="00B61709">
              <w:t xml:space="preserve"> oraz do dopilnowania, by dane te usprawniły kształtowanie polityki; oraz wzmocniła Europejski Instytut ds. Równości Kobiet i Mężczyzn zarówno pod względem finansowania, jak i zdolności;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>wezwała Komisję do dalszego rozwijania i usprawniania gromadzenia danych segregowanych według kryterium płci oraz do dopilnowania, by dane te usprawniły kształtowanie polityki; oraz wzmocniła Europejski Instytut ds. Równości Kobiet i Mężczyzn zarówno pod względem finansowania, jak i zdolności;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m)</w:t>
            </w:r>
            <w:r w:rsidRPr="00B61709">
              <w:tab/>
              <w:t xml:space="preserve">wezwała Komisję do dalszego rozwijania i usprawniania gromadzenia danych segregowanych według kryterium płci </w:t>
            </w:r>
            <w:r w:rsidRPr="00B61709">
              <w:rPr>
                <w:b/>
                <w:i/>
              </w:rPr>
              <w:t xml:space="preserve">i regionów </w:t>
            </w:r>
            <w:r w:rsidRPr="00B61709">
              <w:t>oraz do dopilnowania, by dane te usprawniły kształtowanie polityki; oraz wzmocniła Europejski Instytut ds. Równości Kobiet i Mężczyzn zarówno pod względem finansowania, jak i zdolności;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m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ma)</w:t>
            </w:r>
            <w:r w:rsidRPr="00B61709">
              <w:tab/>
            </w:r>
            <w:r w:rsidRPr="00B61709">
              <w:rPr>
                <w:b/>
                <w:i/>
              </w:rPr>
              <w:t>zobowiązała się do dążenia do feministycznej polityki zagranicznej, bezpieczeństwa i rozwoju, która wiąże się z wizją transformacyjną z punktu widzenia równości płci i priorytetowo traktuje równouprawnieniu płci, chroni i promuje prawa człowieka zwyczajowo marginalizowanych grup, takich jak osoby transpłciowe, oraz uwzględnia głosy kobiet, obrońców praw człowieka LGBTIQ+ i społeczeństwa obywatelskiego; 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n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n)</w:t>
            </w:r>
            <w:r w:rsidRPr="00B61709">
              <w:tab/>
            </w:r>
            <w:r w:rsidRPr="00B61709">
              <w:rPr>
                <w:b/>
                <w:i/>
              </w:rPr>
              <w:t>niezwłocznie i w najszerszym zakresie wdrożyła trzeci unijny plan działania w sprawie równości płci oraz zapewniła, aby do 2025 r. 85 % wszystkich nowych działań zewnętrznych przyczyniało się do równouprawnienia płci i wzmocnienia pozycji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n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>niezwłocznie i w najszerszym zakresie wdrożyła trzeci unijny plan działania w sprawie równości płci oraz zapewniła, aby do 2025 r. 85 % wszystkich nowych działań zewnętrznych przyczyniało się do równouprawnienia płci i wzmocnienia pozycji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 xml:space="preserve">niezwłocznie i w najszerszym zakresie wdrożyła trzeci unijny plan działania w sprawie równości płci oraz zapewniła, aby do 2025 r. 85 % wszystkich nowych działań zewnętrznych przyczyniało się do równouprawnienia płci i wzmocnienia pozycji kobiet; </w:t>
            </w:r>
            <w:r w:rsidRPr="00B61709">
              <w:rPr>
                <w:b/>
                <w:i/>
              </w:rPr>
              <w:t>wszystkie strategie polityczne dotyczące równości kobiet i mężczyzn muszą uwzględniać przepisy krajowe państw członkowskich, jak i ich konstytucje, a w szczególności norm religijnych państw członkowskich oraz być z nimi zgodne;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n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 xml:space="preserve">niezwłocznie i w najszerszym zakresie wdrożyła trzeci unijny plan działania w sprawie równości płci oraz zapewniła, aby do 2025 r. </w:t>
            </w:r>
            <w:r w:rsidRPr="00B61709">
              <w:rPr>
                <w:b/>
                <w:i/>
              </w:rPr>
              <w:t>85 %</w:t>
            </w:r>
            <w:r w:rsidRPr="00B61709">
              <w:t xml:space="preserve"> wszystkich nowych działań zewnętrznych </w:t>
            </w:r>
            <w:r w:rsidRPr="00B61709">
              <w:rPr>
                <w:b/>
                <w:i/>
              </w:rPr>
              <w:t>przyczyniało się</w:t>
            </w:r>
            <w:r w:rsidRPr="00B61709">
              <w:t xml:space="preserve"> do równouprawnienia płci i wzmocnienia pozycji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 xml:space="preserve">niezwłocznie i w najszerszym zakresie wdrożyła trzeci unijny plan działania w sprawie równości płci oraz zapewniła, aby do 2025 r. </w:t>
            </w:r>
            <w:r w:rsidRPr="00B61709">
              <w:rPr>
                <w:b/>
                <w:i/>
              </w:rPr>
              <w:t>maksymalny możliwy odsetek</w:t>
            </w:r>
            <w:r w:rsidRPr="00B61709">
              <w:t xml:space="preserve"> wszystkich nowych działań zewnętrznych </w:t>
            </w:r>
            <w:r w:rsidRPr="00B61709">
              <w:rPr>
                <w:b/>
                <w:i/>
              </w:rPr>
              <w:t>przyczyniał</w:t>
            </w:r>
            <w:r w:rsidRPr="00B61709">
              <w:t xml:space="preserve"> do równouprawnienia płci i wzmocnienia pozycji kobiet;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n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</w:r>
            <w:r w:rsidRPr="00B61709">
              <w:rPr>
                <w:b/>
                <w:i/>
              </w:rPr>
              <w:t>niezwłocznie i w najszerszym zakresie wdrożyła trzeci unijny plan</w:t>
            </w:r>
            <w:r w:rsidRPr="00B61709">
              <w:t xml:space="preserve"> działania w sprawie równości płci oraz zapewniła, aby do 2025 r. 85 % wszystkich nowych działań zewnętrznych przyczyniało się do równouprawnienia płci i wzmocnienia pozycji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>niezwłocznie i w najszerszym zakresie wdrożyła trzeci unijny plan działania w sprawie równości płci oraz zapewniła, aby do 2025 r. co najmniej 85 % wszystkich nowych działań zewnętrznych przyczyniało się do równouprawnienia płci i wzmocnienia pozycji kobiet;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n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 xml:space="preserve">niezwłocznie i w najszerszym zakresie wdrożyła trzeci unijny plan działania w sprawie równości płci oraz zapewniła, aby do </w:t>
            </w:r>
            <w:r w:rsidRPr="00B61709">
              <w:rPr>
                <w:b/>
                <w:i/>
              </w:rPr>
              <w:t>2025</w:t>
            </w:r>
            <w:r w:rsidRPr="00B61709">
              <w:t xml:space="preserve"> r. 85 % wszystkich nowych działań zewnętrznych przyczyniało się do równouprawnienia płci i wzmocnienia pozycji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n)</w:t>
            </w:r>
            <w:r w:rsidRPr="00B61709">
              <w:tab/>
              <w:t xml:space="preserve">niezwłocznie i w najszerszym zakresie wdrożyła trzeci unijny plan działania w sprawie równości płci oraz zapewniła, aby do </w:t>
            </w:r>
            <w:r w:rsidRPr="00B61709">
              <w:rPr>
                <w:b/>
                <w:i/>
              </w:rPr>
              <w:t>2027</w:t>
            </w:r>
            <w:r w:rsidRPr="00B61709">
              <w:t xml:space="preserve"> r. 85 % wszystkich nowych działań zewnętrznych przyczyniało się do równouprawnienia płci i wzmocnienia pozycji kobiet;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129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o)</w:t>
            </w:r>
            <w:r w:rsidRPr="00B61709">
              <w:tab/>
            </w:r>
            <w:r w:rsidRPr="00B61709">
              <w:rPr>
                <w:b/>
                <w:i/>
              </w:rPr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o)</w:t>
            </w:r>
            <w:r w:rsidRPr="00B61709">
              <w:tab/>
            </w:r>
            <w:r w:rsidRPr="00B61709">
              <w:rPr>
                <w:b/>
                <w:i/>
              </w:rPr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(o)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</w:t>
            </w:r>
            <w:r w:rsidRPr="00B61709">
              <w:rPr>
                <w:b/>
                <w:i/>
              </w:rPr>
              <w:t>płci</w:t>
            </w:r>
            <w:r w:rsidRPr="00B61709">
              <w:t xml:space="preserve">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(o)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</w:t>
            </w:r>
            <w:r w:rsidRPr="00B61709">
              <w:rPr>
                <w:b/>
                <w:i/>
              </w:rPr>
              <w:t>polityki równości kobiet i mężczyzn</w:t>
            </w:r>
            <w:r w:rsidRPr="00B61709">
              <w:t xml:space="preserve"> we wszystkich obszarach działań zewnętrznych, czy to w handlu, polityce rozwojowej, pomocy humanitarnej, bezpieczeństwie, czy w sektorach takich jak energia i rolnictwo; </w:t>
            </w:r>
            <w:r w:rsidRPr="00B61709">
              <w:rPr>
                <w:b/>
                <w:i/>
              </w:rPr>
              <w:t>wszystkie strategie polityczne dotyczące równości kobiet i mężczyzn muszą uwzględniać przepisy krajowe państw członkowskich, jak i ich konstytucje, a w szczególności norm religijnych państw członkowskich oraz być z nimi zgodne;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niedyskryminacyjne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  <w:r w:rsidRPr="00B61709">
              <w:rPr>
                <w:b/>
                <w:i/>
              </w:rPr>
              <w:t> promowała wzmocnienie ekonomicznej pozycji kobiet poprzez programy wspierania przedsiębiorczości w krajach partnerskich, zapewniając równy dostęp do możliwości biznesowych i szkolenia z umiejętności w zakresie przedsiębiorczości;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</w:t>
            </w:r>
            <w:r w:rsidRPr="00B61709">
              <w:rPr>
                <w:b/>
                <w:i/>
              </w:rPr>
              <w:t xml:space="preserve">we wszystkich aspektach działań zewnętrznych UE, stosując transformacyjne i intersekcjonalne podejście uwzględniające aspekt płci, </w:t>
            </w:r>
            <w:r w:rsidRPr="00B61709">
              <w:t>zarówno w odniesieniu do geograficznego stosowania GAP III jak i obszarów działania</w:t>
            </w:r>
            <w:r w:rsidRPr="00B61709">
              <w:rPr>
                <w:b/>
                <w:i/>
              </w:rPr>
              <w:t>, a także uwzględniając aspekt płci we wszystkich obszarach działań zewnętrznych</w:t>
            </w:r>
            <w:r w:rsidRPr="00B61709">
              <w:t>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zarówno w odniesieniu do geograficznego stosowania GAP III jak i obszarów działania, czy to w handlu, polityce rozwojowej, pomocy humanitarnej, bezpieczeństwie, czy w sektorach takich jak energia i rolnictwo;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</w:t>
            </w:r>
            <w:r w:rsidRPr="00B61709">
              <w:rPr>
                <w:b/>
                <w:i/>
              </w:rPr>
              <w:t xml:space="preserve">migracji, </w:t>
            </w:r>
            <w:r w:rsidRPr="00B61709">
              <w:t>pomocy humanitarnej, bezpieczeństwie, czy w sektorach takich jak energia i rolnictwo</w:t>
            </w:r>
            <w:r w:rsidRPr="00B61709">
              <w:rPr>
                <w:b/>
                <w:i/>
              </w:rPr>
              <w:t>, jednocześnie zwiększając spójność między wewnętrzną i zewnętrzną polityką UE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transformacyjne i intersekcjonalne podejście uwzględniające aspekt płci,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</w:t>
            </w:r>
            <w:r w:rsidRPr="00B61709">
              <w:rPr>
                <w:b/>
                <w:i/>
              </w:rPr>
              <w:t>, rybołówstwo</w:t>
            </w:r>
            <w:r w:rsidRPr="00B61709">
              <w:t xml:space="preserve"> i rolnictwo;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o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</w:t>
            </w:r>
            <w:r w:rsidRPr="00B61709">
              <w:rPr>
                <w:b/>
                <w:i/>
              </w:rPr>
              <w:t>transformacyjne i intersekcjonalne podejście uwzględniające aspekt płci</w:t>
            </w:r>
            <w:r w:rsidRPr="00B61709">
              <w:t>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o)</w:t>
            </w:r>
            <w:r w:rsidRPr="00B61709">
              <w:tab/>
              <w:t xml:space="preserve">przyjęła do wiadomości i wdrożyła zalecenia zawarte w rezolucji Parlamentu z 10 marca 2022 r. w sprawie trzeciego unijnego planu działania w sprawie równości płci (GAP III), a tym samym priorytetowo traktowała GAP III we wszystkich aspektach działań zewnętrznych UE, stosując </w:t>
            </w:r>
            <w:r w:rsidRPr="00B61709">
              <w:rPr>
                <w:b/>
                <w:i/>
              </w:rPr>
              <w:t>ukierunkowane na aspekt równości płci i intersekcjonalne podejście</w:t>
            </w:r>
            <w:r w:rsidRPr="00B61709">
              <w:t>, zarówno w odniesieniu do geograficznego stosowania GAP III jak i obszarów działania, a także uwzględniając aspekt płci we wszystkich obszarach działań zewnętrznych, czy to w handlu, polityce rozwojowej, pomocy humanitarnej, bezpieczeństwie, czy w sektorach takich jak energia i rolnictwo;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</w:t>
            </w:r>
            <w:r w:rsidRPr="00B61709">
              <w:rPr>
                <w:b/>
                <w:i/>
              </w:rPr>
              <w:t xml:space="preserve">zwalczające feminizację ubóstwa i </w:t>
            </w:r>
            <w:r w:rsidRPr="00B61709">
              <w:t xml:space="preserve">zmniejszające znaczenie płci jako czynnika ubóstwa, zarówno w Unii, jak i poza nią, poprzez działania zewnętrzne, z należytym uwzględnieniem </w:t>
            </w:r>
            <w:r w:rsidRPr="00B61709">
              <w:rPr>
                <w:b/>
                <w:i/>
              </w:rPr>
              <w:t xml:space="preserve">intersekcjonalnych </w:t>
            </w:r>
            <w:r w:rsidRPr="00B61709">
              <w:t xml:space="preserve">czynników </w:t>
            </w:r>
            <w:r w:rsidRPr="00B61709">
              <w:rPr>
                <w:b/>
                <w:i/>
              </w:rPr>
              <w:t>feminizacji ubóstwa</w:t>
            </w:r>
            <w:r w:rsidRPr="00B61709">
              <w:t>, takich jak wiek, obowiązki opiekuńcze, niepełnosprawność, rasa</w:t>
            </w:r>
            <w:r w:rsidRPr="00B61709">
              <w:rPr>
                <w:b/>
                <w:i/>
              </w:rPr>
              <w:t>, pochodzenie etniczne, status imigracyjny, orientacja seksualna, tożsamość płciowa lub cechy płciowe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 </w:t>
            </w:r>
            <w:r w:rsidRPr="00B61709">
              <w:rPr>
                <w:b/>
                <w:i/>
              </w:rPr>
              <w:t>wspierała inicjatywy, które wzmacniają pozycję ekonomiczną kobiet, w szczególności kobiet-przedsiębiorców i kobiet kierujących mikroprzedsiębiorstwami oraz małymi i średnimi przedsiębiorstwami;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139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zmniejszające znaczenie płci </w:t>
            </w:r>
            <w:r w:rsidRPr="00B61709">
              <w:rPr>
                <w:b/>
                <w:i/>
              </w:rPr>
              <w:t xml:space="preserve">danej osoby </w:t>
            </w:r>
            <w:r w:rsidRPr="00B61709">
              <w:t>jako czynnika ubóstwa, zarówno w Unii, jak i poza nią, poprzez działania zewnętrzne, z należytym uwzględnieniem czynników intersekcjonalnych, takich jak wiek</w:t>
            </w:r>
            <w:r w:rsidRPr="00B61709">
              <w:rPr>
                <w:b/>
                <w:i/>
              </w:rPr>
              <w:t>, klasa społeczna, poziom nauki szkolnej i edukacji</w:t>
            </w:r>
            <w:r w:rsidRPr="00B61709">
              <w:t>, obowiązki opiekuńcze, niepełnosprawność, rasa i seksualność;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</w:t>
            </w:r>
            <w:r w:rsidRPr="00B61709">
              <w:rPr>
                <w:b/>
                <w:i/>
              </w:rPr>
              <w:t>, tożsamość seksualna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orientacja seksualna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 zmniejszające znaczenie płci jako czynnika ubóstwa, zarówno w Unii, jak i poza nią, poprzez działania zewnętrzne, z należytym uwzględnieniem czynników intersekcjonalnych,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zmniejszające znaczenie płci jako czynnika ubóstwa, zarówno w Unii, jak i poza nią, poprzez działania zewnętrzne, z należytym uwzględnieniem czynników intersekcjonalnych, takich jak wiek, </w:t>
            </w:r>
            <w:r w:rsidRPr="00B61709">
              <w:rPr>
                <w:b/>
                <w:i/>
              </w:rPr>
              <w:t xml:space="preserve">geografia, </w:t>
            </w:r>
            <w:r w:rsidRPr="00B61709">
              <w:t>obowiązki opiekuńcze, niepełnosprawność, rasa i seksualność;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zmniejszające </w:t>
            </w:r>
            <w:r w:rsidRPr="00B61709">
              <w:rPr>
                <w:b/>
                <w:i/>
              </w:rPr>
              <w:t>znaczenie</w:t>
            </w:r>
            <w:r w:rsidRPr="00B61709">
              <w:t xml:space="preserve"> płci jako czynnika ubóstwa, zarówno w Unii, jak i poza nią</w:t>
            </w:r>
            <w:r w:rsidRPr="00B61709">
              <w:rPr>
                <w:b/>
                <w:i/>
              </w:rPr>
              <w:t>, poprzez działania zewnętrzne,</w:t>
            </w:r>
            <w:r w:rsidRPr="00B61709">
              <w:t xml:space="preserve"> z należytym uwzględnieniem czynników</w:t>
            </w:r>
            <w:r w:rsidRPr="00B61709">
              <w:rPr>
                <w:b/>
                <w:i/>
              </w:rPr>
              <w:t xml:space="preserve"> intersekcjonalnych</w:t>
            </w:r>
            <w:r w:rsidRPr="00B61709">
              <w:t>, takich jak wiek, obowiązki opiekuńcze, niepełnosprawność, rasa i seksualność;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 xml:space="preserve">opracowała, sfinansowała i wdrożyła strategie polityczne zmniejszające </w:t>
            </w:r>
            <w:r w:rsidRPr="00B61709">
              <w:rPr>
                <w:b/>
                <w:i/>
              </w:rPr>
              <w:t>wpływ</w:t>
            </w:r>
            <w:r w:rsidRPr="00B61709">
              <w:t xml:space="preserve"> płci</w:t>
            </w:r>
            <w:r w:rsidRPr="00B61709">
              <w:rPr>
                <w:b/>
                <w:i/>
              </w:rPr>
              <w:t xml:space="preserve"> i macierzyństwa</w:t>
            </w:r>
            <w:r w:rsidRPr="00B61709">
              <w:t xml:space="preserve"> jako czynnika ubóstwa, zarówno w Unii, jak i poza nią z należytym uwzględnieniem czynników, takich jak wiek, obowiązki opiekuńcze</w:t>
            </w:r>
            <w:r w:rsidRPr="00B61709">
              <w:rPr>
                <w:b/>
                <w:i/>
              </w:rPr>
              <w:t xml:space="preserve"> lub liczba dzieci</w:t>
            </w:r>
            <w:r w:rsidRPr="00B61709">
              <w:t>, niepełnosprawność, rasa i seksualność;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</w:t>
            </w:r>
            <w:r w:rsidRPr="00B61709">
              <w:rPr>
                <w:b/>
                <w:i/>
              </w:rPr>
              <w:t xml:space="preserve"> zmniejszające</w:t>
            </w:r>
            <w:r w:rsidRPr="00B61709">
              <w:t xml:space="preserve"> znaczenie płci jako czynnika ubóstwa, zarówno w Unii, jak i poza nią, poprzez działania zewnętrzne, z należytym uwzględnieniem czynników intersekcjonalnych, takich jak wiek, obowiązki opiekuńcze, niepełnosprawność, rasa i </w:t>
            </w:r>
            <w:r w:rsidRPr="00B61709">
              <w:rPr>
                <w:b/>
                <w:i/>
              </w:rPr>
              <w:t>seksualność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p)</w:t>
            </w:r>
            <w:r w:rsidRPr="00B61709">
              <w:tab/>
              <w:t>opracowała, sfinansowała i wdrożyła strategie polityczne</w:t>
            </w:r>
            <w:r w:rsidRPr="00B61709">
              <w:rPr>
                <w:b/>
                <w:i/>
              </w:rPr>
              <w:t>, które zmniejszają</w:t>
            </w:r>
            <w:r w:rsidRPr="00B61709">
              <w:t xml:space="preserve"> znaczenie płci jako czynnika ubóstwa, zarówno w Unii, jak i poza nią, poprzez działania zewnętrzne, z należytym uwzględnieniem czynników intersekcjonalnych, takich jak wiek, obowiązki opiekuńcze, niepełnosprawność, rasa</w:t>
            </w:r>
            <w:r w:rsidRPr="00B61709">
              <w:rPr>
                <w:b/>
                <w:i/>
              </w:rPr>
              <w:t>, seksualność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tożsamość płciowa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pa)</w:t>
            </w:r>
            <w:r w:rsidRPr="00B61709">
              <w:tab/>
            </w:r>
            <w:r w:rsidRPr="00B61709">
              <w:rPr>
                <w:b/>
                <w:i/>
              </w:rPr>
              <w:t>uznała wyjątkowe wyzwania stojące przed kobietami mieszkającymi na obszarach wiejskich, oddalonych i słabo rozwiniętych, gdzie dostęp do zasobów, opieki zdrowotnej, edukacji i możliwości gospodarczych może być ograniczony; apelowała o ukierunkowane środki i inwestycje, które zaspokoją potrzeby tych społeczności, promując równouprawnienie płci, przedsiębiorczość kobiet i poprawę infrastruktury, aby wypełnić lukę między obszarami miejskimi i wiejskimi; podkreślała znaczenie włączenia tych perspektyw do wszystkich odpowiednich działań zewnętrznych i strategii rozwoju, aby dopilnować, by żadna kobieta nie została pominięta;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p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pa)</w:t>
            </w:r>
            <w:r w:rsidRPr="00B61709">
              <w:tab/>
            </w:r>
            <w:r w:rsidRPr="00B61709">
              <w:rPr>
                <w:b/>
                <w:i/>
              </w:rPr>
              <w:t>dopilnowała, by w umowach zewnętrznych, w tym związanych z kontrolą granic i współpracą z państwami trzecimi, bezpieczeństwo kobiet i dziewcząt traktowane było priorytetowo; UE musi dopilnować, aby kraje partnerskie przestrzegały wysokich standardów praw człowieka, w szczególności w zakresie zapobiegania przemocy ze względu na płeć oraz wykorzystywaniu ludzi i handlowi ludźmi;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</w:t>
            </w:r>
            <w:r w:rsidRPr="00B61709">
              <w:rPr>
                <w:b/>
                <w:i/>
              </w:rPr>
              <w:t xml:space="preserve">promowanie przedsiębiorczości kobiet, zachęcanie do inicjatyw wzmacniających autonomię gospodarczą kobiet i tworzenie miejsc pracy w sektorach charakteryzujących się wysokim wzrostem, </w:t>
            </w:r>
            <w:r w:rsidRPr="00B61709">
              <w:t xml:space="preserve">uczenie się przez całe życie, niedyskryminacyjne możliwości zatrudnienia, </w:t>
            </w:r>
            <w:r w:rsidRPr="00B61709">
              <w:rPr>
                <w:b/>
                <w:i/>
              </w:rPr>
              <w:t xml:space="preserve">zachęcanie do specjalnych programów szkoleń i zatrudnienia dla kobiet z niepełnosprawnościami, </w:t>
            </w:r>
            <w:r w:rsidRPr="00B61709">
              <w:t>dostęp do usług społecznych oraz równowagę między nieodpłatną pracą opiekuńczą a obowiązkami społecznymi za pomocą inicjatyw ustawodawczych, poprzez zwalczanie stereotypów związanych z płcią i promowanie kobiet jako wzorców do naśladowania</w:t>
            </w:r>
            <w:r w:rsidRPr="00B61709">
              <w:rPr>
                <w:b/>
                <w:i/>
              </w:rPr>
              <w:t>, promowanie przyjęcia polityki godzenia życia zawodowego z prywatnym wspierającej prawa związane z macierzyństwem, takie jak karmienie piersią, w miejscu pracy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</w:t>
            </w:r>
            <w:r w:rsidRPr="00B61709">
              <w:rPr>
                <w:b/>
                <w:i/>
              </w:rPr>
              <w:t>, skupiając się na kobietach zamieszkałych na obszarach wiejskich lub na obszarach oddalonych i ubogich,</w:t>
            </w:r>
            <w:r w:rsidRPr="00B61709">
              <w:t xml:space="preserve"> oraz wzmocniła pozycję kobiet i dziewcząt w całej ich różnorodności poprzez kształcenie, szkolenie, uczenie się przez całe życie, </w:t>
            </w:r>
            <w:r w:rsidRPr="00B61709">
              <w:rPr>
                <w:b/>
                <w:i/>
              </w:rPr>
              <w:t xml:space="preserve">przedsiębiorczość w celu uzyskania niezależności finansowej, </w:t>
            </w:r>
            <w:r w:rsidRPr="00B61709">
              <w:t>niedyskryminacyjne możliwości zatrudnienia</w:t>
            </w:r>
            <w:r w:rsidRPr="00B61709">
              <w:rPr>
                <w:b/>
                <w:i/>
              </w:rPr>
              <w:t>, wynagrodzenie równe wynagrodzeniu mężczyzn za taką samą pracę</w:t>
            </w:r>
            <w:r w:rsidRPr="00B61709">
              <w:t>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Carolina Morace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</w:r>
            <w:r w:rsidRPr="00B61709">
              <w:rPr>
                <w:b/>
                <w:i/>
              </w:rPr>
              <w:t>q) ustanowiła roczny system monitorowania obszarów znajdujących się w najbardziej niekorzystnej sytuacji w celu określenia, w jaki sposób i kiedy należy interweniować, zarówno w sposób prewencyjny, jak i proaktywny, w celu zajęcia</w:t>
            </w:r>
            <w:r w:rsidRPr="00B61709">
              <w:t xml:space="preserve"> się systemowymi i podstawowymi przyczynami ubóstwa kobiet</w:t>
            </w:r>
            <w:r w:rsidRPr="00B61709">
              <w:rPr>
                <w:b/>
                <w:i/>
              </w:rPr>
              <w:t>, a także by</w:t>
            </w:r>
            <w:r w:rsidRPr="00B61709">
              <w:t xml:space="preserve">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149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 </w:t>
            </w:r>
            <w:r w:rsidRPr="00B61709">
              <w:rPr>
                <w:b/>
                <w:i/>
              </w:rPr>
              <w:t>zapewniła dostęp do edukacji cyfrowej i szkoleń w zakresie umiejętności cyfrowych w celu zniwelowania przepaści cyfrowej między kobietami a mężczyznami;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uczenie się przez całe życie, </w:t>
            </w:r>
            <w:r w:rsidRPr="00B61709">
              <w:rPr>
                <w:b/>
                <w:i/>
              </w:rPr>
              <w:t xml:space="preserve">w tym w celu podjęcia działalności gospodarczej, </w:t>
            </w:r>
            <w:r w:rsidRPr="00B61709">
              <w:t>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</w:t>
            </w:r>
            <w:r w:rsidRPr="00B61709">
              <w:rPr>
                <w:b/>
                <w:i/>
              </w:rPr>
              <w:t xml:space="preserve">szkodliwych </w:t>
            </w:r>
            <w:r w:rsidRPr="00B61709">
              <w:t>stereotypów związanych z płcią</w:t>
            </w:r>
            <w:r w:rsidRPr="00B61709">
              <w:rPr>
                <w:b/>
                <w:i/>
              </w:rPr>
              <w:t>, patriarchalnych systemów</w:t>
            </w:r>
            <w:r w:rsidRPr="00B61709">
              <w:t xml:space="preserve"> i</w:t>
            </w:r>
            <w:r w:rsidRPr="00B61709">
              <w:rPr>
                <w:b/>
                <w:i/>
              </w:rPr>
              <w:t xml:space="preserve"> toksycznej męskości, a także</w:t>
            </w:r>
            <w:r w:rsidRPr="00B61709">
              <w:t xml:space="preserve">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Emma Fourreau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uczenie się przez całe życie, niedyskryminacyjne możliwości zatrudnienia, dostęp do </w:t>
            </w:r>
            <w:r w:rsidRPr="00B61709">
              <w:rPr>
                <w:b/>
                <w:i/>
              </w:rPr>
              <w:t xml:space="preserve">zajęć sportowych, </w:t>
            </w:r>
            <w:r w:rsidRPr="00B61709">
              <w:t>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 w całej ich różnorodności poprzez kształcenie, szkolenie, uczenie się przez całe życie, niedyskryminacyjne możliwości zatrudnienia, dostęp do usług społecznych oraz równowagę między nieodpłatną pracą opiekuńczą a obowiązkami społecznymi za pomocą inicjatyw ustawodawczych, poprzez zwalczanie stereotypów związanych z płcią i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 xml:space="preserve">zajęła się systemowymi i podstawowymi przyczynami ubóstwa kobiet oraz wzmocniła pozycję kobiet i dziewcząt w całej ich różnorodności poprzez kształcenie, szkolenie, uczenie się przez całe życie, niedyskryminacyjne możliwości zatrudnienia, </w:t>
            </w:r>
            <w:r w:rsidRPr="00B61709">
              <w:rPr>
                <w:b/>
                <w:i/>
              </w:rPr>
              <w:t xml:space="preserve">sprawiedliwe fundusze emerytalno-rentowe, </w:t>
            </w:r>
            <w:r w:rsidRPr="00B61709">
              <w:t xml:space="preserve">dostęp do usług społecznych oraz równowagę między nieodpłatną pracą opiekuńczą a obowiązkami społecznymi za pomocą </w:t>
            </w:r>
            <w:r w:rsidRPr="00B61709">
              <w:rPr>
                <w:b/>
                <w:i/>
              </w:rPr>
              <w:t>inicjatywy ustawodawczej</w:t>
            </w:r>
            <w:r w:rsidRPr="00B61709">
              <w:t>, poprzez zwalczanie stereotypów związanych z płcią i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 oraz wzmocniła pozycję kobiet i dziewcząt</w:t>
            </w:r>
            <w:r w:rsidRPr="00B61709">
              <w:rPr>
                <w:b/>
                <w:i/>
              </w:rPr>
              <w:t xml:space="preserve"> w całej ich różnorodności</w:t>
            </w:r>
            <w:r w:rsidRPr="00B61709">
              <w:t xml:space="preserve"> poprzez kształcenie, szkolenie, uczenie się przez całe życie, niedyskryminacyjne możliwości zatrudnienia, dostęp do usług społecznych oraz równowagę między nieodpłatną pracą opiekuńczą a obowiązkami społecznymi za pomocą inicjatyw ustawodawczych</w:t>
            </w:r>
            <w:r w:rsidRPr="00B61709">
              <w:rPr>
                <w:b/>
                <w:i/>
              </w:rPr>
              <w:t>, poprzez zwalczanie stereotypów związanych z płcią i</w:t>
            </w:r>
            <w:r w:rsidRPr="00B61709">
              <w:t xml:space="preserve"> promowanie kobiet jako wzorców do naśladowania;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q)</w:t>
            </w:r>
            <w:r w:rsidRPr="00B61709">
              <w:tab/>
              <w:t>zajęła się systemowymi i podstawowymi przyczynami ubóstwa kobiet</w:t>
            </w:r>
            <w:r w:rsidRPr="00B61709">
              <w:rPr>
                <w:b/>
                <w:i/>
              </w:rPr>
              <w:t>, w szczególności samotnych matek,</w:t>
            </w:r>
            <w:r w:rsidRPr="00B61709">
              <w:t xml:space="preserve"> oraz wzmocniła pozycję kobiet i dziewcząt poprzez kształcenie, szkolenie, uczenie się przez całe życie, niedyskryminacyjne możliwości zatrudnienia, dostęp do usług społecznych</w:t>
            </w:r>
            <w:r w:rsidRPr="00B61709">
              <w:rPr>
                <w:b/>
                <w:i/>
              </w:rPr>
              <w:t>, zwłaszcza usług wspierających matki,</w:t>
            </w:r>
            <w:r w:rsidRPr="00B61709">
              <w:t xml:space="preserve"> oraz równowagę między nieodpłatną pracą opiekuńczą a obowiązkami społecznymi za pomocą inicjatyw ustawodawczych</w:t>
            </w:r>
            <w:r w:rsidRPr="00B61709">
              <w:rPr>
                <w:b/>
                <w:i/>
              </w:rPr>
              <w:t xml:space="preserve"> i poprzez</w:t>
            </w:r>
            <w:r w:rsidRPr="00B61709">
              <w:t xml:space="preserve"> promowanie kobiet jako wzorców do naśladowania;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qa)</w:t>
            </w:r>
            <w:r w:rsidRPr="00B61709">
              <w:tab/>
            </w:r>
            <w:r w:rsidRPr="00B61709">
              <w:rPr>
                <w:b/>
                <w:i/>
              </w:rPr>
              <w:t>dążyła do ambitniejszej polityki w zakresie opieki i finansowania opieki z myślą o dokonaniu postępów w realizacji gospodarki usług opiekuńczych, ustanowieniu minimalnych norm i wytycznych dotyczących jakości opieki w całym cyklu życia, przy przyjęciu perspektywy intersekcjonalnej, a także w celu uznania, ograniczenia i redystrybucji nieodpłatnej pracy opiekuńczej;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Laurence Trochu, Chiara Gemma, Elena Donazzan, Georgiana Teodorescu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qa)</w:t>
            </w:r>
            <w:r w:rsidRPr="00B61709">
              <w:tab/>
            </w:r>
            <w:r w:rsidRPr="00B61709">
              <w:rPr>
                <w:b/>
                <w:i/>
              </w:rPr>
              <w:t>przypomniała o istotnym wkładzie macierzyństwa w gospodarkę światową i zachęciła ONZ do zadbania o to, by kobiety, które chcą mieć dzieci, mogły dokonać takiego wyboru bez ograniczeń ze względu na ich warunki socjalne;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q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qa)</w:t>
            </w:r>
            <w:r w:rsidRPr="00B61709">
              <w:tab/>
            </w:r>
            <w:r w:rsidRPr="00B61709">
              <w:rPr>
                <w:b/>
                <w:i/>
              </w:rPr>
              <w:t>umożliwiła kobietom dostęp do przystępnych cenowo mieszkań i gruntów poprzez wyeliminowanie barier, z uwzględnieniem szczególnych potrzeb kobiet, zwłaszcza kobiet żyjących w ubóstwie i w gospodarstwach domowych prowadzonych przez kobiety;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>zaapelowała o dalsze wysiłki, prawodawstwo i wykonywanie istniejących środków w celu zapewnienia praw kobiet pracujących w gospodarstwie domowym;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>zaapelowała o dalsze wysiłki, prawodawstwo i wykonywanie istniejących środków w celu zapewnienia praw kobiet pracujących w gospodarstwie domowym</w:t>
            </w:r>
            <w:r w:rsidRPr="00B61709">
              <w:rPr>
                <w:b/>
                <w:i/>
              </w:rPr>
              <w:t>, tak aby nie były one stale zależne od swoich partnerów oraz aby ich praca w gospodarstwie domowym była uznawana za równoważną pracy najemnej i zarobkowej w sektorach pracy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159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>zaapelowała o dalsze wysiłki, prawodawstwo i wykonywanie istniejących środków w celu zapewnienia praw kobiet pracujących w gospodarstwie domowym;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 xml:space="preserve">zaapelowała o dalsze wysiłki, prawodawstwo i wykonywanie istniejących środków w celu zapewnienia praw </w:t>
            </w:r>
            <w:r w:rsidRPr="00B61709">
              <w:rPr>
                <w:b/>
                <w:i/>
              </w:rPr>
              <w:t>pracowników opiekuńczych i pracowników domowych, a także</w:t>
            </w:r>
            <w:r w:rsidRPr="00B61709">
              <w:t xml:space="preserve"> w </w:t>
            </w:r>
            <w:r w:rsidRPr="00B61709">
              <w:rPr>
                <w:b/>
                <w:i/>
              </w:rPr>
              <w:t>celu uznania opiekunów nieformalnych i zagwarantowania ich praw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 xml:space="preserve">zaapelowała o dalsze wysiłki, prawodawstwo i wykonywanie istniejących środków w celu zapewnienia praw </w:t>
            </w:r>
            <w:r w:rsidRPr="00B61709">
              <w:rPr>
                <w:b/>
                <w:i/>
              </w:rPr>
              <w:t>kobiet pracujących</w:t>
            </w:r>
            <w:r w:rsidRPr="00B61709">
              <w:t xml:space="preserve"> w gospodarstwie domowym;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 xml:space="preserve">zaapelowała o dalsze wysiłki, prawodawstwo i wykonywanie istniejących środków w celu zapewnienia praw </w:t>
            </w:r>
            <w:r w:rsidRPr="00B61709">
              <w:rPr>
                <w:b/>
                <w:i/>
              </w:rPr>
              <w:t>kobietom pracującym</w:t>
            </w:r>
            <w:r w:rsidRPr="00B61709">
              <w:t xml:space="preserve"> w gospodarstwie domowym</w:t>
            </w:r>
            <w:r w:rsidRPr="00B61709">
              <w:rPr>
                <w:b/>
                <w:i/>
              </w:rPr>
              <w:t>, sygnalistom lub samotnym matkom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>zaapelowała o dalsze wysiłki, prawodawstwo i wykonywanie istniejących środków w celu zapewnienia praw kobiet pracujących w gospodarstwie domowym;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r)</w:t>
            </w:r>
            <w:r w:rsidRPr="00B61709">
              <w:tab/>
              <w:t>zaapelowała o dalsze wysiłki, prawodawstwo i wykonywanie istniejących środków w celu zapewnienia praw kobiet pracujących w gospodarstwie domowym</w:t>
            </w:r>
            <w:r w:rsidRPr="00B61709">
              <w:rPr>
                <w:b/>
                <w:i/>
              </w:rPr>
              <w:t xml:space="preserve"> i jako nieformalne opiekunki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ra)</w:t>
            </w:r>
            <w:r w:rsidRPr="00B61709">
              <w:tab/>
            </w:r>
            <w:r w:rsidRPr="00B61709">
              <w:rPr>
                <w:b/>
                <w:i/>
              </w:rPr>
              <w:t>opracowała bezpieczne i legalne ścieżki migracji oraz polityki i programy migracji zarobkowej uwzględniające aspekt płci, w tym w wysoce sfeminizowanych i nieformalnych sektorach, takich jak praca domowa i praca opiekuńcza, przy czym środki te powinny eliminować związane z płcią bariery utrudniające kobietom uczestnictwo w rynku pracy i uznawanie umiejętności;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ra)</w:t>
            </w:r>
            <w:r w:rsidRPr="00B61709">
              <w:tab/>
            </w:r>
            <w:r w:rsidRPr="00B61709">
              <w:rPr>
                <w:b/>
                <w:i/>
              </w:rPr>
              <w:t>szybko przedstawiła opierającą się na braku przyzwolenia definicję gwałtu, która będzie standardem dla państw członkowskich UE i dzięki której wzmocniona zostanie ochrona przed przemocą seksualną;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r b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rb)</w:t>
            </w:r>
            <w:r w:rsidRPr="00B61709">
              <w:tab/>
            </w:r>
            <w:r w:rsidRPr="00B61709">
              <w:rPr>
                <w:b/>
                <w:i/>
              </w:rPr>
              <w:t>wspierała w UE prawa do azylu, uznawania, ochrony, wsparcia i integracji kobiet będących ofiarami przemocy, bez względu na formę przemocy;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Carolina Morace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</w:t>
            </w:r>
            <w:r w:rsidRPr="00B61709">
              <w:rPr>
                <w:b/>
                <w:i/>
              </w:rPr>
              <w:t>także</w:t>
            </w:r>
            <w:r w:rsidRPr="00B61709">
              <w:t xml:space="preserve"> w strefach wojny, z uwzględnieniem migracji, prostytucji i wykorzystywania seksualnego</w:t>
            </w:r>
            <w:r w:rsidRPr="00B61709">
              <w:rPr>
                <w:b/>
                <w:i/>
              </w:rPr>
              <w:t>, przewidując przy tym ustanowienie ośrodków zaufania i wsparcia dla kobiet będących ofiarami przemocy w państwach trzecich, zwłaszcza na obszarach znajdujących się w niekorzystnej sytuacji, podobnych do ośrodków walki z przemocą, z podwójnym celem: pomoc w rozpoznawaniu sytuacji przemocy;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>zapewnienie zarówno prawnej, jak i praktycznej ochrony kobiet, które decydują się na zgłaszanie przemocy;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</w:t>
            </w:r>
            <w:r w:rsidRPr="00B61709">
              <w:rPr>
                <w:b/>
                <w:i/>
              </w:rPr>
              <w:t>, instytucjonalnej</w:t>
            </w:r>
            <w:r w:rsidRPr="00B61709">
              <w:t xml:space="preserve"> i ekonomicznej, w tym w strefach wojny, z uwzględnieniem </w:t>
            </w:r>
            <w:r w:rsidRPr="00B61709">
              <w:rPr>
                <w:b/>
                <w:i/>
              </w:rPr>
              <w:t>zwiększonego ryzyka przemocy</w:t>
            </w:r>
            <w:r w:rsidRPr="00B61709">
              <w:t xml:space="preserve"> i wykorzystywania seksualnego</w:t>
            </w:r>
            <w:r w:rsidRPr="00B61709">
              <w:rPr>
                <w:b/>
                <w:i/>
              </w:rPr>
              <w:t xml:space="preserve"> kobiet podczas ucieczki z kraju lub podróży migracyjnej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</w:t>
            </w:r>
            <w:r w:rsidRPr="00B61709">
              <w:rPr>
                <w:b/>
                <w:i/>
              </w:rPr>
              <w:t>a także tych form przemocy online, również</w:t>
            </w:r>
            <w:r w:rsidRPr="00B61709">
              <w:t xml:space="preserve"> w strefach wojny, z uwzględnieniem migracji, prostytucji i wykorzystywania seksualnego; </w:t>
            </w:r>
            <w:r w:rsidRPr="00B61709">
              <w:rPr>
                <w:b/>
                <w:i/>
              </w:rPr>
              <w:t>podkreślała znaczenie egzekwowania międzynarodowego prawa humanitarnego w celu ochrony praw kobiet i dziewcząt na obszarach objętych konfliktem;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</w:t>
            </w:r>
            <w:r w:rsidRPr="00B61709">
              <w:rPr>
                <w:b/>
                <w:i/>
              </w:rPr>
              <w:t>, lub w odniesieniu do przemocy związanej z pornografią, zgodnie z art. 118 deklaracji pekińskiej i pekińskiej platformy działania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169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 </w:t>
            </w:r>
            <w:r w:rsidRPr="00B61709">
              <w:rPr>
                <w:b/>
                <w:i/>
              </w:rPr>
              <w:t>wdrożyła środki mające na celu przeciwdziałanie przemocy ze względu na płeć w internecie i zapobieganie jej, aby chronić kobiety i dziewczęta przed molestowaniem i wykorzystywaniem online;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Diana Iovanovici Şoşoacă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</w:t>
            </w:r>
            <w:r w:rsidRPr="00B61709">
              <w:rPr>
                <w:b/>
                <w:i/>
              </w:rPr>
              <w:t xml:space="preserve">handlu narkotykami, </w:t>
            </w:r>
            <w:r w:rsidRPr="00B61709">
              <w:t>prostytucji i wykorzystywania seksualnego</w:t>
            </w:r>
            <w:r w:rsidRPr="00B61709">
              <w:rPr>
                <w:b/>
                <w:i/>
              </w:rPr>
              <w:t>, a także ograniczenia zjawiska przymusowych małżeństw, w stosownych przypadkach przez wprowadzenie przepisów dotyczących kar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Judita Laššáková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</w:t>
            </w:r>
            <w:r w:rsidRPr="00B61709">
              <w:rPr>
                <w:b/>
                <w:i/>
              </w:rPr>
              <w:t>aby chronić kobiety i dziewczęta przed wszelkimi formami przemocy</w:t>
            </w:r>
            <w:r w:rsidRPr="00B61709">
              <w:t xml:space="preserve">, w tym </w:t>
            </w:r>
            <w:r w:rsidRPr="00B61709">
              <w:rPr>
                <w:b/>
                <w:i/>
              </w:rPr>
              <w:t>przed molestowaniem w miejscu pracy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przemocą domową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seksualną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fizyczną, psychologiczną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ekonomiczną</w:t>
            </w:r>
            <w:r w:rsidRPr="00B61709">
              <w:t xml:space="preserve">, w tym </w:t>
            </w:r>
            <w:r w:rsidRPr="00B61709">
              <w:rPr>
                <w:b/>
                <w:i/>
              </w:rPr>
              <w:t>na obszarach objętych konfliktem zbrojnym, wojną i znajdujących się pod obcą okupacją</w:t>
            </w:r>
            <w:r w:rsidRPr="00B61709">
              <w:t>, z uwzględnieniem migracji, prostytucji i wykorzystywania seksualnego;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</w:t>
            </w:r>
            <w:r w:rsidRPr="00B61709">
              <w:rPr>
                <w:b/>
                <w:i/>
              </w:rPr>
              <w:t>, materialnej</w:t>
            </w:r>
            <w:r w:rsidRPr="00B61709">
              <w:t xml:space="preserve"> i ekonomicznej, w tym w strefach wojny, z uwzględnieniem </w:t>
            </w:r>
            <w:r w:rsidRPr="00B61709">
              <w:rPr>
                <w:b/>
                <w:i/>
              </w:rPr>
              <w:t xml:space="preserve">trudności ekonomicznych, </w:t>
            </w:r>
            <w:r w:rsidRPr="00B61709">
              <w:t>migracji, prostytucji</w:t>
            </w:r>
            <w:r w:rsidRPr="00B61709">
              <w:rPr>
                <w:b/>
                <w:i/>
              </w:rPr>
              <w:t>, handlu ludźmi oraz</w:t>
            </w:r>
            <w:r w:rsidRPr="00B61709">
              <w:t xml:space="preserve"> wykorzystywania seksualnego</w:t>
            </w:r>
            <w:r w:rsidRPr="00B61709">
              <w:rPr>
                <w:b/>
                <w:i/>
              </w:rPr>
              <w:t xml:space="preserve"> i reprodukcyjnego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Eleonora Meleti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</w:t>
            </w:r>
            <w:r w:rsidRPr="00B61709">
              <w:rPr>
                <w:b/>
                <w:i/>
              </w:rPr>
              <w:t xml:space="preserve">zarówno w internecie, jak i poza nim, </w:t>
            </w:r>
            <w:r w:rsidRPr="00B61709">
              <w:t>w tym przemocy domowej, przemocy seksualnej, fizycznej, psychologicznej</w:t>
            </w:r>
            <w:r w:rsidRPr="00B61709">
              <w:rPr>
                <w:b/>
                <w:i/>
              </w:rPr>
              <w:t>, werbalnej</w:t>
            </w:r>
            <w:r w:rsidRPr="00B61709">
              <w:t xml:space="preserve"> i ekonomicznej, w tym w strefach wojny, z uwzględnieniem migracji, prostytucji i wykorzystywania seksualnego;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>wzmocniła działania, zasoby i narzędzia UE, zarówno w wymiarze wewnętrznym, jak i zewnętrznym, 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</w:t>
            </w:r>
            <w:r w:rsidRPr="00B61709">
              <w:rPr>
                <w:b/>
                <w:i/>
              </w:rPr>
              <w:t xml:space="preserve">również z perspektywy zdrowia psychicznego, </w:t>
            </w:r>
            <w:r w:rsidRPr="00B61709">
              <w:t>w odniesieniu do przemocy ze względu na płeć, w tym przemocy domowej, przemocy seksualnej, fizycznej, psychologicznej i ekonomicznej, w tym w strefach wojny, z uwzględnieniem migracji, prostytucji i wykorzystywania seksualnego;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Raquel García Hermida-Van Der Walle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w tym w strefach </w:t>
            </w:r>
            <w:r w:rsidRPr="00B61709">
              <w:rPr>
                <w:b/>
                <w:i/>
              </w:rPr>
              <w:t>wojny</w:t>
            </w:r>
            <w:r w:rsidRPr="00B61709">
              <w:t>, z uwzględnieniem migracji, prostytucji i wykorzystywania seksualnego;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s)</w:t>
            </w:r>
            <w:r w:rsidRPr="00B61709">
              <w:tab/>
              <w:t xml:space="preserve">wzmocniła działania, zasoby i narzędzia UE, zarówno w wymiarze wewnętrznym, jak i zewnętrznym, w odniesieniu do przemocy ze względu na płeć, w tym przemocy domowej, przemocy seksualnej, fizycznej, psychologicznej i ekonomicznej, w tym w strefach </w:t>
            </w:r>
            <w:r w:rsidRPr="00B61709">
              <w:rPr>
                <w:b/>
                <w:i/>
              </w:rPr>
              <w:t>objętych konfliktem</w:t>
            </w:r>
            <w:r w:rsidRPr="00B61709">
              <w:t>, z uwzględnieniem migracji, prostytucji i wykorzystywania seksualnego;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Carolina Morace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s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sa)</w:t>
            </w:r>
            <w:r w:rsidRPr="00B61709">
              <w:tab/>
            </w:r>
            <w:r w:rsidRPr="00B61709">
              <w:rPr>
                <w:b/>
                <w:i/>
              </w:rPr>
              <w:t>propagowała zapobieganie przemocy ze względu na płeć w sporcie poprzez ustanowienie systemu monitorowania i zapobiegania takiej przemocy w instytucjach sportowych, wymagając od organizacji przyjęcia polityki i środków zapobiegawczych, a także bezpiecznego i chronionego mechanizmu zgłaszania;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t)</w:t>
            </w:r>
            <w:r w:rsidRPr="00B61709">
              <w:tab/>
            </w:r>
            <w:r w:rsidRPr="00B61709">
              <w:rPr>
                <w:b/>
                <w:i/>
              </w:rPr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tym w zakresie </w:t>
            </w:r>
            <w:r w:rsidRPr="00B61709">
              <w:rPr>
                <w:b/>
                <w:i/>
              </w:rPr>
              <w:t>praw seksualnych</w:t>
            </w:r>
            <w:r w:rsidRPr="00B61709">
              <w:t xml:space="preserve"> i</w:t>
            </w:r>
            <w:r w:rsidRPr="00B61709">
              <w:rPr>
                <w:b/>
                <w:i/>
              </w:rPr>
              <w:t xml:space="preserve"> zdrowia</w:t>
            </w:r>
            <w:r w:rsidRPr="00B61709">
              <w:t xml:space="preserve"> reprodukcyjnego, w tym </w:t>
            </w:r>
            <w:r w:rsidRPr="00B61709">
              <w:rPr>
                <w:b/>
                <w:i/>
              </w:rPr>
              <w:t xml:space="preserve">edukacji seksualnej </w:t>
            </w:r>
            <w:r w:rsidRPr="00B61709">
              <w:t xml:space="preserve">dostosowanej do wieku i </w:t>
            </w:r>
            <w:r w:rsidRPr="00B61709">
              <w:rPr>
                <w:b/>
                <w:i/>
              </w:rPr>
              <w:t>relacji</w:t>
            </w:r>
            <w:r w:rsidRPr="00B61709">
              <w:t>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tym w zakresie </w:t>
            </w:r>
            <w:r w:rsidRPr="00B61709">
              <w:rPr>
                <w:b/>
                <w:i/>
              </w:rPr>
              <w:t>zdrowia seksualnego</w:t>
            </w:r>
            <w:r w:rsidRPr="00B61709">
              <w:t xml:space="preserve"> i reprodukcyjnego, w tym dostosowanej do wieku </w:t>
            </w:r>
            <w:r w:rsidRPr="00B61709">
              <w:rPr>
                <w:b/>
                <w:i/>
              </w:rPr>
              <w:t xml:space="preserve">edukacji seksualnej </w:t>
            </w:r>
            <w:r w:rsidRPr="00B61709">
              <w:t xml:space="preserve">i </w:t>
            </w:r>
            <w:r w:rsidRPr="00B61709">
              <w:rPr>
                <w:b/>
                <w:i/>
              </w:rPr>
              <w:t>edukacji dotyczącej związków</w:t>
            </w:r>
            <w:r w:rsidRPr="00B61709">
              <w:t>, antykoncepcji, bezpiecznej i legalnej aborcji, opieki zdrowotnej nad matkami i usług zdrowotnych opartych na opiece;</w:t>
            </w:r>
            <w:r w:rsidRPr="00B61709">
              <w:rPr>
                <w:b/>
                <w:i/>
              </w:rPr>
              <w:t> zapewniła, by kobiety były chronione przed przymusowymi ciążami i przymusowymi aborcjami, zwłaszcza w miejscach, w których wdraża się politykę czystek etnicznych, oraz aby w żadnym wypadku aborcja nie była promowana jako metoda planowania rodziny, zgodnie z deklaracją pekińską;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179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Laurence Trochu, Chiara Gemma, Elena Donazzan, Georgiana Teodorescu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</w:t>
            </w:r>
            <w:r w:rsidRPr="00B61709">
              <w:rPr>
                <w:b/>
                <w:i/>
              </w:rPr>
              <w:t xml:space="preserve"> w całej ich różnorodności </w:t>
            </w:r>
            <w:r w:rsidRPr="00B61709">
              <w:t xml:space="preserve">dostęp do usług zdrowotnych, </w:t>
            </w:r>
            <w:r w:rsidRPr="00B61709">
              <w:rPr>
                <w:b/>
                <w:bCs/>
                <w:i/>
                <w:iCs/>
              </w:rPr>
              <w:t>w</w:t>
            </w:r>
            <w:r w:rsidRPr="00B61709">
              <w:t xml:space="preserve"> </w:t>
            </w:r>
            <w:r w:rsidRPr="00B61709">
              <w:rPr>
                <w:b/>
                <w:i/>
              </w:rPr>
              <w:t>tym w zakresie praw seksualnych i zdrowia reprodukcyjnego, w tym edukacji seksualnej dostosowanej do</w:t>
            </w:r>
            <w:r w:rsidRPr="00B61709">
              <w:t xml:space="preserve"> wieku i </w:t>
            </w:r>
            <w:r w:rsidRPr="00B61709">
              <w:rPr>
                <w:b/>
                <w:i/>
              </w:rPr>
              <w:t>relacji, antykoncepcji, bezpiecznej i legalnej aborcji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opieki zdrowotnej nad matkami i</w:t>
            </w:r>
            <w:r w:rsidRPr="00B61709">
              <w:rPr>
                <w:b/>
                <w:bCs/>
                <w:i/>
                <w:iCs/>
              </w:rPr>
              <w:t xml:space="preserve">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kobietom, w </w:t>
            </w:r>
            <w:r w:rsidRPr="00B61709">
              <w:rPr>
                <w:b/>
                <w:i/>
              </w:rPr>
              <w:t>każdym</w:t>
            </w:r>
            <w:r w:rsidRPr="00B61709">
              <w:t xml:space="preserve"> wieku i </w:t>
            </w:r>
            <w:r w:rsidRPr="00B61709">
              <w:rPr>
                <w:b/>
                <w:i/>
              </w:rPr>
              <w:t>bez względu na warunki socjalne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dostęp do kompleksowych</w:t>
            </w:r>
            <w:r w:rsidRPr="00B61709">
              <w:t xml:space="preserve"> usług zdrowotnych;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</w:t>
            </w:r>
            <w:r w:rsidRPr="00B61709">
              <w:rPr>
                <w:b/>
                <w:i/>
              </w:rPr>
              <w:t xml:space="preserve">i dziewczętom </w:t>
            </w:r>
            <w:r w:rsidRPr="00B61709">
              <w:t xml:space="preserve">w całej ich różnorodności dostęp do </w:t>
            </w:r>
            <w:r w:rsidRPr="00B61709">
              <w:rPr>
                <w:b/>
                <w:i/>
              </w:rPr>
              <w:t xml:space="preserve">przystępnych cenowo </w:t>
            </w:r>
            <w:r w:rsidRPr="00B61709">
              <w:t xml:space="preserve">usług zdrowotnych, w tym w zakresie </w:t>
            </w:r>
            <w:r w:rsidRPr="00B61709">
              <w:rPr>
                <w:b/>
                <w:i/>
              </w:rPr>
              <w:t xml:space="preserve">zdrowia seksualnego i reprodukcyjnego oraz </w:t>
            </w:r>
            <w:r w:rsidRPr="00B61709">
              <w:t xml:space="preserve">praw </w:t>
            </w:r>
            <w:r w:rsidRPr="00B61709">
              <w:rPr>
                <w:b/>
                <w:i/>
              </w:rPr>
              <w:t>w tym zakresie, zgodnie z międzynarodowymi prawami człowieka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 xml:space="preserve">standardami </w:t>
            </w:r>
            <w:r w:rsidRPr="00B61709">
              <w:t xml:space="preserve">zdrowia </w:t>
            </w:r>
            <w:r w:rsidRPr="00B61709">
              <w:rPr>
                <w:b/>
                <w:i/>
              </w:rPr>
              <w:t>publicznego</w:t>
            </w:r>
            <w:r w:rsidRPr="00B61709">
              <w:t xml:space="preserve">, w tym </w:t>
            </w:r>
            <w:r w:rsidRPr="00B61709">
              <w:rPr>
                <w:b/>
                <w:i/>
              </w:rPr>
              <w:t>dostęp do obowiązkowej kompleksowej,</w:t>
            </w:r>
            <w:r w:rsidRPr="00B61709">
              <w:t xml:space="preserve"> dostosowanej do wieku i </w:t>
            </w:r>
            <w:r w:rsidRPr="00B61709">
              <w:rPr>
                <w:b/>
                <w:i/>
              </w:rPr>
              <w:t>potwierdzonej naukowo edukacji seksualnej</w:t>
            </w:r>
            <w:r w:rsidRPr="00B61709">
              <w:t>, antykoncepcji</w:t>
            </w:r>
            <w:r w:rsidRPr="00B61709">
              <w:rPr>
                <w:b/>
                <w:i/>
              </w:rPr>
              <w:t xml:space="preserve"> i antykoncepcji awaryjnej</w:t>
            </w:r>
            <w:r w:rsidRPr="00B61709">
              <w:t xml:space="preserve">, bezpiecznej i legalnej aborcji, </w:t>
            </w:r>
            <w:r w:rsidRPr="00B61709">
              <w:rPr>
                <w:b/>
                <w:i/>
              </w:rPr>
              <w:t xml:space="preserve">opartej na szacunku </w:t>
            </w:r>
            <w:r w:rsidRPr="00B61709">
              <w:t>opieki zdrowotnej</w:t>
            </w:r>
            <w:r w:rsidRPr="00B61709">
              <w:rPr>
                <w:b/>
                <w:i/>
              </w:rPr>
              <w:t xml:space="preserve"> nad matkami i opieki</w:t>
            </w:r>
            <w:r w:rsidRPr="00B61709">
              <w:t xml:space="preserve">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 </w:t>
            </w:r>
            <w:r w:rsidRPr="00B61709">
              <w:rPr>
                <w:b/>
                <w:i/>
              </w:rPr>
              <w:t>podkreśliła znaczenie dostępu do usług w zakresie zdrowia psychicznego dostosowanych do szczególnych potrzeb kobiet i dziewcząt;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</w:r>
            <w:r w:rsidRPr="00B61709">
              <w:rPr>
                <w:b/>
                <w:i/>
              </w:rPr>
              <w:t>usunięcie prawnych, finansowych, społecznych i praktycznych barier i ograniczeń dotyczących aborcji we wszystkich państwach członkowskich;</w:t>
            </w:r>
            <w:r w:rsidRPr="00B61709">
              <w:t xml:space="preserve"> 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</w:t>
            </w:r>
            <w:r w:rsidRPr="00B61709">
              <w:rPr>
                <w:b/>
                <w:i/>
              </w:rPr>
              <w:t>tym w zakresie praw seksualnych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zdrowia reprodukcyjnego</w:t>
            </w:r>
            <w:r w:rsidRPr="00B61709">
              <w:t xml:space="preserve">, w tym edukacji seksualnej dostosowanej do wieku i relacji, antykoncepcji, </w:t>
            </w:r>
            <w:r w:rsidRPr="00B61709">
              <w:rPr>
                <w:b/>
                <w:i/>
              </w:rPr>
              <w:t>bezpiecznej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legalnej aborcji</w:t>
            </w:r>
            <w:r w:rsidRPr="00B61709">
              <w:t>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</w:t>
            </w:r>
            <w:r w:rsidRPr="00B61709">
              <w:rPr>
                <w:b/>
                <w:i/>
              </w:rPr>
              <w:t>szczególności do opieki ginekologicznej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położniczej</w:t>
            </w:r>
            <w:r w:rsidRPr="00B61709">
              <w:t>, w tym do dostosowanej do wieku</w:t>
            </w:r>
            <w:r w:rsidRPr="00B61709">
              <w:rPr>
                <w:b/>
                <w:i/>
              </w:rPr>
              <w:t xml:space="preserve"> edukacji seksualnej</w:t>
            </w:r>
            <w:r w:rsidRPr="00B61709">
              <w:t xml:space="preserve"> i edukacji w zakresie związków, </w:t>
            </w:r>
            <w:r w:rsidRPr="00B61709">
              <w:rPr>
                <w:b/>
                <w:i/>
              </w:rPr>
              <w:t>z poszanowaniem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 xml:space="preserve">z udziałem rodziców, </w:t>
            </w:r>
            <w:r w:rsidRPr="00B61709">
              <w:t>antykoncepcji,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Judita Laššáková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dostęp do </w:t>
            </w:r>
            <w:r w:rsidRPr="00B61709">
              <w:rPr>
                <w:b/>
                <w:i/>
              </w:rPr>
              <w:t>wysokiej jakości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przystępnych cenowo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kompleksowych usług zdrowotnych</w:t>
            </w:r>
            <w:r w:rsidRPr="00B61709">
              <w:t>, w tym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Gabriela Firea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</w:t>
            </w:r>
            <w:r w:rsidRPr="00B61709">
              <w:rPr>
                <w:b/>
                <w:i/>
              </w:rPr>
              <w:t>dostęp</w:t>
            </w:r>
            <w:r w:rsidRPr="00B61709">
              <w:t xml:space="preserve">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</w:t>
            </w:r>
            <w:r w:rsidRPr="00B61709">
              <w:rPr>
                <w:b/>
                <w:i/>
              </w:rPr>
              <w:t>wszelkie informacje niezbędne do dostępu</w:t>
            </w:r>
            <w:r w:rsidRPr="00B61709">
              <w:t xml:space="preserve">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{RO}</w:t>
      </w:r>
      <w:r w:rsidRPr="00B61709">
        <w:t>ro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w tym edukacji seksualnej dostosowanej do wieku i relacji,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>zapewniła kobietom w całej ich różnorodności dostęp do usług zdrowotnych, w tym w zakresie praw seksualnych i zdrowia reprodukcyjnego, antykoncepcji, bezpiecznej i legalnej aborcji,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tym w zakresie praw seksualnych i zdrowia reprodukcyjnego, w tym </w:t>
            </w:r>
            <w:r w:rsidRPr="00B61709">
              <w:rPr>
                <w:b/>
                <w:i/>
              </w:rPr>
              <w:t xml:space="preserve">edukacji seksualnej </w:t>
            </w:r>
            <w:r w:rsidRPr="00B61709">
              <w:t xml:space="preserve">dostosowanej do wieku i </w:t>
            </w:r>
            <w:r w:rsidRPr="00B61709">
              <w:rPr>
                <w:b/>
                <w:i/>
              </w:rPr>
              <w:t>relacji</w:t>
            </w:r>
            <w:r w:rsidRPr="00B61709">
              <w:t>, antykoncepcji, bezpiecznej i legalnej aborcji, opieki zdrowotnej nad matkami i usług zdrowotnych opartych na opiece;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t)</w:t>
            </w:r>
            <w:r w:rsidRPr="00B61709">
              <w:tab/>
              <w:t xml:space="preserve">zapewniła kobietom w całej ich różnorodności dostęp do usług zdrowotnych, w tym w zakresie praw seksualnych i zdrowia reprodukcyjnego, w tym dostosowanej do wieku </w:t>
            </w:r>
            <w:r w:rsidRPr="00B61709">
              <w:rPr>
                <w:b/>
                <w:i/>
              </w:rPr>
              <w:t xml:space="preserve">edukacji seksualnej </w:t>
            </w:r>
            <w:r w:rsidRPr="00B61709">
              <w:t xml:space="preserve">i </w:t>
            </w:r>
            <w:r w:rsidRPr="00B61709">
              <w:rPr>
                <w:b/>
                <w:i/>
              </w:rPr>
              <w:t>edukacji dotyczącej związków</w:t>
            </w:r>
            <w:r w:rsidRPr="00B61709">
              <w:t>,</w:t>
            </w:r>
            <w:r w:rsidRPr="00B61709">
              <w:rPr>
                <w:b/>
                <w:i/>
              </w:rPr>
              <w:t xml:space="preserve"> przystępnej cenowo</w:t>
            </w:r>
            <w:r w:rsidRPr="00B61709">
              <w:t xml:space="preserve"> antykoncepcji, bezpiecznej i legalnej aborcji, opieki zdrowotnej nad matkami i usług zdrowotnych opartych na opiece;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Carolina Morace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 – podpunkt i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(i)</w:t>
            </w:r>
            <w:r w:rsidRPr="00B61709">
              <w:tab/>
            </w:r>
            <w:r w:rsidRPr="00B61709">
              <w:rPr>
                <w:b/>
                <w:i/>
              </w:rPr>
              <w:t>promowała zapewnianie godnych i respektujących prawa człowieka warunków dla uwięzionych kobiet, które są również matkami, ze szczególnym uwzględnieniem potrzeb matek z małymi dziećmi; wspierała dostęp do opieki zdrowotnej, opieki psychologicznej i programów rehabilitacji, zapewniając odpowiednie przestrzenie do utrzymania więzi z dziećmi;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189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t – podpunkt i (nowy)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(i)</w:t>
            </w:r>
            <w:r w:rsidRPr="00B61709">
              <w:tab/>
            </w:r>
            <w:r w:rsidRPr="00B61709">
              <w:rPr>
                <w:b/>
                <w:i/>
              </w:rPr>
              <w:t>uwzględniła i wdrożyła zalecenia zawarte w rezolucji Parlamentu Europejskiego z 11 kwietnia 2024 r. w sprawie zapisania prawa do aborcji w Karcie praw podstawowych UE;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u)</w:t>
            </w:r>
            <w:r w:rsidRPr="00B61709">
              <w:tab/>
            </w:r>
            <w:r w:rsidRPr="00B61709">
              <w:rPr>
                <w:b/>
                <w:i/>
              </w:rPr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u)</w:t>
            </w:r>
            <w:r w:rsidRPr="00B61709">
              <w:tab/>
            </w:r>
            <w:r w:rsidRPr="00B61709">
              <w:rPr>
                <w:b/>
                <w:i/>
              </w:rPr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{ES}</w:t>
      </w:r>
      <w:r w:rsidRPr="00B61709">
        <w:t>es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Irmhild Boßdorf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u)</w:t>
            </w:r>
            <w:r w:rsidRPr="00B61709">
              <w:tab/>
            </w:r>
            <w:r w:rsidRPr="00B61709">
              <w:rPr>
                <w:b/>
                <w:i/>
              </w:rPr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 xml:space="preserve"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 </w:t>
            </w:r>
            <w:r w:rsidRPr="00B61709">
              <w:rPr>
                <w:b/>
                <w:i/>
              </w:rPr>
              <w:t>opowiadała się za włączeniem kobiet w procesy decyzyjne dotyczące środowiska w celu budowania odporności i strategii uwzględniających aspekt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 xml:space="preserve">wezwała do zwiększenia wysiłków na rzecz rozwiązania kwestii płci w kontekście transformacji ekologicznej, biorąc pod uwagę intersekcjonalny i nieproporcjonalny wpływ zmiany klimatu na kobiety i dziewczęta, zwłaszcza w krajach rozwijających się, </w:t>
            </w:r>
            <w:r w:rsidRPr="00B61709">
              <w:rPr>
                <w:b/>
                <w:i/>
              </w:rPr>
              <w:t xml:space="preserve">a także w regionach i na obszarach wiejskich, w których zmiany te są najbardziej odczuwalne, </w:t>
            </w:r>
            <w:r w:rsidRPr="00B61709">
              <w:t>oraz zauważyła, że skutki zmiany klimatu nie są neutralne pod względem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 xml:space="preserve">wezwała do zwiększenia wysiłków na rzecz rozwiązania kwestii płci w kontekście transformacji ekologicznej, </w:t>
            </w:r>
            <w:r w:rsidRPr="00B61709">
              <w:rPr>
                <w:b/>
                <w:i/>
              </w:rPr>
              <w:t>uznając, że kryzys klimatyczny nie jest neutralny pod względem płci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jest spowodowany niesprawiedliwymi systemami władzy</w:t>
            </w:r>
            <w:r w:rsidRPr="00B61709">
              <w:t xml:space="preserve">, </w:t>
            </w:r>
            <w:r w:rsidRPr="00B61709">
              <w:rPr>
                <w:b/>
                <w:i/>
              </w:rPr>
              <w:t>co</w:t>
            </w:r>
            <w:r w:rsidRPr="00B61709">
              <w:t xml:space="preserve"> w </w:t>
            </w:r>
            <w:r w:rsidRPr="00B61709">
              <w:rPr>
                <w:b/>
                <w:i/>
              </w:rPr>
              <w:t>nieproporcjonalny sposób wpływa na kobiety i społeczności marginalizowane przez krzyżowe systemy ucisku, zwłaszcza w krajach rozwijających się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 xml:space="preserve">wezwała do zwiększenia wysiłków na rzecz rozwiązania kwestii płci w kontekście transformacji ekologicznej, </w:t>
            </w:r>
            <w:r w:rsidRPr="00B61709">
              <w:rPr>
                <w:b/>
                <w:i/>
              </w:rPr>
              <w:t xml:space="preserve">przyjmując przy tym perspektywę ekofeministyczną i </w:t>
            </w:r>
            <w:r w:rsidRPr="00B61709">
              <w:t>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u)</w:t>
            </w:r>
            <w:r w:rsidRPr="00B61709">
              <w:tab/>
              <w:t>wezwała do zwiększenia wysiłków na rzecz rozwiązania kwestii płci w kontekście transformacji ekologicznej</w:t>
            </w:r>
            <w:r w:rsidRPr="00B61709">
              <w:rPr>
                <w:b/>
                <w:i/>
              </w:rPr>
              <w:t xml:space="preserve"> i energetycznej</w:t>
            </w:r>
            <w:r w:rsidRPr="00B61709">
              <w:t>, biorąc pod uwagę intersekcjonalny i nieproporcjonalny wpływ zmiany klimatu na kobiety i dziewczęta, zwłaszcza w krajach rozwijających się, oraz zauważyła, że skutki zmiany klimatu nie są neutralne pod względem płci;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198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u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ua)</w:t>
            </w:r>
            <w:r w:rsidRPr="00B61709">
              <w:tab/>
            </w:r>
            <w:r w:rsidRPr="00B61709">
              <w:rPr>
                <w:b/>
                <w:i/>
              </w:rPr>
              <w:t>zwalczała cyberprzemoc wobec kobiet i dziewcząt, gdyż ta wirtualna przemoc ma duży wpływ na ich życie osobiste i zawodowe oraz na ich zdrowie psychiczne i fizyczne;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199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Laurence Trochu, Chiara Gemma, Elena Donazzan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v)</w:t>
            </w:r>
            <w:r w:rsidRPr="00B61709">
              <w:tab/>
            </w:r>
            <w:r w:rsidRPr="00B61709">
              <w:rPr>
                <w:b/>
                <w:i/>
              </w:rPr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skreśla się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200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Mélissa Camara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r w:rsidRPr="00B61709">
        <w:rPr>
          <w:rStyle w:val="HideTWBExt"/>
        </w:rPr>
        <w:t>&lt;AuNomDe&gt;</w:t>
      </w:r>
      <w:r w:rsidRPr="00B61709">
        <w:rPr>
          <w:rStyle w:val="HideTWBInt"/>
        </w:rPr>
        <w:t>{Greens/EFA}</w:t>
      </w:r>
      <w:r w:rsidRPr="00B61709">
        <w:t>w imieniu grupy EFA</w:t>
      </w:r>
      <w:r w:rsidRPr="00B61709">
        <w:rPr>
          <w:rStyle w:val="HideTWBExt"/>
        </w:rPr>
        <w:t>&lt;/AuNomDe&gt;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</w:t>
            </w:r>
            <w:r w:rsidRPr="00B61709">
              <w:rPr>
                <w:b/>
                <w:i/>
              </w:rPr>
              <w:t xml:space="preserve"> i działające na rzecz zapewnienia wsparcia organizacjom oddolnym oraz obrońcom praw kobiet i osób LGBTIQ+, zwłaszcza małym organizacjom, poprzez zapewnienie odpowiedniego finansowania i usuwanie ograniczeń, które utrudniają im działanie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201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Hanna Gedin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</w:r>
            <w:r w:rsidRPr="00B61709">
              <w:rPr>
                <w:b/>
                <w:i/>
              </w:rPr>
              <w:t>zapewniła odpowiednie finansowanie</w:t>
            </w:r>
            <w:r w:rsidRPr="00B61709">
              <w:t xml:space="preserve"> i </w:t>
            </w:r>
            <w:r w:rsidRPr="00B61709">
              <w:rPr>
                <w:b/>
                <w:i/>
              </w:rPr>
              <w:t>ochronę obrońców praw człowieka i organizacji</w:t>
            </w:r>
            <w:r w:rsidRPr="00B61709">
              <w:t xml:space="preserve"> społeczeństwa obywatelskiego </w:t>
            </w:r>
            <w:r w:rsidRPr="00B61709">
              <w:rPr>
                <w:b/>
                <w:i/>
              </w:rPr>
              <w:t>działających na rzecz propagowania</w:t>
            </w:r>
            <w:r w:rsidRPr="00B61709">
              <w:t xml:space="preserve"> praw kobiet</w:t>
            </w:r>
            <w:r w:rsidRPr="00B61709">
              <w:rPr>
                <w:b/>
                <w:i/>
              </w:rPr>
              <w:t xml:space="preserve"> i dziewcząt oraz zapewniła ich udział w odpowiednich forach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202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Elżbieta Katarzyna Łukacijewska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 xml:space="preserve">wspierała i wzmacniała organizacje społeczeństwa obywatelskiego broniące praw kobiet; </w:t>
            </w:r>
            <w:r w:rsidRPr="00B61709">
              <w:rPr>
                <w:b/>
                <w:i/>
              </w:rPr>
              <w:t>zapewniła ukierunkowane środki i wsparcie w zakresie budowania zdolności dla oddolnych organizacji kobiecych w celu zwiększenia ich wpływu na szczeblu lokalnym i międzynarodowym;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203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Mathilde Androuët, Catherine Griset, Margarita de la Pisa Carrión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</w:t>
            </w:r>
            <w:r w:rsidRPr="00B61709">
              <w:rPr>
                <w:b/>
                <w:i/>
              </w:rPr>
              <w:t>, w szczególności ośrodki zapewniające schronienie i specjalistyczną pomoc samotnym kobietom w ciąży, samotnym matkom lub kobietom doświadczającym przemocy lub gróźb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{FR}</w:t>
      </w:r>
      <w:r w:rsidRPr="00B61709">
        <w:t>fr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204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Abir Al-Sahlani, Billy Kelleher, Lucia Yar, Raquel García Hermida-Van Der Walle, Valérie Devaux, Jana Toom, Veronika Cifrová Ostrihoňová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</w:t>
            </w:r>
            <w:r w:rsidRPr="00B61709">
              <w:rPr>
                <w:b/>
                <w:i/>
              </w:rPr>
              <w:t xml:space="preserve"> w UE i poza nią, a także aktywnie zwalczała inicjatywy mające na celu ograniczania przestrzeni społeczeństwa obywatelskiego w kilku państwach członkowskich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205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Rosa Estaràs Ferragut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 xml:space="preserve">wspierała i wzmacniała organizacje społeczeństwa obywatelskiego </w:t>
            </w:r>
            <w:r w:rsidRPr="00B61709">
              <w:rPr>
                <w:b/>
                <w:i/>
              </w:rPr>
              <w:t>broniące praw kobiet</w:t>
            </w:r>
            <w:r w:rsidRPr="00B617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 xml:space="preserve">wspierała i wzmacniała organizacje społeczeństwa obywatelskiego </w:t>
            </w:r>
            <w:r w:rsidRPr="00B61709">
              <w:rPr>
                <w:b/>
                <w:i/>
              </w:rPr>
              <w:t>wspierające kobiety we wszystkich okolicznościach, takich jak niepełnosprawność, bycie ofiarą przemocy, dyskryminacja w miejscu pracy lub macierzyństwo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206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Paulo Do Nascimento Cabral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t>v)</w:t>
            </w:r>
            <w:r w:rsidRPr="00B61709">
              <w:tab/>
              <w:t>wspierała i wzmacniała organizacje społeczeństwa obywatelskiego broniące praw kobiet</w:t>
            </w:r>
            <w:r w:rsidRPr="00B61709">
              <w:rPr>
                <w:b/>
                <w:i/>
              </w:rPr>
              <w:t xml:space="preserve"> i równości płci</w:t>
            </w:r>
            <w:r w:rsidRPr="00B61709">
              <w:t>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{PT}</w:t>
      </w:r>
      <w:r w:rsidRPr="00B61709">
        <w:t>pt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</w:p>
    <w:p w:rsidR="00A10108" w:rsidRPr="00B61709" w:rsidRDefault="00A10108" w:rsidP="00A10108">
      <w:pPr>
        <w:pStyle w:val="AmNumberTabs"/>
      </w:pPr>
      <w:r w:rsidRPr="00B61709">
        <w:rPr>
          <w:rStyle w:val="HideTWBExt"/>
        </w:rPr>
        <w:t>&lt;Amend&gt;</w:t>
      </w:r>
      <w:r w:rsidRPr="00B61709">
        <w:t>Poprawka</w:t>
      </w:r>
      <w:r w:rsidRPr="00B61709">
        <w:tab/>
      </w:r>
      <w:r w:rsidRPr="00B61709">
        <w:tab/>
      </w:r>
      <w:r w:rsidRPr="00B61709">
        <w:rPr>
          <w:rStyle w:val="HideTWBExt"/>
        </w:rPr>
        <w:t>&lt;NumAm&gt;</w:t>
      </w:r>
      <w:r w:rsidRPr="00B61709">
        <w:t>207</w:t>
      </w:r>
      <w:r w:rsidRPr="00B61709">
        <w:rPr>
          <w:rStyle w:val="HideTWBExt"/>
        </w:rPr>
        <w:t>&lt;/NumAm&gt;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&lt;RepeatBlock-By&gt;&lt;Members&gt;</w:t>
      </w:r>
      <w:r w:rsidRPr="00B61709">
        <w:t>Joanna Scheuring-Wielgus</w:t>
      </w:r>
      <w:r w:rsidRPr="00B61709">
        <w:rPr>
          <w:rStyle w:val="HideTWBExt"/>
          <w:b w:val="0"/>
        </w:rPr>
        <w:t>&lt;/Members&gt;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  <w:b w:val="0"/>
        </w:rPr>
        <w:t>&lt;/RepeatBlock-By&gt;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&lt;DocAmend&gt;</w:t>
      </w:r>
      <w:r w:rsidRPr="00B61709">
        <w:t>Projekt rezolucji</w:t>
      </w:r>
      <w:r w:rsidRPr="00B61709">
        <w:rPr>
          <w:rStyle w:val="HideTWBExt"/>
        </w:rPr>
        <w:t>&lt;/DocAmend&gt;</w:t>
      </w:r>
    </w:p>
    <w:p w:rsidR="00A10108" w:rsidRPr="00B61709" w:rsidRDefault="00A10108" w:rsidP="00A10108">
      <w:pPr>
        <w:pStyle w:val="NormalBold"/>
      </w:pPr>
      <w:r w:rsidRPr="00B61709">
        <w:rPr>
          <w:rStyle w:val="HideTWBExt"/>
        </w:rPr>
        <w:t>&lt;Article&gt;</w:t>
      </w:r>
      <w:r w:rsidRPr="00B61709">
        <w:t>Ustęp 1 – litera v a (nowa)</w:t>
      </w:r>
      <w:r w:rsidRPr="00B6170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10108" w:rsidRPr="00B61709" w:rsidTr="000139D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/>
        </w:tc>
      </w:tr>
      <w:tr w:rsidR="00A10108" w:rsidRPr="00B61709" w:rsidTr="000139D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AmColumnHeading"/>
            </w:pPr>
            <w:r w:rsidRPr="00B61709">
              <w:t>Poprawka</w:t>
            </w:r>
          </w:p>
        </w:tc>
      </w:tr>
      <w:tr w:rsidR="00A10108" w:rsidRPr="00B61709" w:rsidTr="000139D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A10108" w:rsidRPr="00B61709" w:rsidRDefault="00A10108" w:rsidP="000139D0">
            <w:pPr>
              <w:pStyle w:val="Normal6a"/>
            </w:pPr>
            <w:r w:rsidRPr="00B61709">
              <w:rPr>
                <w:b/>
                <w:i/>
              </w:rPr>
              <w:t>va)</w:t>
            </w:r>
            <w:r w:rsidRPr="00B61709">
              <w:tab/>
            </w:r>
            <w:r w:rsidRPr="00B61709">
              <w:rPr>
                <w:b/>
                <w:i/>
              </w:rPr>
              <w:t>ustanowiła skład Rady ds. równości płci i równouprawnienia, aby stworzyć formalne forum dla ministrów odpowiedzialnych za kwestie równości w celu wspierania współpracy, koordynowania polityki i wymiany najlepszych praktyk między państwami członkowskimi;</w:t>
            </w:r>
          </w:p>
        </w:tc>
      </w:tr>
    </w:tbl>
    <w:p w:rsidR="00A10108" w:rsidRPr="00B61709" w:rsidRDefault="00A10108" w:rsidP="00A10108">
      <w:pPr>
        <w:pStyle w:val="AmOrLang"/>
      </w:pPr>
      <w:r w:rsidRPr="00B61709">
        <w:t xml:space="preserve">Or. </w:t>
      </w:r>
      <w:r w:rsidRPr="00B61709">
        <w:rPr>
          <w:rStyle w:val="HideTWBExt"/>
        </w:rPr>
        <w:t>&lt;Original&gt;</w:t>
      </w:r>
      <w:r w:rsidRPr="00B61709">
        <w:rPr>
          <w:rStyle w:val="HideTWBInt"/>
        </w:rPr>
        <w:t>{EN}</w:t>
      </w:r>
      <w:r w:rsidRPr="00B61709">
        <w:t>en</w:t>
      </w:r>
      <w:r w:rsidRPr="00B61709">
        <w:rPr>
          <w:rStyle w:val="HideTWBExt"/>
        </w:rPr>
        <w:t>&lt;/Original&gt;</w:t>
      </w:r>
    </w:p>
    <w:p w:rsidR="00A10108" w:rsidRPr="00B61709" w:rsidRDefault="00A10108" w:rsidP="00A10108">
      <w:r w:rsidRPr="00B61709">
        <w:rPr>
          <w:rStyle w:val="HideTWBExt"/>
        </w:rPr>
        <w:t>&lt;/Amend&gt;</w:t>
      </w:r>
      <w:r w:rsidRPr="00B61709">
        <w:rPr>
          <w:rStyle w:val="HideTWBExt"/>
        </w:rPr>
        <w:t>&lt;/RepeatBlock-Amend&gt;</w:t>
      </w:r>
    </w:p>
    <w:p w:rsidR="009C6041" w:rsidRPr="00B61709" w:rsidRDefault="009C6041" w:rsidP="00A10108"/>
    <w:sectPr w:rsidR="009C6041" w:rsidRPr="00B61709" w:rsidSect="00A101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CA2" w:rsidRPr="00B61709" w:rsidRDefault="00687965">
      <w:r w:rsidRPr="00B61709">
        <w:separator/>
      </w:r>
    </w:p>
  </w:endnote>
  <w:endnote w:type="continuationSeparator" w:id="0">
    <w:p w:rsidR="00476CA2" w:rsidRPr="00B61709" w:rsidRDefault="00687965">
      <w:r w:rsidRPr="00B617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108" w:rsidRPr="00B61709" w:rsidRDefault="00A10108" w:rsidP="00A10108">
    <w:pPr>
      <w:pStyle w:val="EPFooter"/>
    </w:pPr>
    <w:r w:rsidRPr="00B61709">
      <w:t>PE</w:t>
    </w:r>
    <w:r w:rsidRPr="00B61709">
      <w:rPr>
        <w:rStyle w:val="HideTWBExt"/>
      </w:rPr>
      <w:t>&lt;NoPE&gt;</w:t>
    </w:r>
    <w:r w:rsidRPr="00B61709">
      <w:t>765.266</w:t>
    </w:r>
    <w:r w:rsidRPr="00B61709">
      <w:rPr>
        <w:rStyle w:val="HideTWBExt"/>
      </w:rPr>
      <w:t>&lt;/NoPE&gt;&lt;Version&gt;</w:t>
    </w:r>
    <w:r w:rsidRPr="00B61709">
      <w:t>v02-00</w:t>
    </w:r>
    <w:r w:rsidRPr="00B61709">
      <w:rPr>
        <w:rStyle w:val="HideTWBExt"/>
      </w:rPr>
      <w:t>&lt;/Version&gt;</w:t>
    </w:r>
    <w:r w:rsidRPr="00B61709">
      <w:tab/>
    </w:r>
    <w:r w:rsidRPr="00B61709">
      <w:fldChar w:fldCharType="begin"/>
    </w:r>
    <w:r w:rsidRPr="00B61709">
      <w:instrText xml:space="preserve"> PAGE  \* MERGEFORMAT </w:instrText>
    </w:r>
    <w:r w:rsidRPr="00B61709">
      <w:fldChar w:fldCharType="separate"/>
    </w:r>
    <w:r w:rsidR="004D34A3">
      <w:rPr>
        <w:noProof/>
      </w:rPr>
      <w:t>20</w:t>
    </w:r>
    <w:r w:rsidRPr="00B61709">
      <w:fldChar w:fldCharType="end"/>
    </w:r>
    <w:r w:rsidRPr="00B61709">
      <w:t>/</w:t>
    </w:r>
    <w:fldSimple w:instr=" NUMPAGES  \* MERGEFORMAT ">
      <w:r w:rsidR="004D34A3">
        <w:rPr>
          <w:noProof/>
        </w:rPr>
        <w:t>106</w:t>
      </w:r>
    </w:fldSimple>
    <w:r w:rsidRPr="00B61709">
      <w:tab/>
    </w:r>
    <w:r w:rsidRPr="00B61709">
      <w:rPr>
        <w:rStyle w:val="HideTWBExt"/>
      </w:rPr>
      <w:t>&lt;PathFdR&gt;</w:t>
    </w:r>
    <w:r w:rsidRPr="00B61709">
      <w:t>AM\1310410PL.docx</w:t>
    </w:r>
    <w:r w:rsidRPr="00B61709">
      <w:rPr>
        <w:rStyle w:val="HideTWBExt"/>
      </w:rPr>
      <w:t>&lt;/PathFdR&gt;</w:t>
    </w:r>
  </w:p>
  <w:p w:rsidR="009C6041" w:rsidRPr="00B61709" w:rsidRDefault="00A10108" w:rsidP="00A10108">
    <w:pPr>
      <w:pStyle w:val="EPFooter2"/>
    </w:pPr>
    <w:r w:rsidRPr="00B6170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108" w:rsidRPr="00B61709" w:rsidRDefault="00A10108" w:rsidP="00A10108">
    <w:pPr>
      <w:pStyle w:val="EPFooter"/>
    </w:pPr>
    <w:r w:rsidRPr="00B61709">
      <w:rPr>
        <w:rStyle w:val="HideTWBExt"/>
      </w:rPr>
      <w:t>&lt;PathFdR&gt;</w:t>
    </w:r>
    <w:r w:rsidRPr="00B61709">
      <w:t>AM\1310410PL.docx</w:t>
    </w:r>
    <w:r w:rsidRPr="00B61709">
      <w:rPr>
        <w:rStyle w:val="HideTWBExt"/>
      </w:rPr>
      <w:t>&lt;/PathFdR&gt;</w:t>
    </w:r>
    <w:r w:rsidRPr="00B61709">
      <w:tab/>
    </w:r>
    <w:r w:rsidRPr="00B61709">
      <w:fldChar w:fldCharType="begin"/>
    </w:r>
    <w:r w:rsidRPr="00B61709">
      <w:instrText xml:space="preserve"> PAGE  \* MERGEFORMAT </w:instrText>
    </w:r>
    <w:r w:rsidRPr="00B61709">
      <w:fldChar w:fldCharType="separate"/>
    </w:r>
    <w:r w:rsidR="004D34A3">
      <w:rPr>
        <w:noProof/>
      </w:rPr>
      <w:t>19</w:t>
    </w:r>
    <w:r w:rsidRPr="00B61709">
      <w:fldChar w:fldCharType="end"/>
    </w:r>
    <w:r w:rsidRPr="00B61709">
      <w:t>/</w:t>
    </w:r>
    <w:fldSimple w:instr=" NUMPAGES  \* MERGEFORMAT ">
      <w:r w:rsidR="004D34A3">
        <w:rPr>
          <w:noProof/>
        </w:rPr>
        <w:t>106</w:t>
      </w:r>
    </w:fldSimple>
    <w:r w:rsidRPr="00B61709">
      <w:tab/>
      <w:t>PE</w:t>
    </w:r>
    <w:r w:rsidRPr="00B61709">
      <w:rPr>
        <w:rStyle w:val="HideTWBExt"/>
      </w:rPr>
      <w:t>&lt;NoPE&gt;</w:t>
    </w:r>
    <w:r w:rsidRPr="00B61709">
      <w:t>765.266</w:t>
    </w:r>
    <w:r w:rsidRPr="00B61709">
      <w:rPr>
        <w:rStyle w:val="HideTWBExt"/>
      </w:rPr>
      <w:t>&lt;/NoPE&gt;&lt;Version&gt;</w:t>
    </w:r>
    <w:r w:rsidRPr="00B61709">
      <w:t>v02-00</w:t>
    </w:r>
    <w:r w:rsidRPr="00B61709">
      <w:rPr>
        <w:rStyle w:val="HideTWBExt"/>
      </w:rPr>
      <w:t>&lt;/Version&gt;</w:t>
    </w:r>
  </w:p>
  <w:p w:rsidR="009C6041" w:rsidRPr="00B61709" w:rsidRDefault="00A10108" w:rsidP="00A10108">
    <w:pPr>
      <w:pStyle w:val="EPFooter2"/>
    </w:pPr>
    <w:r w:rsidRPr="00B61709">
      <w:tab/>
    </w:r>
    <w:r w:rsidRPr="00B61709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108" w:rsidRPr="00B61709" w:rsidRDefault="00A10108" w:rsidP="00A10108">
    <w:pPr>
      <w:pStyle w:val="EPFooter"/>
    </w:pPr>
    <w:r w:rsidRPr="00B61709">
      <w:rPr>
        <w:rStyle w:val="HideTWBExt"/>
      </w:rPr>
      <w:t>&lt;PathFdR&gt;</w:t>
    </w:r>
    <w:r w:rsidRPr="00B61709">
      <w:t>AM\1310410PL.docx</w:t>
    </w:r>
    <w:r w:rsidRPr="00B61709">
      <w:rPr>
        <w:rStyle w:val="HideTWBExt"/>
      </w:rPr>
      <w:t>&lt;/PathFdR&gt;</w:t>
    </w:r>
    <w:r w:rsidRPr="00B61709">
      <w:tab/>
    </w:r>
    <w:r w:rsidRPr="00B61709">
      <w:tab/>
      <w:t>PE</w:t>
    </w:r>
    <w:r w:rsidRPr="00B61709">
      <w:rPr>
        <w:rStyle w:val="HideTWBExt"/>
      </w:rPr>
      <w:t>&lt;NoPE&gt;</w:t>
    </w:r>
    <w:r w:rsidRPr="00B61709">
      <w:t>765.266</w:t>
    </w:r>
    <w:r w:rsidRPr="00B61709">
      <w:rPr>
        <w:rStyle w:val="HideTWBExt"/>
      </w:rPr>
      <w:t>&lt;/NoPE&gt;&lt;Version&gt;</w:t>
    </w:r>
    <w:r w:rsidRPr="00B61709">
      <w:t>v02-00</w:t>
    </w:r>
    <w:r w:rsidRPr="00B61709">
      <w:rPr>
        <w:rStyle w:val="HideTWBExt"/>
      </w:rPr>
      <w:t>&lt;/Version&gt;</w:t>
    </w:r>
  </w:p>
  <w:p w:rsidR="009C6041" w:rsidRPr="00B61709" w:rsidRDefault="00A10108" w:rsidP="00A10108">
    <w:pPr>
      <w:pStyle w:val="EPFooter2"/>
    </w:pPr>
    <w:r w:rsidRPr="00B61709">
      <w:t>PL</w:t>
    </w:r>
    <w:r w:rsidRPr="00B61709">
      <w:tab/>
    </w:r>
    <w:r w:rsidRPr="00B61709">
      <w:rPr>
        <w:b w:val="0"/>
        <w:i/>
        <w:color w:val="C0C0C0"/>
        <w:sz w:val="22"/>
      </w:rPr>
      <w:t>Zjednoczona w różnorodności</w:t>
    </w:r>
    <w:r w:rsidRPr="00B61709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CA2" w:rsidRPr="00B61709" w:rsidRDefault="00687965">
      <w:r w:rsidRPr="00B61709">
        <w:separator/>
      </w:r>
    </w:p>
  </w:footnote>
  <w:footnote w:type="continuationSeparator" w:id="0">
    <w:p w:rsidR="00476CA2" w:rsidRPr="00B61709" w:rsidRDefault="00687965">
      <w:r w:rsidRPr="00B617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4A3" w:rsidRDefault="004D34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4A3" w:rsidRDefault="004D34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4A3" w:rsidRDefault="004D34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10"/>
    <w:docVar w:name="TXTLANGUE" w:val="PL"/>
    <w:docVar w:name="TXTLANGUEMIN" w:val="pl"/>
    <w:docVar w:name="TXTNRPE" w:val="765.266"/>
    <w:docVar w:name="TXTPEorAP" w:val="PE"/>
    <w:docVar w:name="TXTROUTE" w:val="AM\1310410PL.docx"/>
    <w:docVar w:name="TXTVERSION" w:val="02-00"/>
  </w:docVars>
  <w:rsids>
    <w:rsidRoot w:val="00A77B3E"/>
    <w:rsid w:val="00476CA2"/>
    <w:rsid w:val="004D34A3"/>
    <w:rsid w:val="00687965"/>
    <w:rsid w:val="009C6041"/>
    <w:rsid w:val="00A10108"/>
    <w:rsid w:val="00A77B3E"/>
    <w:rsid w:val="00B61709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E386041"/>
  <w15:docId w15:val="{C19F401D-DE9A-47FA-B8EB-EF190E57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6879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7965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4D34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D34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106</Pages>
  <Words>21217</Words>
  <Characters>136541</Characters>
  <Application>Microsoft Office Word</Application>
  <DocSecurity>0</DocSecurity>
  <Lines>5977</Lines>
  <Paragraphs>1891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WOJCIECHOWSKA Joanna</cp:lastModifiedBy>
  <cp:revision>2</cp:revision>
  <dcterms:created xsi:type="dcterms:W3CDTF">2024-11-20T10:43:00Z</dcterms:created>
  <dcterms:modified xsi:type="dcterms:W3CDTF">2024-11-20T10:43:00Z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1310410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85895</vt:lpwstr>
  </property>
  <property fmtid="{D5CDD505-2E9C-101B-9397-08002B2CF9AE}" pid="7" name="dmxml.render.traceId">
    <vt:lpwstr>672a3c0c993e4e27b5ae16c9dc1454b4</vt:lpwstr>
  </property>
  <property fmtid="{D5CDD505-2E9C-101B-9397-08002B2CF9AE}" pid="8" name="FooterPath">
    <vt:lpwstr>AM\1310410PL.docx</vt:lpwstr>
  </property>
  <property fmtid="{D5CDD505-2E9C-101B-9397-08002B2CF9AE}" pid="9" name="PE Number">
    <vt:lpwstr>765.266</vt:lpwstr>
  </property>
  <property fmtid="{D5CDD505-2E9C-101B-9397-08002B2CF9AE}" pid="10" name="SDLStudio">
    <vt:lpwstr/>
  </property>
  <property fmtid="{D5CDD505-2E9C-101B-9397-08002B2CF9AE}" pid="11" name="UID">
    <vt:lpwstr>eu.europa.europarl-DIN1-2024-0000045775_02.00-xm-01.00_text-xml</vt:lpwstr>
  </property>
  <property fmtid="{D5CDD505-2E9C-101B-9397-08002B2CF9AE}" pid="12" name="LastEdited with">
    <vt:lpwstr>10.0.0 Build [20241005]</vt:lpwstr>
  </property>
  <property fmtid="{D5CDD505-2E9C-101B-9397-08002B2CF9AE}" pid="13" name="Bookout">
    <vt:lpwstr>OK - 2024/11/20 11:43</vt:lpwstr>
  </property>
</Properties>
</file>