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81458" w:rsidRPr="003359E8">
        <w:trPr>
          <w:trHeight w:hRule="exact" w:val="1417"/>
          <w:jc w:val="center"/>
        </w:trPr>
        <w:tc>
          <w:tcPr>
            <w:tcW w:w="6804" w:type="dxa"/>
            <w:tcBorders>
              <w:top w:val="nil"/>
              <w:left w:val="nil"/>
              <w:bottom w:val="nil"/>
              <w:right w:val="nil"/>
            </w:tcBorders>
            <w:vAlign w:val="center"/>
          </w:tcPr>
          <w:p w:rsidR="00B81458" w:rsidRPr="003359E8" w:rsidRDefault="00812210">
            <w:pPr>
              <w:pStyle w:val="EPName"/>
            </w:pPr>
            <w:bookmarkStart w:id="0" w:name="_GoBack"/>
            <w:bookmarkEnd w:id="0"/>
            <w:r w:rsidRPr="003359E8">
              <w:t>Euroopan parlamentti</w:t>
            </w:r>
          </w:p>
          <w:p w:rsidR="00B81458" w:rsidRPr="003359E8" w:rsidRDefault="00812210">
            <w:pPr>
              <w:pStyle w:val="EPTerm"/>
            </w:pPr>
            <w:r w:rsidRPr="003359E8">
              <w:t>2024-2029</w:t>
            </w:r>
          </w:p>
        </w:tc>
        <w:tc>
          <w:tcPr>
            <w:tcW w:w="2268" w:type="dxa"/>
            <w:tcBorders>
              <w:top w:val="nil"/>
              <w:left w:val="nil"/>
              <w:bottom w:val="nil"/>
              <w:right w:val="nil"/>
            </w:tcBorders>
          </w:tcPr>
          <w:p w:rsidR="00B81458" w:rsidRPr="003359E8" w:rsidRDefault="00756BB1">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5pt">
                  <v:imagedata r:id="rId6" o:title=""/>
                </v:shape>
              </w:pict>
            </w:r>
          </w:p>
        </w:tc>
      </w:tr>
    </w:tbl>
    <w:p w:rsidR="00B81458" w:rsidRPr="003359E8" w:rsidRDefault="00812210">
      <w:pPr>
        <w:pStyle w:val="LineTop"/>
      </w:pPr>
      <w:r w:rsidRPr="003359E8">
        <w:t xml:space="preserve"> </w:t>
      </w:r>
    </w:p>
    <w:p w:rsidR="00B81458" w:rsidRPr="003359E8" w:rsidRDefault="00812210">
      <w:pPr>
        <w:pStyle w:val="EPBody"/>
      </w:pPr>
      <w:r w:rsidRPr="003359E8">
        <w:rPr>
          <w:rStyle w:val="HideTWBExt"/>
          <w:rFonts w:eastAsia="Times New Roman"/>
          <w:i w:val="0"/>
        </w:rPr>
        <w:t>&lt;Commission&gt;</w:t>
      </w:r>
      <w:r w:rsidRPr="003359E8">
        <w:rPr>
          <w:rStyle w:val="HideTWBInt"/>
          <w:i w:val="0"/>
        </w:rPr>
        <w:t>{FEMM}</w:t>
      </w:r>
      <w:r w:rsidRPr="003359E8">
        <w:t>Naisten oikeuksien ja sukupuolten tasa-arvon valiokunta</w:t>
      </w:r>
      <w:r w:rsidRPr="003359E8">
        <w:rPr>
          <w:rStyle w:val="HideTWBExt"/>
          <w:rFonts w:eastAsia="Times New Roman"/>
          <w:i w:val="0"/>
        </w:rPr>
        <w:t>&lt;/Commission&gt;</w:t>
      </w:r>
    </w:p>
    <w:p w:rsidR="00B81458" w:rsidRPr="003359E8" w:rsidRDefault="00812210">
      <w:pPr>
        <w:pStyle w:val="LineBottom"/>
      </w:pPr>
      <w:r w:rsidRPr="003359E8">
        <w:t xml:space="preserve"> </w:t>
      </w:r>
    </w:p>
    <w:p w:rsidR="00B81458" w:rsidRPr="003359E8" w:rsidRDefault="00812210">
      <w:pPr>
        <w:pStyle w:val="CoverReference"/>
      </w:pPr>
      <w:r w:rsidRPr="003359E8">
        <w:rPr>
          <w:rStyle w:val="HideTWBExt"/>
          <w:rFonts w:eastAsia="Times New Roman"/>
          <w:b w:val="0"/>
        </w:rPr>
        <w:t>&lt;RefProc&gt;</w:t>
      </w:r>
      <w:r w:rsidRPr="003359E8">
        <w:t>2024/2125</w:t>
      </w:r>
      <w:r w:rsidRPr="003359E8">
        <w:rPr>
          <w:rStyle w:val="HideTWBExt"/>
          <w:rFonts w:eastAsia="Times New Roman"/>
          <w:b w:val="0"/>
        </w:rPr>
        <w:t>&lt;/RefProc&gt;&lt;RefTypeProc&gt;</w:t>
      </w:r>
      <w:r w:rsidRPr="003359E8">
        <w:t>(INI)</w:t>
      </w:r>
      <w:r w:rsidRPr="003359E8">
        <w:rPr>
          <w:rStyle w:val="HideTWBExt"/>
          <w:rFonts w:eastAsia="Times New Roman"/>
          <w:b w:val="0"/>
        </w:rPr>
        <w:t>&lt;/RefTypeProc&gt;</w:t>
      </w:r>
    </w:p>
    <w:p w:rsidR="00B81458" w:rsidRPr="003359E8" w:rsidRDefault="00812210">
      <w:pPr>
        <w:pStyle w:val="CoverDate"/>
      </w:pPr>
      <w:r w:rsidRPr="003359E8">
        <w:rPr>
          <w:rStyle w:val="HideTWBExt"/>
        </w:rPr>
        <w:t>&lt;Date&gt;</w:t>
      </w:r>
      <w:r w:rsidRPr="003359E8">
        <w:rPr>
          <w:rStyle w:val="HideTWBInt"/>
        </w:rPr>
        <w:t>{30/04/2025}</w:t>
      </w:r>
      <w:r w:rsidRPr="003359E8">
        <w:t>30.4.2025</w:t>
      </w:r>
      <w:r w:rsidRPr="003359E8">
        <w:rPr>
          <w:rStyle w:val="HideTWBExt"/>
        </w:rPr>
        <w:t>&lt;/Date&gt;</w:t>
      </w:r>
    </w:p>
    <w:p w:rsidR="00B81458" w:rsidRPr="003359E8" w:rsidRDefault="00812210">
      <w:pPr>
        <w:pStyle w:val="CoverDocType"/>
      </w:pPr>
      <w:r w:rsidRPr="003359E8">
        <w:rPr>
          <w:rStyle w:val="HideTWBExt"/>
          <w:b w:val="0"/>
        </w:rPr>
        <w:t>&lt;TypeAM&gt;</w:t>
      </w:r>
      <w:r w:rsidRPr="003359E8">
        <w:t>TARKISTUKSET</w:t>
      </w:r>
      <w:r w:rsidRPr="003359E8">
        <w:rPr>
          <w:rStyle w:val="HideTWBExt"/>
          <w:b w:val="0"/>
        </w:rPr>
        <w:t>&lt;/TypeAM&gt;</w:t>
      </w:r>
    </w:p>
    <w:p w:rsidR="00B81458" w:rsidRPr="003359E8" w:rsidRDefault="00812210">
      <w:pPr>
        <w:pStyle w:val="CoverDocType24a"/>
      </w:pPr>
      <w:r w:rsidRPr="003359E8">
        <w:rPr>
          <w:rStyle w:val="HideTWBExt"/>
          <w:rFonts w:eastAsia="Times New Roman"/>
          <w:b w:val="0"/>
        </w:rPr>
        <w:t>&lt;RangeAM&gt;</w:t>
      </w:r>
      <w:r w:rsidRPr="003359E8">
        <w:t>1 - 384</w:t>
      </w:r>
      <w:r w:rsidRPr="003359E8">
        <w:rPr>
          <w:rStyle w:val="HideTWBExt"/>
          <w:rFonts w:eastAsia="Times New Roman"/>
          <w:b w:val="0"/>
        </w:rPr>
        <w:t>&lt;/RangeAM&gt;</w:t>
      </w:r>
    </w:p>
    <w:p w:rsidR="00B81458" w:rsidRPr="003359E8" w:rsidRDefault="00812210">
      <w:pPr>
        <w:pStyle w:val="CoverBold"/>
      </w:pPr>
      <w:r w:rsidRPr="003359E8">
        <w:rPr>
          <w:rStyle w:val="HideTWBExt"/>
          <w:b w:val="0"/>
        </w:rPr>
        <w:t>&lt;TitreType&gt;</w:t>
      </w:r>
      <w:r w:rsidRPr="003359E8">
        <w:t>Mietintöluonnos</w:t>
      </w:r>
      <w:r w:rsidRPr="003359E8">
        <w:rPr>
          <w:rStyle w:val="HideTWBExt"/>
          <w:b w:val="0"/>
        </w:rPr>
        <w:t>&lt;/TitreType&gt;</w:t>
      </w:r>
    </w:p>
    <w:p w:rsidR="00B81458" w:rsidRPr="003359E8" w:rsidRDefault="00812210">
      <w:pPr>
        <w:pStyle w:val="CoverBold"/>
      </w:pPr>
      <w:r w:rsidRPr="003359E8">
        <w:rPr>
          <w:rStyle w:val="HideTWBExt"/>
          <w:b w:val="0"/>
        </w:rPr>
        <w:t>&lt;Rapporteur&gt;</w:t>
      </w:r>
      <w:r w:rsidRPr="003359E8">
        <w:t>Marko Vešligaj</w:t>
      </w:r>
      <w:r w:rsidRPr="003359E8">
        <w:rPr>
          <w:rStyle w:val="HideTWBExt"/>
          <w:b w:val="0"/>
        </w:rPr>
        <w:t>&lt;/Rapporteur&gt;</w:t>
      </w:r>
    </w:p>
    <w:p w:rsidR="00B81458" w:rsidRPr="003359E8" w:rsidRDefault="00812210">
      <w:pPr>
        <w:pStyle w:val="CoverNormal24a"/>
      </w:pPr>
      <w:r w:rsidRPr="003359E8">
        <w:rPr>
          <w:rStyle w:val="HideTWBExt"/>
        </w:rPr>
        <w:t>&lt;DocRefPE&gt;</w:t>
      </w:r>
      <w:r w:rsidRPr="003359E8">
        <w:t>(PE770.090v01-00)</w:t>
      </w:r>
      <w:r w:rsidRPr="003359E8">
        <w:rPr>
          <w:rStyle w:val="HideTWBExt"/>
        </w:rPr>
        <w:t>&lt;/DocRefPE&gt;</w:t>
      </w:r>
    </w:p>
    <w:p w:rsidR="00B81458" w:rsidRPr="003359E8" w:rsidRDefault="00812210">
      <w:pPr>
        <w:pStyle w:val="CoverNormal"/>
      </w:pPr>
      <w:r w:rsidRPr="003359E8">
        <w:rPr>
          <w:rStyle w:val="HideTWBExt"/>
        </w:rPr>
        <w:t>&lt;Titre&gt;</w:t>
      </w:r>
      <w:r w:rsidRPr="003359E8">
        <w:t>Sukupuolten tasa-arvostrategia 2025</w:t>
      </w:r>
      <w:r w:rsidRPr="003359E8">
        <w:rPr>
          <w:rStyle w:val="HideTWBExt"/>
        </w:rPr>
        <w:t>&lt;/Titre&gt;</w:t>
      </w:r>
    </w:p>
    <w:p w:rsidR="00B81458" w:rsidRPr="003359E8" w:rsidRDefault="00812210">
      <w:pPr>
        <w:pStyle w:val="CoverNormal24a"/>
      </w:pPr>
      <w:r w:rsidRPr="003359E8">
        <w:rPr>
          <w:rStyle w:val="HideTWBExt"/>
        </w:rPr>
        <w:t>&lt;DocRef&gt;</w:t>
      </w:r>
      <w:r w:rsidRPr="003359E8">
        <w:t>(2024/2125(INI))</w:t>
      </w:r>
      <w:r w:rsidRPr="003359E8">
        <w:rPr>
          <w:rStyle w:val="HideTWBExt"/>
        </w:rPr>
        <w:t>&lt;/DocRef&gt;</w:t>
      </w:r>
    </w:p>
    <w:p w:rsidR="00B81458" w:rsidRPr="003359E8" w:rsidRDefault="00812210">
      <w:r w:rsidRPr="003359E8">
        <w:br w:type="page"/>
      </w:r>
      <w:r w:rsidRPr="003359E8">
        <w:lastRenderedPageBreak/>
        <w:t>AM_Com_NonLegReport</w:t>
      </w:r>
    </w:p>
    <w:p w:rsidR="00661CD5" w:rsidRPr="003359E8" w:rsidRDefault="00812210" w:rsidP="00661CD5">
      <w:pPr>
        <w:pStyle w:val="AmNumberTabs"/>
      </w:pPr>
      <w:r w:rsidRPr="003359E8">
        <w:br w:type="page"/>
      </w:r>
      <w:r w:rsidR="00661CD5" w:rsidRPr="003359E8">
        <w:rPr>
          <w:rStyle w:val="HideTWBExt"/>
          <w:b w:val="0"/>
        </w:rPr>
        <w:t>&lt;RepeatBlock-Amend&gt;&lt;Amend&gt;</w:t>
      </w:r>
      <w:r w:rsidR="00661CD5" w:rsidRPr="003359E8">
        <w:t>Tarkistus</w:t>
      </w:r>
      <w:r w:rsidR="00661CD5" w:rsidRPr="003359E8">
        <w:tab/>
      </w:r>
      <w:r w:rsidR="00661CD5" w:rsidRPr="003359E8">
        <w:tab/>
      </w:r>
      <w:r w:rsidR="00661CD5" w:rsidRPr="003359E8">
        <w:rPr>
          <w:rStyle w:val="HideTWBExt"/>
          <w:b w:val="0"/>
        </w:rPr>
        <w:t>&lt;NumAm&gt;</w:t>
      </w:r>
      <w:r w:rsidR="00661CD5" w:rsidRPr="003359E8">
        <w:t>1</w:t>
      </w:r>
      <w:r w:rsidR="00661CD5"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2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w:t>
            </w:r>
            <w:r w:rsidRPr="003359E8">
              <w:tab/>
              <w:t>ottaa huomioon Euroopan unionin toiminnasta tehdyn sopimuksen (SEUT) 8, 10, 19, 79, 83, 153 ja 157 artiklan,</w:t>
            </w:r>
          </w:p>
        </w:tc>
        <w:tc>
          <w:tcPr>
            <w:tcW w:w="4876" w:type="dxa"/>
            <w:tcBorders>
              <w:top w:val="nil"/>
              <w:left w:val="nil"/>
              <w:bottom w:val="nil"/>
              <w:right w:val="nil"/>
            </w:tcBorders>
          </w:tcPr>
          <w:p w:rsidR="00661CD5" w:rsidRPr="003359E8" w:rsidRDefault="00661CD5" w:rsidP="003359E8">
            <w:pPr>
              <w:pStyle w:val="Normal6a"/>
            </w:pPr>
            <w:r w:rsidRPr="003359E8">
              <w:t>–</w:t>
            </w:r>
            <w:r w:rsidRPr="003359E8">
              <w:tab/>
              <w:t xml:space="preserve">ottaa huomioon Euroopan unionin toiminnasta tehdyn sopimuksen (SEUT) 8, 10, 19, 79, 83, </w:t>
            </w:r>
            <w:r w:rsidRPr="003359E8">
              <w:rPr>
                <w:b/>
                <w:i/>
              </w:rPr>
              <w:t>151,</w:t>
            </w:r>
            <w:r w:rsidRPr="003359E8">
              <w:t xml:space="preserve"> 153 ja 157 artiklan,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{RO}</w:t>
      </w:r>
      <w:r w:rsidRPr="003359E8">
        <w:t>ro</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w:t>
            </w:r>
            <w:r w:rsidRPr="003359E8">
              <w:tab/>
              <w:t xml:space="preserve">ottaa huomioon Euroopan unionin perusoikeuskirjan 21 </w:t>
            </w:r>
            <w:r w:rsidRPr="003359E8">
              <w:rPr>
                <w:b/>
                <w:i/>
              </w:rPr>
              <w:t>ja</w:t>
            </w:r>
            <w:r w:rsidRPr="003359E8">
              <w:t xml:space="preserve"> 23 artiklan,</w:t>
            </w:r>
          </w:p>
        </w:tc>
        <w:tc>
          <w:tcPr>
            <w:tcW w:w="4876" w:type="dxa"/>
            <w:tcBorders>
              <w:top w:val="nil"/>
              <w:left w:val="nil"/>
              <w:bottom w:val="nil"/>
              <w:right w:val="nil"/>
            </w:tcBorders>
          </w:tcPr>
          <w:p w:rsidR="00661CD5" w:rsidRPr="003359E8" w:rsidRDefault="00661CD5" w:rsidP="003359E8">
            <w:pPr>
              <w:pStyle w:val="Normal6a"/>
            </w:pPr>
            <w:r w:rsidRPr="003359E8">
              <w:t>–</w:t>
            </w:r>
            <w:r w:rsidRPr="003359E8">
              <w:tab/>
              <w:t xml:space="preserve">ottaa huomioon Euroopan unionin perusoikeuskirjan </w:t>
            </w:r>
            <w:r w:rsidRPr="003359E8">
              <w:rPr>
                <w:b/>
                <w:i/>
              </w:rPr>
              <w:t xml:space="preserve">1, </w:t>
            </w:r>
            <w:r w:rsidRPr="003359E8">
              <w:t>21</w:t>
            </w:r>
            <w:r w:rsidRPr="003359E8">
              <w:rPr>
                <w:b/>
                <w:i/>
              </w:rPr>
              <w:t>,</w:t>
            </w:r>
            <w:r w:rsidRPr="003359E8">
              <w:t xml:space="preserve"> 23</w:t>
            </w:r>
            <w:r w:rsidRPr="003359E8">
              <w:rPr>
                <w:b/>
                <w:i/>
              </w:rPr>
              <w:t xml:space="preserve"> ja 24</w:t>
            </w:r>
            <w:r w:rsidRPr="003359E8">
              <w:t> artiklan,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{RO}</w:t>
      </w:r>
      <w:r w:rsidRPr="003359E8">
        <w:t>ro</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Margarita de la Pisa Carrión,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w:t>
            </w:r>
            <w:r w:rsidRPr="003359E8">
              <w:tab/>
              <w:t>ottaa huomioon Euroopan unionin perusoikeuskirjan 21 ja 23 artiklan,</w:t>
            </w:r>
          </w:p>
        </w:tc>
        <w:tc>
          <w:tcPr>
            <w:tcW w:w="4876" w:type="dxa"/>
            <w:tcBorders>
              <w:top w:val="nil"/>
              <w:left w:val="nil"/>
              <w:bottom w:val="nil"/>
              <w:right w:val="nil"/>
            </w:tcBorders>
          </w:tcPr>
          <w:p w:rsidR="00661CD5" w:rsidRPr="003359E8" w:rsidRDefault="00661CD5" w:rsidP="003359E8">
            <w:pPr>
              <w:pStyle w:val="Normal6a"/>
            </w:pPr>
            <w:r w:rsidRPr="003359E8">
              <w:t>–</w:t>
            </w:r>
            <w:r w:rsidRPr="003359E8">
              <w:tab/>
              <w:t xml:space="preserve">ottaa huomioon Euroopan unionin perusoikeuskirjan </w:t>
            </w:r>
            <w:r w:rsidRPr="003359E8">
              <w:rPr>
                <w:b/>
                <w:i/>
              </w:rPr>
              <w:t>20,</w:t>
            </w:r>
            <w:r w:rsidRPr="003359E8">
              <w:t xml:space="preserve"> 21 ja 23 artiklan,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yleissopimuksen ihmisoikeuksien ja ihmisarvon suojaamiseksi biologian ja lääketieteen alalla: ihmisoikeuksista ja biolääketieteestä 4. huhtikuuta 1997 tehty yleissopimus, joka tunnetaan nimellä Oviedon yleissopimus,</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4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Euroopan unionin ja sen kaikkien jäsenvaltioiden ratifioiman vammaisten henkilöiden oikeuksia koskevan YK:n yleissopimuksen 6 artiklan,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4 b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YK:n vammaisten henkilöiden oikeuksien komitean 21. maaliskuuta 2025 hyväksymät loppupäätelmät Euroopan unionin yhdistetystä toisesta ja kolmannesta määräaikaiskertomuksesta ja erityisesti sen 6 artiklan mukaiset suositukset,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5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Euroopan unionin ja sen kaikkien jäsenvaltioiden ratifioiman vammaisten henkilöiden oikeuksia koskevan YK:n yleissopimuksen 6 artiklan,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Rosa Estaràs Ferragut</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5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Euroopan unionin ja sen kaikkien jäsenvaltioiden ratifioiman vammaisten henkilöiden oikeuksia koskevan YK:n yleissopimuksen 6 artiklan,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Rosa Estaràs Ferragut</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5 b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YK:n vammaisten henkilöiden oikeuksien komitean 21. maaliskuuta 2025 hyväksymät loppupäätelmät Euroopan unionin yhdistetystä toisesta ja kolmannesta määräaikaiskertomuksesta ja erityisesti sen 6 artiklan mukaiset suositukset,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5 b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YK:n vammaisten henkilöiden oikeuksien komitean 21. maaliskuuta 2025 hyväksymät loppupäätelmät Euroopan unionin yhdistetystä toisesta ja kolmannesta määräaikaiskertomuksesta ja erityisesti sen 6 artiklan mukaiset suositukset,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6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15. syyskuuta 1995 annetun YK:n Pekingin julistuksen ja toimintaohjelman ja niitä koskevien tarkistuskonferenssien tulokset,</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Margarita de la Pisa Carrión, Mireia Borrás Pabón, Mathilde Androuët</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6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w:t>
            </w:r>
            <w:r w:rsidRPr="003359E8">
              <w:tab/>
              <w:t xml:space="preserve">ottaa huomioon 15. syyskuuta 1995 annetun YK:n Pekingin julistuksen ja toimintaohjelman </w:t>
            </w:r>
            <w:r w:rsidRPr="003359E8">
              <w:rPr>
                <w:b/>
                <w:i/>
              </w:rPr>
              <w:t>ja niitä koskevien tarkistuskonferenssien tulokset</w:t>
            </w:r>
            <w:r w:rsidRPr="003359E8">
              <w:t>,</w:t>
            </w:r>
          </w:p>
        </w:tc>
        <w:tc>
          <w:tcPr>
            <w:tcW w:w="4876" w:type="dxa"/>
            <w:tcBorders>
              <w:top w:val="nil"/>
              <w:left w:val="nil"/>
              <w:bottom w:val="nil"/>
              <w:right w:val="nil"/>
            </w:tcBorders>
          </w:tcPr>
          <w:p w:rsidR="00661CD5" w:rsidRPr="003359E8" w:rsidRDefault="00661CD5" w:rsidP="003359E8">
            <w:pPr>
              <w:pStyle w:val="Normal6a"/>
            </w:pPr>
            <w:r w:rsidRPr="003359E8">
              <w:t>–</w:t>
            </w:r>
            <w:r w:rsidRPr="003359E8">
              <w:tab/>
              <w:t>ottaa huomioon 15. syyskuuta 1995 annetun YK:n Pekingin julistuksen ja toimintaohjelman,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Margarita de la Pisa Carrión,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7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21. lokakuuta 2015 hyväksytyn YK:n kestävän kehityksen Agenda 2030 -toimintaohjelman ja siinä asetetut kestävän kehityksen tavoitteet ja erityisesti tavoitteen 5 ”saavuttaa sukupuolten välinen tasa-arvo sekä vahvistaa naisten ja tyttöjen oikeuksia ja mahdollisuuksia” sekä siihen liittyvät alatavoitteet ja indikaattorit,</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7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w:t>
            </w:r>
            <w:r w:rsidRPr="003359E8">
              <w:tab/>
              <w:t xml:space="preserve">ottaa huomioon 21. lokakuuta 2015 hyväksytyn YK:n kestävän kehityksen Agenda 2030 -toimintaohjelman ja siinä asetetut kestävän kehityksen tavoitteet ja erityisesti tavoitteen 5 ”saavuttaa sukupuolten välinen tasa-arvo sekä vahvistaa naisten ja tyttöjen oikeuksia ja mahdollisuuksia” sekä </w:t>
            </w:r>
            <w:r w:rsidRPr="003359E8">
              <w:rPr>
                <w:b/>
                <w:i/>
              </w:rPr>
              <w:t>siihen</w:t>
            </w:r>
            <w:r w:rsidRPr="003359E8">
              <w:t xml:space="preserve"> liittyvät alatavoitteet ja indikaattorit,</w:t>
            </w:r>
          </w:p>
        </w:tc>
        <w:tc>
          <w:tcPr>
            <w:tcW w:w="4876" w:type="dxa"/>
            <w:tcBorders>
              <w:top w:val="nil"/>
              <w:left w:val="nil"/>
              <w:bottom w:val="nil"/>
              <w:right w:val="nil"/>
            </w:tcBorders>
          </w:tcPr>
          <w:p w:rsidR="00661CD5" w:rsidRPr="003359E8" w:rsidRDefault="00661CD5" w:rsidP="003359E8">
            <w:pPr>
              <w:pStyle w:val="Normal6a"/>
            </w:pPr>
            <w:r w:rsidRPr="003359E8">
              <w:t>–</w:t>
            </w:r>
            <w:r w:rsidRPr="003359E8">
              <w:tab/>
              <w:t xml:space="preserve">ottaa huomioon 21. lokakuuta 2015 hyväksytyn YK:n kestävän kehityksen Agenda 2030 -toimintaohjelman ja siinä asetetut kestävän kehityksen tavoitteet ja erityisesti tavoitteen 5 ”saavuttaa sukupuolten välinen tasa-arvo sekä vahvistaa naisten ja tyttöjen oikeuksia ja mahdollisuuksia” </w:t>
            </w:r>
            <w:r w:rsidRPr="003359E8">
              <w:rPr>
                <w:b/>
                <w:i/>
              </w:rPr>
              <w:t>ja tavoitteen 3 ”taata terveellinen elämä ja hyvinvointi kaiken ikäisille [naisille ja tytöille]”</w:t>
            </w:r>
            <w:r w:rsidRPr="003359E8">
              <w:t xml:space="preserve"> sekä </w:t>
            </w:r>
            <w:r w:rsidRPr="003359E8">
              <w:rPr>
                <w:b/>
                <w:i/>
              </w:rPr>
              <w:t>niihin</w:t>
            </w:r>
            <w:r w:rsidRPr="003359E8">
              <w:t xml:space="preserve"> liittyvät alatavoitteet ja indikaattorit,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{RO}</w:t>
      </w:r>
      <w:r w:rsidRPr="003359E8">
        <w:t>ro</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7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edistymistä kestävän kehityksen tavoitteiden saavuttamisessa EU:n puitteissa koskevan seurantakertomuksen vuoden 2024 version</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 xml:space="preserve">Eurostat:  https://ec.europa.eu/eurostat/documents/15234730/19397895/KS-05-24-071-EN-N.pdf/730c983a-fa93-6ce2-7905-2379de04f3e9?version=1.0&amp;t=1718611411114 </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7 b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EU:n vapaaehtoisen katsauksen kestävän kehityksen Agenda 2030 -toimintaohjelman täytäntöönpanoon</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https://commission.europa.eu/system/files/2023-06/SDG-Report-WEB.pdf</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8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Kansainvälisen työjärjestön päätöslauselman ihmisarvoisesta työstä ja hoivataloudesta (2024),</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8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Kansainvälisen työjärjestön päätöslauselman ihmisarvoisesta työstä ja hoivataloudesta (2024),</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8 b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13. joulukuuta 2006 tehdyn YK:n yleissopimuksen vammaisten henkilöiden oikeuksista,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9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11. toukokuuta 2011 tehdyn Euroopan neuvoston yleissopimuksen naisiin kohdistuvan väkivallan ja perheväkivallan ehkäisemisestä ja torjumisesta (Istanbulin yleissopimus),</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Veronika Cifrová Ostrihoňová, Valérie Devaux, Abir Al-Sahlani, Raquel García Hermida-Van Der Walle, Lucia Yar, Dainius Žalimas</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10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Euroopan parlamentin ja neuvoston direktiivin lapsiin kohdistuvan seksuaaliväkivallan ja seksuaalisen riiston sekä lapsiin kohdistuvaa seksuaaliväkivaltaa todistavan materiaalin torjumisesta ja neuvoston puitepäätöksen 2004/68/YOS korvaamisesta (uudelleenlaadittu teksti),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12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pörssiyhtiöiden hallintoelinten jäsenten sukupuolijakauman tasapainottamisesta ja siihen liittyvistä toimenpiteistä 23. marraskuuta 2022 annetun Euroopan parlamentin ja neuvoston direktiivin (EU) 2022/2381</w:t>
            </w:r>
            <w:r w:rsidRPr="003359E8">
              <w:rPr>
                <w:b/>
                <w:i/>
                <w:vertAlign w:val="superscript"/>
              </w:rPr>
              <w:t>8</w:t>
            </w:r>
            <w:r w:rsidRPr="003359E8">
              <w:rPr>
                <w:b/>
                <w:i/>
              </w:rPr>
              <w:t>,</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c>
          <w:tcPr>
            <w:tcW w:w="4876" w:type="dxa"/>
            <w:tcBorders>
              <w:top w:val="nil"/>
              <w:left w:val="nil"/>
              <w:bottom w:val="nil"/>
              <w:right w:val="nil"/>
            </w:tcBorders>
          </w:tcPr>
          <w:p w:rsidR="00661CD5" w:rsidRPr="003359E8" w:rsidRDefault="00661CD5" w:rsidP="003359E8"/>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8</w:t>
            </w:r>
            <w:r w:rsidRPr="003359E8">
              <w:t xml:space="preserve"> </w:t>
            </w:r>
            <w:r w:rsidRPr="003359E8">
              <w:rPr>
                <w:b/>
                <w:i/>
              </w:rPr>
              <w:t>EUVL L 315, 7.12.2022, s. 44, ELI: http://data.europa.eu/eli/dir/2022/2381/oj.</w:t>
            </w:r>
          </w:p>
        </w:tc>
        <w:tc>
          <w:tcPr>
            <w:tcW w:w="4876" w:type="dxa"/>
            <w:tcBorders>
              <w:top w:val="nil"/>
              <w:left w:val="nil"/>
              <w:bottom w:val="nil"/>
              <w:right w:val="nil"/>
            </w:tcBorders>
          </w:tcPr>
          <w:p w:rsidR="00661CD5" w:rsidRPr="003359E8" w:rsidRDefault="00661CD5" w:rsidP="003359E8"/>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Laurence Trochu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16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ihmiskaupan ehkäisemisestä ja torjumisesta sekä ihmiskaupan uhrien suojelemisesta annetun direktiivin 2011/36/EU muuttamisesta 24. huhtikuuta 2024 annetun Euroopan parlamentin ja neuvoston direktiivin (EU) 2024/1226, jossa sijaissynnytykset katsotaan yhdeksi ihmiskaupan muodoksi,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16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digitaalisten palvelujen sisämarkkinoista ja direktiivin 2000/31/EY muuttamisesta 19. lokakuuta 2022 annetun Euroopan parlamentin ja neuvoston asetuksen (EU) 2022/2065 (digipalvelusäädös),</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17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5. maaliskuuta 2020 annetun komission tiedonannon ”Tasa-arvon unioni: sukupuolten tasa-arvostrategia 2020–2025” (COM(2020)0152),</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Viktória Ferenc,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18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25. marraskuuta 2020 annetun komission ja unionin ulkoasioiden ja turvallisuuspolitiikan korkean edustajan yhteisen tiedonannon ”Sukupuolten tasa-arvon edistämistä koskeva kolmas EU:n toimintasuunnitelma (GAP III) – Kunnianhimoinen ohjelma sukupuolten tasa-arvon ja naisten vaikutusvallan lisäämiseksi EU:n ulkoisissa toimissa” (JOIN(2020)0017) ja siihen liitetyn 25. marraskuuta 2020 annetun yhteisen valmisteluasiakirjan ”Objectives and Indicators to frame the implementation of the Gender Action Plan III (2021-25)” (SWD(2020)0284),</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18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25. marraskuuta 2020 annetun komission ja unionin ulkoasioiden ja turvallisuuspolitiikan korkean edustajan yhteisen tiedonannon ”Sukupuolten tasa-arvon edistämistä koskeva kolmas EU:n toimintasuunnitelma (GAP III) – Kunnianhimoinen ohjelma sukupuolten tasa-arvon ja naisten vaikutusvallan lisäämiseksi EU:n ulkoisissa toimissa” (JOIN(2020)0017) ja siihen liitetyn 25. marraskuuta 2020 annetun yhteisen valmisteluasiakirjan ”Objectives and Indicators to frame the implementation of the Gender Action Plan III (2021-25)” (SWD(2020)0284),</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18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w:t>
            </w:r>
            <w:r w:rsidRPr="003359E8">
              <w:tab/>
              <w:t>ottaa huomioon 25. marraskuuta 2020 annetun komission ja unionin ulkoasioiden ja turvallisuuspolitiikan korkean edustajan yhteisen tiedonannon ”Sukupuolten tasa-arvon edistämistä koskeva kolmas EU:n toimintasuunnitelma (GAP III) – Kunnianhimoinen ohjelma sukupuolten tasa-arvon ja naisten vaikutusvallan lisäämiseksi EU:n ulkoisissa toimissa” (JOIN(2020)0017) ja siihen liitetyn 25. marraskuuta 2020 annetun yhteisen valmisteluasiakirjan ”Objectives and Indicators to frame the implementation of the Gender Action Plan III (2021-25)” (SWD(2020)0284),</w:t>
            </w:r>
          </w:p>
        </w:tc>
        <w:tc>
          <w:tcPr>
            <w:tcW w:w="4876" w:type="dxa"/>
            <w:tcBorders>
              <w:top w:val="nil"/>
              <w:left w:val="nil"/>
              <w:bottom w:val="nil"/>
              <w:right w:val="nil"/>
            </w:tcBorders>
          </w:tcPr>
          <w:p w:rsidR="00661CD5" w:rsidRPr="003359E8" w:rsidRDefault="00661CD5" w:rsidP="003359E8">
            <w:pPr>
              <w:pStyle w:val="Normal6a"/>
            </w:pPr>
            <w:r w:rsidRPr="003359E8">
              <w:t>–</w:t>
            </w:r>
            <w:r w:rsidRPr="003359E8">
              <w:tab/>
              <w:t>ottaa huomioon 25. marraskuuta 2020 annetun komission ja unionin ulkoasioiden ja turvallisuuspolitiikan korkean edustajan yhteisen tiedonannon ”Sukupuolten tasa-arvon edistämistä koskeva kolmas EU:n toimintasuunnitelma (GAP III) – Kunnianhimoinen ohjelma sukupuolten tasa-arvon ja naisten vaikutusvallan lisäämiseksi EU:n ulkoisissa toimissa” (JOIN(2020)0017)</w:t>
            </w:r>
            <w:r w:rsidRPr="003359E8">
              <w:rPr>
                <w:b/>
                <w:i/>
              </w:rPr>
              <w:t>, jota on jatkettu vuoteen 2027,</w:t>
            </w:r>
            <w:r w:rsidRPr="003359E8">
              <w:t xml:space="preserve"> ja siihen liitetyn 25. marraskuuta 2020 annetun yhteisen valmisteluasiakirjan ”Objectives and Indicators to frame the implementation of the Gender Action Plan III (2021-25)” (SWD(2020)0284),</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18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komission 25. syyskuuta 2024 antaman kertomuksen hlbtiq-henkilöiden tasa-arvoa koskevan strategian 2020–2025 täytäntöönpanosta,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18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poliittiset suuntaviivat seuraavalle Euroopan komissiolle (2024–2029),</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{RO}</w:t>
      </w:r>
      <w:r w:rsidRPr="003359E8">
        <w:t>ro</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18 b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Yhdistyneiden kansakuntien 21. joulukuuta hyväksymän kaikkinaisen rotusyrjinnän poistamista koskevan kansainvälisen yleissopimuksen,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19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7. maaliskuuta 2025 annetun komission tiedonannon ”Naisten oikeuksien edistämissuunnitelma” (COM(2024)0097),</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19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7. syyskuuta 2022 julkaistun komission eurooppalaisen hoito- ja hoivastrategian, jonka tavoitteena on varmistaa laadukkaat, kohtuuhintaiset ja saavutettavat hoitopalvelut sekä hoitoa saavien että (virallisen hoidon ja omaishoidon) hoitajien (jotka ovat enimmäkseen naisia) tilanteen parantamiseksi (COM(2022)0440),</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19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29. marraskuuta 2018 antamansa päätöslauselman vammaisten naisten tilanteesta</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https://www.europarl.europa.eu/doceo/document/TA-8-2018-0484_FI.html</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Rosa Estaràs Ferragut</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19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29. marraskuuta 2018 antamansa päätöslauselman vammaisten naisten tilanteesta,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19 b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8. joulukuuta 2022 annetun neuvoston suosituksen kohtuuhintaisen ja laadukkaan pitkäaikaishoidon saatavuudesta (COM(2022)0441),</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21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28. marraskuuta 2019 antamansa päätöslauselman EU:n liittymisestä Istanbulin yleissopimukseen ja muista toimenpiteistä sukupuoleen perustuvan väkivallan torjumiseksi</w:t>
            </w:r>
            <w:r w:rsidRPr="003359E8">
              <w:rPr>
                <w:b/>
                <w:i/>
                <w:vertAlign w:val="superscript"/>
              </w:rPr>
              <w:t>14</w:t>
            </w:r>
            <w:r w:rsidRPr="003359E8">
              <w:rPr>
                <w:b/>
                <w:i/>
              </w:rPr>
              <w:t>,</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c>
          <w:tcPr>
            <w:tcW w:w="4876" w:type="dxa"/>
            <w:tcBorders>
              <w:top w:val="nil"/>
              <w:left w:val="nil"/>
              <w:bottom w:val="nil"/>
              <w:right w:val="nil"/>
            </w:tcBorders>
          </w:tcPr>
          <w:p w:rsidR="00661CD5" w:rsidRPr="003359E8" w:rsidRDefault="00661CD5" w:rsidP="003359E8"/>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14</w:t>
            </w:r>
            <w:r w:rsidRPr="003359E8">
              <w:t xml:space="preserve"> </w:t>
            </w:r>
            <w:r w:rsidRPr="003359E8">
              <w:rPr>
                <w:b/>
                <w:i/>
              </w:rPr>
              <w:t>EUVL C 232, 16.6.2021, s. 48.</w:t>
            </w:r>
          </w:p>
        </w:tc>
        <w:tc>
          <w:tcPr>
            <w:tcW w:w="4876" w:type="dxa"/>
            <w:tcBorders>
              <w:top w:val="nil"/>
              <w:left w:val="nil"/>
              <w:bottom w:val="nil"/>
              <w:right w:val="nil"/>
            </w:tcBorders>
          </w:tcPr>
          <w:p w:rsidR="00661CD5" w:rsidRPr="003359E8" w:rsidRDefault="00661CD5" w:rsidP="003359E8"/>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23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23. lokakuuta 2020 antamansa päätöslauselman sukupuolten tasa-arvosta EU:n ulko- ja turvallisuuspolitiikassa</w:t>
            </w:r>
            <w:r w:rsidRPr="003359E8">
              <w:rPr>
                <w:b/>
                <w:i/>
                <w:vertAlign w:val="superscript"/>
              </w:rPr>
              <w:t>16</w:t>
            </w:r>
            <w:r w:rsidRPr="003359E8">
              <w:rPr>
                <w:b/>
                <w:i/>
              </w:rPr>
              <w:t>,</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c>
          <w:tcPr>
            <w:tcW w:w="4876" w:type="dxa"/>
            <w:tcBorders>
              <w:top w:val="nil"/>
              <w:left w:val="nil"/>
              <w:bottom w:val="nil"/>
              <w:right w:val="nil"/>
            </w:tcBorders>
          </w:tcPr>
          <w:p w:rsidR="00661CD5" w:rsidRPr="003359E8" w:rsidRDefault="00661CD5" w:rsidP="003359E8"/>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16</w:t>
            </w:r>
            <w:r w:rsidRPr="003359E8">
              <w:t xml:space="preserve"> </w:t>
            </w:r>
            <w:r w:rsidRPr="003359E8">
              <w:rPr>
                <w:b/>
                <w:i/>
              </w:rPr>
              <w:t>EUVL C 404, 6.10.2021, s. 202.</w:t>
            </w:r>
          </w:p>
        </w:tc>
        <w:tc>
          <w:tcPr>
            <w:tcW w:w="4876" w:type="dxa"/>
            <w:tcBorders>
              <w:top w:val="nil"/>
              <w:left w:val="nil"/>
              <w:bottom w:val="nil"/>
              <w:right w:val="nil"/>
            </w:tcBorders>
          </w:tcPr>
          <w:p w:rsidR="00661CD5" w:rsidRPr="003359E8" w:rsidRDefault="00661CD5" w:rsidP="003359E8"/>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23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23. lokakuuta 2020 antamansa päätöslauselman sukupuolten tasa-arvosta EU:n ulko- ja turvallisuuspolitiikassa</w:t>
            </w:r>
            <w:r w:rsidRPr="003359E8">
              <w:rPr>
                <w:b/>
                <w:i/>
                <w:vertAlign w:val="superscript"/>
              </w:rPr>
              <w:t>16</w:t>
            </w:r>
            <w:r w:rsidRPr="003359E8">
              <w:rPr>
                <w:b/>
                <w:i/>
              </w:rPr>
              <w:t>,</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c>
          <w:tcPr>
            <w:tcW w:w="4876" w:type="dxa"/>
            <w:tcBorders>
              <w:top w:val="nil"/>
              <w:left w:val="nil"/>
              <w:bottom w:val="nil"/>
              <w:right w:val="nil"/>
            </w:tcBorders>
          </w:tcPr>
          <w:p w:rsidR="00661CD5" w:rsidRPr="003359E8" w:rsidRDefault="00661CD5" w:rsidP="003359E8"/>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16</w:t>
            </w:r>
            <w:r w:rsidRPr="003359E8">
              <w:t xml:space="preserve"> </w:t>
            </w:r>
            <w:r w:rsidRPr="003359E8">
              <w:rPr>
                <w:b/>
                <w:i/>
              </w:rPr>
              <w:t>EUVL C 404, 6.10.2021, s. 202.</w:t>
            </w:r>
          </w:p>
        </w:tc>
        <w:tc>
          <w:tcPr>
            <w:tcW w:w="4876" w:type="dxa"/>
            <w:tcBorders>
              <w:top w:val="nil"/>
              <w:left w:val="nil"/>
              <w:bottom w:val="nil"/>
              <w:right w:val="nil"/>
            </w:tcBorders>
          </w:tcPr>
          <w:p w:rsidR="00661CD5" w:rsidRPr="003359E8" w:rsidRDefault="00661CD5" w:rsidP="003359E8"/>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40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23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21. tammikuuta 2021 antamansa päätöslauselman covid-19-kriisistä ja sen jälkeisestä ajasta sukupuolinäkökulmasta tarkastellen</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https://www.europarl.europa.eu/doceo/document/TA-9-2021-0024_FI.html</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41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23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YK:n turvallisuusneuvoston 31. lokakuuta 2000 antaman päätöslauselman 1325 naisista, rauhasta ja turvallisuudesta,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42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24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21. tammikuuta 2021 antamansa päätöslauselman sukupuolten tasa-arvoa koskevasta EU-strategiasta</w:t>
            </w:r>
            <w:r w:rsidRPr="003359E8">
              <w:rPr>
                <w:b/>
                <w:i/>
                <w:vertAlign w:val="superscript"/>
              </w:rPr>
              <w:t>17</w:t>
            </w:r>
            <w:r w:rsidRPr="003359E8">
              <w:rPr>
                <w:b/>
                <w:i/>
              </w:rPr>
              <w:t>,</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c>
          <w:tcPr>
            <w:tcW w:w="4876" w:type="dxa"/>
            <w:tcBorders>
              <w:top w:val="nil"/>
              <w:left w:val="nil"/>
              <w:bottom w:val="nil"/>
              <w:right w:val="nil"/>
            </w:tcBorders>
          </w:tcPr>
          <w:p w:rsidR="00661CD5" w:rsidRPr="003359E8" w:rsidRDefault="00661CD5" w:rsidP="003359E8"/>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17</w:t>
            </w:r>
            <w:r w:rsidRPr="003359E8">
              <w:t xml:space="preserve"> </w:t>
            </w:r>
            <w:r w:rsidRPr="003359E8">
              <w:rPr>
                <w:b/>
                <w:i/>
              </w:rPr>
              <w:t>EUVL C 456, 10.11.2021, s. 208.</w:t>
            </w:r>
          </w:p>
        </w:tc>
        <w:tc>
          <w:tcPr>
            <w:tcW w:w="4876" w:type="dxa"/>
            <w:tcBorders>
              <w:top w:val="nil"/>
              <w:left w:val="nil"/>
              <w:bottom w:val="nil"/>
              <w:right w:val="nil"/>
            </w:tcBorders>
          </w:tcPr>
          <w:p w:rsidR="00661CD5" w:rsidRPr="003359E8" w:rsidRDefault="00661CD5" w:rsidP="003359E8"/>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43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26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11. helmikuuta 2021 antamansa päätöslauselman naisten oikeuksiin liittyvistä tulevista haasteista Euroopassa yli 25 vuotta Pekingin julistuksen ja toimintaohjelman jälkeen</w:t>
            </w:r>
            <w:r w:rsidRPr="003359E8">
              <w:rPr>
                <w:b/>
                <w:i/>
                <w:vertAlign w:val="superscript"/>
              </w:rPr>
              <w:t>19</w:t>
            </w:r>
            <w:r w:rsidRPr="003359E8">
              <w:rPr>
                <w:b/>
                <w:i/>
              </w:rPr>
              <w:t>,</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c>
          <w:tcPr>
            <w:tcW w:w="4876" w:type="dxa"/>
            <w:tcBorders>
              <w:top w:val="nil"/>
              <w:left w:val="nil"/>
              <w:bottom w:val="nil"/>
              <w:right w:val="nil"/>
            </w:tcBorders>
          </w:tcPr>
          <w:p w:rsidR="00661CD5" w:rsidRPr="003359E8" w:rsidRDefault="00661CD5" w:rsidP="003359E8"/>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19</w:t>
            </w:r>
            <w:r w:rsidRPr="003359E8">
              <w:t xml:space="preserve"> </w:t>
            </w:r>
            <w:r w:rsidRPr="003359E8">
              <w:rPr>
                <w:b/>
                <w:i/>
              </w:rPr>
              <w:t>EUVL C 465, 17.11.2021, s. 160.</w:t>
            </w:r>
          </w:p>
        </w:tc>
        <w:tc>
          <w:tcPr>
            <w:tcW w:w="4876" w:type="dxa"/>
            <w:tcBorders>
              <w:top w:val="nil"/>
              <w:left w:val="nil"/>
              <w:bottom w:val="nil"/>
              <w:right w:val="nil"/>
            </w:tcBorders>
          </w:tcPr>
          <w:p w:rsidR="00661CD5" w:rsidRPr="003359E8" w:rsidRDefault="00661CD5" w:rsidP="003359E8"/>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44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28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24. kesäkuuta 2021 antamansa päätöslauselman seksuaali- ja lisääntymisterveyden ja -oikeuksien tilanteesta EU:ssa naisten terveyden osalta</w:t>
            </w:r>
            <w:r w:rsidRPr="003359E8">
              <w:rPr>
                <w:b/>
                <w:i/>
                <w:vertAlign w:val="superscript"/>
              </w:rPr>
              <w:t>21</w:t>
            </w:r>
            <w:r w:rsidRPr="003359E8">
              <w:rPr>
                <w:b/>
                <w:i/>
              </w:rPr>
              <w:t>,</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c>
          <w:tcPr>
            <w:tcW w:w="4876" w:type="dxa"/>
            <w:tcBorders>
              <w:top w:val="nil"/>
              <w:left w:val="nil"/>
              <w:bottom w:val="nil"/>
              <w:right w:val="nil"/>
            </w:tcBorders>
          </w:tcPr>
          <w:p w:rsidR="00661CD5" w:rsidRPr="003359E8" w:rsidRDefault="00661CD5" w:rsidP="003359E8"/>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21</w:t>
            </w:r>
            <w:r w:rsidRPr="003359E8">
              <w:t xml:space="preserve"> </w:t>
            </w:r>
            <w:r w:rsidRPr="003359E8">
              <w:rPr>
                <w:b/>
                <w:i/>
              </w:rPr>
              <w:t>EUVL C 81, 18.2.2022, s. 43.</w:t>
            </w:r>
          </w:p>
        </w:tc>
        <w:tc>
          <w:tcPr>
            <w:tcW w:w="4876" w:type="dxa"/>
            <w:tcBorders>
              <w:top w:val="nil"/>
              <w:left w:val="nil"/>
              <w:bottom w:val="nil"/>
              <w:right w:val="nil"/>
            </w:tcBorders>
          </w:tcPr>
          <w:p w:rsidR="00661CD5" w:rsidRPr="003359E8" w:rsidRDefault="00661CD5" w:rsidP="003359E8"/>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45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Rosa Estaràs Ferragut</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28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Euroopan syöväntorjuntasuunnitelman, EU:n syöväntorjunnan mission ja syöväntorjuntaa käsittelevän erityisvaliokunnan loppukertomuksen (COM(2021)0044),</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46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29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16. syyskuuta 2021 antamansa päätöslauselman suosituksista komissiolle sukupuolistuneen väkivallan määrittelemisestä uudeksi rikollisuuden alaksi, joka mainitaan SEUT-sopimuksen 83 artiklan 1 kohdassa</w:t>
            </w:r>
            <w:r w:rsidRPr="003359E8">
              <w:rPr>
                <w:b/>
                <w:i/>
                <w:vertAlign w:val="superscript"/>
              </w:rPr>
              <w:t>22</w:t>
            </w:r>
            <w:r w:rsidRPr="003359E8">
              <w:rPr>
                <w:b/>
                <w:i/>
              </w:rPr>
              <w:t>,</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c>
          <w:tcPr>
            <w:tcW w:w="4876" w:type="dxa"/>
            <w:tcBorders>
              <w:top w:val="nil"/>
              <w:left w:val="nil"/>
              <w:bottom w:val="nil"/>
              <w:right w:val="nil"/>
            </w:tcBorders>
          </w:tcPr>
          <w:p w:rsidR="00661CD5" w:rsidRPr="003359E8" w:rsidRDefault="00661CD5" w:rsidP="003359E8"/>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22</w:t>
            </w:r>
            <w:r w:rsidRPr="003359E8">
              <w:t xml:space="preserve"> </w:t>
            </w:r>
            <w:r w:rsidRPr="003359E8">
              <w:rPr>
                <w:b/>
                <w:i/>
              </w:rPr>
              <w:t>EUVL C 117, 11.3.2022, s. 88.</w:t>
            </w:r>
          </w:p>
        </w:tc>
        <w:tc>
          <w:tcPr>
            <w:tcW w:w="4876" w:type="dxa"/>
            <w:tcBorders>
              <w:top w:val="nil"/>
              <w:left w:val="nil"/>
              <w:bottom w:val="nil"/>
              <w:right w:val="nil"/>
            </w:tcBorders>
          </w:tcPr>
          <w:p w:rsidR="00661CD5" w:rsidRPr="003359E8" w:rsidRDefault="00661CD5" w:rsidP="003359E8"/>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47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29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joulukuussa 2021 teettämänsä tutkimuksen ”Policies for long term carers” (Pitkäaikaishoitajia koskevat toimintapolitiikat),</w:t>
            </w:r>
            <w:r w:rsidRPr="003359E8">
              <w:rPr>
                <w:b/>
                <w:i/>
                <w:vertAlign w:val="superscript"/>
              </w:rPr>
              <w:t>1 a</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http://www.europarl.europa.eu/supporting-analyses</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48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32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10. maaliskuuta 2022 antamansa päätöslauselman sukupuolten tasa-arvon edistämistä koskevasta kolmannesta EU:n toimintasuunnitelmasta (GAP III)</w:t>
            </w:r>
            <w:r w:rsidRPr="003359E8">
              <w:rPr>
                <w:b/>
                <w:i/>
                <w:vertAlign w:val="superscript"/>
              </w:rPr>
              <w:t>25</w:t>
            </w:r>
            <w:r w:rsidRPr="003359E8">
              <w:rPr>
                <w:b/>
                <w:i/>
              </w:rPr>
              <w:t>,</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c>
          <w:tcPr>
            <w:tcW w:w="4876" w:type="dxa"/>
            <w:tcBorders>
              <w:top w:val="nil"/>
              <w:left w:val="nil"/>
              <w:bottom w:val="nil"/>
              <w:right w:val="nil"/>
            </w:tcBorders>
          </w:tcPr>
          <w:p w:rsidR="00661CD5" w:rsidRPr="003359E8" w:rsidRDefault="00661CD5" w:rsidP="003359E8"/>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25</w:t>
            </w:r>
            <w:r w:rsidRPr="003359E8">
              <w:t xml:space="preserve"> </w:t>
            </w:r>
            <w:r w:rsidRPr="003359E8">
              <w:rPr>
                <w:b/>
                <w:i/>
              </w:rPr>
              <w:t>EUVL C 347, 9.9.2022, s. 150.</w:t>
            </w:r>
          </w:p>
        </w:tc>
        <w:tc>
          <w:tcPr>
            <w:tcW w:w="4876" w:type="dxa"/>
            <w:tcBorders>
              <w:top w:val="nil"/>
              <w:left w:val="nil"/>
              <w:bottom w:val="nil"/>
              <w:right w:val="nil"/>
            </w:tcBorders>
          </w:tcPr>
          <w:p w:rsidR="00661CD5" w:rsidRPr="003359E8" w:rsidRDefault="00661CD5" w:rsidP="003359E8"/>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49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34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5. heinäkuuta 2022 antamansa päätöslauselman aiheesta ”Kohti hoivatyötä koskevia EU:n yhteisiä toimia”</w:t>
            </w:r>
            <w:r w:rsidRPr="003359E8">
              <w:rPr>
                <w:b/>
                <w:i/>
                <w:vertAlign w:val="superscript"/>
              </w:rPr>
              <w:t>27</w:t>
            </w:r>
            <w:r w:rsidRPr="003359E8">
              <w:rPr>
                <w:b/>
                <w:i/>
              </w:rPr>
              <w:t>,</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c>
          <w:tcPr>
            <w:tcW w:w="4876" w:type="dxa"/>
            <w:tcBorders>
              <w:top w:val="nil"/>
              <w:left w:val="nil"/>
              <w:bottom w:val="nil"/>
              <w:right w:val="nil"/>
            </w:tcBorders>
          </w:tcPr>
          <w:p w:rsidR="00661CD5" w:rsidRPr="003359E8" w:rsidRDefault="00661CD5" w:rsidP="003359E8"/>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27</w:t>
            </w:r>
            <w:r w:rsidRPr="003359E8">
              <w:t xml:space="preserve"> </w:t>
            </w:r>
            <w:r w:rsidRPr="003359E8">
              <w:rPr>
                <w:b/>
                <w:i/>
              </w:rPr>
              <w:t>EUVL C 47, 7.2.2023, s. 30.</w:t>
            </w:r>
          </w:p>
        </w:tc>
        <w:tc>
          <w:tcPr>
            <w:tcW w:w="4876" w:type="dxa"/>
            <w:tcBorders>
              <w:top w:val="nil"/>
              <w:left w:val="nil"/>
              <w:bottom w:val="nil"/>
              <w:right w:val="nil"/>
            </w:tcBorders>
          </w:tcPr>
          <w:p w:rsidR="00661CD5" w:rsidRPr="003359E8" w:rsidRDefault="00661CD5" w:rsidP="003359E8"/>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50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36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1. kesäkuuta 2023 antamansa päätöslauselman seksuaalisesta häirinnästä EU:ssa ja MeToo-arvioinnista</w:t>
            </w:r>
            <w:r w:rsidRPr="003359E8">
              <w:rPr>
                <w:b/>
                <w:i/>
                <w:vertAlign w:val="superscript"/>
              </w:rPr>
              <w:t>29</w:t>
            </w:r>
            <w:r w:rsidRPr="003359E8">
              <w:rPr>
                <w:b/>
                <w:i/>
              </w:rPr>
              <w:t>,</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c>
          <w:tcPr>
            <w:tcW w:w="4876" w:type="dxa"/>
            <w:tcBorders>
              <w:top w:val="nil"/>
              <w:left w:val="nil"/>
              <w:bottom w:val="nil"/>
              <w:right w:val="nil"/>
            </w:tcBorders>
          </w:tcPr>
          <w:p w:rsidR="00661CD5" w:rsidRPr="003359E8" w:rsidRDefault="00661CD5" w:rsidP="003359E8"/>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29</w:t>
            </w:r>
            <w:r w:rsidRPr="003359E8">
              <w:t xml:space="preserve"> </w:t>
            </w:r>
            <w:r w:rsidRPr="003359E8">
              <w:rPr>
                <w:b/>
                <w:i/>
              </w:rPr>
              <w:t>EUVL C, C/2023/1224, 21.12.2023, ELI: http://data.europa.eu/eli/C/2023/1224/oj.</w:t>
            </w:r>
          </w:p>
        </w:tc>
        <w:tc>
          <w:tcPr>
            <w:tcW w:w="4876" w:type="dxa"/>
            <w:tcBorders>
              <w:top w:val="nil"/>
              <w:left w:val="nil"/>
              <w:bottom w:val="nil"/>
              <w:right w:val="nil"/>
            </w:tcBorders>
          </w:tcPr>
          <w:p w:rsidR="00661CD5" w:rsidRPr="003359E8" w:rsidRDefault="00661CD5" w:rsidP="003359E8"/>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51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37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11. huhtikuuta 2024 antamansa päätöslauselman aborttioikeuden sisällyttämisestä Euroopan unionin perusoikeuskirjaan</w:t>
            </w:r>
            <w:r w:rsidRPr="003359E8">
              <w:rPr>
                <w:b/>
                <w:i/>
                <w:vertAlign w:val="superscript"/>
              </w:rPr>
              <w:t>30</w:t>
            </w:r>
            <w:r w:rsidRPr="003359E8">
              <w:rPr>
                <w:b/>
                <w:i/>
              </w:rPr>
              <w:t>,</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c>
          <w:tcPr>
            <w:tcW w:w="4876" w:type="dxa"/>
            <w:tcBorders>
              <w:top w:val="nil"/>
              <w:left w:val="nil"/>
              <w:bottom w:val="nil"/>
              <w:right w:val="nil"/>
            </w:tcBorders>
          </w:tcPr>
          <w:p w:rsidR="00661CD5" w:rsidRPr="003359E8" w:rsidRDefault="00661CD5" w:rsidP="003359E8"/>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30</w:t>
            </w:r>
            <w:r w:rsidRPr="003359E8">
              <w:t xml:space="preserve"> </w:t>
            </w:r>
            <w:r w:rsidRPr="003359E8">
              <w:rPr>
                <w:b/>
                <w:i/>
              </w:rPr>
              <w:t>EUVL C, C/2025/1279, 13.3.2025, ELI: http://data.europa.eu/eli/C/2025/1279/oj.</w:t>
            </w:r>
          </w:p>
        </w:tc>
        <w:tc>
          <w:tcPr>
            <w:tcW w:w="4876" w:type="dxa"/>
            <w:tcBorders>
              <w:top w:val="nil"/>
              <w:left w:val="nil"/>
              <w:bottom w:val="nil"/>
              <w:right w:val="nil"/>
            </w:tcBorders>
          </w:tcPr>
          <w:p w:rsidR="00661CD5" w:rsidRPr="003359E8" w:rsidRDefault="00661CD5" w:rsidP="003359E8"/>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52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Margarita de la Pisa Carrión,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37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11. huhtikuuta 2024 antamansa päätöslauselman aborttioikeuden sisällyttämisestä Euroopan unionin perusoikeuskirjaan</w:t>
            </w:r>
            <w:r w:rsidRPr="003359E8">
              <w:rPr>
                <w:b/>
                <w:i/>
                <w:vertAlign w:val="superscript"/>
              </w:rPr>
              <w:t>30</w:t>
            </w:r>
            <w:r w:rsidRPr="003359E8">
              <w:rPr>
                <w:b/>
                <w:i/>
              </w:rPr>
              <w:t>,</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c>
          <w:tcPr>
            <w:tcW w:w="4876" w:type="dxa"/>
            <w:tcBorders>
              <w:top w:val="nil"/>
              <w:left w:val="nil"/>
              <w:bottom w:val="nil"/>
              <w:right w:val="nil"/>
            </w:tcBorders>
          </w:tcPr>
          <w:p w:rsidR="00661CD5" w:rsidRPr="003359E8" w:rsidRDefault="00661CD5" w:rsidP="003359E8"/>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30</w:t>
            </w:r>
            <w:r w:rsidRPr="003359E8">
              <w:t xml:space="preserve"> </w:t>
            </w:r>
            <w:r w:rsidRPr="003359E8">
              <w:rPr>
                <w:b/>
                <w:i/>
              </w:rPr>
              <w:t>EUVL C, C/2025/1279, 13.3.2025, ELI: http://data.europa.eu/eli/C/2025/1279/oj.</w:t>
            </w:r>
          </w:p>
        </w:tc>
        <w:tc>
          <w:tcPr>
            <w:tcW w:w="4876" w:type="dxa"/>
            <w:tcBorders>
              <w:top w:val="nil"/>
              <w:left w:val="nil"/>
              <w:bottom w:val="nil"/>
              <w:right w:val="nil"/>
            </w:tcBorders>
          </w:tcPr>
          <w:p w:rsidR="00661CD5" w:rsidRPr="003359E8" w:rsidRDefault="00661CD5" w:rsidP="003359E8"/>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53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37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Euroopan syöväntorjuntasuunnitelman, EU:n syöväntorjunnan mission ja syöväntorjuntaa käsittelevän erityisvaliokunnan loppukertomuksen (COM(2021)0044),</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54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37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FEMM-valiokuntansa 9. huhtikuuta 2025 antaman lausunnon ”A revamped long-term budget for the Union in a changing world” (Unionin uudistettu pitkän aikavälin talousarvio muuttuvassa maailmassa),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55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37 b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miesten ja naisten tasa-arvoisen kohtelun periaatteen asteittaisesta toteuttamisesta sosiaaliturvaa koskevissa kysymyksissä 19. joulukuuta 1978 annetun neuvoston direktiivin 79/7/ETY,</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56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37 c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rikoksen uhrien oikeuksia, tukea ja suojelua koskevista vähimmäisvaatimuksista sekä neuvoston puitepäätöksen 2001/220/YOS korvaamisesta 25. lokakuuta 2012 annetun Euroopan parlamentin ja neuvoston direktiivin 2012/29/EU,</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57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37 d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uhrien oikeuksia koskevan EU:n strategian (2020–2025) (COM(2020)0258),</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58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37 e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vammaisten henkilöiden oikeuksia koskevan strategian 2021–2030 (COM(2021)0101),</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59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37 f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tuotteiden ja palvelujen esteettömyysvaatimuksista 17. huhtikuuta 2019 annetun Euroopan parlamentin ja neuvoston direktiivin (EU) 2019/882,</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60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37 g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11. joulukuuta 2013 antamansa päätöslauselman vammaisista naisista (2013/2065(INI)),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61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37 h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13. joulukuuta 2006 tehdyn YK:n yleissopimuksen vammaisten henkilöiden oikeuksista,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62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37 i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komission 25. syyskuuta 2024 antaman kertomuksen hlbtiq-henkilöiden tasa-arvoa koskevan strategian 2020–2025 täytäntöönpanosta,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63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37 j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Yhdistyneiden kansakuntien 21. joulukuuta hyväksymän kaikkinaisen rotusyrjinnän poistamista koskevan kansainvälisen yleissopimuksen,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64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37 k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3. kesäkuuta 2006 annetut neuvoston päätelmät naisten terveydestä,</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65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38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19. joulukuuta 2024 neuvostolle antamansa suosituksen EU:n painopisteistä naisten asemaa käsittelevän YK:n toimikunnan 69. istuntoa varten</w:t>
            </w:r>
            <w:r w:rsidRPr="003359E8">
              <w:rPr>
                <w:b/>
                <w:i/>
                <w:vertAlign w:val="superscript"/>
              </w:rPr>
              <w:t>31</w:t>
            </w:r>
            <w:r w:rsidRPr="003359E8">
              <w:rPr>
                <w:b/>
                <w:i/>
              </w:rPr>
              <w:t>,</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c>
          <w:tcPr>
            <w:tcW w:w="4876" w:type="dxa"/>
            <w:tcBorders>
              <w:top w:val="nil"/>
              <w:left w:val="nil"/>
              <w:bottom w:val="nil"/>
              <w:right w:val="nil"/>
            </w:tcBorders>
          </w:tcPr>
          <w:p w:rsidR="00661CD5" w:rsidRPr="003359E8" w:rsidRDefault="00661CD5" w:rsidP="003359E8"/>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31</w:t>
            </w:r>
            <w:r w:rsidRPr="003359E8">
              <w:t xml:space="preserve"> </w:t>
            </w:r>
            <w:r w:rsidRPr="003359E8">
              <w:rPr>
                <w:b/>
                <w:i/>
              </w:rPr>
              <w:t>Hyväksytyt tekstit, P10_TA(2024)0075.</w:t>
            </w:r>
          </w:p>
        </w:tc>
        <w:tc>
          <w:tcPr>
            <w:tcW w:w="4876" w:type="dxa"/>
            <w:tcBorders>
              <w:top w:val="nil"/>
              <w:left w:val="nil"/>
              <w:bottom w:val="nil"/>
              <w:right w:val="nil"/>
            </w:tcBorders>
          </w:tcPr>
          <w:p w:rsidR="00661CD5" w:rsidRPr="003359E8" w:rsidRDefault="00661CD5" w:rsidP="003359E8"/>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66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39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huhtikuussa 2021 annetun Euroopan neuvoston toisen yleiskertomuksen Grevio-toiminnasta,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67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40 viite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10. joulukuuta 2024 julkaistun EIGEn vuoden 2024 tasa-arvoindeksin,</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68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Loucas Fourlas</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43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naisten oikeuksien ja sukupuolten tasa-arvon valiokunnan kertomuksen ”Prostituution sääntely EU:ssa: sen rajat ylittävät vaikutukset ja vaikutus sukupuolten tasa-arvoon ja naisten oikeuksiin”,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69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41 a viite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w:t>
            </w:r>
            <w:r w:rsidRPr="003359E8">
              <w:tab/>
            </w:r>
            <w:r w:rsidRPr="003359E8">
              <w:rPr>
                <w:b/>
                <w:i/>
              </w:rPr>
              <w:t>ottaa huomioon Euroopan syöväntorjuntasuunnitelman, EU:n syöväntorjunnan mission ja syöväntorjuntaa käsittelevän erityisvaliokunnan loppukertomuksen (COM(2021)0044),</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70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Ewa Kopacz, Elżbieta Katarzyna Łukacijewska, Mirosława Nykiel, Jagna Marczułajtis-Walczak</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A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A.</w:t>
            </w:r>
            <w:r w:rsidRPr="003359E8">
              <w:tab/>
              <w:t>toteaa, että oikeus yhdenvertaiseen kohteluun on Euroopan unionin perussopimuksissa</w:t>
            </w:r>
            <w:r w:rsidRPr="003359E8">
              <w:rPr>
                <w:vertAlign w:val="superscript"/>
              </w:rPr>
              <w:t>32</w:t>
            </w:r>
            <w:r w:rsidRPr="003359E8">
              <w:t xml:space="preserve"> ja perusoikeuskirjassa tunnustettu perusoikeus, joka on olennaisen tärkeä yhdenvertaisen kohtelun jatkokehitykselle;</w:t>
            </w:r>
          </w:p>
        </w:tc>
        <w:tc>
          <w:tcPr>
            <w:tcW w:w="4876" w:type="dxa"/>
            <w:tcBorders>
              <w:top w:val="nil"/>
              <w:left w:val="nil"/>
              <w:bottom w:val="nil"/>
              <w:right w:val="nil"/>
            </w:tcBorders>
          </w:tcPr>
          <w:p w:rsidR="00661CD5" w:rsidRPr="003359E8" w:rsidRDefault="00661CD5" w:rsidP="003359E8">
            <w:pPr>
              <w:pStyle w:val="Normal6a"/>
            </w:pPr>
            <w:r w:rsidRPr="003359E8">
              <w:t>A.</w:t>
            </w:r>
            <w:r w:rsidRPr="003359E8">
              <w:tab/>
              <w:t xml:space="preserve">toteaa, että oikeus yhdenvertaiseen kohteluun </w:t>
            </w:r>
            <w:r w:rsidRPr="003359E8">
              <w:rPr>
                <w:b/>
                <w:i/>
              </w:rPr>
              <w:t>sukupuolesta ja iästä riippumatta</w:t>
            </w:r>
            <w:r w:rsidRPr="003359E8">
              <w:t xml:space="preserve"> on Euroopan unionin perussopimuksissa</w:t>
            </w:r>
            <w:r w:rsidRPr="003359E8">
              <w:rPr>
                <w:vertAlign w:val="superscript"/>
              </w:rPr>
              <w:t>32</w:t>
            </w:r>
            <w:r w:rsidRPr="003359E8">
              <w:t xml:space="preserve"> ja perusoikeuskirjassa tunnustettu perusoikeus, joka on olennaisen tärkeä yhdenvertaisen kohtelun jatkokehitykselle;</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vertAlign w:val="superscript"/>
              </w:rPr>
              <w:t>32</w:t>
            </w:r>
            <w:r w:rsidRPr="003359E8">
              <w:t xml:space="preserve"> SEU-sopimuksen 2 artikla ja 3 artiklan 3 kohta, SEUT-sopimuksen 8, 10, 19 ja 157 artikla sekä EU:n perusoikeuskirjan 21 ja 23 artikla.</w:t>
            </w:r>
          </w:p>
        </w:tc>
        <w:tc>
          <w:tcPr>
            <w:tcW w:w="4876" w:type="dxa"/>
            <w:tcBorders>
              <w:top w:val="nil"/>
              <w:left w:val="nil"/>
              <w:bottom w:val="nil"/>
              <w:right w:val="nil"/>
            </w:tcBorders>
          </w:tcPr>
          <w:p w:rsidR="00661CD5" w:rsidRPr="003359E8" w:rsidRDefault="00661CD5" w:rsidP="003359E8">
            <w:pPr>
              <w:pStyle w:val="Normal6a"/>
            </w:pPr>
            <w:r w:rsidRPr="003359E8">
              <w:rPr>
                <w:vertAlign w:val="superscript"/>
              </w:rPr>
              <w:t>32</w:t>
            </w:r>
            <w:r w:rsidRPr="003359E8">
              <w:t xml:space="preserve"> SEU-sopimuksen 2 artikla ja 3 artiklan 3 kohta, SEUT-sopimuksen 8, 10, 19 ja 157 artikla sekä EU:n perusoikeuskirjan 21 ja 23 artikla.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{PL}</w:t>
      </w:r>
      <w:r w:rsidRPr="003359E8">
        <w:t>pl</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71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A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A.</w:t>
            </w:r>
            <w:r w:rsidRPr="003359E8">
              <w:tab/>
              <w:t xml:space="preserve">toteaa, että oikeus yhdenvertaiseen kohteluun </w:t>
            </w:r>
            <w:r w:rsidRPr="003359E8">
              <w:rPr>
                <w:b/>
                <w:i/>
              </w:rPr>
              <w:t>on</w:t>
            </w:r>
            <w:r w:rsidRPr="003359E8">
              <w:t xml:space="preserve"> Euroopan unionin perussopimuksissa</w:t>
            </w:r>
            <w:r w:rsidRPr="003359E8">
              <w:rPr>
                <w:vertAlign w:val="superscript"/>
              </w:rPr>
              <w:t>32</w:t>
            </w:r>
            <w:r w:rsidRPr="003359E8">
              <w:t xml:space="preserve"> ja perusoikeuskirjassa </w:t>
            </w:r>
            <w:r w:rsidRPr="003359E8">
              <w:rPr>
                <w:b/>
                <w:i/>
              </w:rPr>
              <w:t>tunnustettu perusoikeus, joka on</w:t>
            </w:r>
            <w:r w:rsidRPr="003359E8">
              <w:t xml:space="preserve"> olennaisen </w:t>
            </w:r>
            <w:r w:rsidRPr="003359E8">
              <w:rPr>
                <w:b/>
                <w:i/>
              </w:rPr>
              <w:t>tärkeä</w:t>
            </w:r>
            <w:r w:rsidRPr="003359E8">
              <w:t xml:space="preserve"> yhdenvertaisen kohtelun jatkokehitykselle;</w:t>
            </w:r>
          </w:p>
        </w:tc>
        <w:tc>
          <w:tcPr>
            <w:tcW w:w="4876" w:type="dxa"/>
            <w:tcBorders>
              <w:top w:val="nil"/>
              <w:left w:val="nil"/>
              <w:bottom w:val="nil"/>
              <w:right w:val="nil"/>
            </w:tcBorders>
          </w:tcPr>
          <w:p w:rsidR="00661CD5" w:rsidRPr="003359E8" w:rsidRDefault="00661CD5" w:rsidP="003359E8">
            <w:pPr>
              <w:pStyle w:val="Normal6a"/>
            </w:pPr>
            <w:r w:rsidRPr="003359E8">
              <w:t>A.</w:t>
            </w:r>
            <w:r w:rsidRPr="003359E8">
              <w:tab/>
              <w:t xml:space="preserve">toteaa, että oikeus yhdenvertaiseen kohteluun </w:t>
            </w:r>
            <w:r w:rsidRPr="003359E8">
              <w:rPr>
                <w:b/>
                <w:i/>
              </w:rPr>
              <w:t>ja oikeus syrjimättömyyteen ovat</w:t>
            </w:r>
            <w:r w:rsidRPr="003359E8">
              <w:t xml:space="preserve"> Euroopan unionin perussopimuksissa</w:t>
            </w:r>
            <w:r w:rsidRPr="003359E8">
              <w:rPr>
                <w:vertAlign w:val="superscript"/>
              </w:rPr>
              <w:t>32</w:t>
            </w:r>
            <w:r w:rsidRPr="003359E8">
              <w:t xml:space="preserve"> ja perusoikeuskirjassa </w:t>
            </w:r>
            <w:r w:rsidRPr="003359E8">
              <w:rPr>
                <w:b/>
                <w:i/>
              </w:rPr>
              <w:t>tunnustettuja perusoikeuksia, jotka ovat</w:t>
            </w:r>
            <w:r w:rsidRPr="003359E8">
              <w:t xml:space="preserve"> olennaisen </w:t>
            </w:r>
            <w:r w:rsidRPr="003359E8">
              <w:rPr>
                <w:b/>
                <w:i/>
              </w:rPr>
              <w:t>tärkeitä</w:t>
            </w:r>
            <w:r w:rsidRPr="003359E8">
              <w:t xml:space="preserve"> yhdenvertaisen kohtelun jatkokehitykselle;</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vertAlign w:val="superscript"/>
              </w:rPr>
              <w:t>32</w:t>
            </w:r>
            <w:r w:rsidRPr="003359E8">
              <w:t xml:space="preserve"> SEU-sopimuksen 2 artikla ja 3 artiklan 3 kohta, SEUT-sopimuksen 8, 10, 19 ja 157 artikla sekä EU:n perusoikeuskirjan 21 ja 23 artikla.</w:t>
            </w:r>
          </w:p>
        </w:tc>
        <w:tc>
          <w:tcPr>
            <w:tcW w:w="4876" w:type="dxa"/>
            <w:tcBorders>
              <w:top w:val="nil"/>
              <w:left w:val="nil"/>
              <w:bottom w:val="nil"/>
              <w:right w:val="nil"/>
            </w:tcBorders>
          </w:tcPr>
          <w:p w:rsidR="00661CD5" w:rsidRPr="003359E8" w:rsidRDefault="00661CD5" w:rsidP="003359E8">
            <w:pPr>
              <w:pStyle w:val="Normal6a"/>
            </w:pPr>
            <w:r w:rsidRPr="003359E8">
              <w:rPr>
                <w:vertAlign w:val="superscript"/>
              </w:rPr>
              <w:t>32</w:t>
            </w:r>
            <w:r w:rsidRPr="003359E8">
              <w:t xml:space="preserve"> SEU-sopimuksen 2 artikla ja 3 artiklan 3 kohta, SEUT-sopimuksen 8, 10, 19 ja 157 artikla sekä EU:n perusoikeuskirjan 21 ja 23 artikla.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72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A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A.</w:t>
            </w:r>
            <w:r w:rsidRPr="003359E8">
              <w:tab/>
              <w:t>toteaa, että oikeus yhdenvertaiseen kohteluun on Euroopan unionin perussopimuksissa</w:t>
            </w:r>
            <w:r w:rsidRPr="003359E8">
              <w:rPr>
                <w:vertAlign w:val="superscript"/>
              </w:rPr>
              <w:t>32</w:t>
            </w:r>
            <w:r w:rsidRPr="003359E8">
              <w:t xml:space="preserve"> ja perusoikeuskirjassa tunnustettu perusoikeus, joka on olennaisen tärkeä yhdenvertaisen kohtelun jatkokehitykselle;</w:t>
            </w:r>
          </w:p>
        </w:tc>
        <w:tc>
          <w:tcPr>
            <w:tcW w:w="4876" w:type="dxa"/>
            <w:tcBorders>
              <w:top w:val="nil"/>
              <w:left w:val="nil"/>
              <w:bottom w:val="nil"/>
              <w:right w:val="nil"/>
            </w:tcBorders>
          </w:tcPr>
          <w:p w:rsidR="00661CD5" w:rsidRPr="003359E8" w:rsidRDefault="00661CD5" w:rsidP="003359E8">
            <w:pPr>
              <w:pStyle w:val="Normal6a"/>
            </w:pPr>
            <w:r w:rsidRPr="003359E8">
              <w:t>A.</w:t>
            </w:r>
            <w:r w:rsidRPr="003359E8">
              <w:tab/>
              <w:t xml:space="preserve">toteaa, että oikeus yhdenvertaiseen kohteluun </w:t>
            </w:r>
            <w:r w:rsidRPr="003359E8">
              <w:rPr>
                <w:b/>
                <w:i/>
              </w:rPr>
              <w:t>ja syrjimättömyyteen</w:t>
            </w:r>
            <w:r w:rsidRPr="003359E8">
              <w:t xml:space="preserve"> on Euroopan unionin perussopimuksissa</w:t>
            </w:r>
            <w:r w:rsidRPr="003359E8">
              <w:rPr>
                <w:vertAlign w:val="superscript"/>
              </w:rPr>
              <w:t>32</w:t>
            </w:r>
            <w:r w:rsidRPr="003359E8">
              <w:t xml:space="preserve"> ja perusoikeuskirjassa tunnustettu perusoikeus, joka on olennaisen tärkeä yhdenvertaisen kohtelun jatkokehitykselle;</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vertAlign w:val="superscript"/>
              </w:rPr>
              <w:t>32</w:t>
            </w:r>
            <w:r w:rsidRPr="003359E8">
              <w:t xml:space="preserve"> SEU-sopimuksen 2 artikla ja 3 artiklan 3 kohta, SEUT-sopimuksen 8, 10, 19 ja 157 artikla sekä EU:n perusoikeuskirjan 21 ja 23 artikla.</w:t>
            </w:r>
          </w:p>
        </w:tc>
        <w:tc>
          <w:tcPr>
            <w:tcW w:w="4876" w:type="dxa"/>
            <w:tcBorders>
              <w:top w:val="nil"/>
              <w:left w:val="nil"/>
              <w:bottom w:val="nil"/>
              <w:right w:val="nil"/>
            </w:tcBorders>
          </w:tcPr>
          <w:p w:rsidR="00661CD5" w:rsidRPr="003359E8" w:rsidRDefault="00661CD5" w:rsidP="003359E8">
            <w:pPr>
              <w:pStyle w:val="Normal6a"/>
            </w:pPr>
            <w:r w:rsidRPr="003359E8">
              <w:rPr>
                <w:vertAlign w:val="superscript"/>
              </w:rPr>
              <w:t>32</w:t>
            </w:r>
            <w:r w:rsidRPr="003359E8">
              <w:t xml:space="preserve"> SEU-sopimuksen 2 artikla ja 3 artiklan 3 kohta, SEUT-sopimuksen 8, 10, 19 ja 157 artikla sekä EU:n perusoikeuskirjan 21 ja 23 artikla.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73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Christine Anderson, Irmhild Boßdorf</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A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A.</w:t>
            </w:r>
            <w:r w:rsidRPr="003359E8">
              <w:tab/>
              <w:t>toteaa, että oikeus yhdenvertaiseen kohteluun on Euroopan unionin perussopimuksissa</w:t>
            </w:r>
            <w:r w:rsidRPr="003359E8">
              <w:rPr>
                <w:vertAlign w:val="superscript"/>
              </w:rPr>
              <w:t>32</w:t>
            </w:r>
            <w:r w:rsidRPr="003359E8">
              <w:t xml:space="preserve"> ja perusoikeuskirjassa tunnustettu perusoikeus, joka on olennaisen tärkeä yhdenvertaisen kohtelun jatkokehitykselle;</w:t>
            </w:r>
          </w:p>
        </w:tc>
        <w:tc>
          <w:tcPr>
            <w:tcW w:w="4876" w:type="dxa"/>
            <w:tcBorders>
              <w:top w:val="nil"/>
              <w:left w:val="nil"/>
              <w:bottom w:val="nil"/>
              <w:right w:val="nil"/>
            </w:tcBorders>
          </w:tcPr>
          <w:p w:rsidR="00661CD5" w:rsidRPr="003359E8" w:rsidRDefault="00661CD5" w:rsidP="003359E8">
            <w:pPr>
              <w:pStyle w:val="Normal6a"/>
            </w:pPr>
            <w:r w:rsidRPr="003359E8">
              <w:t>A.</w:t>
            </w:r>
            <w:r w:rsidRPr="003359E8">
              <w:tab/>
              <w:t xml:space="preserve">toteaa, että </w:t>
            </w:r>
            <w:r w:rsidRPr="003359E8">
              <w:rPr>
                <w:b/>
                <w:i/>
              </w:rPr>
              <w:t>laissa säädetty</w:t>
            </w:r>
            <w:r w:rsidRPr="003359E8">
              <w:t xml:space="preserve"> oikeus yhdenvertaiseen kohteluun on Euroopan unionin perussopimuksissa</w:t>
            </w:r>
            <w:r w:rsidRPr="003359E8">
              <w:rPr>
                <w:vertAlign w:val="superscript"/>
              </w:rPr>
              <w:t>32</w:t>
            </w:r>
            <w:r w:rsidRPr="003359E8">
              <w:t xml:space="preserve"> ja perusoikeuskirjassa tunnustettu perusoikeus, joka on olennaisen tärkeä yhdenvertaisen kohtelun jatkokehitykselle;</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vertAlign w:val="superscript"/>
              </w:rPr>
              <w:t>32</w:t>
            </w:r>
            <w:r w:rsidRPr="003359E8">
              <w:t xml:space="preserve"> SEU-sopimuksen 2 artikla ja 3 artiklan 3 kohta, SEUT-sopimuksen 8, 10, 19 ja 157 artikla sekä EU:n perusoikeuskirjan 21 ja 23 artikla.</w:t>
            </w:r>
          </w:p>
        </w:tc>
        <w:tc>
          <w:tcPr>
            <w:tcW w:w="4876" w:type="dxa"/>
            <w:tcBorders>
              <w:top w:val="nil"/>
              <w:left w:val="nil"/>
              <w:bottom w:val="nil"/>
              <w:right w:val="nil"/>
            </w:tcBorders>
          </w:tcPr>
          <w:p w:rsidR="00661CD5" w:rsidRPr="003359E8" w:rsidRDefault="00661CD5" w:rsidP="003359E8">
            <w:pPr>
              <w:pStyle w:val="Normal6a"/>
            </w:pPr>
            <w:r w:rsidRPr="003359E8">
              <w:rPr>
                <w:vertAlign w:val="superscript"/>
              </w:rPr>
              <w:t>32</w:t>
            </w:r>
            <w:r w:rsidRPr="003359E8">
              <w:t xml:space="preserve"> SEU-sopimuksen 2 artikla ja 3 artiklan 3 kohta, SEUT-sopimuksen 8, 10, 19 ja 157 artikla sekä EU:n perusoikeuskirjan 21 ja 23 artikla.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74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A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A a.</w:t>
            </w:r>
            <w:r w:rsidRPr="003359E8">
              <w:tab/>
            </w:r>
            <w:r w:rsidRPr="003359E8">
              <w:rPr>
                <w:b/>
                <w:i/>
              </w:rPr>
              <w:t>ottaa huomioon, että Euroopan unionilla on keskeinen rooli eriarvoisuuden poistamisessa ja tasa-arvon edistämisessä SEUT-sopimuksen</w:t>
            </w:r>
            <w:r w:rsidRPr="003359E8">
              <w:rPr>
                <w:b/>
                <w:i/>
                <w:vertAlign w:val="superscript"/>
              </w:rPr>
              <w:t>1 a</w:t>
            </w:r>
            <w:r w:rsidRPr="003359E8">
              <w:rPr>
                <w:b/>
                <w:i/>
              </w:rPr>
              <w:t xml:space="preserve"> mukaisesti;</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”Unioni pyrkii kaikissa toimissaan poistamaan eriarvoisuutta miesten ja naisten välillä sekä edistämään miesten ja naisten välistä tasa-arvoa.” Euroopan unionin toiminnasta tehdyn sopimuksen 8 artikla.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75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A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A b.</w:t>
            </w:r>
            <w:r w:rsidRPr="003359E8">
              <w:tab/>
            </w:r>
            <w:r w:rsidRPr="003359E8">
              <w:rPr>
                <w:b/>
                <w:i/>
              </w:rPr>
              <w:t>ottaa huomioon, että moni sidosryhmä, kuten YK:n yleiskokous, on pannut merkille aktiivisen vastarinnan sukupuolten tasa-arvoa koskevia saavutuksia ja edistymistä kohtaan ja naisten oikeuksien lisääntyvän taantumisen; ottaa huomioon, että sukupuolten ja oikeuksien vastaiset liikkeet uhkaavat naisten ja tyttöjen perusoikeuksia ja sukupuolten tasa-arvon saavuttamista päivittäin; katsoo, että tasa-arvo sekä naisten ja tyttöjen ihmisoikeudet on selkeästi ja kiireellisesti vahvistettava ja turvattava ja niitä on kehitettävä</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YK:n yleiskokous, ”Escalating backlash against gender equality and urgency of reaffirming substantive equality and the human rights of women and girls: Report of the Working Group on discrimination against women and girls” (Sukupuolten tasa-arvon taantumisen eskaloituminen ja kiireellinen tarve vahvistaa naisten ja tyttöjen tosiasiallista tasa-arvoa ja ihmisoikeuksia: naisiin ja tyttöihin kohdistuvaa syrjintää käsittelevän työryhmän raportti), 15. toukokuuta 2024, https://documents.un.org/doc/undoc/gen/g24/073/47/pdf/g2407347.pdf</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76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Ewa Kopacz, Elżbieta Katarzyna Łukacijewska, Mirosława Nykiel, Jagna Marczułajtis-Walczak</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B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B.</w:t>
            </w:r>
            <w:r w:rsidRPr="003359E8">
              <w:tab/>
              <w:t>ottaa huomioon, että sukupuolten tasa-arvo on yksi EU:n perusarvoista, perusoikeus ja Euroopan sosiaalisten oikeuksien pilarin keskeinen periaate sekä edistyksen olennainen edellytys;</w:t>
            </w:r>
          </w:p>
        </w:tc>
        <w:tc>
          <w:tcPr>
            <w:tcW w:w="4876" w:type="dxa"/>
            <w:tcBorders>
              <w:top w:val="nil"/>
              <w:left w:val="nil"/>
              <w:bottom w:val="nil"/>
              <w:right w:val="nil"/>
            </w:tcBorders>
          </w:tcPr>
          <w:p w:rsidR="00661CD5" w:rsidRPr="003359E8" w:rsidRDefault="00661CD5" w:rsidP="003359E8">
            <w:pPr>
              <w:pStyle w:val="Normal6a"/>
            </w:pPr>
            <w:r w:rsidRPr="003359E8">
              <w:t>B.</w:t>
            </w:r>
            <w:r w:rsidRPr="003359E8">
              <w:tab/>
              <w:t>ottaa huomioon, että sukupuolten tasa-arvo on yksi EU:n perusarvoista, perusoikeus ja Euroopan sosiaalisten oikeuksien pilarin keskeinen periaate sekä edistyksen olennainen edellytys</w:t>
            </w:r>
            <w:r w:rsidRPr="003359E8">
              <w:rPr>
                <w:b/>
                <w:i/>
              </w:rPr>
              <w:t>, ja se edellyttää, että yhtäläisiä oikeuksia edistetään kasvatuksen alusta alkaen ja sukupuolistereotypiat kumotaan jo lapsuudessa</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{PL}</w:t>
      </w:r>
      <w:r w:rsidRPr="003359E8">
        <w:t>pl</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77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Viktória Ferenc,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B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B.</w:t>
            </w:r>
            <w:r w:rsidRPr="003359E8">
              <w:tab/>
              <w:t xml:space="preserve">ottaa huomioon, että sukupuolten tasa-arvo on yksi EU:n perusarvoista, perusoikeus ja Euroopan sosiaalisten oikeuksien pilarin keskeinen periaate </w:t>
            </w:r>
            <w:r w:rsidRPr="003359E8">
              <w:rPr>
                <w:b/>
                <w:i/>
              </w:rPr>
              <w:t>sekä edistyksen</w:t>
            </w:r>
            <w:r w:rsidRPr="003359E8">
              <w:t xml:space="preserve"> olennainen edellytys;</w:t>
            </w:r>
          </w:p>
        </w:tc>
        <w:tc>
          <w:tcPr>
            <w:tcW w:w="4876" w:type="dxa"/>
            <w:tcBorders>
              <w:top w:val="nil"/>
              <w:left w:val="nil"/>
              <w:bottom w:val="nil"/>
              <w:right w:val="nil"/>
            </w:tcBorders>
          </w:tcPr>
          <w:p w:rsidR="00661CD5" w:rsidRPr="003359E8" w:rsidRDefault="00661CD5" w:rsidP="003359E8">
            <w:pPr>
              <w:pStyle w:val="Normal6a"/>
            </w:pPr>
            <w:r w:rsidRPr="003359E8">
              <w:t>B.</w:t>
            </w:r>
            <w:r w:rsidRPr="003359E8">
              <w:tab/>
              <w:t>ottaa huomioon, että sukupuolten tasa-arvo on yksi EU:n perusarvoista, perusoikeus ja Euroopan sosiaalisten oikeuksien pilarin keskeinen periaate</w:t>
            </w:r>
            <w:r w:rsidRPr="003359E8">
              <w:rPr>
                <w:b/>
                <w:i/>
              </w:rPr>
              <w:t>, ja toteaa, että eurooppalaiset perheet edustavat EU:n tulevaisuutta ja että niiden hyvinvointi on talouskehityksen</w:t>
            </w:r>
            <w:r w:rsidRPr="003359E8">
              <w:t xml:space="preserve"> olennainen edellytys;</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78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B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B.</w:t>
            </w:r>
            <w:r w:rsidRPr="003359E8">
              <w:tab/>
              <w:t xml:space="preserve">ottaa huomioon, että </w:t>
            </w:r>
            <w:r w:rsidRPr="003359E8">
              <w:rPr>
                <w:b/>
                <w:i/>
              </w:rPr>
              <w:t>sukupuolten</w:t>
            </w:r>
            <w:r w:rsidRPr="003359E8">
              <w:t xml:space="preserve"> tasa-arvo on yksi EU:n perusarvoista, perusoikeus ja Euroopan sosiaalisten oikeuksien pilarin keskeinen periaate sekä edistyksen olennainen edellytys;</w:t>
            </w:r>
          </w:p>
        </w:tc>
        <w:tc>
          <w:tcPr>
            <w:tcW w:w="4876" w:type="dxa"/>
            <w:tcBorders>
              <w:top w:val="nil"/>
              <w:left w:val="nil"/>
              <w:bottom w:val="nil"/>
              <w:right w:val="nil"/>
            </w:tcBorders>
          </w:tcPr>
          <w:p w:rsidR="00661CD5" w:rsidRPr="003359E8" w:rsidRDefault="00661CD5" w:rsidP="003359E8">
            <w:pPr>
              <w:pStyle w:val="Normal6a"/>
            </w:pPr>
            <w:r w:rsidRPr="003359E8">
              <w:t>B.</w:t>
            </w:r>
            <w:r w:rsidRPr="003359E8">
              <w:tab/>
              <w:t xml:space="preserve">ottaa huomioon, että </w:t>
            </w:r>
            <w:r w:rsidRPr="003359E8">
              <w:rPr>
                <w:b/>
                <w:i/>
              </w:rPr>
              <w:t>miesten ja naisten välinen</w:t>
            </w:r>
            <w:r w:rsidRPr="003359E8">
              <w:t xml:space="preserve"> tasa-arvo on yksi EU:n perusarvoista, perusoikeus ja Euroopan sosiaalisten oikeuksien pilarin keskeinen periaate sekä edistyksen olennainen edellytys;</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79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Laurence Trochu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B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B a.</w:t>
            </w:r>
            <w:r w:rsidRPr="003359E8">
              <w:tab/>
            </w:r>
            <w:r w:rsidRPr="003359E8">
              <w:rPr>
                <w:b/>
                <w:i/>
              </w:rPr>
              <w:t>ottaa huomioon, että sukupuolen käsite viittaa jäsenvaltioissa vallitseviin erilaisiin oikeudellisiin tosiasioihin; katsoo, että kaikkien jäsenvaltioiden hyväksyttävissä olevasta yhteisestä määritelmästä olisi hyötyä todellisen sukupuolten tasa-arvon luomisessa;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80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B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B a.</w:t>
            </w:r>
            <w:r w:rsidRPr="003359E8">
              <w:tab/>
            </w:r>
            <w:r w:rsidRPr="003359E8">
              <w:rPr>
                <w:b/>
                <w:i/>
              </w:rPr>
              <w:t>katsoo, että tasa-arvopolitiikoilla olisi pyrittävä varmistamaan yhtäläiset mahdollisuudet sekä naisille että miehille ja samalla tuettava heitä ammatillisten ja perheeseen liittyvien vastuiden tasapainottamisessa;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81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Margarita de la Pisa Carrión, Mireia Borrás Pabón, Mathilde Androuët</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B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B a.</w:t>
            </w:r>
            <w:r w:rsidRPr="003359E8">
              <w:tab/>
            </w:r>
            <w:r w:rsidRPr="003359E8">
              <w:rPr>
                <w:b/>
                <w:i/>
              </w:rPr>
              <w:t>katsoo, että kaikkien tasa-arvoa edistävien toimintapolitiikkojen on perustuttava jokaisen ihmisen luontaisen ihmisarvon kunnioittamiseen edistämättä jakolinjoja tai omaksumatta ideologisia lähestymistapoja;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82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B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B b.</w:t>
            </w:r>
            <w:r w:rsidRPr="003359E8">
              <w:tab/>
            </w:r>
            <w:r w:rsidRPr="003359E8">
              <w:rPr>
                <w:b/>
                <w:i/>
              </w:rPr>
              <w:t>ottaa huomioon, että EU:n jäsenvaltiot saivat EU:n vuoden 2024 tasa-arvoindeksissä keskimäärin 71 pistettä sadasta, ja toteaa, että tulos on hyvin maltillinen 0,8 prosenttiyksikön suuruinen parannus indeksin edelliseen versioon verrattuna ja että sukupuolten tasa-arvon ja naisten oikeuksien edistymistä vastustetaan yhä enemmän;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83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B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B b.</w:t>
            </w:r>
            <w:r w:rsidRPr="003359E8">
              <w:tab/>
            </w:r>
            <w:r w:rsidRPr="003359E8">
              <w:rPr>
                <w:b/>
                <w:i/>
              </w:rPr>
              <w:t>katsoo, että naisten ja miesten tasa-arvoa edistävissä aloitteissa on huomioitava naisten ja miesten erilaiset realiteetit ja otettava huomioon, että aito tasa-arvo perustuu yhtäläisiin mahdollisuuksiin eikä yhtäläisiin lopputuloksiin;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84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Viktória Ferenc,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C.</w:t>
            </w:r>
            <w:r w:rsidRPr="003359E8">
              <w:tab/>
              <w:t xml:space="preserve">ottaa huomioon, että </w:t>
            </w:r>
            <w:r w:rsidRPr="003359E8">
              <w:rPr>
                <w:b/>
                <w:i/>
              </w:rPr>
              <w:t>sukupuolistunut</w:t>
            </w:r>
            <w:r w:rsidRPr="003359E8">
              <w:t xml:space="preserve"> väkivalta </w:t>
            </w:r>
            <w:r w:rsidRPr="003359E8">
              <w:rPr>
                <w:b/>
                <w:i/>
              </w:rPr>
              <w:t>on</w:t>
            </w:r>
            <w:r w:rsidRPr="003359E8">
              <w:t xml:space="preserve"> edelleen laajalle </w:t>
            </w:r>
            <w:r w:rsidRPr="003359E8">
              <w:rPr>
                <w:b/>
                <w:i/>
              </w:rPr>
              <w:t>levinnyt ilmiö</w:t>
            </w:r>
            <w:r w:rsidRPr="003359E8">
              <w:t xml:space="preserve"> maailmanlaajuisesti ja myös EU:ssa</w:t>
            </w:r>
            <w:r w:rsidRPr="003359E8">
              <w:rPr>
                <w:b/>
                <w:i/>
              </w:rPr>
              <w:t>, ja että sillä</w:t>
            </w:r>
            <w:r w:rsidRPr="003359E8">
              <w:t xml:space="preserve"> on vakavia seurauksia uhreille ja yhteiskunnalle;</w:t>
            </w:r>
          </w:p>
        </w:tc>
        <w:tc>
          <w:tcPr>
            <w:tcW w:w="4876" w:type="dxa"/>
            <w:tcBorders>
              <w:top w:val="nil"/>
              <w:left w:val="nil"/>
              <w:bottom w:val="nil"/>
              <w:right w:val="nil"/>
            </w:tcBorders>
          </w:tcPr>
          <w:p w:rsidR="00661CD5" w:rsidRPr="003359E8" w:rsidRDefault="00661CD5" w:rsidP="003359E8">
            <w:pPr>
              <w:pStyle w:val="Normal6a"/>
            </w:pPr>
            <w:r w:rsidRPr="003359E8">
              <w:t>C.</w:t>
            </w:r>
            <w:r w:rsidRPr="003359E8">
              <w:tab/>
              <w:t xml:space="preserve">ottaa huomioon, että </w:t>
            </w:r>
            <w:r w:rsidRPr="003359E8">
              <w:rPr>
                <w:b/>
                <w:i/>
              </w:rPr>
              <w:t>naisiin kohdistuva väkivalta, kuten perheväkivalta sekä seksuaalinen, fyysinen, henkinen ja taloudellinen</w:t>
            </w:r>
            <w:r w:rsidRPr="003359E8">
              <w:t xml:space="preserve"> väkivalta </w:t>
            </w:r>
            <w:r w:rsidRPr="003359E8">
              <w:rPr>
                <w:b/>
                <w:i/>
              </w:rPr>
              <w:t>– niin verkossa kuin sen ulkopuolella – sekä työpaikkahäirintä ja äitien syrjintä rekrytoinnissa, seksuaalisen väkivallan käyttö sota-aseena, naisten sukuelinten silpominen, varhais- ja pakkoavioliitot, neitsyystodistukset, pakkoabortit, sukupuolen valitsemiseen tähtäävät abortit ja lisääntymistarkoituksessa tapahtuva hyväksikäyttö, kuten sijaissynnytykset, ovat</w:t>
            </w:r>
            <w:r w:rsidRPr="003359E8">
              <w:t xml:space="preserve"> edelleen laajalle </w:t>
            </w:r>
            <w:r w:rsidRPr="003359E8">
              <w:rPr>
                <w:b/>
                <w:i/>
              </w:rPr>
              <w:t>levinneitä ilmiöitä</w:t>
            </w:r>
            <w:r w:rsidRPr="003359E8">
              <w:t xml:space="preserve"> maailmanlaajuisesti ja myös EU:ssa</w:t>
            </w:r>
            <w:r w:rsidRPr="003359E8">
              <w:rPr>
                <w:b/>
                <w:i/>
              </w:rPr>
              <w:t>; ottaa huomioon, että naisten altistuminen seksuaaliselle väkivallalle lisääntyy muuttoliikkeeseen liittyvässä yhteydessä; toteaa, että tällaisella väkivallalla</w:t>
            </w:r>
            <w:r w:rsidRPr="003359E8">
              <w:t xml:space="preserve"> on vakavia seurauksia uhreille ja yhteiskunnalle;</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85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C.</w:t>
            </w:r>
            <w:r w:rsidRPr="003359E8">
              <w:tab/>
              <w:t>ottaa huomioon, että sukupuolistunut väkivalta on edelleen laajalle levinnyt ilmiö maailmanlaajuisesti ja myös EU:ssa, ja että sillä on vakavia seurauksia uhreille ja yhteiskunnalle;</w:t>
            </w:r>
          </w:p>
        </w:tc>
        <w:tc>
          <w:tcPr>
            <w:tcW w:w="4876" w:type="dxa"/>
            <w:tcBorders>
              <w:top w:val="nil"/>
              <w:left w:val="nil"/>
              <w:bottom w:val="nil"/>
              <w:right w:val="nil"/>
            </w:tcBorders>
          </w:tcPr>
          <w:p w:rsidR="00661CD5" w:rsidRPr="003359E8" w:rsidRDefault="00661CD5" w:rsidP="003359E8">
            <w:pPr>
              <w:pStyle w:val="Normal6a"/>
            </w:pPr>
            <w:r w:rsidRPr="003359E8">
              <w:t>C.</w:t>
            </w:r>
            <w:r w:rsidRPr="003359E8">
              <w:tab/>
              <w:t xml:space="preserve">ottaa huomioon, että sukupuolistunut väkivalta on edelleen laajalle levinnyt ilmiö maailmanlaajuisesti ja myös EU:ssa, ja että sillä on vakavia seurauksia uhreille ja yhteiskunnalle; </w:t>
            </w:r>
            <w:r w:rsidRPr="003359E8">
              <w:rPr>
                <w:b/>
                <w:i/>
              </w:rPr>
              <w:t>toteaa, että naisiin kohdistuvan väkivallan ja lähisuhdeväkivallan torjumisesta vuonna 2024 annettu direktiivi oli tärkeä virstanpylväs pyrittäessä poistamaan sukupuolistunut väkivalta, ja katsoo, että nyt on ratkaisevan tärkeää varmistaa, että jäsenvaltiot panevat sen kaikilta osin ja oikea-aikaisesti täytäntöön;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86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Giusi Princi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C.</w:t>
            </w:r>
            <w:r w:rsidRPr="003359E8">
              <w:tab/>
              <w:t>ottaa huomioon, että sukupuolistunut väkivalta on edelleen laajalle levinnyt ilmiö maailmanlaajuisesti ja myös EU:ssa, ja että sillä on vakavia seurauksia uhreille ja yhteiskunnalle;</w:t>
            </w:r>
          </w:p>
        </w:tc>
        <w:tc>
          <w:tcPr>
            <w:tcW w:w="4876" w:type="dxa"/>
            <w:tcBorders>
              <w:top w:val="nil"/>
              <w:left w:val="nil"/>
              <w:bottom w:val="nil"/>
              <w:right w:val="nil"/>
            </w:tcBorders>
          </w:tcPr>
          <w:p w:rsidR="00661CD5" w:rsidRPr="003359E8" w:rsidRDefault="00661CD5" w:rsidP="003359E8">
            <w:pPr>
              <w:pStyle w:val="Normal6a"/>
            </w:pPr>
            <w:r w:rsidRPr="003359E8">
              <w:t>C.</w:t>
            </w:r>
            <w:r w:rsidRPr="003359E8">
              <w:tab/>
              <w:t xml:space="preserve">ottaa huomioon, että sukupuolistunut väkivalta on edelleen laajalle levinnyt ilmiö maailmanlaajuisesti ja myös EU:ssa, ja että sillä on vakavia seurauksia uhreille ja yhteiskunnalle; </w:t>
            </w:r>
            <w:r w:rsidRPr="003359E8">
              <w:rPr>
                <w:b/>
                <w:i/>
              </w:rPr>
              <w:t>katsoo, että naisiin kohdistuva väkivalta edellyttää nopeita, innovatiivisia ja tehokkaita toimia, myös digitaalisten välineiden ja tekoälyteknologioiden käytön välityksellä, ja ottaa huomioon, että InvestAI-aloitteessa osoitetaan 200 miljardia euroa ”Euroopassa valmistettujen” tekoälyjärjestelmien kehittämiseen;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87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Diana Iovanovici Şoşoacă</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C.</w:t>
            </w:r>
            <w:r w:rsidRPr="003359E8">
              <w:tab/>
              <w:t>ottaa huomioon, että sukupuolistunut väkivalta on edelleen laajalle levinnyt ilmiö maailmanlaajuisesti ja myös EU:ssa, ja että sillä on vakavia seurauksia uhreille ja yhteiskunnalle;</w:t>
            </w:r>
          </w:p>
        </w:tc>
        <w:tc>
          <w:tcPr>
            <w:tcW w:w="4876" w:type="dxa"/>
            <w:tcBorders>
              <w:top w:val="nil"/>
              <w:left w:val="nil"/>
              <w:bottom w:val="nil"/>
              <w:right w:val="nil"/>
            </w:tcBorders>
          </w:tcPr>
          <w:p w:rsidR="00661CD5" w:rsidRPr="003359E8" w:rsidRDefault="00661CD5" w:rsidP="003359E8">
            <w:pPr>
              <w:pStyle w:val="Normal6a"/>
            </w:pPr>
            <w:r w:rsidRPr="003359E8">
              <w:t>C.</w:t>
            </w:r>
            <w:r w:rsidRPr="003359E8">
              <w:tab/>
              <w:t>ottaa huomioon, että sukupuolistunut väkivalta on edelleen laajalle levinnyt ilmiö maailmanlaajuisesti ja myös EU:ssa</w:t>
            </w:r>
            <w:r w:rsidRPr="003359E8">
              <w:rPr>
                <w:b/>
                <w:i/>
              </w:rPr>
              <w:t>, kuten monissa eri puolilla EU:ta laadituissa raporteissa ja tehdyissä tutkimuksissa on osoitettu</w:t>
            </w:r>
            <w:r w:rsidRPr="003359E8">
              <w:t xml:space="preserve">, ja että sillä on vakavia seurauksia uhreille </w:t>
            </w:r>
            <w:r w:rsidRPr="003359E8">
              <w:rPr>
                <w:b/>
                <w:i/>
              </w:rPr>
              <w:t>ja heidän perheilleen koko heidän elämänsä ajan</w:t>
            </w:r>
            <w:r w:rsidRPr="003359E8">
              <w:t xml:space="preserve"> sekä yhteiskunnalle;</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{RO}</w:t>
      </w:r>
      <w:r w:rsidRPr="003359E8">
        <w:t>ro</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88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C.</w:t>
            </w:r>
            <w:r w:rsidRPr="003359E8">
              <w:tab/>
              <w:t>ottaa huomioon, että sukupuolistunut väkivalta on edelleen laajalle levinnyt ilmiö maailmanlaajuisesti ja myös EU:ssa, ja että sillä on vakavia seurauksia uhreille ja yhteiskunnalle;</w:t>
            </w:r>
          </w:p>
        </w:tc>
        <w:tc>
          <w:tcPr>
            <w:tcW w:w="4876" w:type="dxa"/>
            <w:tcBorders>
              <w:top w:val="nil"/>
              <w:left w:val="nil"/>
              <w:bottom w:val="nil"/>
              <w:right w:val="nil"/>
            </w:tcBorders>
          </w:tcPr>
          <w:p w:rsidR="00661CD5" w:rsidRPr="003359E8" w:rsidRDefault="00661CD5" w:rsidP="003359E8">
            <w:pPr>
              <w:pStyle w:val="Normal6a"/>
            </w:pPr>
            <w:r w:rsidRPr="003359E8">
              <w:t>C.</w:t>
            </w:r>
            <w:r w:rsidRPr="003359E8">
              <w:tab/>
              <w:t xml:space="preserve">ottaa huomioon, että sukupuolistunut väkivalta on edelleen laajalle levinnyt </w:t>
            </w:r>
            <w:r w:rsidRPr="003359E8">
              <w:rPr>
                <w:b/>
                <w:i/>
              </w:rPr>
              <w:t>ja endeeminen</w:t>
            </w:r>
            <w:r w:rsidRPr="003359E8">
              <w:t xml:space="preserve"> ilmiö maailmanlaajuisesti ja myös EU:ssa, ja että sillä on vakavia seurauksia uhreille ja </w:t>
            </w:r>
            <w:r w:rsidRPr="003359E8">
              <w:rPr>
                <w:b/>
                <w:i/>
              </w:rPr>
              <w:t>koko</w:t>
            </w:r>
            <w:r w:rsidRPr="003359E8">
              <w:t xml:space="preserve"> yhteiskunnalle</w:t>
            </w:r>
            <w:r w:rsidRPr="003359E8">
              <w:rPr>
                <w:b/>
                <w:i/>
              </w:rPr>
              <w:t>, koska se vahvistaa järjestelmään liittyvää sukupuolten eriarvoisuutta ja ylläpitää patriarkaalisia rakenteita</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89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Ewa Kopacz, Elżbieta Katarzyna Łukacijewska, Mirosława Nykiel, Jagna Marczułajtis-Walczak</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C.</w:t>
            </w:r>
            <w:r w:rsidRPr="003359E8">
              <w:tab/>
              <w:t>ottaa huomioon, että sukupuolistunut väkivalta on edelleen laajalle levinnyt ilmiö maailmanlaajuisesti ja myös EU:ssa, ja että sillä on vakavia seurauksia uhreille ja yhteiskunnalle;</w:t>
            </w:r>
          </w:p>
        </w:tc>
        <w:tc>
          <w:tcPr>
            <w:tcW w:w="4876" w:type="dxa"/>
            <w:tcBorders>
              <w:top w:val="nil"/>
              <w:left w:val="nil"/>
              <w:bottom w:val="nil"/>
              <w:right w:val="nil"/>
            </w:tcBorders>
          </w:tcPr>
          <w:p w:rsidR="00661CD5" w:rsidRPr="003359E8" w:rsidRDefault="00661CD5" w:rsidP="003359E8">
            <w:pPr>
              <w:pStyle w:val="Normal6a"/>
            </w:pPr>
            <w:r w:rsidRPr="003359E8">
              <w:t>C.</w:t>
            </w:r>
            <w:r w:rsidRPr="003359E8">
              <w:tab/>
              <w:t>ottaa huomioon, että sukupuolistunut väkivalta on edelleen laajalle levinnyt ilmiö maailmanlaajuisesti ja myös EU:ssa, ja että sillä on vakavia seurauksia uhreille</w:t>
            </w:r>
            <w:r w:rsidRPr="003359E8">
              <w:rPr>
                <w:b/>
                <w:i/>
              </w:rPr>
              <w:t>, myös naisille ja tytöille,</w:t>
            </w:r>
            <w:r w:rsidRPr="003359E8">
              <w:t xml:space="preserve"> ja yhteiskunnalle;</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{PL}</w:t>
      </w:r>
      <w:r w:rsidRPr="003359E8">
        <w:t>pl</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90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C.</w:t>
            </w:r>
            <w:r w:rsidRPr="003359E8">
              <w:tab/>
              <w:t>ottaa huomioon, että sukupuolistunut väkivalta on edelleen laajalle levinnyt ilmiö maailmanlaajuisesti ja myös EU:ssa, ja että sillä on vakavia seurauksia uhreille ja yhteiskunnalle;</w:t>
            </w:r>
          </w:p>
        </w:tc>
        <w:tc>
          <w:tcPr>
            <w:tcW w:w="4876" w:type="dxa"/>
            <w:tcBorders>
              <w:top w:val="nil"/>
              <w:left w:val="nil"/>
              <w:bottom w:val="nil"/>
              <w:right w:val="nil"/>
            </w:tcBorders>
          </w:tcPr>
          <w:p w:rsidR="00661CD5" w:rsidRPr="003359E8" w:rsidRDefault="00661CD5" w:rsidP="003359E8">
            <w:pPr>
              <w:pStyle w:val="Normal6a"/>
            </w:pPr>
            <w:r w:rsidRPr="003359E8">
              <w:t>C.</w:t>
            </w:r>
            <w:r w:rsidRPr="003359E8">
              <w:tab/>
              <w:t xml:space="preserve">ottaa huomioon, että sukupuolistunut väkivalta on </w:t>
            </w:r>
            <w:r w:rsidRPr="003359E8">
              <w:rPr>
                <w:b/>
                <w:i/>
              </w:rPr>
              <w:t>järjestelmään liittyvä ongelma ja</w:t>
            </w:r>
            <w:r w:rsidRPr="003359E8">
              <w:t xml:space="preserve"> edelleen laajalle levinnyt ilmiö maailmanlaajuisesti ja myös EU:ssa, ja että sillä on vakavia seurauksia uhreille ja yhteiskunnalle;</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91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C.</w:t>
            </w:r>
            <w:r w:rsidRPr="003359E8">
              <w:tab/>
              <w:t xml:space="preserve">ottaa huomioon, että sukupuolistunut väkivalta on edelleen laajalle levinnyt ilmiö maailmanlaajuisesti ja myös EU:ssa, ja että sillä on vakavia seurauksia </w:t>
            </w:r>
            <w:r w:rsidRPr="003359E8">
              <w:rPr>
                <w:b/>
                <w:i/>
              </w:rPr>
              <w:t>uhreille</w:t>
            </w:r>
            <w:r w:rsidRPr="003359E8">
              <w:t xml:space="preserve"> ja yhteiskunnalle;</w:t>
            </w:r>
          </w:p>
        </w:tc>
        <w:tc>
          <w:tcPr>
            <w:tcW w:w="4876" w:type="dxa"/>
            <w:tcBorders>
              <w:top w:val="nil"/>
              <w:left w:val="nil"/>
              <w:bottom w:val="nil"/>
              <w:right w:val="nil"/>
            </w:tcBorders>
          </w:tcPr>
          <w:p w:rsidR="00661CD5" w:rsidRPr="003359E8" w:rsidRDefault="00661CD5" w:rsidP="003359E8">
            <w:pPr>
              <w:pStyle w:val="Normal6a"/>
            </w:pPr>
            <w:r w:rsidRPr="003359E8">
              <w:t>C.</w:t>
            </w:r>
            <w:r w:rsidRPr="003359E8">
              <w:tab/>
              <w:t xml:space="preserve">ottaa huomioon, että sukupuolistunut väkivalta on edelleen laajalle levinnyt ilmiö maailmanlaajuisesti ja myös EU:ssa, ja että sillä on vakavia seurauksia </w:t>
            </w:r>
            <w:r w:rsidRPr="003359E8">
              <w:rPr>
                <w:b/>
                <w:i/>
              </w:rPr>
              <w:t>selviytyjille</w:t>
            </w:r>
            <w:r w:rsidRPr="003359E8">
              <w:t xml:space="preserve"> ja yhteiskunnalle;</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92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C.</w:t>
            </w:r>
            <w:r w:rsidRPr="003359E8">
              <w:tab/>
              <w:t xml:space="preserve">ottaa huomioon, että </w:t>
            </w:r>
            <w:r w:rsidRPr="003359E8">
              <w:rPr>
                <w:b/>
                <w:i/>
              </w:rPr>
              <w:t>sukupuolistunut</w:t>
            </w:r>
            <w:r w:rsidRPr="003359E8">
              <w:t xml:space="preserve"> väkivalta on edelleen laajalle levinnyt ilmiö maailmanlaajuisesti ja myös EU:ssa, ja että sillä on vakavia seurauksia uhreille ja yhteiskunnalle;</w:t>
            </w:r>
          </w:p>
        </w:tc>
        <w:tc>
          <w:tcPr>
            <w:tcW w:w="4876" w:type="dxa"/>
            <w:tcBorders>
              <w:top w:val="nil"/>
              <w:left w:val="nil"/>
              <w:bottom w:val="nil"/>
              <w:right w:val="nil"/>
            </w:tcBorders>
          </w:tcPr>
          <w:p w:rsidR="00661CD5" w:rsidRPr="003359E8" w:rsidRDefault="00661CD5" w:rsidP="003359E8">
            <w:pPr>
              <w:pStyle w:val="Normal6a"/>
            </w:pPr>
            <w:r w:rsidRPr="003359E8">
              <w:t>C.</w:t>
            </w:r>
            <w:r w:rsidRPr="003359E8">
              <w:tab/>
              <w:t xml:space="preserve">ottaa huomioon, että </w:t>
            </w:r>
            <w:r w:rsidRPr="003359E8">
              <w:rPr>
                <w:b/>
                <w:i/>
              </w:rPr>
              <w:t>naisiin kohdistuva</w:t>
            </w:r>
            <w:r w:rsidRPr="003359E8">
              <w:t xml:space="preserve"> väkivalta on edelleen laajalle levinnyt ilmiö maailmanlaajuisesti ja myös EU:ssa, ja että sillä on vakavia seurauksia uhreille ja yhteiskunnalle;</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93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C a.</w:t>
            </w:r>
            <w:r w:rsidRPr="003359E8">
              <w:tab/>
            </w:r>
            <w:r w:rsidRPr="003359E8">
              <w:rPr>
                <w:b/>
                <w:i/>
              </w:rPr>
              <w:t>ottaa huomioon, että synnytysväkivaltaa koskevissa uusissa tutkimuksissa havaittiin, että 21–81 prosenttia tutkimuksen kohteena olleista synnyttäneistä naisista oli kokenut yhtä tai useampaa synnytysväkivallan muotoa ja että havainnot osoittavat, että tietoisen suostumuksen puute, vastentahtoinen hoito, sanallinen ja fyysinen häirintä sekä puutteellinen viestintä ovat pysyviä ongelmia jäsenvaltioissa</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https://op.europa.eu/fi/publication-detail/-/publication/74238fad-0b63-11ef-a251-01aa75ed71a1/language-fi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94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C a.</w:t>
            </w:r>
            <w:r w:rsidRPr="003359E8">
              <w:tab/>
            </w:r>
            <w:r w:rsidRPr="003359E8">
              <w:rPr>
                <w:b/>
                <w:i/>
              </w:rPr>
              <w:t>ottaa huomioon, että naisiin kohdistuvan väkivallan ja lähisuhdeväkivallan torjumisesta annettu direktiivi ei sisällä yhdenmukaista määritelmää suostumuksen puuttumiseen perustuvasta raiskausrikoksesta; katsoo, että tällaisen määritelmän sisältävän lainsäädännön mahdollistamiseksi on tärkeää laajentaa SEUT-sopimuksen 83 artiklan 1 kohdan mukaista rikollisuuden alojen luetteloa siten, että se kattaa sukupuolistuneen väkivallan;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95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C a.</w:t>
            </w:r>
            <w:r w:rsidRPr="003359E8">
              <w:tab/>
            </w:r>
            <w:r w:rsidRPr="003359E8">
              <w:rPr>
                <w:b/>
                <w:i/>
              </w:rPr>
              <w:t>ottaa huomioon, että EU:ssa 31 prosenttia 18–74-vuotiaista naisista on kokenut fyysistä (mukaan lukien uhkailut) tai seksuaalista väkivaltaa aikuisuudessa ja 20 prosenttia naisista on kokenut parisuhteen ulkopuolista fyysistä (mukaan lukien uhkailut) tai seksuaalista väkivaltaa EU:n laajuisen uusimman tutkimuksen</w:t>
            </w:r>
            <w:r w:rsidRPr="003359E8">
              <w:rPr>
                <w:b/>
                <w:i/>
                <w:vertAlign w:val="superscript"/>
              </w:rPr>
              <w:t>1 a</w:t>
            </w:r>
            <w:r w:rsidRPr="003359E8">
              <w:rPr>
                <w:b/>
                <w:i/>
              </w:rPr>
              <w:t xml:space="preserve"> mukaan;</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Eurostat-tutkimus 25. marraskuuta 2024: https://ec.europa.eu/eurostat/web/products-eurostat-news/w/ddn-20241125-3</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96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C a.</w:t>
            </w:r>
            <w:r w:rsidRPr="003359E8">
              <w:tab/>
            </w:r>
            <w:r w:rsidRPr="003359E8">
              <w:rPr>
                <w:b/>
                <w:i/>
              </w:rPr>
              <w:t>ottaa huomioon, että YK:n pakolaisjärjestön (UNHCR) marraskuussa 2024 julkaistun raportin mukaan 90 prosenttia Välimeren reittiä käyttävistä maahanmuuttajanaisista joutuu raiskauksen uhriksi</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Kansainvälinen siirtolaisuusjärjestö (IOM), muuttoliikeasioita käsittelevä Mixed Migration Centre (MMC) -keskus, Yhdistyneiden Kansakuntien pakolaisasiain päävaltuutetun virasto (UNHCR): ”On This Journey, No One Cares if You Live or Die: Abuse, Protection and Justice along Routes between East and West Africa and Africa’s Mediterranean Coast” (Tällä matkalla ketään ei kiinnosta, selviätkö hengissä – hyväksikäyttö, suojelu ja oikeus Itä- ja Länsi-Afrikan ja Afrikan Välimeren-rannikon välisillä reiteillä) – osa 2, IOM, MMC, HCR, Geneve, 2024, https://mixedmigration.org/wp-content/uploads/2024/07/On-this-journey-vol-2.pdf</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97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Veronika Cifrová Ostrihoňová, Valérie Devaux, Abir Al-Sahlani, Raquel García Hermida-Van Der Walle, Lucia Yar, Dainius Žalimas</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C a.</w:t>
            </w:r>
            <w:r w:rsidRPr="003359E8">
              <w:tab/>
            </w:r>
            <w:r w:rsidRPr="003359E8">
              <w:rPr>
                <w:b/>
                <w:i/>
              </w:rPr>
              <w:t>ottaa huomioon, että lasten seksuaalisella hyväksikäytöllä ja seksuaalisella riistolla on vahva sukupuoliulottuvuus, joka vaikuttaa suhteettomasti tyttöihin verkossa, minkä vuoksi sitä voidaan pitää sukupuolistuneen väkivallan muotona;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98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C a.</w:t>
            </w:r>
            <w:r w:rsidRPr="003359E8">
              <w:tab/>
            </w:r>
            <w:r w:rsidRPr="003359E8">
              <w:rPr>
                <w:b/>
                <w:i/>
              </w:rPr>
              <w:t>toteaa, että terveysoikeudet, erityisesti seksuaali- ja lisääntymisterveyteen liittyvät oikeudet, ovat naisten perusoikeuksia, ja niitä olisi parannettava eikä niitä saa millään tavalla vesittää tai poistaa;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99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C a.</w:t>
            </w:r>
            <w:r w:rsidRPr="003359E8">
              <w:tab/>
            </w:r>
            <w:r w:rsidRPr="003359E8">
              <w:rPr>
                <w:b/>
                <w:i/>
              </w:rPr>
              <w:t>ottaa huomioon, että tiedot osoittavat, että 57 prosentilla sukupuolistuneen väkivallan uhreista väkivalta on aiheuttanut terveysvaikutuksia fyysisistä vammoista pitkäaikaisiin psykologisiin traumoihin</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 xml:space="preserve">https://eige.europa.eu/publications-resources/publications/gender-equality-index-2024-tackling-violence-against-women-tackling-gender-inequalities?language_content_entity=en </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100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C b.</w:t>
            </w:r>
            <w:r w:rsidRPr="003359E8">
              <w:tab/>
            </w:r>
            <w:r w:rsidRPr="003359E8">
              <w:rPr>
                <w:b/>
                <w:i/>
              </w:rPr>
              <w:t>ottaa huomioon, että 31 prosenttia sukupuolistuneen väkivallan uhreista ei ole paljastanut kokemustaan kenellekään; katsoo, että sukupuolistuneen väkivallan uhreille tarkoitetut tukijärjestelmät EU:ssa ovat edelleen riittämättömiä, ja toteaa, että tutkimusten mukaan vain seitsemässä jäsenvaltiossa on riittävästi neuvontakeskuksia naisille ja että olemassa olevat turvakodit eivät läheskään täytä Istanbulin yleissopimuksen suositustasoja</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 xml:space="preserve">https://eige.europa.eu/newsroom/news/introducing-latest-gender-equality-index-thematic-focus-vital-reminder-end-violence-against-women?language_content_entity=en </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101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C b.</w:t>
            </w:r>
            <w:r w:rsidRPr="003359E8">
              <w:tab/>
            </w:r>
            <w:r w:rsidRPr="003359E8">
              <w:rPr>
                <w:b/>
                <w:i/>
              </w:rPr>
              <w:t>ottaa huomioon, että sukupuolistunut verkkoväkivalta vaikuttaa suhteettomasti naisiin ja tyttöihin ja että perusoikeusviraston mukaan naiset ovat edelleen vihapuheen ensisijainen kohde verkossa</w:t>
            </w:r>
            <w:r w:rsidRPr="003359E8">
              <w:rPr>
                <w:b/>
                <w:i/>
                <w:vertAlign w:val="superscript"/>
              </w:rPr>
              <w:t>1 a</w:t>
            </w:r>
            <w:r w:rsidRPr="003359E8">
              <w:rPr>
                <w:b/>
                <w:i/>
              </w:rPr>
              <w:t>; toteaa, että tällainen väkivalta johtaa naisten ja tyttöjen hiljentämiseen, sensurointiin ja vieraannuttamiseen ja voi aiheuttaa heidän poistumisensa julkisuudesta;</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https://eige.europa.eu/publications-resources/publications/combating-cyber-violence-against-women-and-girls-developing-eu-measurement-framework</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102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C b.</w:t>
            </w:r>
            <w:r w:rsidRPr="003359E8">
              <w:tab/>
            </w:r>
            <w:r w:rsidRPr="003359E8">
              <w:rPr>
                <w:b/>
                <w:i/>
              </w:rPr>
              <w:t>toteaa, että naisten seksuaali- ja lisääntymisterveyteen ja -oikeuksiin kohdistuvat loukkaukset, mukaan lukien turvallisten ja laillisten aborttipalvelujen epääminen ja kaikenlainen synnytysväkivalta ja gynekologinen väkivalta, ovat sukupuolistunutta väkivaltaa ja loukkaavat perusihmisoikeuksia;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103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C b.</w:t>
            </w:r>
            <w:r w:rsidRPr="003359E8">
              <w:tab/>
            </w:r>
            <w:r w:rsidRPr="003359E8">
              <w:rPr>
                <w:b/>
                <w:i/>
              </w:rPr>
              <w:t>toteaa, että kaikki EU:n jäsenvaltiot ovat allekirjoittaneet Istanbulin yleissopimuksen, mutta viiden jäsenvaltion on vielä ratifioitava se; ottaa huomioon, että EU liittyi yleissopimukseen vuonna 2023 sen yksinomaiseen toimivaltaan kuuluvien asioiden osalta;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104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c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C c.</w:t>
            </w:r>
            <w:r w:rsidRPr="003359E8">
              <w:tab/>
            </w:r>
            <w:r w:rsidRPr="003359E8">
              <w:rPr>
                <w:b/>
                <w:i/>
              </w:rPr>
              <w:t>ottaa huomioon, että 31 prosenttia naisista EU:ssa on kokenut fyysistä ja/tai seksuaalista väkivaltaa 15 vuoden iästä alkaen ja että 17 jäsenvaltion viralliset raportit osoittavat, että 788 naista menehtyi vuonna 2022 kumppaninsa tai perheenjäsenensä surmaamana</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 xml:space="preserve">https://eige.europa.eu/publications-resources/publications/gender-equality-index-2024-tackling-violence-against-women-tackling-gender-inequalities?language_content_entity=en </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105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c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C c.</w:t>
            </w:r>
            <w:r w:rsidRPr="003359E8">
              <w:tab/>
            </w:r>
            <w:r w:rsidRPr="003359E8">
              <w:rPr>
                <w:b/>
                <w:i/>
              </w:rPr>
              <w:t>ottaa huomioon, että erityisesti naisten ja lasten ihmiskauppa prostituutiomarkkinoilla esiintyvän kysynnän lietsomaa seksuaalista hyväksikäyttöä varten on nykyaikaisen orjuuden muoto, joka ei sovi yhteen ihmisarvon kanssa, ja katsoo, että sitä on torjuttava tehokkaasti;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106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d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C d.</w:t>
            </w:r>
            <w:r w:rsidRPr="003359E8">
              <w:tab/>
            </w:r>
            <w:r w:rsidRPr="003359E8">
              <w:rPr>
                <w:b/>
                <w:i/>
              </w:rPr>
              <w:t>ottaa huomioon, että seksuaaliseen tekoon pakottamiseen ja raiskaukseen liittyvät kirjatut rikokset lisääntyivät vuosina 2019–2022, ja toteaa, että tietojen mukaan vuonna 2022 dokumentoidut naisten seksuaaliseen tekoon pakottamiset lisääntyivät EU:ssa 25 prosenttia ja raiskaustapaukset lisääntyivät raporttien mukaan 40 prosenttia vuoteen 2019 verrattuna</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 xml:space="preserve">EIGE (2025), ”Impact driver: marking milestones and opportunities for gender equality in the EU” (Vaikutustekijä – sukupuolten tasa-arvon virstanpylväät ja mahdollisuudet EU:ssa), Euroopan unionin julkaisutoimisto, Luxemburg (julkaistaan myöhemmin). </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107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e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C e.</w:t>
            </w:r>
            <w:r w:rsidRPr="003359E8">
              <w:tab/>
            </w:r>
            <w:r w:rsidRPr="003359E8">
              <w:rPr>
                <w:b/>
                <w:i/>
              </w:rPr>
              <w:t>ottaa huomioon, että synnytysväkivaltaa koskevissa uusissa tutkimuksissa havaittiin, että 21–81 prosenttia tutkimuksen kohteena olleista synnyttäneistä naisista oli kokenut yhtä tai useampaa synnytysväkivallan muotoa ja että havainnot osoittavat, että tietoisen suostumuksen puute, vastentahtoinen hoito, sanallinen ja fyysinen häirintä sekä puutteellinen viestintä ovat pysyviä ongelmia jäsenvaltioissa</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https://op.europa.eu/fi/publication-detail/-/publication/74238fad-0b63-11ef-a251-01aa75ed71a1/language-fi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108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f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C f.</w:t>
            </w:r>
            <w:r w:rsidRPr="003359E8">
              <w:tab/>
            </w:r>
            <w:r w:rsidRPr="003359E8">
              <w:rPr>
                <w:b/>
                <w:i/>
              </w:rPr>
              <w:t>ottaa huomioon, että naisiin kohdistuva sukupuolistunut verkkoväkivalta kattaa useat erilaiset väkivallan muodot, joissa hyödynnetään tieto- ja viestintätekniikkaa ja jotka perustuvat sukupuoleen tai sukupuolen ja muiden tekijöiden yhdistelmään;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109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g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C g.</w:t>
            </w:r>
            <w:r w:rsidRPr="003359E8">
              <w:tab/>
            </w:r>
            <w:r w:rsidRPr="003359E8">
              <w:rPr>
                <w:b/>
                <w:i/>
              </w:rPr>
              <w:t>ottaa huomioon, että tietyt verkkoväkivallan muodot vaikuttavat suhteettomasti naisiin ja tyttöihin, ne ovat muodoltaan vakavampia ja niillä on heikentävämpi vaikutus naisiin ja tyttöihin; ottaa huomioon, että verkkoväkivalta vaikuttaa naisiin päivittäin EU:ssa ja että naispuolisiin poliitikkoihin, toimittajiin ja ihmisoikeuksien puolustajiin kohdistuu verkkoympäristössä enemmän julkista häirintää kuin miehiin</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https://www.europarl.europa.eu/thinktank/fi/document/EPRS_BRI(2024)767146</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110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h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C h.</w:t>
            </w:r>
            <w:r w:rsidRPr="003359E8">
              <w:tab/>
            </w:r>
            <w:r w:rsidRPr="003359E8">
              <w:rPr>
                <w:b/>
                <w:i/>
              </w:rPr>
              <w:t>ottaa huomioon, että joissakin jäsenvaltioissa on yhä hyvin rajoittavia lakeja, joissa kielletään abortti lukuun ottamatta tarkasti määritettyjä olosuhteita tai asetetaan käytännön esteitä sen saatavuudelle, minkä vuoksi naiset joutuvat tekemään laittomia abortteja, matkustamaan muihin maihin tai jatkamaan raskautta vasten tahtoaan, ja toteaa, että tämä on ihmisoikeusloukkaus ja sukupuolistuneen väkivallan muoto, joka vaikuttaa naisten ja tyttöjen oikeuteen elämään, ruumiilliseen ja henkiseen koskemattomuuteen, tasa-arvoon, syrjimättömyyteen ja terveyteen;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111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i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C i.</w:t>
            </w:r>
            <w:r w:rsidRPr="003359E8">
              <w:tab/>
            </w:r>
            <w:r w:rsidRPr="003359E8">
              <w:rPr>
                <w:b/>
                <w:i/>
              </w:rPr>
              <w:t>ottaa huomioon, että naisten terveydenhuollon saatavuutta rajoitetaan edelleen EU:ssa ja että heihin kohdistuu päivittäin esteitä ja haasteita, erityisesti maaseutualueiden naisten, vammaisten naisten ja maahanmuuttajanaisten kohdalla</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EIGE (2025), ”Impact driver: marking milestones and opportunities for gender equality in the EU” (Vaikutustekijä – sukupuolten tasa-arvon virstanpylväät ja mahdollisuudet EU:ssa), Euroopan unionin julkaisutoimisto, Luxemburg (julkaistaan myöhemmin).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112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C j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C j.</w:t>
            </w:r>
            <w:r w:rsidRPr="003359E8">
              <w:tab/>
            </w:r>
            <w:r w:rsidRPr="003359E8">
              <w:rPr>
                <w:b/>
                <w:i/>
              </w:rPr>
              <w:t>ottaa huomioon, että asianmukaisten tietojen mukaan naiset kärsivät miehiin verrattuna todennäköisemmin mielenterveyshäiriöistä, kuten masennuksesta ja ahdistuneisuudesta, ja toteaa, että esimerkiksi vuonna 2019 suurempi osa 15 vuotta täyttäneistä naisista (8,7 prosenttia) kuin miehistä (5,5 prosenttia) kertoi sairastavansa kroonista masennusta</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https://www.europarl.europa.eu/RegData/etudes/BRIE/2023/751416/EPRS_BRI(2023)751416_EN.pdf</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113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D.</w:t>
            </w:r>
            <w:r w:rsidRPr="003359E8">
              <w:tab/>
              <w:t>ottaa huomioon, että jokaisella EU:ssa on oikeus parhaimpaan mahdolliseen fyysiseen terveyteen ja mielenterveyteen;</w:t>
            </w:r>
          </w:p>
        </w:tc>
        <w:tc>
          <w:tcPr>
            <w:tcW w:w="4876" w:type="dxa"/>
            <w:tcBorders>
              <w:top w:val="nil"/>
              <w:left w:val="nil"/>
              <w:bottom w:val="nil"/>
              <w:right w:val="nil"/>
            </w:tcBorders>
          </w:tcPr>
          <w:p w:rsidR="00661CD5" w:rsidRPr="003359E8" w:rsidRDefault="00661CD5" w:rsidP="003359E8">
            <w:pPr>
              <w:pStyle w:val="Normal6a"/>
            </w:pPr>
            <w:r w:rsidRPr="003359E8">
              <w:t>D.</w:t>
            </w:r>
            <w:r w:rsidRPr="003359E8">
              <w:tab/>
              <w:t xml:space="preserve">ottaa huomioon, että jokaisella EU:ssa on oikeus parhaimpaan mahdolliseen fyysiseen terveyteen ja mielenterveyteen </w:t>
            </w:r>
            <w:r w:rsidRPr="003359E8">
              <w:rPr>
                <w:b/>
                <w:i/>
              </w:rPr>
              <w:t>ja oikeus saada ehkäisevää terveydenhoitoa ja sairaanhoitoa, mukaan lukien seksuaali- ja lisääntymisterveys ja -oikeudet, ja EU on velvollinen varmistamaan ihmisten terveyden korkeatasoisen suojelun kaikissa unionin politiikoissa ja toiminnoissa</w:t>
            </w:r>
            <w:r w:rsidRPr="003359E8">
              <w:rPr>
                <w:b/>
                <w:i/>
                <w:vertAlign w:val="superscript"/>
              </w:rPr>
              <w:t>1 a</w:t>
            </w:r>
            <w:r w:rsidRPr="003359E8">
              <w:rPr>
                <w:b/>
                <w:i/>
              </w:rPr>
              <w:t xml:space="preserve"> ilman sukupuoleen tai mihinkään muuhun perusteeseen perustuvaa syrjintää</w:t>
            </w:r>
            <w:r w:rsidRPr="003359E8">
              <w:t xml:space="preserve">; </w:t>
            </w:r>
            <w:r w:rsidRPr="003359E8">
              <w:rPr>
                <w:b/>
                <w:i/>
              </w:rPr>
              <w:t>ottaa huomioon, että jokaisella on oikeus ruumiilliseen itsemääräämisoikeuteen ja koskemattomuuteen;</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EU:n perusoikeuskirjan 35 artikla.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114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Liesbet Sommen, Maria Walsh, Paulo Do Nascimento Cabral</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D.</w:t>
            </w:r>
            <w:r w:rsidRPr="003359E8">
              <w:tab/>
              <w:t>ottaa huomioon, että jokaisella EU:ssa on oikeus parhaimpaan mahdolliseen fyysiseen terveyteen ja mielenterveyteen;</w:t>
            </w:r>
          </w:p>
        </w:tc>
        <w:tc>
          <w:tcPr>
            <w:tcW w:w="4876" w:type="dxa"/>
            <w:tcBorders>
              <w:top w:val="nil"/>
              <w:left w:val="nil"/>
              <w:bottom w:val="nil"/>
              <w:right w:val="nil"/>
            </w:tcBorders>
          </w:tcPr>
          <w:p w:rsidR="00661CD5" w:rsidRPr="003359E8" w:rsidRDefault="00661CD5" w:rsidP="003359E8">
            <w:pPr>
              <w:pStyle w:val="Normal6a"/>
            </w:pPr>
            <w:r w:rsidRPr="003359E8">
              <w:t>D.</w:t>
            </w:r>
            <w:r w:rsidRPr="003359E8">
              <w:tab/>
              <w:t xml:space="preserve">ottaa huomioon, että jokaisella EU:ssa on oikeus parhaimpaan mahdolliseen fyysiseen terveyteen ja mielenterveyteen; </w:t>
            </w:r>
            <w:r w:rsidRPr="003359E8">
              <w:rPr>
                <w:b/>
                <w:i/>
              </w:rPr>
              <w:t>ottaa huomioon, että jokaisella EU:ssa on oikeus parhaimpaan mahdolliseen fyysiseen terveyteen ja mielenterveyteen; ottaa huomioon, että viidestä ihmisestä, joilla on diagnosoitu autoimmuunisairaus, neljä on naisia; toteaa, että sekä fyysisen terveyden että mielenterveyden sukupuoleen liittyvien erojen osalta on edelleen merkittäviä tietopuutteita ja että näitä eroja on tutkittava lisää;</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115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D.</w:t>
            </w:r>
            <w:r w:rsidRPr="003359E8">
              <w:tab/>
              <w:t>ottaa huomioon, että jokaisella EU:ssa on oikeus parhaimpaan mahdolliseen fyysiseen terveyteen ja mielenterveyteen;</w:t>
            </w:r>
          </w:p>
        </w:tc>
        <w:tc>
          <w:tcPr>
            <w:tcW w:w="4876" w:type="dxa"/>
            <w:tcBorders>
              <w:top w:val="nil"/>
              <w:left w:val="nil"/>
              <w:bottom w:val="nil"/>
              <w:right w:val="nil"/>
            </w:tcBorders>
          </w:tcPr>
          <w:p w:rsidR="00661CD5" w:rsidRPr="003359E8" w:rsidRDefault="00661CD5" w:rsidP="003359E8">
            <w:pPr>
              <w:pStyle w:val="Normal6a"/>
            </w:pPr>
            <w:r w:rsidRPr="003359E8">
              <w:t>D.</w:t>
            </w:r>
            <w:r w:rsidRPr="003359E8">
              <w:tab/>
              <w:t xml:space="preserve">ottaa huomioon, että jokaisella EU:ssa on oikeus parhaimpaan mahdolliseen fyysiseen terveyteen ja mielenterveyteen </w:t>
            </w:r>
            <w:r w:rsidRPr="003359E8">
              <w:rPr>
                <w:b/>
                <w:i/>
              </w:rPr>
              <w:t>ilman minkäänlaista syrjintää, kuten sukupuolistunutta syrjintää</w:t>
            </w:r>
            <w:r w:rsidRPr="003359E8">
              <w:t xml:space="preserve">; </w:t>
            </w:r>
            <w:r w:rsidRPr="003359E8">
              <w:rPr>
                <w:b/>
                <w:i/>
              </w:rPr>
              <w:t>ottaa huomioon, että naisiin kohdistuu useita haasteita, jotka vaikuttavat haitallisesti heidän hyvinvointiinsa, mukaan lukien diagnoosien viivästyminen, kipuun liittyvä vääristymä, tutkimuksiin liittyvät erot ja keskeisten palvelujen rajallinen saatavuus; katsoo, että tarvitaan kiireellisesti toimia sukupuolten välisiin jatkuviin terveyseroihin puuttumiseksi;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116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Viktória Ferenc,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D.</w:t>
            </w:r>
            <w:r w:rsidRPr="003359E8">
              <w:tab/>
              <w:t>ottaa huomioon, että jokaisella EU:ssa on oikeus parhaimpaan mahdolliseen fyysiseen terveyteen ja mielenterveyteen;</w:t>
            </w:r>
          </w:p>
        </w:tc>
        <w:tc>
          <w:tcPr>
            <w:tcW w:w="4876" w:type="dxa"/>
            <w:tcBorders>
              <w:top w:val="nil"/>
              <w:left w:val="nil"/>
              <w:bottom w:val="nil"/>
              <w:right w:val="nil"/>
            </w:tcBorders>
          </w:tcPr>
          <w:p w:rsidR="00661CD5" w:rsidRPr="003359E8" w:rsidRDefault="00661CD5" w:rsidP="003359E8">
            <w:pPr>
              <w:pStyle w:val="Normal6a"/>
            </w:pPr>
            <w:r w:rsidRPr="003359E8">
              <w:t>D.</w:t>
            </w:r>
            <w:r w:rsidRPr="003359E8">
              <w:tab/>
              <w:t>ottaa huomioon, että jokaisella EU:ssa on oikeus parhaimpaan mahdolliseen fyysiseen terveyteen ja mielenterveyteen</w:t>
            </w:r>
            <w:r w:rsidRPr="003359E8">
              <w:rPr>
                <w:b/>
                <w:i/>
              </w:rPr>
              <w:t>, että naisilla ja miehillä on spesifisiä terveystarpeita ja että sukupuolispesifin lääketieteellisen tutkimuksen puute aiheuttaa haittaa naisten terveydelle</w:t>
            </w:r>
            <w:r w:rsidRPr="003359E8">
              <w:t xml:space="preserve">; </w:t>
            </w:r>
            <w:r w:rsidRPr="003359E8">
              <w:rPr>
                <w:b/>
                <w:i/>
              </w:rPr>
              <w:t>ottaa huomioon, että eurooppalaiset naiset ovat miehiä alttiimpia mielenterveyteen liittyville ongelmille;</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117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Elżbieta Katarzyna Łukacijewska, Ewa Kopacz, Mirosława Nykiel, Jagna Marczułajtis-Walczak</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D.</w:t>
            </w:r>
            <w:r w:rsidRPr="003359E8">
              <w:tab/>
              <w:t>ottaa huomioon, että jokaisella EU:ssa on oikeus parhaimpaan mahdolliseen fyysiseen terveyteen ja mielenterveyteen;</w:t>
            </w:r>
          </w:p>
        </w:tc>
        <w:tc>
          <w:tcPr>
            <w:tcW w:w="4876" w:type="dxa"/>
            <w:tcBorders>
              <w:top w:val="nil"/>
              <w:left w:val="nil"/>
              <w:bottom w:val="nil"/>
              <w:right w:val="nil"/>
            </w:tcBorders>
          </w:tcPr>
          <w:p w:rsidR="00661CD5" w:rsidRPr="003359E8" w:rsidRDefault="00661CD5" w:rsidP="003359E8">
            <w:pPr>
              <w:pStyle w:val="Normal6a"/>
            </w:pPr>
            <w:r w:rsidRPr="003359E8">
              <w:t>D.</w:t>
            </w:r>
            <w:r w:rsidRPr="003359E8">
              <w:tab/>
              <w:t xml:space="preserve">ottaa huomioon, että jokaisella EU:ssa on oikeus </w:t>
            </w:r>
            <w:r w:rsidRPr="003359E8">
              <w:rPr>
                <w:b/>
                <w:i/>
              </w:rPr>
              <w:t>oikea-aikaiseen, kohtuuhintaiseen ja korkealaatuiseen</w:t>
            </w:r>
            <w:r w:rsidRPr="003359E8">
              <w:t xml:space="preserve"> parhaimpaan mahdolliseen fyysiseen terveyteen ja mielenterveyteen </w:t>
            </w:r>
            <w:r w:rsidRPr="003359E8">
              <w:rPr>
                <w:b/>
                <w:i/>
              </w:rPr>
              <w:t>ilman syrjintää</w:t>
            </w:r>
            <w:r w:rsidRPr="003359E8">
              <w:t xml:space="preserve">; </w:t>
            </w:r>
            <w:r w:rsidRPr="003359E8">
              <w:rPr>
                <w:b/>
                <w:i/>
              </w:rPr>
              <w:t>katsoo, että terveydenhuoltopalvelujen, myös ennaltaehkäisevien palvelujen, diagnostisten palvelujen ja hoitopalvelujen, tasapuolisen saatavuuden varmistaminen on olennaisen tärkeää kansanterveyden turvaamiseksi, sosiaalisen osallisuuden edistämiseksi ja eriarvoisuuden vähentämiseksi;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118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Christine Anderson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D.</w:t>
            </w:r>
            <w:r w:rsidRPr="003359E8">
              <w:tab/>
              <w:t>ottaa huomioon, että jokaisella EU:ssa on oikeus parhaimpaan mahdolliseen fyysiseen terveyteen ja mielenterveyteen;</w:t>
            </w:r>
          </w:p>
        </w:tc>
        <w:tc>
          <w:tcPr>
            <w:tcW w:w="4876" w:type="dxa"/>
            <w:tcBorders>
              <w:top w:val="nil"/>
              <w:left w:val="nil"/>
              <w:bottom w:val="nil"/>
              <w:right w:val="nil"/>
            </w:tcBorders>
          </w:tcPr>
          <w:p w:rsidR="00661CD5" w:rsidRPr="003359E8" w:rsidRDefault="00661CD5" w:rsidP="003359E8">
            <w:pPr>
              <w:pStyle w:val="Normal6a"/>
            </w:pPr>
            <w:r w:rsidRPr="003359E8">
              <w:t>D.</w:t>
            </w:r>
            <w:r w:rsidRPr="003359E8">
              <w:tab/>
              <w:t xml:space="preserve">ottaa huomioon, että jokaisella EU:ssa on oikeus parhaimpaan mahdolliseen fyysiseen terveyteen ja mielenterveyteen; </w:t>
            </w:r>
            <w:r w:rsidRPr="003359E8">
              <w:rPr>
                <w:b/>
                <w:i/>
              </w:rPr>
              <w:t>ottaa huomioon, että EU:ssa naisten syntymähetken elinajanodote ylittää miesten syntymähetken elinajanodotteen yli viidellä vuodella</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https://ec.europa.eu/eurostat/web/products-eurostat-news/-/ddn-20190725-1#:~:text=Life%20expectancy%20at%20birth%20in%20the%20European%20Union%20(EU)%20was,of%20the%20gap%20varies%20noticeably</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119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Diana Iovanovici Şoşoacă</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D.</w:t>
            </w:r>
            <w:r w:rsidRPr="003359E8">
              <w:tab/>
              <w:t>ottaa huomioon, että jokaisella EU:ssa on oikeus parhaimpaan mahdolliseen fyysiseen terveyteen ja mielenterveyteen;</w:t>
            </w:r>
          </w:p>
        </w:tc>
        <w:tc>
          <w:tcPr>
            <w:tcW w:w="4876" w:type="dxa"/>
            <w:tcBorders>
              <w:top w:val="nil"/>
              <w:left w:val="nil"/>
              <w:bottom w:val="nil"/>
              <w:right w:val="nil"/>
            </w:tcBorders>
          </w:tcPr>
          <w:p w:rsidR="00661CD5" w:rsidRPr="003359E8" w:rsidRDefault="00661CD5" w:rsidP="003359E8">
            <w:pPr>
              <w:pStyle w:val="Normal6a"/>
            </w:pPr>
            <w:r w:rsidRPr="003359E8">
              <w:t>D.</w:t>
            </w:r>
            <w:r w:rsidRPr="003359E8">
              <w:tab/>
              <w:t xml:space="preserve">ottaa huomioon, että jokaisella EU:ssa on oikeus parhaimpaan mahdolliseen fyysiseen terveyteen ja mielenterveyteen </w:t>
            </w:r>
            <w:r w:rsidRPr="003359E8">
              <w:rPr>
                <w:b/>
                <w:i/>
              </w:rPr>
              <w:t>aina tarvittaessa ja asuinpaikasta riippumatta</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{RO}</w:t>
      </w:r>
      <w:r w:rsidRPr="003359E8">
        <w:t>ro</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120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D.</w:t>
            </w:r>
            <w:r w:rsidRPr="003359E8">
              <w:tab/>
              <w:t>ottaa huomioon, että jokaisella EU:ssa on oikeus parhaimpaan mahdolliseen fyysiseen terveyteen ja mielenterveyteen;</w:t>
            </w:r>
          </w:p>
        </w:tc>
        <w:tc>
          <w:tcPr>
            <w:tcW w:w="4876" w:type="dxa"/>
            <w:tcBorders>
              <w:top w:val="nil"/>
              <w:left w:val="nil"/>
              <w:bottom w:val="nil"/>
              <w:right w:val="nil"/>
            </w:tcBorders>
          </w:tcPr>
          <w:p w:rsidR="00661CD5" w:rsidRPr="003359E8" w:rsidRDefault="00661CD5" w:rsidP="003359E8">
            <w:pPr>
              <w:pStyle w:val="Normal6a"/>
            </w:pPr>
            <w:r w:rsidRPr="003359E8">
              <w:t>D.</w:t>
            </w:r>
            <w:r w:rsidRPr="003359E8">
              <w:tab/>
              <w:t xml:space="preserve">ottaa huomioon, että jokaisella EU:ssa on oikeus parhaimpaan mahdolliseen fyysiseen terveyteen ja mielenterveyteen </w:t>
            </w:r>
            <w:r w:rsidRPr="003359E8">
              <w:rPr>
                <w:b/>
                <w:i/>
              </w:rPr>
              <w:t>sekä tukipalveluihin</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121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D a.</w:t>
            </w:r>
            <w:r w:rsidRPr="003359E8">
              <w:tab/>
            </w:r>
            <w:r w:rsidRPr="003359E8">
              <w:rPr>
                <w:b/>
                <w:i/>
              </w:rPr>
              <w:t>ottaa huomioon, että hlbtiq-henkilöitä syrjitään edelleen kaikkialla EU:ssa, kun he käyttävät terveydenhuoltopalveluja, sillä 16 prosenttia kyselyyn vastanneista ilmoitti kokeneensa, että terveydenhuolto- tai sosiaalipalvelujen työntekijät syrjivät heitä heidän identiteettinsä vuoksi, ja transhenkilöiden mukaan terveydenhuollon työntekijät käyttäytyvät erityisen usein heitä kohtaan transfobisella ja epäkunnioittavalla tavalla; ottaa huomioon, että transhenkilöitä pakkosteriloidaan tai -lääkitään useissa jäsenvaltioissa, ja toteaa, että molemmissa tilanteissa loukataan ihmisoikeusnormeja;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122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D a.</w:t>
            </w:r>
            <w:r w:rsidRPr="003359E8">
              <w:tab/>
            </w:r>
            <w:r w:rsidRPr="003359E8">
              <w:rPr>
                <w:b/>
                <w:i/>
              </w:rPr>
              <w:t>ottaa huomioon, että EU:ssa yli 20 miljoonalla naisella ei edelleenkään ole mahdollisuutta saada turvallista ja laillista aborttia ja hyödyntää muita seksuaali- ja lisääntymisterveydenhuollon palveluja ja oikeuksia, ja toteaa, että tämä aiheuttaa naisille ja tytöille fyysisen haitan riskin sekä kohtuutonta taloudellista ja henkistä stressiä; ottaa huomioon, että eurooppalaisessa ”My Voice, My Choice” -kansalaisaloitteessa, jonka on allekirjoittanut yli miljoona ihmistä, kehotetaan EU:ta varmistamaan turvallinen ja laillinen abortti kaikille kunnioittaen samalla perussopimusten mukaista toimivallanjakoa;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123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D a.</w:t>
            </w:r>
            <w:r w:rsidRPr="003359E8">
              <w:tab/>
            </w:r>
            <w:r w:rsidRPr="003359E8">
              <w:rPr>
                <w:b/>
                <w:i/>
              </w:rPr>
              <w:t>ottaa huomioon, että ikääntyneillä naisilla ovat alttiimpia yksinäisyyden riskille Eurostatin julkaisun ”Ageing Europe – looking at the lives of older people in the EU” (Ikääntyvä Eurooppa – ikääntyneiden ihmisten elämää EU:ssa koskeva tarkastelu) mukaan, ja toteaa, että siinä havaittiin, että vuonna 2018 40,2 prosenttia 65 vuotta täyttäneistä naisista EU:ssa oli yksineläjiä verrattuna 21,8 prosenttiin samanikäisistä miehistä ja että luku oli yli 50 prosenttia Tanskassa ja Virossa ja yli 30 prosenttia useimmissa EU:n jäsenvaltioissa;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124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D a.</w:t>
            </w:r>
            <w:r w:rsidRPr="003359E8">
              <w:tab/>
            </w:r>
            <w:r w:rsidRPr="003359E8">
              <w:rPr>
                <w:b/>
                <w:i/>
              </w:rPr>
              <w:t>toteaa, että terveysoikeudet, erityisesti seksuaali- ja lisääntymisterveysoikeudet, ovat perusihmisoikeuksia, joita olisi parannettava ja joita ei saa millään tavalla vesittää tai poistaa;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125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Loucas Fourlas</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D a.</w:t>
            </w:r>
            <w:r w:rsidRPr="003359E8">
              <w:tab/>
            </w:r>
            <w:r w:rsidRPr="003359E8">
              <w:rPr>
                <w:b/>
                <w:i/>
              </w:rPr>
              <w:t>katsoo, että prostituutiosta luopumisen olisi aina oltava tavoitteena;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126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D b.</w:t>
            </w:r>
            <w:r w:rsidRPr="003359E8">
              <w:tab/>
            </w:r>
            <w:r w:rsidRPr="003359E8">
              <w:rPr>
                <w:b/>
                <w:i/>
              </w:rPr>
              <w:t>toteaa, että jäsenvaltiot ovat velvollisia yhteistyössä EU:n kanssa torjumaan sukupuolielinten silpomista, mukaan lukien naisten ympärileikkaukset, infibulaatiot ja blokkerihoitojen valvomaton käyttö, kunniarikoksia, raiskauksia, naismurhia, pakkoabortteja ja pakkosterilointia, ottaen samanaikaisesti huomioon kansainvälisessä diplomatiassa tilanteet, jotka liittyvät naisten oikeuksia rajoittavaan tai naisten oikeudet poistavaan sukupuoleen perustuvaan erotteluun;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127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D b.</w:t>
            </w:r>
            <w:r w:rsidRPr="003359E8">
              <w:tab/>
            </w:r>
            <w:r w:rsidRPr="003359E8">
              <w:rPr>
                <w:b/>
                <w:i/>
              </w:rPr>
              <w:t>ottaa huomioon, että seksuaali- ja lisääntymisterveyteen ja -oikeuksiin sisältyy ehkäisypalvelujen saatavuus, turvallinen ja laillinen aborttihoito sekä tieteeseen perustuvan ja täsmällisen tiedon saanti, kattava ja ikätasoinen seksuaali- ja ihmissuhdekasvatus, ehkäisypalvelujen ja -tiedon saanti sekä laadukas synnytyshoito ja gynekologinen hoito; toteaa, että edistysaskelista huolimatta näitä palveluja ja tietoja ei useinkaan käytännössä ole saatavilla joissakin jäsenvaltioissa;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128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D b.</w:t>
            </w:r>
            <w:r w:rsidRPr="003359E8">
              <w:tab/>
            </w:r>
            <w:r w:rsidRPr="003359E8">
              <w:rPr>
                <w:b/>
                <w:i/>
              </w:rPr>
              <w:t>ottaa huomioon, että seksuaali- ja lisääntymisoikeudet on suojattu ihmisoikeuksina ihmisoikeuksia koskevassa kansainvälisessä ja eurooppalaisessa oikeudessa, kuten kansalaisoikeuksia ja poliittisia oikeuksia koskevassa kansainvälisessä yleissopimuksessa, taloudellisia, sosiaalisia ja sivistyksellisiä oikeuksia koskevassa kansainvälisessä yleissopimuksessa, CEDAW-yleissopimuksessa ja Euroopan ihmisoikeussopimuksessa, ja että ne ovat olennainen osa kokonaisvaltaista terveydenhuoltoa;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129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D b.</w:t>
            </w:r>
            <w:r w:rsidRPr="003359E8">
              <w:tab/>
            </w:r>
            <w:r w:rsidRPr="003359E8">
              <w:rPr>
                <w:b/>
                <w:i/>
              </w:rPr>
              <w:t>ottaa huomioon, että elinkustannuskriisin seuraukset vaikuttavat suhteettomasti kaikkiin naisiin, koska he kuuluvat yleensä köyhimpään väestönosaan, ja että 1,3 miljardista köyhissä oloissa elävistä ihmisistä 70 prosenttia on naisia; ottaa huomioon, että rakenteelliset ja kulttuuriset tekijät, kuten perinteiset roolimallit, asettavat naiset järjestelmällisesti epäedulliseen asemaan;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130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Loucas Fourlas</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D b.</w:t>
            </w:r>
            <w:r w:rsidRPr="003359E8">
              <w:tab/>
            </w:r>
            <w:r w:rsidRPr="003359E8">
              <w:rPr>
                <w:b/>
                <w:i/>
              </w:rPr>
              <w:t>toteaa, että prostituutiolla on vahvoja yhteyksiä pornografiaan sekä järjestäytyneeseen rikollisuuteen, kuten lapsikauppaan, alaikäisten seksuaaliseen hyväksikäyttöön ja lapsiin kohdistuvaan seksuaaliseen väkivaltaan;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131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c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D c.</w:t>
            </w:r>
            <w:r w:rsidRPr="003359E8">
              <w:tab/>
            </w:r>
            <w:r w:rsidRPr="003359E8">
              <w:rPr>
                <w:b/>
                <w:i/>
              </w:rPr>
              <w:t>ottaa huomioon, että köyhyys lisääntyy kaikkialla EU:ssa ja että henkilöistä, joille maksetaan toimeentuloon riittämätöntä palkkaa, suurin osa on naisia, joista monet eivät pysty huolehtimaan itsestään ja perheistään; ottaa huomioon, että transsukupuolisista ihmistä palkkatyössä käy vain 51 prosenttia, kun koko väestöstä 69,3 prosenttia on palkkatyössä; ottaa huomioon, että työttömyysongelma koskettaa erityisesti transnaisia, jotka ovat lähes kolme kertaa todennäköisemmin työttömiä kuin koko väestön keskiarvo;</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132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c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D c.</w:t>
            </w:r>
            <w:r w:rsidRPr="003359E8">
              <w:tab/>
            </w:r>
            <w:r w:rsidRPr="003359E8">
              <w:rPr>
                <w:b/>
                <w:i/>
              </w:rPr>
              <w:t>toteaa, että vaikka seksuaali- ja lisääntymisterveyttä ja -oikeuksia on perinteisesti pidetty naisten asioina, ne ovat olennaisen tärkeitä kaikkien yksilöiden hyvinvoinnille ja vaikutusvallan lisäämiselle; katsoo, että tällainen suppea näkökulma heikentää edistystä ja ylläpitää sukupuolten eriarvoisuutta; ottaa huomioon, että miesten aktiivinen osallistuminen seksuaali- ja lisääntymisterveyteen ja -oikeuksiin voi auttaa haastamaan haitalliset sukupuolinormit, edistämään jaettua vastuuta perhesuunnittelusta ja tukemaan naisten oikeuksia ja hyvinvointia;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133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Loucas Fourlas</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c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D c.</w:t>
            </w:r>
            <w:r w:rsidRPr="003359E8">
              <w:tab/>
            </w:r>
            <w:r w:rsidRPr="003359E8">
              <w:rPr>
                <w:b/>
                <w:i/>
              </w:rPr>
              <w:t>ottaa huomioon, että ihmiskauppiaat hyödyntävät Turkin miehittämiä Kyproksen alueita käyttääkseen hyväksi haavoittuvassa asemassa olevia naisia; ottaa huomioon, että näille naisille luvataan opiskelijaviisumeja ja mahdollisuus rekisteröityä opiskelijaksi, mutta kun he saapuvat, heidät pakotetaan prostituutioon ja epäinhimillisiin elinolosuhteisiin; ottaa huomioon, että Turkin miehittämillä Kyproksen alueilla prostituution alalla toimivat ihmiskauppiaat pystyvät toimimaan rankaisematta;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134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d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D d.</w:t>
            </w:r>
            <w:r w:rsidRPr="003359E8">
              <w:tab/>
            </w:r>
            <w:r w:rsidRPr="003359E8">
              <w:rPr>
                <w:b/>
                <w:i/>
              </w:rPr>
              <w:t>ottaa huomioon, että naisiin ja naisten oikeuksiin kohdistuva maailmanlaajuinen taantuma tuntuu eniten globaalissa etelässä, koska kehitysavun leikkaukset vaikuttavat enimmäkseen kehittyvien alueiden naisiin, ja että niin sanottu suukapulasääntö kohdistuu erityisesti naisten oikeuksien järjestöihin;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135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Loucas Fourlas, Paulo Do Nascimento Cabral</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d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D d.</w:t>
            </w:r>
            <w:r w:rsidRPr="003359E8">
              <w:tab/>
            </w:r>
            <w:r w:rsidRPr="003359E8">
              <w:rPr>
                <w:b/>
                <w:i/>
              </w:rPr>
              <w:t>ottaa huomioon, että erityisesti naisviljelijöihin kohdistuu ainutlaatuisia haasteita, jotka asettavat heidät lähtökohtaisesti epäedulliseen asemaan ja joihin kuuluvat muun muassa sukupuolispesifiset esteet, kuten maan saatavuuden, maatalouskoulutuksen rahoituksen ja yhdenvertaisen kohtelun puute;</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136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Loucas Fourlas, Paulo Do Nascimento Cabral</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e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D e.</w:t>
            </w:r>
            <w:r w:rsidRPr="003359E8">
              <w:tab/>
            </w:r>
            <w:r w:rsidRPr="003359E8">
              <w:rPr>
                <w:b/>
                <w:i/>
              </w:rPr>
              <w:t>ottaa huomioon, että Euroopan neuvosto on todennut, että vain neljännes uutisissa kuulemistamme, lukemistamme tai näkemistämme ihmisistä on naisia, ja he ovat vain harvoin edustettuina asiantuntijoina;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137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Loucas Fourlas</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D f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D f.</w:t>
            </w:r>
            <w:r w:rsidRPr="003359E8">
              <w:tab/>
            </w:r>
            <w:r w:rsidRPr="003359E8">
              <w:rPr>
                <w:b/>
                <w:i/>
              </w:rPr>
              <w:t>toteaa, että naiset ovat aliedustettuina tässä ammatissa hallintorakenteen kaikilla tasoilla: tiedotusvälineiden omistajina, tiedon tuotannossa ja päätöksentekoprosessissa;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138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Christine Anderson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E.</w:t>
            </w:r>
            <w:r w:rsidRPr="003359E8">
              <w:tab/>
              <w:t xml:space="preserve">ottaa huomioon, että naistyöntekijöiden kokemat erot työmarkkinoilla sekä puutteet oikeudenmukaisissa työoloissa ja -ehdoissa ja turvallisuudessa jatkuvat edelleen kaikkialla EU:ssa </w:t>
            </w:r>
            <w:r w:rsidRPr="003359E8">
              <w:rPr>
                <w:b/>
                <w:i/>
              </w:rPr>
              <w:t>ja</w:t>
            </w:r>
            <w:r w:rsidRPr="003359E8">
              <w:t xml:space="preserve"> että nykyinen sukupuolten palkkaero on </w:t>
            </w:r>
            <w:r w:rsidRPr="003359E8">
              <w:rPr>
                <w:b/>
                <w:i/>
              </w:rPr>
              <w:t>suurelta</w:t>
            </w:r>
            <w:r w:rsidRPr="003359E8">
              <w:t xml:space="preserve"> osin seurausta </w:t>
            </w:r>
            <w:r w:rsidRPr="003359E8">
              <w:rPr>
                <w:b/>
                <w:i/>
              </w:rPr>
              <w:t>naisvaltaisilla aloilla tehdyn työn järjestelmällisestä aliarvostuksesta</w:t>
            </w:r>
            <w:r w:rsidRPr="003359E8">
              <w:t xml:space="preserve">; katsoo siksi, että </w:t>
            </w:r>
            <w:r w:rsidRPr="003359E8">
              <w:rPr>
                <w:b/>
                <w:i/>
              </w:rPr>
              <w:t>sukupuolten palkkaeron umpeen kuromiseksi on puututtava</w:t>
            </w:r>
            <w:r w:rsidRPr="003359E8">
              <w:t xml:space="preserve"> samaa palkkaa samanarvoisesta työstä </w:t>
            </w:r>
            <w:r w:rsidRPr="003359E8">
              <w:rPr>
                <w:b/>
                <w:i/>
              </w:rPr>
              <w:t>koskevaan kysymykseen</w:t>
            </w:r>
            <w:r w:rsidRPr="003359E8">
              <w:t>;</w:t>
            </w:r>
          </w:p>
        </w:tc>
        <w:tc>
          <w:tcPr>
            <w:tcW w:w="4876" w:type="dxa"/>
            <w:tcBorders>
              <w:top w:val="nil"/>
              <w:left w:val="nil"/>
              <w:bottom w:val="nil"/>
              <w:right w:val="nil"/>
            </w:tcBorders>
          </w:tcPr>
          <w:p w:rsidR="00661CD5" w:rsidRPr="003359E8" w:rsidRDefault="00661CD5" w:rsidP="003359E8">
            <w:pPr>
              <w:pStyle w:val="Normal6a"/>
            </w:pPr>
            <w:r w:rsidRPr="003359E8">
              <w:t>E.</w:t>
            </w:r>
            <w:r w:rsidRPr="003359E8">
              <w:tab/>
              <w:t>ottaa huomioon, että naistyöntekijöiden kokemat erot työmarkkinoilla sekä puutteet oikeudenmukaisissa työoloissa ja -ehdoissa ja turvallisuudessa jatkuvat edelleen kaikkialla EU:ssa</w:t>
            </w:r>
            <w:r w:rsidRPr="003359E8">
              <w:rPr>
                <w:b/>
                <w:i/>
              </w:rPr>
              <w:t>; ottaa huomioon, että miehet joutuivat huomattavasti naisia todennäköisemmin työtapaturmiin ja että miehet olivat vuonna 2022 osallisina lähes kahdessa kolmesta (66,2 prosenttia) muusta kuin kuolemaan johtaneesta työtapaturmasta EU:ssa</w:t>
            </w:r>
            <w:r w:rsidRPr="003359E8">
              <w:rPr>
                <w:b/>
                <w:i/>
                <w:vertAlign w:val="superscript"/>
              </w:rPr>
              <w:t>1 a</w:t>
            </w:r>
            <w:r w:rsidRPr="003359E8">
              <w:rPr>
                <w:b/>
                <w:i/>
              </w:rPr>
              <w:t>; ottaa huomioon, että miehet olivat vuonna 2018 osallisina lähes 96 prosentissa kuolemaan johtaneista työtapaturmista EU:ssa</w:t>
            </w:r>
            <w:r w:rsidRPr="003359E8">
              <w:rPr>
                <w:b/>
                <w:i/>
                <w:vertAlign w:val="superscript"/>
              </w:rPr>
              <w:t>1 b</w:t>
            </w:r>
            <w:r w:rsidRPr="003359E8">
              <w:rPr>
                <w:b/>
                <w:i/>
              </w:rPr>
              <w:t xml:space="preserve"> ja että EU on sen jälkeen lopettanut näiden tietojen julkaisemisen; toteaa, että kuolleisuusaste on korkein kaivostoiminnassa (10,2/100 000) ja rakennusalalla (6,1/100 000) ja huomauttaa, että miesten osuus kaivostoiminnan työvoimasta on 98 prosenttia</w:t>
            </w:r>
            <w:r w:rsidRPr="003359E8">
              <w:rPr>
                <w:b/>
                <w:i/>
                <w:vertAlign w:val="superscript"/>
              </w:rPr>
              <w:t>1 c</w:t>
            </w:r>
            <w:r w:rsidRPr="003359E8">
              <w:rPr>
                <w:b/>
                <w:i/>
              </w:rPr>
              <w:t xml:space="preserve"> ja rakennusalan työvoimasta yli 90 prosenttia, minkä lisäksi naiset tekevät pääasiassa toimistotyötä</w:t>
            </w:r>
            <w:r w:rsidRPr="003359E8">
              <w:rPr>
                <w:b/>
                <w:i/>
                <w:vertAlign w:val="superscript"/>
              </w:rPr>
              <w:t>1 d</w:t>
            </w:r>
            <w:r w:rsidRPr="003359E8">
              <w:rPr>
                <w:b/>
                <w:i/>
              </w:rPr>
              <w:t>; toteaa,</w:t>
            </w:r>
            <w:r w:rsidRPr="003359E8">
              <w:t xml:space="preserve"> että nykyinen sukupuolten välinen palkkaero on </w:t>
            </w:r>
            <w:r w:rsidRPr="003359E8">
              <w:rPr>
                <w:b/>
                <w:i/>
              </w:rPr>
              <w:t>merkittäviltä</w:t>
            </w:r>
            <w:r w:rsidRPr="003359E8">
              <w:t xml:space="preserve"> osin seurausta </w:t>
            </w:r>
            <w:r w:rsidRPr="003359E8">
              <w:rPr>
                <w:b/>
                <w:i/>
              </w:rPr>
              <w:t>miesvaltaisten alojen työntekijöiden fyysisestä riskistä</w:t>
            </w:r>
            <w:r w:rsidRPr="003359E8">
              <w:t xml:space="preserve">; katsoo siksi, että samaa palkkaa samanarvoisesta työstä </w:t>
            </w:r>
            <w:r w:rsidRPr="003359E8">
              <w:rPr>
                <w:b/>
                <w:i/>
              </w:rPr>
              <w:t>koskevassa periaatteessa olisi otettava huomioon tällaiset työhön liittyvät riskit arvioidessa sukupuolten välistä palkkaeroa</w:t>
            </w:r>
            <w:r w:rsidRPr="003359E8">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https://ec.europa.eu/eurostat/statistics-explained/index.php?title=Accidents_at_work_statistics#:~:text=Men%20were%20considerably%20more%20likely,in%20the%20EU%20involved%20men</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b</w:t>
            </w:r>
            <w:r w:rsidRPr="003359E8">
              <w:t xml:space="preserve"> </w:t>
            </w:r>
            <w:r w:rsidRPr="003359E8">
              <w:rPr>
                <w:b/>
                <w:i/>
              </w:rPr>
              <w:t>https://ec.europa.eu/eurostat/web/products-eurostat-news/-/edn-20210428-1</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c</w:t>
            </w:r>
            <w:r w:rsidRPr="003359E8">
              <w:t xml:space="preserve"> </w:t>
            </w:r>
            <w:r w:rsidRPr="003359E8">
              <w:rPr>
                <w:b/>
                <w:i/>
              </w:rPr>
              <w:t>https://www.cedefop.europa.eu/en/data-insights/construction-workers-skills-opportunities-and-challenges-2023-update</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d</w:t>
            </w:r>
            <w:r w:rsidRPr="003359E8">
              <w:t xml:space="preserve"> </w:t>
            </w:r>
            <w:r w:rsidRPr="003359E8">
              <w:rPr>
                <w:b/>
                <w:i/>
              </w:rPr>
              <w:t>”Women Can Build (2021). Towards an equal construction industry” (Naiset osaavat rakentaa: kohti tasa-arvoista rakennusalaa), yhteinen raportti, s. 6. Saatavilla osoitteessa https://www.womencanbuild.eu/wp-content/uploads/2021/01/WCB_IO2_Joint-Report_immersive_experience-for-women.pdf</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139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Elżbieta Katarzyna Łukacijewska, Ewa Kopacz, Mirosława Nykiel, Jagna Marczułajtis-Walczak</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E.</w:t>
            </w:r>
            <w:r w:rsidRPr="003359E8">
              <w:tab/>
              <w:t>ottaa huomioon, että naistyöntekijöiden kokemat erot työmarkkinoilla sekä puutteet oikeudenmukaisissa työoloissa ja -ehdoissa ja turvallisuudessa jatkuvat edelleen kaikkialla EU:ssa ja että nykyinen sukupuolten palkkaero on suurelta osin seurausta naisvaltaisilla aloilla tehdyn työn järjestelmällisestä aliarvostuksesta; katsoo siksi, että sukupuolten palkkaeron umpeen kuromiseksi on puututtava samaa palkkaa samanarvoisesta työstä koskevaan kysymykseen;</w:t>
            </w:r>
          </w:p>
        </w:tc>
        <w:tc>
          <w:tcPr>
            <w:tcW w:w="4876" w:type="dxa"/>
            <w:tcBorders>
              <w:top w:val="nil"/>
              <w:left w:val="nil"/>
              <w:bottom w:val="nil"/>
              <w:right w:val="nil"/>
            </w:tcBorders>
          </w:tcPr>
          <w:p w:rsidR="00661CD5" w:rsidRPr="003359E8" w:rsidRDefault="00661CD5" w:rsidP="003359E8">
            <w:pPr>
              <w:pStyle w:val="Normal6a"/>
            </w:pPr>
            <w:r w:rsidRPr="003359E8">
              <w:t>E.</w:t>
            </w:r>
            <w:r w:rsidRPr="003359E8">
              <w:tab/>
              <w:t xml:space="preserve">ottaa huomioon, että naistyöntekijöiden kokemat erot työmarkkinoilla sekä puutteet oikeudenmukaisissa työoloissa ja -ehdoissa ja turvallisuudessa jatkuvat edelleen kaikkialla EU:ssa ja että nykyinen sukupuolten palkkaero on suurelta osin seurausta naisvaltaisilla aloilla tehdyn työn järjestelmällisestä aliarvostuksesta; katsoo siksi, että sukupuolten palkkaeron umpeen kuromiseksi on puututtava samaa palkkaa samanarvoisesta työstä koskevaan kysymykseen; </w:t>
            </w:r>
            <w:r w:rsidRPr="003359E8">
              <w:rPr>
                <w:b/>
                <w:i/>
              </w:rPr>
              <w:t>ottaa huomioon, että yli 55-vuotiaisiin naisiin ja maaseutualueilla, syrjäisillä alueilla tai väestökatoalueilla asuviin naisiin kohdistuu erityisiä esteitä ja niiden yhdistelmiä, jotka koskevat laadukkaiden työpaikkojen, koulutuksen ja sosiaalisen suojelun saantia, ja katsoo, että tähän on puututtava kohdennetuilla toimenpiteillä sekä unionin että kansallisella tasolla;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140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E.</w:t>
            </w:r>
            <w:r w:rsidRPr="003359E8">
              <w:tab/>
              <w:t>ottaa huomioon, että naistyöntekijöiden kokemat erot työmarkkinoilla sekä puutteet oikeudenmukaisissa työoloissa ja -ehdoissa ja turvallisuudessa jatkuvat edelleen kaikkialla EU:ssa ja että nykyinen sukupuolten palkkaero on suurelta osin seurausta naisvaltaisilla aloilla tehdyn työn järjestelmällisestä aliarvostuksesta; katsoo siksi, että sukupuolten palkkaeron umpeen kuromiseksi on puututtava samaa palkkaa samanarvoisesta työstä koskevaan kysymykseen;</w:t>
            </w:r>
          </w:p>
        </w:tc>
        <w:tc>
          <w:tcPr>
            <w:tcW w:w="4876" w:type="dxa"/>
            <w:tcBorders>
              <w:top w:val="nil"/>
              <w:left w:val="nil"/>
              <w:bottom w:val="nil"/>
              <w:right w:val="nil"/>
            </w:tcBorders>
          </w:tcPr>
          <w:p w:rsidR="00661CD5" w:rsidRPr="003359E8" w:rsidRDefault="00661CD5" w:rsidP="003359E8">
            <w:pPr>
              <w:pStyle w:val="Normal6a"/>
            </w:pPr>
            <w:r w:rsidRPr="003359E8">
              <w:t>E.</w:t>
            </w:r>
            <w:r w:rsidRPr="003359E8">
              <w:tab/>
              <w:t xml:space="preserve">ottaa huomioon, että naistyöntekijöiden kokemat erot työmarkkinoilla sekä puutteet oikeudenmukaisissa työoloissa ja -ehdoissa ja turvallisuudessa jatkuvat edelleen kaikkialla EU:ssa ja että nykyinen </w:t>
            </w:r>
            <w:r w:rsidRPr="003359E8">
              <w:rPr>
                <w:b/>
                <w:i/>
              </w:rPr>
              <w:t>korjaamaton</w:t>
            </w:r>
            <w:r w:rsidRPr="003359E8">
              <w:t xml:space="preserve"> sukupuolten palkkaero</w:t>
            </w:r>
            <w:r w:rsidRPr="003359E8">
              <w:rPr>
                <w:b/>
                <w:i/>
              </w:rPr>
              <w:t>, joka oli keskimäärin 12 prosenttia vuonna 2023</w:t>
            </w:r>
            <w:r w:rsidRPr="003359E8">
              <w:rPr>
                <w:b/>
                <w:i/>
                <w:vertAlign w:val="superscript"/>
              </w:rPr>
              <w:t>32 a</w:t>
            </w:r>
            <w:r w:rsidRPr="003359E8">
              <w:rPr>
                <w:b/>
                <w:i/>
              </w:rPr>
              <w:t>,</w:t>
            </w:r>
            <w:r w:rsidRPr="003359E8">
              <w:t xml:space="preserve"> on suurelta osin seurausta </w:t>
            </w:r>
            <w:r w:rsidRPr="003359E8">
              <w:rPr>
                <w:b/>
                <w:i/>
              </w:rPr>
              <w:t>eri syistä, kuten esimerkiksi naisten yliedustuksesta matalapalkkaisilla aloilla, kuten hoito- tai koulutusalalla, sekä</w:t>
            </w:r>
            <w:r w:rsidRPr="003359E8">
              <w:t xml:space="preserve"> naisvaltaisilla aloilla tehdyn työn järjestelmällisestä aliarvostuksesta; katsoo siksi, että sukupuolten palkkaeron umpeen kuromiseksi on puututtava samaa palkkaa </w:t>
            </w:r>
            <w:r w:rsidRPr="003359E8">
              <w:rPr>
                <w:b/>
                <w:i/>
              </w:rPr>
              <w:t>samasta tai</w:t>
            </w:r>
            <w:r w:rsidRPr="003359E8">
              <w:t xml:space="preserve"> samanarvoisesta työstä</w:t>
            </w:r>
            <w:r w:rsidRPr="003359E8">
              <w:rPr>
                <w:b/>
                <w:i/>
                <w:vertAlign w:val="superscript"/>
              </w:rPr>
              <w:t>32 b</w:t>
            </w:r>
            <w:r w:rsidRPr="003359E8">
              <w:t xml:space="preserve"> koskevaan kysymykseen;</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32 a</w:t>
            </w:r>
            <w:r w:rsidRPr="003359E8">
              <w:t xml:space="preserve"> </w:t>
            </w:r>
            <w:r w:rsidRPr="003359E8">
              <w:rPr>
                <w:b/>
                <w:i/>
              </w:rPr>
              <w:t>Vuoden 2025 kertomus sukupuolten tasa-arvosta EU:ssa (Euroopan komissio).</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32 b</w:t>
            </w:r>
            <w:r w:rsidRPr="003359E8">
              <w:t xml:space="preserve"> </w:t>
            </w:r>
            <w:r w:rsidRPr="003359E8">
              <w:rPr>
                <w:b/>
                <w:i/>
              </w:rPr>
              <w:t>SEUT-sopimuksen 157 artikla. </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141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Diana Iovanovici Şoşoacă</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E.</w:t>
            </w:r>
            <w:r w:rsidRPr="003359E8">
              <w:tab/>
              <w:t>ottaa huomioon, että naistyöntekijöiden kokemat erot työmarkkinoilla sekä puutteet oikeudenmukaisissa työoloissa ja -ehdoissa ja turvallisuudessa jatkuvat edelleen kaikkialla EU:ssa ja että nykyinen sukupuolten palkkaero on suurelta osin seurausta naisvaltaisilla aloilla tehdyn työn järjestelmällisestä aliarvostuksesta; katsoo siksi, että sukupuolten palkkaeron umpeen kuromiseksi on puututtava samaa palkkaa samanarvoisesta työstä koskevaan kysymykseen;</w:t>
            </w:r>
          </w:p>
        </w:tc>
        <w:tc>
          <w:tcPr>
            <w:tcW w:w="4876" w:type="dxa"/>
            <w:tcBorders>
              <w:top w:val="nil"/>
              <w:left w:val="nil"/>
              <w:bottom w:val="nil"/>
              <w:right w:val="nil"/>
            </w:tcBorders>
          </w:tcPr>
          <w:p w:rsidR="00661CD5" w:rsidRPr="003359E8" w:rsidRDefault="00661CD5" w:rsidP="003359E8">
            <w:pPr>
              <w:pStyle w:val="Normal6a"/>
            </w:pPr>
            <w:r w:rsidRPr="003359E8">
              <w:t>E.</w:t>
            </w:r>
            <w:r w:rsidRPr="003359E8">
              <w:tab/>
              <w:t>ottaa huomioon, että naistyöntekijöiden kokemat erot työmarkkinoilla sekä puutteet oikeudenmukaisissa työoloissa ja -ehdoissa ja turvallisuudessa jatkuvat edelleen kaikkialla EU:ssa</w:t>
            </w:r>
            <w:r w:rsidRPr="003359E8">
              <w:rPr>
                <w:b/>
                <w:i/>
              </w:rPr>
              <w:t>, koska osa-aikaista työtä tekevät pääasiassa naiset, varsinkin lapsen syntymän jälkeen, ja tämä vaikuttaa pitkällä aikavälillä heidän saamiinsa tuloihin,</w:t>
            </w:r>
            <w:r w:rsidRPr="003359E8">
              <w:t xml:space="preserve"> ja että nykyinen sukupuolten palkkaero on suurelta osin seurausta naisvaltaisilla aloilla tehdyn työn järjestelmällisestä aliarvostuksesta; katsoo siksi, että sukupuolten palkkaeron umpeen kuromiseksi on puututtava samaa palkkaa samanarvoisesta työstä koskevaan kysymykseen;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{RO}</w:t>
      </w:r>
      <w:r w:rsidRPr="003359E8">
        <w:t>ro</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142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E.</w:t>
            </w:r>
            <w:r w:rsidRPr="003359E8">
              <w:tab/>
              <w:t xml:space="preserve">ottaa huomioon, että naistyöntekijöiden kokemat erot työmarkkinoilla sekä puutteet oikeudenmukaisissa työoloissa ja -ehdoissa ja turvallisuudessa jatkuvat edelleen kaikkialla EU:ssa </w:t>
            </w:r>
            <w:r w:rsidRPr="003359E8">
              <w:rPr>
                <w:b/>
                <w:i/>
              </w:rPr>
              <w:t>ja että nykyinen sukupuolten palkkaero on suurelta osin seurausta naisvaltaisilla aloilla tehdyn työn järjestelmällisestä aliarvostuksesta</w:t>
            </w:r>
            <w:r w:rsidRPr="003359E8">
              <w:t xml:space="preserve">; katsoo </w:t>
            </w:r>
            <w:r w:rsidRPr="003359E8">
              <w:rPr>
                <w:b/>
                <w:i/>
              </w:rPr>
              <w:t>siksi</w:t>
            </w:r>
            <w:r w:rsidRPr="003359E8">
              <w:t>, että sukupuolten palkkaeron umpeen kuromiseksi on puututtava samaa palkkaa samanarvoisesta työstä koskevaan kysymykseen;</w:t>
            </w:r>
          </w:p>
        </w:tc>
        <w:tc>
          <w:tcPr>
            <w:tcW w:w="4876" w:type="dxa"/>
            <w:tcBorders>
              <w:top w:val="nil"/>
              <w:left w:val="nil"/>
              <w:bottom w:val="nil"/>
              <w:right w:val="nil"/>
            </w:tcBorders>
          </w:tcPr>
          <w:p w:rsidR="00661CD5" w:rsidRPr="003359E8" w:rsidRDefault="00661CD5" w:rsidP="003359E8">
            <w:pPr>
              <w:pStyle w:val="Normal6a"/>
            </w:pPr>
            <w:r w:rsidRPr="003359E8">
              <w:t>E.</w:t>
            </w:r>
            <w:r w:rsidRPr="003359E8">
              <w:tab/>
              <w:t>ottaa huomioon, että naistyöntekijöiden kokemat erot työmarkkinoilla sekä puutteet oikeudenmukaisissa työoloissa ja -ehdoissa ja turvallisuudessa jatkuvat edelleen kaikkialla EU:ssa; katsoo, että sukupuolten palkkaeron umpeen kuromiseksi on puututtava samaa palkkaa samanarvoisesta työstä koskevaan kysymykseen;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143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Verena Mertens</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E.</w:t>
            </w:r>
            <w:r w:rsidRPr="003359E8">
              <w:tab/>
              <w:t xml:space="preserve">ottaa huomioon, että naistyöntekijöiden kokemat erot työmarkkinoilla </w:t>
            </w:r>
            <w:r w:rsidRPr="003359E8">
              <w:rPr>
                <w:b/>
                <w:i/>
              </w:rPr>
              <w:t>sekä puutteet oikeudenmukaisissa työoloissa ja -ehdoissa ja turvallisuudessa</w:t>
            </w:r>
            <w:r w:rsidRPr="003359E8">
              <w:t xml:space="preserve"> jatkuvat edelleen kaikkialla EU:ssa ja että nykyinen sukupuolten palkkaero on </w:t>
            </w:r>
            <w:r w:rsidRPr="003359E8">
              <w:rPr>
                <w:b/>
                <w:i/>
              </w:rPr>
              <w:t>suurelta osin</w:t>
            </w:r>
            <w:r w:rsidRPr="003359E8">
              <w:t xml:space="preserve"> seurausta naisvaltaisilla aloilla tehdyn työn järjestelmällisestä aliarvostuksesta; katsoo siksi, että sukupuolten palkkaeron umpeen kuromiseksi on puututtava samaa palkkaa samanarvoisesta työstä koskevaan kysymykseen;</w:t>
            </w:r>
          </w:p>
        </w:tc>
        <w:tc>
          <w:tcPr>
            <w:tcW w:w="4876" w:type="dxa"/>
            <w:tcBorders>
              <w:top w:val="nil"/>
              <w:left w:val="nil"/>
              <w:bottom w:val="nil"/>
              <w:right w:val="nil"/>
            </w:tcBorders>
          </w:tcPr>
          <w:p w:rsidR="00661CD5" w:rsidRPr="003359E8" w:rsidRDefault="00661CD5" w:rsidP="003359E8">
            <w:pPr>
              <w:pStyle w:val="Normal6a"/>
            </w:pPr>
            <w:r w:rsidRPr="003359E8">
              <w:t>E.</w:t>
            </w:r>
            <w:r w:rsidRPr="003359E8">
              <w:tab/>
              <w:t xml:space="preserve">ottaa huomioon, että naistyöntekijöiden kokemat erot työmarkkinoilla jatkuvat edelleen kaikkialla EU:ssa ja että nykyinen sukupuolten palkkaero on </w:t>
            </w:r>
            <w:r w:rsidRPr="003359E8">
              <w:rPr>
                <w:b/>
                <w:i/>
              </w:rPr>
              <w:t>osittain</w:t>
            </w:r>
            <w:r w:rsidRPr="003359E8">
              <w:t xml:space="preserve"> seurausta naisvaltaisilla aloilla tehdyn työn järjestelmällisestä aliarvostuksesta; katsoo siksi, että sukupuolten palkkaeron umpeen kuromiseksi on puututtava samaa palkkaa samanarvoisesta työstä koskevaan kysymykseen;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144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Viktória Ferenc,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E.</w:t>
            </w:r>
            <w:r w:rsidRPr="003359E8">
              <w:tab/>
              <w:t>ottaa huomioon, että naistyöntekijöiden kokemat erot työmarkkinoilla sekä puutteet oikeudenmukaisissa työoloissa ja -ehdoissa ja turvallisuudessa jatkuvat edelleen kaikkialla EU:ssa ja että nykyinen sukupuolten palkkaero on suurelta osin seurausta naisvaltaisilla aloilla tehdyn työn järjestelmällisestä aliarvostuksesta; katsoo siksi, että sukupuolten palkkaeron umpeen kuromiseksi on puututtava samaa palkkaa samanarvoisesta työstä koskevaan kysymykseen;</w:t>
            </w:r>
          </w:p>
        </w:tc>
        <w:tc>
          <w:tcPr>
            <w:tcW w:w="4876" w:type="dxa"/>
            <w:tcBorders>
              <w:top w:val="nil"/>
              <w:left w:val="nil"/>
              <w:bottom w:val="nil"/>
              <w:right w:val="nil"/>
            </w:tcBorders>
          </w:tcPr>
          <w:p w:rsidR="00661CD5" w:rsidRPr="003359E8" w:rsidRDefault="00661CD5" w:rsidP="003359E8">
            <w:pPr>
              <w:pStyle w:val="Normal6a"/>
            </w:pPr>
            <w:r w:rsidRPr="003359E8">
              <w:t>E.</w:t>
            </w:r>
            <w:r w:rsidRPr="003359E8">
              <w:tab/>
              <w:t>ottaa huomioon, että naistyöntekijöiden</w:t>
            </w:r>
            <w:r w:rsidRPr="003359E8">
              <w:rPr>
                <w:b/>
                <w:i/>
              </w:rPr>
              <w:t>, erityisesti äitien,</w:t>
            </w:r>
            <w:r w:rsidRPr="003359E8">
              <w:t xml:space="preserve"> kokemat erot työmarkkinoilla sekä puutteet oikeudenmukaisissa työoloissa ja -ehdoissa ja turvallisuudessa jatkuvat edelleen kaikkialla EU:ssa ja että nykyinen sukupuolten palkkaero on suurelta osin seurausta naisvaltaisilla aloilla tehdyn työn järjestelmällisestä aliarvostuksesta; katsoo siksi, että sukupuolten palkkaeron umpeen kuromiseksi on puututtava samaa palkkaa samanarvoisesta työstä koskevaan kysymykseen;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145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Arba Kokalari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E.</w:t>
            </w:r>
            <w:r w:rsidRPr="003359E8">
              <w:tab/>
              <w:t xml:space="preserve">ottaa huomioon, että naistyöntekijöiden kokemat erot työmarkkinoilla sekä puutteet oikeudenmukaisissa työoloissa ja -ehdoissa ja turvallisuudessa jatkuvat edelleen kaikkialla EU:ssa ja että nykyinen sukupuolten palkkaero on suurelta osin seurausta </w:t>
            </w:r>
            <w:r w:rsidRPr="003359E8">
              <w:rPr>
                <w:b/>
                <w:i/>
              </w:rPr>
              <w:t>naisvaltaisilla aloilla tehdyn työn järjestelmällisestä aliarvostuksesta</w:t>
            </w:r>
            <w:r w:rsidRPr="003359E8">
              <w:t xml:space="preserve">; katsoo </w:t>
            </w:r>
            <w:r w:rsidRPr="003359E8">
              <w:rPr>
                <w:b/>
                <w:i/>
              </w:rPr>
              <w:t>siksi</w:t>
            </w:r>
            <w:r w:rsidRPr="003359E8">
              <w:t xml:space="preserve">, että </w:t>
            </w:r>
            <w:r w:rsidRPr="003359E8">
              <w:rPr>
                <w:b/>
                <w:i/>
              </w:rPr>
              <w:t>sukupuolten palkkaeron umpeen kuromiseksi on puututtava samaa palkkaa samanarvoisesta työstä koskevaan kysymykseen</w:t>
            </w:r>
            <w:r w:rsidRPr="003359E8">
              <w:t>;</w:t>
            </w:r>
          </w:p>
        </w:tc>
        <w:tc>
          <w:tcPr>
            <w:tcW w:w="4876" w:type="dxa"/>
            <w:tcBorders>
              <w:top w:val="nil"/>
              <w:left w:val="nil"/>
              <w:bottom w:val="nil"/>
              <w:right w:val="nil"/>
            </w:tcBorders>
          </w:tcPr>
          <w:p w:rsidR="00661CD5" w:rsidRPr="003359E8" w:rsidRDefault="00661CD5" w:rsidP="003359E8">
            <w:pPr>
              <w:pStyle w:val="Normal6a"/>
            </w:pPr>
            <w:r w:rsidRPr="003359E8">
              <w:t>E.</w:t>
            </w:r>
            <w:r w:rsidRPr="003359E8">
              <w:tab/>
              <w:t xml:space="preserve">ottaa huomioon, että naistyöntekijöiden kokemat erot työmarkkinoilla sekä puutteet oikeudenmukaisissa työoloissa ja -ehdoissa ja turvallisuudessa jatkuvat edelleen kaikkialla EU:ssa ja että nykyinen sukupuolten palkkaero on suurelta osin seurausta </w:t>
            </w:r>
            <w:r w:rsidRPr="003359E8">
              <w:rPr>
                <w:b/>
                <w:i/>
              </w:rPr>
              <w:t>sukupuolen mukaisesta eriytymisestä koulutuksessa ja ammateissa</w:t>
            </w:r>
            <w:r w:rsidRPr="003359E8">
              <w:t xml:space="preserve">; katsoo, että </w:t>
            </w:r>
            <w:r w:rsidRPr="003359E8">
              <w:rPr>
                <w:b/>
                <w:i/>
              </w:rPr>
              <w:t>koulutus on välttämätöntä sukupuolten tasa-arvon kannalta ja jotta kaikki pystyvät sopeutumaan työmarkkinoiden muutoksiin ja työmahdollisuuksiin</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146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E a.</w:t>
            </w:r>
            <w:r w:rsidRPr="003359E8">
              <w:tab/>
            </w:r>
            <w:r w:rsidRPr="003359E8">
              <w:rPr>
                <w:b/>
                <w:i/>
              </w:rPr>
              <w:t>toteaa, että monien maahanmuuttajataustaisten kotitaloustyöntekijöiden, jotka ovat pääasiassa rodullistettuja naisia, heikko asema on näkyvä esimerkki rotuun, sukupuoleen, sosioekonomiseen asemaan ja kansalaisuuteen liittyvästä intersektionaalisuudesta; ottaa huomioon, että useimmissa EU:n jäsenvaltioissa pitkäaikaisia oleskelulupia on usein saatavilla vain korkeaa ammattitaitoa vaativiin ja hyvin palkattuihin työpaikkoihin, jolloin keskitason ja alhaisen osaamistason työntekijöiden osaksi jää hyväksikäyttö ja epävarmat työsuhteet aliarvostetuilla ja rangaistaviksi säädetyillä aloilla; ottaa huomioon, että lähes joka kolmas EU:n ulkopuolella syntynyt nainen työskentelee EU:ssa epävarmassa työpaikassa ja että 18 prosenttia maahanmuuttajanaisista elää köyhyyden vaarassa;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147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Elżbieta Katarzyna Łukacijewska, Ewa Kopacz, Mirosława Nykiel, Jagna Marczułajtis-Walczak</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E a.</w:t>
            </w:r>
            <w:r w:rsidRPr="003359E8">
              <w:tab/>
            </w:r>
            <w:r w:rsidRPr="003359E8">
              <w:rPr>
                <w:b/>
                <w:i/>
              </w:rPr>
              <w:t>ottaa huomioon, että naisilla, jotka palaavat työmarkkinoille äitiysloman tai pidennetyn hoitovelvollisuuden jälkeen, on usein vaikeuksia palata työhön johtuen muun muassa taitojen vanhentumisesta, heikommista ansiomahdollisuuksista, vähäisemmistä urakehitysmahdollisuuksista ja syrjinnästä työpaikalla; katsoo, että tällaiset esteet edistävät sukupuolten työllisyys- ja eläke-eroja ja että niihin on puututtava kohdennettujen politiikkatoimien ja tukijärjestelmien avulla;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148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E a.</w:t>
            </w:r>
            <w:r w:rsidRPr="003359E8">
              <w:tab/>
            </w:r>
            <w:r w:rsidRPr="003359E8">
              <w:rPr>
                <w:b/>
                <w:i/>
              </w:rPr>
              <w:t>ottaa huomioon, että vuonna 2023 sukupuolten palkkaero Euroopan unionissa oli 13 prosenttia</w:t>
            </w:r>
            <w:r w:rsidRPr="003359E8">
              <w:rPr>
                <w:b/>
                <w:i/>
                <w:vertAlign w:val="superscript"/>
              </w:rPr>
              <w:t>1 a</w:t>
            </w:r>
            <w:r w:rsidRPr="003359E8">
              <w:rPr>
                <w:b/>
                <w:i/>
              </w:rPr>
              <w:t>; toteaa, että tilanne on huonontunut tietyillä aloilla, kuten terveydenhuoltoalalla, jossa ero on 24 prosenttia</w:t>
            </w:r>
            <w:r w:rsidRPr="003359E8">
              <w:rPr>
                <w:b/>
                <w:i/>
                <w:vertAlign w:val="superscript"/>
              </w:rPr>
              <w:t>1 b</w:t>
            </w:r>
            <w:r w:rsidRPr="003359E8">
              <w:rPr>
                <w:b/>
                <w:i/>
              </w:rPr>
              <w:t>, ja toteaa, että tämä johtaa suuriin eroihin eläkemaksuissa ja pahentaa eläke-eroa, joka on nyt 29 prosenttia</w:t>
            </w:r>
            <w:r w:rsidRPr="003359E8">
              <w:rPr>
                <w:b/>
                <w:i/>
                <w:vertAlign w:val="superscript"/>
              </w:rPr>
              <w:t>1 c</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EIGE (2025), ”Impact driver: marking milestones and opportunities for gender equality in the EU” (Vaikutustekijä – sukupuolten tasa-arvon virstanpylväät ja mahdollisuudet EU:ssa), Euroopan unionin julkaisutoimisto, Luxemburg (julkaistaan myöhemmin).</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b</w:t>
            </w:r>
            <w:r w:rsidRPr="003359E8">
              <w:t xml:space="preserve"> </w:t>
            </w:r>
            <w:r w:rsidRPr="003359E8">
              <w:rPr>
                <w:b/>
                <w:i/>
              </w:rPr>
              <w:t>https://www.who.int/publications/i/item/9789240052895</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c</w:t>
            </w:r>
            <w:r w:rsidRPr="003359E8">
              <w:t xml:space="preserve"> </w:t>
            </w:r>
            <w:r w:rsidRPr="003359E8">
              <w:rPr>
                <w:b/>
                <w:i/>
              </w:rPr>
              <w:t>https://www.eiopa.europa.eu/impact-social-and-behavioural-aspects-gender-pension-gap-europe-2024-06-26_en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149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E a.</w:t>
            </w:r>
            <w:r w:rsidRPr="003359E8">
              <w:tab/>
            </w:r>
            <w:r w:rsidRPr="003359E8">
              <w:rPr>
                <w:b/>
                <w:i/>
              </w:rPr>
              <w:t>ottaa huomioon, että sukupuolten palkkaero ilmenee tuloerona vanhuusiässä ja sukupuolten eläke-erona, minkä seurauksena naisten eläketulot olivat vuonna 2022 EU:ssa keskimäärin 26,1 prosenttia pienemmät kuin miesten eläketulot</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Eläkkeiden riittävyyttä koskeva EU:n raportti 2024.</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150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E a.</w:t>
            </w:r>
            <w:r w:rsidRPr="003359E8">
              <w:tab/>
            </w:r>
            <w:r w:rsidRPr="003359E8">
              <w:rPr>
                <w:b/>
                <w:i/>
              </w:rPr>
              <w:t>ottaa huomioon, että uusliberalistinen talouden kiristämispolitiikka on vaikuttanut suhteettomasti naisiin, erityisesti taustaltaan rodullistettuihin ja pienituloisiin naisiin, heikentämällä julkisia palveluja ja työsuojelua;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151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Lina Gálvez</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E a.</w:t>
            </w:r>
            <w:r w:rsidRPr="003359E8">
              <w:tab/>
            </w:r>
            <w:r w:rsidRPr="003359E8">
              <w:rPr>
                <w:b/>
                <w:i/>
              </w:rPr>
              <w:t>ottaa huomioon, että Euroopan unionin tuomioistuin (EUT) on kieltänyt Espanjan sosiaaliturvaviranomaisten toteuttamat toimenpiteet naisten eläkkeiden parantamiseksi ja sukupuolten välisen eron kaventamiseksi; </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152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E b.</w:t>
            </w:r>
            <w:r w:rsidRPr="003359E8">
              <w:tab/>
            </w:r>
            <w:r w:rsidRPr="003359E8">
              <w:rPr>
                <w:b/>
                <w:i/>
              </w:rPr>
              <w:t>ottaa huomioon, että sukupuolen mukainen eriytyminen työmarkkinoilla on edelleen keskeinen tekijä, joka lisää sukupuolten epätasa-arvoa työelämässä, ja että sukupuolistereotyyppiset oletukset ovat merkittävä työmarkkinoiden eriytymistä aiheuttava tekijä</w:t>
            </w:r>
            <w:r w:rsidRPr="003359E8">
              <w:rPr>
                <w:b/>
                <w:i/>
                <w:vertAlign w:val="superscript"/>
              </w:rPr>
              <w:t>1 a</w:t>
            </w:r>
            <w:r w:rsidRPr="003359E8">
              <w:rPr>
                <w:b/>
                <w:i/>
              </w:rPr>
              <w:t>, joka vaikuttaa jatkuvasti naisiin samalla kun he saavat pienempää palkkaa</w:t>
            </w:r>
            <w:r w:rsidRPr="003359E8">
              <w:rPr>
                <w:b/>
                <w:i/>
                <w:vertAlign w:val="superscript"/>
              </w:rPr>
              <w:t>1 b</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 xml:space="preserve">https://eige.europa.eu/newsroom/director-corner/ensuring-gender-equality-labour-market-addressing-gender-pay-gap-and-sticky-floor?language_content_entity=en </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b</w:t>
            </w:r>
            <w:r w:rsidRPr="003359E8">
              <w:t xml:space="preserve"> </w:t>
            </w:r>
            <w:r w:rsidRPr="003359E8">
              <w:rPr>
                <w:b/>
                <w:i/>
              </w:rPr>
              <w:t>https://www.eurofound.europa.eu/en/publications/2021/european-jobs-monitor-2021-gender-gaps-and-employment-structure</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153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E b.</w:t>
            </w:r>
            <w:r w:rsidRPr="003359E8">
              <w:tab/>
            </w:r>
            <w:r w:rsidRPr="003359E8">
              <w:rPr>
                <w:b/>
                <w:i/>
              </w:rPr>
              <w:t>ottaa huomioon, että sukupuolen mukainen eriytyminen työmarkkinoilla on edelleen keskeinen tekijä, joka lisää sukupuolten epätasa-arvoa työelämässä, ja että sukupuolistereotyyppiset oletukset ovat merkittävä työmarkkinoiden eriytymistä aiheuttava tekijä, joka vaikuttaa jatkuvasti naisiin samalla kun he saavat pienempää palkkaa</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https://www.eurofound.europa.eu/en/publications/2021/european-jobs-monitor-2021-gender-gaps-and-employment-structure</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154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E b.</w:t>
            </w:r>
            <w:r w:rsidRPr="003359E8">
              <w:tab/>
            </w:r>
            <w:r w:rsidRPr="003359E8">
              <w:rPr>
                <w:b/>
                <w:i/>
              </w:rPr>
              <w:t>ottaa huomioon, että naisten ja miesten työllisyydessä on työmarkkinoilla eroja eri alojen välillä, kuten STEM-ammateissa tai tieto- ja viestintätekniikan alalla, jossa miesten osuus ammattihenkilöistä on yli 80 prosenttia</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Vuoden 2025 kertomus sukupuolten tasa-arvosta EU:ssa (Euroopan komissio).</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155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E b.</w:t>
            </w:r>
            <w:r w:rsidRPr="003359E8">
              <w:tab/>
            </w:r>
            <w:r w:rsidRPr="003359E8">
              <w:rPr>
                <w:b/>
                <w:i/>
              </w:rPr>
              <w:t>toteaa, että köyhyydellä ja sosiaalisella syrjäytymisellä on rakenteellisia syitä, jotka on poistettava ja joiden kehityssuunta on käännettävä erityisesti työllisyyttä, asumista, liikkuvuutta ja julkisten palvelujen saatavuutta koskevilla toimintapolitiikoilla;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156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Lina Gálvez</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E b.</w:t>
            </w:r>
            <w:r w:rsidRPr="003359E8">
              <w:tab/>
            </w:r>
            <w:r w:rsidRPr="003359E8">
              <w:rPr>
                <w:b/>
                <w:i/>
              </w:rPr>
              <w:t>ottaa huomioon, että Eurostatin mukaan yli 65-vuotiaiden naisten Euroopan unionissa saama eläke oli vuonna 2018 keskimäärin noin 30 prosenttia miesten eläkettä pienempi</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https://ec.europa.eu/eurostat/web/products-eurostat-news/-/DDN-20200207-1</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157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c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E c.</w:t>
            </w:r>
            <w:r w:rsidRPr="003359E8">
              <w:tab/>
            </w:r>
            <w:r w:rsidRPr="003359E8">
              <w:rPr>
                <w:b/>
                <w:i/>
              </w:rPr>
              <w:t>toteaa, että koulutus on välttämätöntä sukupuolten tasa-arvon kannalta ja jotta kaikki pystyvät sopeutumaan työmarkkinoiden muutoksiin, ja korkea-asteen koulutus on olennaisen tärkeää laadukkaiden työmahdollisuuksien kannalta; toteaa, että koulutus Euroopan unionissa on yhä tänäkin päivänä sukupuolen mukaan horisontaalisesti ja vertikaalisesti eriytynyttä, mikä on haitallista sukupuolten tasa-arvon kannalta</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https://eige.europa.eu/publications-resources/publications/gender-equality-index-2024-sustaining-momentum-fragile-path?language_content_entity=en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158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c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E c.</w:t>
            </w:r>
            <w:r w:rsidRPr="003359E8">
              <w:tab/>
            </w:r>
            <w:r w:rsidRPr="003359E8">
              <w:rPr>
                <w:b/>
                <w:i/>
              </w:rPr>
              <w:t>toteaa, että koulutus on välttämätöntä sukupuolten tasa-arvon kannalta ja jotta kaikki pystyvät sopeutumaan työmarkkinoiden muutoksiin, ja korkea-asteen koulutus on olennaisen tärkeää laadukkaiden työmahdollisuuksien kannalta; toteaa, että koulutus Euroopan unionissa on yhä tänäkin päivänä sukupuolen mukaan horisontaalisesti ja vertikaalisesti eriytynyttä, mikä on haitallista sukupuolten tasa-arvon kannalta</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 xml:space="preserve">https://eige.europa.eu/publications-resources/publications/gender-equality-index-2024-sustaining-momentum-fragile-path?language_content_entity=en </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159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c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E c.</w:t>
            </w:r>
            <w:r w:rsidRPr="003359E8">
              <w:tab/>
            </w:r>
            <w:r w:rsidRPr="003359E8">
              <w:rPr>
                <w:b/>
                <w:i/>
              </w:rPr>
              <w:t>ottaa huomioon, että osallistavan talouden luominen ja sukupuolten välisiin eroihin puuttuminen edistävät kilpailukykyisempää Euroopan unionia ja että viimeaikaiset tutkimukset osoittavat, että tällaiset toimet voisivat lisätä merkittävästi sen asukaskohtaista BKT:tä 6,1–9,6 prosenttia vuoteen 2050 mennessä</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EIGE: ”Economic Benefits of Gender Equality in the European Union Overall economic impacts of gender equality” (Sukupuolten tasa-arvon taloudelliset hyödyt Euroopan unionissa – sukupuolten tasa-arvon kokonaistaloudelliset vaikutukset):  https://eige.europa.eu/sites/default/files/documents/economic_benefits_of_gender_equality_in_the_european_union._overall_economic_impacts_of_gender_equality.pdf</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160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E d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E d.</w:t>
            </w:r>
            <w:r w:rsidRPr="003359E8">
              <w:tab/>
            </w:r>
            <w:r w:rsidRPr="003359E8">
              <w:rPr>
                <w:b/>
                <w:i/>
              </w:rPr>
              <w:t>ottaa huomioon, että syvälle juurtuneet naisten seksuaalisuuteen ja moraaliin liittyvät sukupuolistereotypiat johtavat erityisesti seksityölaisten leimautumiseen ja syrjivään kohteluun myös lainvalvontaviranomaisten taholta sillä perusteella, että seksityöläiset rikkovat sukupuolistuneita sosiaalisia ja seksuaalisia normeja tai eivät mukaudu sukupuolirooleihin;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161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Liesbet Sommen, Maria Walsh, Paulo Do Nascimento Cabral</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F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F.</w:t>
            </w:r>
            <w:r w:rsidRPr="003359E8">
              <w:tab/>
              <w:t>ottaa huomioon, että uudet digitaaliteknologiat ovat riskitekijä sukupuolten tasa-arvolle ja että ne voivat ylläpitää ja syventää nykyisiä sukupuolten epätasa-arvon, syrjinnän ja naisiin ja tyttöihin kohdistuvan väkivallan muotoja;</w:t>
            </w:r>
          </w:p>
        </w:tc>
        <w:tc>
          <w:tcPr>
            <w:tcW w:w="4876" w:type="dxa"/>
            <w:tcBorders>
              <w:top w:val="nil"/>
              <w:left w:val="nil"/>
              <w:bottom w:val="nil"/>
              <w:right w:val="nil"/>
            </w:tcBorders>
          </w:tcPr>
          <w:p w:rsidR="00661CD5" w:rsidRPr="003359E8" w:rsidRDefault="00661CD5" w:rsidP="003359E8">
            <w:pPr>
              <w:pStyle w:val="Normal6a"/>
            </w:pPr>
            <w:r w:rsidRPr="003359E8">
              <w:t>F.</w:t>
            </w:r>
            <w:r w:rsidRPr="003359E8">
              <w:tab/>
              <w:t>ottaa huomioon, että uudet digitaaliteknologiat</w:t>
            </w:r>
            <w:r w:rsidRPr="003359E8">
              <w:rPr>
                <w:b/>
                <w:i/>
              </w:rPr>
              <w:t>, mukaan lukien erityisesti aikuisille naisille suunnattujen tekoälyyn perustuvien huijausten käyttö sekä nuoria tyttöjä ilmeisen seksuaalisissa yhteyksissä kuvaavien syväväärennösten luominen ja levittäminen, ovat yleistymässä ja</w:t>
            </w:r>
            <w:r w:rsidRPr="003359E8">
              <w:t xml:space="preserve"> ovat riskitekijä sukupuolten tasa-arvolle ja että ne voivat ylläpitää ja syventää nykyisiä sukupuolten epätasa-arvon, syrjinnän ja naisiin ja tyttöihin kohdistuvan väkivallan muotoja;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162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Giusi Princi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F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F.</w:t>
            </w:r>
            <w:r w:rsidRPr="003359E8">
              <w:tab/>
              <w:t>ottaa huomioon, että uudet digitaaliteknologiat ovat riskitekijä sukupuolten tasa-arvolle ja että ne voivat ylläpitää ja syventää nykyisiä sukupuolten epätasa-arvon, syrjinnän ja naisiin ja tyttöihin kohdistuvan väkivallan muotoja;</w:t>
            </w:r>
          </w:p>
        </w:tc>
        <w:tc>
          <w:tcPr>
            <w:tcW w:w="4876" w:type="dxa"/>
            <w:tcBorders>
              <w:top w:val="nil"/>
              <w:left w:val="nil"/>
              <w:bottom w:val="nil"/>
              <w:right w:val="nil"/>
            </w:tcBorders>
          </w:tcPr>
          <w:p w:rsidR="00661CD5" w:rsidRPr="003359E8" w:rsidRDefault="00661CD5" w:rsidP="003359E8">
            <w:pPr>
              <w:pStyle w:val="Normal6a"/>
            </w:pPr>
            <w:r w:rsidRPr="003359E8">
              <w:t>F.</w:t>
            </w:r>
            <w:r w:rsidRPr="003359E8">
              <w:tab/>
              <w:t xml:space="preserve">ottaa huomioon, että uudet digitaaliteknologiat ovat riskitekijä sukupuolten tasa-arvolle ja että ne voivat ylläpitää ja syventää nykyisiä sukupuolten epätasa-arvon, syrjinnän ja naisiin ja tyttöihin kohdistuvan väkivallan muotoja; </w:t>
            </w:r>
            <w:r w:rsidRPr="003359E8">
              <w:rPr>
                <w:b/>
                <w:i/>
              </w:rPr>
              <w:t>katsoo, että tällaiset teknologiat voisivat eettisesti kehitettyinä ja asianmukaisesti käytettyinä toimia tehokkaina välineinä sukupuolten tasa-arvon saavuttamiseksi ja naisiin kohdistuvan väkivallan ehkäisemiseksi;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163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F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F.</w:t>
            </w:r>
            <w:r w:rsidRPr="003359E8">
              <w:tab/>
              <w:t xml:space="preserve">ottaa huomioon, että uudet digitaaliteknologiat ovat riskitekijä sukupuolten tasa-arvolle </w:t>
            </w:r>
            <w:r w:rsidRPr="003359E8">
              <w:rPr>
                <w:b/>
                <w:i/>
              </w:rPr>
              <w:t>ja että ne voivat</w:t>
            </w:r>
            <w:r w:rsidRPr="003359E8">
              <w:t xml:space="preserve"> ylläpitää ja syventää nykyisiä sukupuolten epätasa-arvon, syrjinnän ja naisiin ja tyttöihin kohdistuvan väkivallan muotoja;</w:t>
            </w:r>
          </w:p>
        </w:tc>
        <w:tc>
          <w:tcPr>
            <w:tcW w:w="4876" w:type="dxa"/>
            <w:tcBorders>
              <w:top w:val="nil"/>
              <w:left w:val="nil"/>
              <w:bottom w:val="nil"/>
              <w:right w:val="nil"/>
            </w:tcBorders>
          </w:tcPr>
          <w:p w:rsidR="00661CD5" w:rsidRPr="003359E8" w:rsidRDefault="00661CD5" w:rsidP="003359E8">
            <w:pPr>
              <w:pStyle w:val="Normal6a"/>
            </w:pPr>
            <w:r w:rsidRPr="003359E8">
              <w:t>F.</w:t>
            </w:r>
            <w:r w:rsidRPr="003359E8">
              <w:tab/>
              <w:t xml:space="preserve">ottaa huomioon, että uudet digitaaliteknologiat ovat </w:t>
            </w:r>
            <w:r w:rsidRPr="003359E8">
              <w:rPr>
                <w:b/>
                <w:i/>
              </w:rPr>
              <w:t>sekä mahdollisuus lisätä naisten ja tyttöjen vaikutusmahdollisuuksia, koska ne avaavat väyliä digitaalialan uusiin työpaikkoihin ja tarjoavat joustavia työvaihtoehtoja ja etätyövaihtoehtoja, että</w:t>
            </w:r>
            <w:r w:rsidRPr="003359E8">
              <w:t xml:space="preserve"> riskitekijä sukupuolten tasa-arvolle</w:t>
            </w:r>
            <w:r w:rsidRPr="003359E8">
              <w:rPr>
                <w:b/>
                <w:i/>
              </w:rPr>
              <w:t>, koska tämä voi myös</w:t>
            </w:r>
            <w:r w:rsidRPr="003359E8">
              <w:t xml:space="preserve"> ylläpitää ja syventää nykyisiä sukupuolten epätasa-arvon, syrjinnän ja naisiin ja tyttöihin kohdistuvan väkivallan muotoja;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164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F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F.</w:t>
            </w:r>
            <w:r w:rsidRPr="003359E8">
              <w:tab/>
              <w:t>ottaa huomioon, että uudet digitaaliteknologiat ovat riskitekijä sukupuolten tasa-arvolle ja että ne voivat ylläpitää ja syventää nykyisiä sukupuolten epätasa-arvon, syrjinnän ja naisiin ja tyttöihin kohdistuvan väkivallan muotoja;</w:t>
            </w:r>
          </w:p>
        </w:tc>
        <w:tc>
          <w:tcPr>
            <w:tcW w:w="4876" w:type="dxa"/>
            <w:tcBorders>
              <w:top w:val="nil"/>
              <w:left w:val="nil"/>
              <w:bottom w:val="nil"/>
              <w:right w:val="nil"/>
            </w:tcBorders>
          </w:tcPr>
          <w:p w:rsidR="00661CD5" w:rsidRPr="003359E8" w:rsidRDefault="00661CD5" w:rsidP="003359E8">
            <w:pPr>
              <w:pStyle w:val="Normal6a"/>
            </w:pPr>
            <w:r w:rsidRPr="003359E8">
              <w:t>F.</w:t>
            </w:r>
            <w:r w:rsidRPr="003359E8">
              <w:tab/>
              <w:t>ottaa huomioon, että uudet digitaaliteknologiat ovat riskitekijä sukupuolten tasa-arvolle ja että ne voivat ylläpitää ja syventää nykyisiä sukupuolten epätasa-arvon, syrjinnän ja naisiin ja tyttöihin kohdistuvan väkivallan muotoja</w:t>
            </w:r>
            <w:r w:rsidRPr="003359E8">
              <w:rPr>
                <w:b/>
                <w:i/>
              </w:rPr>
              <w:t>, joita ovat erityisesti syväväärennökset, kostoporno ja terveys- tai kosmetiikkatuotteisiin liittyvän terveydelle haitallisen käyttäytymisen edistäminen ja levittäminen</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165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Diana Iovanovici Şoşoacă</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F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F.</w:t>
            </w:r>
            <w:r w:rsidRPr="003359E8">
              <w:tab/>
              <w:t>ottaa huomioon, että uudet digitaaliteknologiat ovat riskitekijä sukupuolten tasa-arvolle ja että ne voivat ylläpitää ja syventää nykyisiä sukupuolten epätasa-arvon, syrjinnän ja naisiin ja tyttöihin kohdistuvan väkivallan muotoja;</w:t>
            </w:r>
          </w:p>
        </w:tc>
        <w:tc>
          <w:tcPr>
            <w:tcW w:w="4876" w:type="dxa"/>
            <w:tcBorders>
              <w:top w:val="nil"/>
              <w:left w:val="nil"/>
              <w:bottom w:val="nil"/>
              <w:right w:val="nil"/>
            </w:tcBorders>
          </w:tcPr>
          <w:p w:rsidR="00661CD5" w:rsidRPr="003359E8" w:rsidRDefault="00661CD5" w:rsidP="003359E8">
            <w:pPr>
              <w:pStyle w:val="Normal6a"/>
            </w:pPr>
            <w:r w:rsidRPr="003359E8">
              <w:t>F.</w:t>
            </w:r>
            <w:r w:rsidRPr="003359E8">
              <w:tab/>
              <w:t xml:space="preserve">ottaa huomioon, että uudet digitaaliteknologiat ovat riskitekijä sukupuolten tasa-arvolle ja että ne voivat ylläpitää ja syventää </w:t>
            </w:r>
            <w:r w:rsidRPr="003359E8">
              <w:rPr>
                <w:b/>
                <w:i/>
              </w:rPr>
              <w:t>huolestuttavasti</w:t>
            </w:r>
            <w:r w:rsidRPr="003359E8">
              <w:t xml:space="preserve"> nykyisiä sukupuolten epätasa-arvon, syrjinnän ja naisiin ja tyttöihin kohdistuvan väkivallan muotoja</w:t>
            </w:r>
            <w:r w:rsidRPr="003359E8">
              <w:rPr>
                <w:b/>
                <w:i/>
              </w:rPr>
              <w:t>, ja tällä on pitkäkestoisia haittavaikutuksia naisten ja tyttöjen elämään</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{RO}</w:t>
      </w:r>
      <w:r w:rsidRPr="003359E8">
        <w:t>ro</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166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Veronika Cifrová Ostrihoňová, Valérie Devaux, Abir Al-Sahlani, Raquel García Hermida-Van Der Walle, Lucia Yar, Dainius Žalimas</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F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F.</w:t>
            </w:r>
            <w:r w:rsidRPr="003359E8">
              <w:tab/>
              <w:t>ottaa huomioon, että uudet digitaaliteknologiat ovat riskitekijä sukupuolten tasa-arvolle ja että ne voivat ylläpitää ja syventää nykyisiä sukupuolten epätasa-arvon, syrjinnän ja naisiin ja tyttöihin kohdistuvan väkivallan muotoja;</w:t>
            </w:r>
          </w:p>
        </w:tc>
        <w:tc>
          <w:tcPr>
            <w:tcW w:w="4876" w:type="dxa"/>
            <w:tcBorders>
              <w:top w:val="nil"/>
              <w:left w:val="nil"/>
              <w:bottom w:val="nil"/>
              <w:right w:val="nil"/>
            </w:tcBorders>
          </w:tcPr>
          <w:p w:rsidR="00661CD5" w:rsidRPr="003359E8" w:rsidRDefault="00661CD5" w:rsidP="003359E8">
            <w:pPr>
              <w:pStyle w:val="Normal6a"/>
            </w:pPr>
            <w:r w:rsidRPr="003359E8">
              <w:t>F.</w:t>
            </w:r>
            <w:r w:rsidRPr="003359E8">
              <w:tab/>
              <w:t>ottaa huomioon, että uudet digitaaliteknologiat</w:t>
            </w:r>
            <w:r w:rsidRPr="003359E8">
              <w:rPr>
                <w:b/>
                <w:i/>
              </w:rPr>
              <w:t>, kuten tekoäly, syväväärennökset tai muut välineet,</w:t>
            </w:r>
            <w:r w:rsidRPr="003359E8">
              <w:t xml:space="preserve"> ovat riskitekijä sukupuolten tasa-arvolle ja että ne voivat ylläpitää ja syventää nykyisiä sukupuolten epätasa-arvon, syrjinnän ja naisiin ja tyttöihin kohdistuvan väkivallan muotoja;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167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Ewa Kopacz, Elżbieta Katarzyna Łukacijewska, Mirosława Nykiel, Jagna Marczułajtis-Walczak</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F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F.</w:t>
            </w:r>
            <w:r w:rsidRPr="003359E8">
              <w:tab/>
              <w:t>ottaa huomioon, että uudet digitaaliteknologiat ovat riskitekijä sukupuolten tasa-arvolle ja että ne voivat ylläpitää ja syventää nykyisiä sukupuolten epätasa-arvon, syrjinnän ja naisiin ja tyttöihin kohdistuvan väkivallan muotoja;</w:t>
            </w:r>
          </w:p>
        </w:tc>
        <w:tc>
          <w:tcPr>
            <w:tcW w:w="4876" w:type="dxa"/>
            <w:tcBorders>
              <w:top w:val="nil"/>
              <w:left w:val="nil"/>
              <w:bottom w:val="nil"/>
              <w:right w:val="nil"/>
            </w:tcBorders>
          </w:tcPr>
          <w:p w:rsidR="00661CD5" w:rsidRPr="003359E8" w:rsidRDefault="00661CD5" w:rsidP="003359E8">
            <w:pPr>
              <w:pStyle w:val="Normal6a"/>
            </w:pPr>
            <w:r w:rsidRPr="003359E8">
              <w:t>F.</w:t>
            </w:r>
            <w:r w:rsidRPr="003359E8">
              <w:tab/>
              <w:t>ottaa huomioon, että uudet digitaaliteknologiat ovat riskitekijä sukupuolten tasa-arvolle</w:t>
            </w:r>
            <w:r w:rsidRPr="003359E8">
              <w:rPr>
                <w:b/>
                <w:i/>
              </w:rPr>
              <w:t>, verkkokiusaaminen mukaan luettuna,</w:t>
            </w:r>
            <w:r w:rsidRPr="003359E8">
              <w:t xml:space="preserve"> ja että ne voivat ylläpitää ja syventää nykyisiä sukupuolten epätasa-arvon, syrjinnän ja naisiin ja tyttöihin kohdistuvan väkivallan muotoja;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{PL}</w:t>
      </w:r>
      <w:r w:rsidRPr="003359E8">
        <w:t>pl</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168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Arba Kokalari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F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F.</w:t>
            </w:r>
            <w:r w:rsidRPr="003359E8">
              <w:tab/>
              <w:t xml:space="preserve">ottaa huomioon, että </w:t>
            </w:r>
            <w:r w:rsidRPr="003359E8">
              <w:rPr>
                <w:b/>
                <w:i/>
              </w:rPr>
              <w:t>uudet digitaaliteknologiat ovat</w:t>
            </w:r>
            <w:r w:rsidRPr="003359E8">
              <w:t xml:space="preserve"> riskitekijä sukupuolten tasa-arvolle ja että ne voivat ylläpitää ja syventää nykyisiä sukupuolten epätasa-arvon, syrjinnän ja naisiin ja tyttöihin kohdistuvan väkivallan muotoja;</w:t>
            </w:r>
          </w:p>
        </w:tc>
        <w:tc>
          <w:tcPr>
            <w:tcW w:w="4876" w:type="dxa"/>
            <w:tcBorders>
              <w:top w:val="nil"/>
              <w:left w:val="nil"/>
              <w:bottom w:val="nil"/>
              <w:right w:val="nil"/>
            </w:tcBorders>
          </w:tcPr>
          <w:p w:rsidR="00661CD5" w:rsidRPr="003359E8" w:rsidRDefault="00661CD5" w:rsidP="003359E8">
            <w:pPr>
              <w:pStyle w:val="Normal6a"/>
            </w:pPr>
            <w:r w:rsidRPr="003359E8">
              <w:t>F.</w:t>
            </w:r>
            <w:r w:rsidRPr="003359E8">
              <w:tab/>
              <w:t xml:space="preserve">ottaa huomioon, että </w:t>
            </w:r>
            <w:r w:rsidRPr="003359E8">
              <w:rPr>
                <w:b/>
                <w:i/>
              </w:rPr>
              <w:t>uusista digitaaliteknologioista voi tulla</w:t>
            </w:r>
            <w:r w:rsidRPr="003359E8">
              <w:t xml:space="preserve"> riskitekijä sukupuolten tasa-arvolle ja että ne voivat ylläpitää ja syventää nykyisiä sukupuolten epätasa-arvon, syrjinnän ja naisiin ja tyttöihin kohdistuvan väkivallan muotoja;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169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F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F.</w:t>
            </w:r>
            <w:r w:rsidRPr="003359E8">
              <w:tab/>
              <w:t xml:space="preserve">ottaa huomioon, että uudet digitaaliteknologiat ovat riskitekijä </w:t>
            </w:r>
            <w:r w:rsidRPr="003359E8">
              <w:rPr>
                <w:b/>
                <w:i/>
              </w:rPr>
              <w:t>sukupuolten</w:t>
            </w:r>
            <w:r w:rsidRPr="003359E8">
              <w:t xml:space="preserve"> tasa-arvolle ja että ne voivat ylläpitää ja syventää nykyisiä </w:t>
            </w:r>
            <w:r w:rsidRPr="003359E8">
              <w:rPr>
                <w:b/>
                <w:i/>
              </w:rPr>
              <w:t>sukupuolten</w:t>
            </w:r>
            <w:r w:rsidRPr="003359E8">
              <w:t xml:space="preserve"> epätasa-arvon, syrjinnän ja naisiin ja tyttöihin kohdistuvan väkivallan muotoja;</w:t>
            </w:r>
          </w:p>
        </w:tc>
        <w:tc>
          <w:tcPr>
            <w:tcW w:w="4876" w:type="dxa"/>
            <w:tcBorders>
              <w:top w:val="nil"/>
              <w:left w:val="nil"/>
              <w:bottom w:val="nil"/>
              <w:right w:val="nil"/>
            </w:tcBorders>
          </w:tcPr>
          <w:p w:rsidR="00661CD5" w:rsidRPr="003359E8" w:rsidRDefault="00661CD5" w:rsidP="003359E8">
            <w:pPr>
              <w:pStyle w:val="Normal6a"/>
            </w:pPr>
            <w:r w:rsidRPr="003359E8">
              <w:t>F.</w:t>
            </w:r>
            <w:r w:rsidRPr="003359E8">
              <w:tab/>
              <w:t xml:space="preserve">ottaa huomioon, että uudet digitaaliteknologiat ovat riskitekijä </w:t>
            </w:r>
            <w:r w:rsidRPr="003359E8">
              <w:rPr>
                <w:b/>
                <w:i/>
              </w:rPr>
              <w:t>miesten ja naisten</w:t>
            </w:r>
            <w:r w:rsidRPr="003359E8">
              <w:t xml:space="preserve"> tasa-arvolle ja että ne voivat ylläpitää ja syventää nykyisiä epätasa-arvon, syrjinnän ja naisiin ja tyttöihin kohdistuvan väkivallan muotoja;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170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F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F a.</w:t>
            </w:r>
            <w:r w:rsidRPr="003359E8">
              <w:tab/>
            </w:r>
            <w:r w:rsidRPr="003359E8">
              <w:rPr>
                <w:b/>
                <w:i/>
              </w:rPr>
              <w:t>ottaa huomioon, että mikrokohdennettuun mainontaan perustuva valta-asemassa olevien verkkoalustojen liiketoimintamalli edistää ja voimistaa vihapuhetta; ottaa huomioon, että sukupuolivinouma on sisällytetty teknologiaan, kuten tekoälyjärjestelmiin; toteaa, että kuviin perustuvaa seksuaalista hyväksikäyttöä, kuten syväväärennöksiä, käytetään usein aseena uhrien ahdistelemiseksi ja nöyryyttämiseksi; katsoo, että sukupuolistunut verkkoväkivalta vaikuttaa erityisesti naisiin ja hlbtiq+-henkilöihin, kuten aktivisteihin, taiteilijoihin, poliitikkoihin, toimittajiin, bloggaajiin, ihmisoikeuksien puolustajiin ja muihin julkisuuden henkilöihin;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171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Giusi Princi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F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F a.</w:t>
            </w:r>
            <w:r w:rsidRPr="003359E8">
              <w:tab/>
            </w:r>
            <w:r w:rsidRPr="003359E8">
              <w:rPr>
                <w:b/>
                <w:i/>
              </w:rPr>
              <w:t>ottaa huomioon, että naisten osuus unionin tieteen ja tekniikan alan työpaikoilla on vain 41 prosenttia ja että tämä vaikuttaa haitallisesti EU:n kilpailukykyyn ja häiriönsietokykyyn, ja katsoo, että STEM-taitojen kasvava kysyntä digitaalialalla, puhtaan teknologian alalla ja kiertotalouden alalla sekä ilmailu- ja avaruusalalla, puolustusalalla ja perinteisillä teollisuudenaloilla edellyttää pätevien naisten osaamisen vahvistamista;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172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Giusi Princi, Eleonora Meleti, Maria Walsh, Liesbet Sommen, Rosa Estaràs Ferragut,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F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F a.</w:t>
            </w:r>
            <w:r w:rsidRPr="003359E8">
              <w:tab/>
            </w:r>
            <w:r w:rsidRPr="003359E8">
              <w:rPr>
                <w:b/>
                <w:i/>
              </w:rPr>
              <w:t>ottaa huomioon, että digitaalisessa ympäristössä on syntymässä uusia haasteita, kuten tekoälyn käytön lisääntyminen, ja että sukupuolistunut verkkoväkivalta kohdistuu ensisijaisesti naisiin erityisesti silloin, kun he ovat julkisuuden henkilöitä, ja toteaa, että tämä vaikuttaa merkittävästi naisten osallistumiseen julkiseen elämään ja uhkaa näin ollen demokratiaa;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173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F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F a.</w:t>
            </w:r>
            <w:r w:rsidRPr="003359E8">
              <w:tab/>
            </w:r>
            <w:r w:rsidRPr="003359E8">
              <w:rPr>
                <w:b/>
                <w:i/>
              </w:rPr>
              <w:t>ottaa huomioon, että uutismediasta puuttuu usein sukupuoliulottuvuus eikä siinä aseteta sukupuolistereotypioita kyseenalaisiksi, ja toteaa, että Global Media Monitoring Project -seurantahankkeen kuudennessa versiossa saadut tiedot osoittivat, että vuonna 2020 vain kahdessa prosentissa jutuista EU:ssa</w:t>
            </w:r>
            <w:r w:rsidRPr="003359E8">
              <w:rPr>
                <w:b/>
                <w:i/>
                <w:vertAlign w:val="superscript"/>
              </w:rPr>
              <w:t>1 a</w:t>
            </w:r>
            <w:r w:rsidRPr="003359E8">
              <w:rPr>
                <w:b/>
                <w:i/>
              </w:rPr>
              <w:t xml:space="preserve"> sukupuolistereotypiat asetettiin selvästi kyseenalaisiksi</w:t>
            </w:r>
            <w:r w:rsidRPr="003359E8">
              <w:rPr>
                <w:b/>
                <w:i/>
                <w:vertAlign w:val="superscript"/>
              </w:rPr>
              <w:t>1 b</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Luettelo osallistuvista maista: Alankomaat, Belgia, Bosnia ja Hertsegovina, Bulgaria, Englanti, Espanja, Georgia, Grönlanti, Irlanti, Islanti, Italia, Itävalta, Kypros, Luxemburg, Malta, Moldova, Norja, Pohjois-Irlanti, Portugali, Puola, Ranska, Romania, Ruotsi, Serbia, Skotlanti, Suomi, Sveitsi, Tanska, Turkki, Venäjä, Viro ja Wales.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b</w:t>
            </w:r>
            <w:r w:rsidRPr="003359E8">
              <w:t xml:space="preserve"> </w:t>
            </w:r>
            <w:r w:rsidRPr="003359E8">
              <w:rPr>
                <w:b/>
                <w:i/>
              </w:rPr>
              <w:t>EIGE (2025), ”Impact driver: marking milestones and opportunities for gender equality in the EU” (Vaikutustekijä – sukupuolten tasa-arvon virstanpylväät ja mahdollisuudet EU:ssa), Euroopan unionin julkaisutoimisto, Luxemburg (julkaistaan myöhemmin).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174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Liesbet Sommen, Maria Walsh, Paulo Do Nascimento Cabral</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F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F a.</w:t>
            </w:r>
            <w:r w:rsidRPr="003359E8">
              <w:tab/>
            </w:r>
            <w:r w:rsidRPr="003359E8">
              <w:rPr>
                <w:b/>
                <w:i/>
              </w:rPr>
              <w:t>ottaa huomioon, että sosiaalisen median kanavat ja niiden algoritmien entistä enemmän riippuvuutta lisäävä luonne ovat riskitekijä nuorten tyttöjen ja naisten henkiselle hyvinvoinnille; ottaa huomioon, että naiset kärsivät lähes kaksi kertaa miehiä todennäköisemmin mielenterveyden häiriöistä;</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175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F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F a.</w:t>
            </w:r>
            <w:r w:rsidRPr="003359E8">
              <w:tab/>
            </w:r>
            <w:r w:rsidRPr="003359E8">
              <w:rPr>
                <w:b/>
                <w:i/>
              </w:rPr>
              <w:t>ottaa huomioon, että naisiin ja tyttöihin kohdistuu lisääntyvää ja läpitunkevaa verkkoväkivaltaa, vihapuhetta ja viharikoksia, joilla on erityisiä ja ikäviä seurauksia heidän arkielämälleen sekä heidän osallistumiselleen julkiseen elämään ja siten myös yhtäläiselle edustukselle;</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176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F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F b.</w:t>
            </w:r>
            <w:r w:rsidRPr="003359E8">
              <w:tab/>
            </w:r>
            <w:r w:rsidRPr="003359E8">
              <w:rPr>
                <w:b/>
                <w:i/>
              </w:rPr>
              <w:t>ottaa huomioon, että sukupuolten välinen ero on suuri luonnontieteiden, matematiikan, tekniikan ja teknologioiden (STEM) alalla, koska vain joka kuudes tieto- ja viestintätekniikan alan asiantuntijoista ja joka kolmas (STEM-alan) korkeakoulututkinnon suorittaneista henkilöistä on naisia, ja panee merkille naisten yleisyyden koulutus-, terveys- ja hyvinvointialalla, jonka työntekijöistä vain noin 20 prosenttia on miehiä</w:t>
            </w:r>
            <w:r w:rsidRPr="003359E8">
              <w:rPr>
                <w:b/>
                <w:i/>
                <w:vertAlign w:val="superscript"/>
              </w:rPr>
              <w:t>1 a</w:t>
            </w:r>
            <w:r w:rsidRPr="003359E8">
              <w:rPr>
                <w:b/>
                <w:i/>
              </w:rPr>
              <w:t>; ottaa huomioon, että sukupuolten väliset erot ovat pysyneet ennallaan erityisesti startup-yritysten alalla; ottaa huomioon, että naisten osuus maailmanlaajuisista tekoälyalan ammattihenkilöistä oli vain 22 prosenttia vuonna 2018, ja katsoo, että se on ongelma, joka ainoastaan edistää stereotypioiden ja ennakkoluulojen ylläpitämistä ja vahvistamista</w:t>
            </w:r>
            <w:r w:rsidRPr="003359E8">
              <w:rPr>
                <w:b/>
                <w:i/>
                <w:vertAlign w:val="superscript"/>
              </w:rPr>
              <w:t>1 b</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EIGE, ”Study and work in the EU: set apart by gender” (Opiskelu ja työskentely EU:ssa: sukupuoleen perustuva erottelu).</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b</w:t>
            </w:r>
            <w:r w:rsidRPr="003359E8">
              <w:t xml:space="preserve"> </w:t>
            </w:r>
            <w:r w:rsidRPr="003359E8">
              <w:rPr>
                <w:b/>
                <w:i/>
              </w:rPr>
              <w:t>Komission tiedonanto ”2030 digitaalinen kompassi: eurooppalainen lähestymistapa digitaalista vuosikymmentä varten”, annettu 9. maaliskuuta 2021.</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177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G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G.</w:t>
            </w:r>
            <w:r w:rsidRPr="003359E8">
              <w:tab/>
              <w:t xml:space="preserve">ottaa huomioon, että </w:t>
            </w:r>
            <w:r w:rsidRPr="003359E8">
              <w:rPr>
                <w:b/>
                <w:bCs/>
                <w:i/>
                <w:iCs/>
              </w:rPr>
              <w:t>hoivavelvollisuudet</w:t>
            </w:r>
            <w:r w:rsidRPr="003359E8">
              <w:t xml:space="preserve"> kasautuvat suhteettomasti naisille kaikkialla EU:ssa, mikä lisää eriarvoisuutta;</w:t>
            </w:r>
          </w:p>
        </w:tc>
        <w:tc>
          <w:tcPr>
            <w:tcW w:w="4876" w:type="dxa"/>
            <w:tcBorders>
              <w:top w:val="nil"/>
              <w:left w:val="nil"/>
              <w:bottom w:val="nil"/>
              <w:right w:val="nil"/>
            </w:tcBorders>
          </w:tcPr>
          <w:p w:rsidR="00661CD5" w:rsidRPr="003359E8" w:rsidRDefault="00661CD5" w:rsidP="003359E8">
            <w:pPr>
              <w:pStyle w:val="Normal6a"/>
            </w:pPr>
            <w:r w:rsidRPr="003359E8">
              <w:t>G.</w:t>
            </w:r>
            <w:r w:rsidRPr="003359E8">
              <w:tab/>
              <w:t xml:space="preserve">ottaa huomioon, että </w:t>
            </w:r>
            <w:r w:rsidRPr="003359E8">
              <w:rPr>
                <w:b/>
                <w:i/>
              </w:rPr>
              <w:t>sekä viralliseen että epäviralliseen hoitoon liittyvät velvollisuudet</w:t>
            </w:r>
            <w:r w:rsidRPr="003359E8">
              <w:t xml:space="preserve"> kasautuvat suhteettomasti naisille kaikkialla EU:ssa </w:t>
            </w:r>
            <w:r w:rsidRPr="003359E8">
              <w:rPr>
                <w:b/>
                <w:i/>
              </w:rPr>
              <w:t>ja että Eurofoundin European Quality of Life Survey -elämänlaatututkimuksen mukaan 42 prosenttia työvoiman ulkopuolella olevista hoitajista kuuluu alhaisimpaan tulokvartiiliin (verrattuna 24 prosenttiin muista kuin hoitajista) ja 59 prosentilla työvoiman ulkopuolella olevista hoitajista on toimeentulovaikeuksia (verrattuna 46 prosenttiin muista kuin hoitajista)</w:t>
            </w:r>
            <w:r w:rsidRPr="003359E8">
              <w:t>, mikä lisää eriarvoisuutta;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178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Rosa Estaràs Ferragut</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G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G.</w:t>
            </w:r>
            <w:r w:rsidRPr="003359E8">
              <w:tab/>
              <w:t>ottaa huomioon, että hoivavelvollisuudet kasautuvat suhteettomasti naisille kaikkialla EU:ssa, mikä lisää eriarvoisuutta;</w:t>
            </w:r>
          </w:p>
        </w:tc>
        <w:tc>
          <w:tcPr>
            <w:tcW w:w="4876" w:type="dxa"/>
            <w:tcBorders>
              <w:top w:val="nil"/>
              <w:left w:val="nil"/>
              <w:bottom w:val="nil"/>
              <w:right w:val="nil"/>
            </w:tcBorders>
          </w:tcPr>
          <w:p w:rsidR="00661CD5" w:rsidRPr="003359E8" w:rsidRDefault="00661CD5" w:rsidP="003359E8">
            <w:pPr>
              <w:pStyle w:val="Normal6a"/>
            </w:pPr>
            <w:r w:rsidRPr="003359E8">
              <w:t>G.</w:t>
            </w:r>
            <w:r w:rsidRPr="003359E8">
              <w:tab/>
              <w:t xml:space="preserve">ottaa huomioon, että hoivavelvollisuudet kasautuvat suhteettomasti naisille kaikkialla EU:ssa </w:t>
            </w:r>
            <w:r w:rsidRPr="003359E8">
              <w:rPr>
                <w:b/>
                <w:i/>
              </w:rPr>
              <w:t>ja että Eurofoundin European Quality of Life Survey -elämänlaatututkimuksen mukaan 42 prosenttia työvoiman ulkopuolella olevista hoitajista kuuluu alhaisimpaan tulokvartiiliin (verrattuna 24 prosenttiin muista kuin hoitajista) ja 59 prosentilla työvoiman ulkopuolella olevista hoitajista on toimeentulovaikeuksia (verrattuna 46 prosenttiin muista kuin hoitajista)</w:t>
            </w:r>
            <w:r w:rsidRPr="003359E8">
              <w:t>, mikä lisää eriarvoisuutta;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179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G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G.</w:t>
            </w:r>
            <w:r w:rsidRPr="003359E8">
              <w:tab/>
              <w:t>ottaa huomioon, että hoivavelvollisuudet kasautuvat suhteettomasti naisille kaikkialla EU:ssa, mikä lisää eriarvoisuutta;</w:t>
            </w:r>
          </w:p>
        </w:tc>
        <w:tc>
          <w:tcPr>
            <w:tcW w:w="4876" w:type="dxa"/>
            <w:tcBorders>
              <w:top w:val="nil"/>
              <w:left w:val="nil"/>
              <w:bottom w:val="nil"/>
              <w:right w:val="nil"/>
            </w:tcBorders>
          </w:tcPr>
          <w:p w:rsidR="00661CD5" w:rsidRPr="003359E8" w:rsidRDefault="00661CD5" w:rsidP="003359E8">
            <w:pPr>
              <w:pStyle w:val="Normal6a"/>
            </w:pPr>
            <w:r w:rsidRPr="003359E8">
              <w:t>G.</w:t>
            </w:r>
            <w:r w:rsidRPr="003359E8">
              <w:tab/>
              <w:t>ottaa huomioon, että hoivavelvollisuudet kasautuvat suhteettomasti naisille kaikkialla EU:ssa, mikä lisää eriarvoisuutta</w:t>
            </w:r>
            <w:r w:rsidRPr="003359E8">
              <w:rPr>
                <w:b/>
                <w:i/>
              </w:rPr>
              <w:t>, edistää hoitovastuun epätasaista jakautumista sukupuolten kesken, vähentää naisten osallistumista työmarkkinoille ja tulonsaantimahdollisuuksia sekä altistaa heidät stressiin liittyville terveysriskeille</w:t>
            </w:r>
            <w:r w:rsidRPr="003359E8">
              <w:rPr>
                <w:b/>
                <w:i/>
                <w:vertAlign w:val="superscript"/>
              </w:rPr>
              <w:t>1 a</w:t>
            </w:r>
            <w:r w:rsidRPr="003359E8">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EIGE: https://eige.europa.eu/publications-resources/toolkits-guides/gender-equality-index-2019-report/informal-care-older-people-people-disabilities-and-long-term-care-services</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180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G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G.</w:t>
            </w:r>
            <w:r w:rsidRPr="003359E8">
              <w:tab/>
              <w:t>ottaa huomioon, että hoivavelvollisuudet kasautuvat suhteettomasti naisille kaikkialla EU:ssa, mikä lisää eriarvoisuutta;</w:t>
            </w:r>
          </w:p>
        </w:tc>
        <w:tc>
          <w:tcPr>
            <w:tcW w:w="4876" w:type="dxa"/>
            <w:tcBorders>
              <w:top w:val="nil"/>
              <w:left w:val="nil"/>
              <w:bottom w:val="nil"/>
              <w:right w:val="nil"/>
            </w:tcBorders>
          </w:tcPr>
          <w:p w:rsidR="00661CD5" w:rsidRPr="003359E8" w:rsidRDefault="00661CD5" w:rsidP="003359E8">
            <w:pPr>
              <w:pStyle w:val="Normal6a"/>
            </w:pPr>
            <w:r w:rsidRPr="003359E8">
              <w:t>G.</w:t>
            </w:r>
            <w:r w:rsidRPr="003359E8">
              <w:tab/>
              <w:t xml:space="preserve">ottaa huomioon, että hoivavelvollisuudet kasautuvat suhteettomasti naisille kaikkialla EU:ssa, mikä lisää eriarvoisuutta; </w:t>
            </w:r>
            <w:r w:rsidRPr="003359E8">
              <w:rPr>
                <w:b/>
                <w:i/>
              </w:rPr>
              <w:t>katsoo, että hoivaa koskeva kysymys olisi otettava huomioon jäsenvaltioiden sosiaalipoliittisissa kehyksissä, jotta varmistetaan, että näitä yhteiskunnallisia panoksia arvostetaan asianmukaisesti;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181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G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G.</w:t>
            </w:r>
            <w:r w:rsidRPr="003359E8">
              <w:tab/>
              <w:t xml:space="preserve">ottaa huomioon, että hoivavelvollisuudet kasautuvat suhteettomasti naisille kaikkialla EU:ssa, mikä </w:t>
            </w:r>
            <w:r w:rsidRPr="003359E8">
              <w:rPr>
                <w:b/>
                <w:i/>
              </w:rPr>
              <w:t>lisää</w:t>
            </w:r>
            <w:r w:rsidRPr="003359E8">
              <w:t xml:space="preserve"> eriarvoisuutta;</w:t>
            </w:r>
          </w:p>
        </w:tc>
        <w:tc>
          <w:tcPr>
            <w:tcW w:w="4876" w:type="dxa"/>
            <w:tcBorders>
              <w:top w:val="nil"/>
              <w:left w:val="nil"/>
              <w:bottom w:val="nil"/>
              <w:right w:val="nil"/>
            </w:tcBorders>
          </w:tcPr>
          <w:p w:rsidR="00661CD5" w:rsidRPr="003359E8" w:rsidRDefault="00661CD5" w:rsidP="003359E8">
            <w:pPr>
              <w:pStyle w:val="Normal6a"/>
            </w:pPr>
            <w:r w:rsidRPr="003359E8">
              <w:t>G.</w:t>
            </w:r>
            <w:r w:rsidRPr="003359E8">
              <w:tab/>
              <w:t xml:space="preserve">ottaa huomioon, että hoivavelvollisuudet kasautuvat </w:t>
            </w:r>
            <w:r w:rsidRPr="003359E8">
              <w:rPr>
                <w:b/>
                <w:i/>
              </w:rPr>
              <w:t>edelleen</w:t>
            </w:r>
            <w:r w:rsidRPr="003359E8">
              <w:t xml:space="preserve"> suhteettomasti naisille kaikkialla EU:ssa, mikä </w:t>
            </w:r>
            <w:r w:rsidRPr="003359E8">
              <w:rPr>
                <w:b/>
                <w:i/>
              </w:rPr>
              <w:t>edistää osaltaan rakenteellista sukupuolten</w:t>
            </w:r>
            <w:r w:rsidRPr="003359E8">
              <w:t xml:space="preserve"> eriarvoisuutta </w:t>
            </w:r>
            <w:r w:rsidRPr="003359E8">
              <w:rPr>
                <w:b/>
                <w:i/>
              </w:rPr>
              <w:t>rajoittamalla naisten mahdollisuuksia osallistua työmarkkinoille ja saavuttaa taloudellinen riippumattomuus miesten kanssa yhtäläisin ehdoin</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182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Diana Iovanovici Şoşoacă</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G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G.</w:t>
            </w:r>
            <w:r w:rsidRPr="003359E8">
              <w:tab/>
              <w:t>ottaa huomioon, että hoivavelvollisuudet kasautuvat suhteettomasti naisille kaikkialla EU:ssa, mikä lisää eriarvoisuutta;</w:t>
            </w:r>
          </w:p>
        </w:tc>
        <w:tc>
          <w:tcPr>
            <w:tcW w:w="4876" w:type="dxa"/>
            <w:tcBorders>
              <w:top w:val="nil"/>
              <w:left w:val="nil"/>
              <w:bottom w:val="nil"/>
              <w:right w:val="nil"/>
            </w:tcBorders>
          </w:tcPr>
          <w:p w:rsidR="00661CD5" w:rsidRPr="003359E8" w:rsidRDefault="00661CD5" w:rsidP="003359E8">
            <w:pPr>
              <w:pStyle w:val="Normal6a"/>
            </w:pPr>
            <w:r w:rsidRPr="003359E8">
              <w:t>G.</w:t>
            </w:r>
            <w:r w:rsidRPr="003359E8">
              <w:tab/>
              <w:t xml:space="preserve">ottaa huomioon, että </w:t>
            </w:r>
            <w:r w:rsidRPr="003359E8">
              <w:rPr>
                <w:b/>
                <w:i/>
              </w:rPr>
              <w:t>lapsiin ja ennen kaikkea liikuntarajoitteisiin vanhuksiin, jotka ovat vanhempia, sukulaisia tai henkilöitä, jotka eivät ole perheenjäseniä, liittyvät</w:t>
            </w:r>
            <w:r w:rsidRPr="003359E8">
              <w:t xml:space="preserve"> hoivavelvollisuudet kasautuvat suhteettomasti naisille kaikkialla EU:ssa, mikä lisää eriarvoisuutta;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{RO}</w:t>
      </w:r>
      <w:r w:rsidRPr="003359E8">
        <w:t>ro</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183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G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G.</w:t>
            </w:r>
            <w:r w:rsidRPr="003359E8">
              <w:tab/>
              <w:t>ottaa huomioon, että hoivavelvollisuudet kasautuvat suhteettomasti naisille kaikkialla EU:ssa, mikä lisää eriarvoisuutta;</w:t>
            </w:r>
          </w:p>
        </w:tc>
        <w:tc>
          <w:tcPr>
            <w:tcW w:w="4876" w:type="dxa"/>
            <w:tcBorders>
              <w:top w:val="nil"/>
              <w:left w:val="nil"/>
              <w:bottom w:val="nil"/>
              <w:right w:val="nil"/>
            </w:tcBorders>
          </w:tcPr>
          <w:p w:rsidR="00661CD5" w:rsidRPr="003359E8" w:rsidRDefault="00661CD5" w:rsidP="003359E8">
            <w:pPr>
              <w:pStyle w:val="Normal6a"/>
            </w:pPr>
            <w:r w:rsidRPr="003359E8">
              <w:t>G.</w:t>
            </w:r>
            <w:r w:rsidRPr="003359E8">
              <w:tab/>
              <w:t>ottaa huomioon, että hoivavelvollisuudet kasautuvat suhteettomasti naisille kaikkialla EU:ssa, mikä lisää eriarvoisuutta</w:t>
            </w:r>
            <w:r w:rsidRPr="003359E8">
              <w:rPr>
                <w:b/>
                <w:i/>
              </w:rPr>
              <w:t>, ja toteaa, että se ilmenee esimerkiksi työmarkkinoille osallistumisen ja tulonsaantimahdollisuuksien vähenemisenä ja pienempinä eläkkeinä ja altistaa heidät stressiin liittyville terveysriskeille</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184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Ewa Kopacz, Elżbieta Katarzyna Łukacijewska, Mirosława Nykiel, Jagna Marczułajtis-Walczak</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G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G.</w:t>
            </w:r>
            <w:r w:rsidRPr="003359E8">
              <w:tab/>
              <w:t>ottaa huomioon, että hoivavelvollisuudet kasautuvat suhteettomasti naisille kaikkialla EU:ssa, mikä lisää eriarvoisuutta;</w:t>
            </w:r>
          </w:p>
        </w:tc>
        <w:tc>
          <w:tcPr>
            <w:tcW w:w="4876" w:type="dxa"/>
            <w:tcBorders>
              <w:top w:val="nil"/>
              <w:left w:val="nil"/>
              <w:bottom w:val="nil"/>
              <w:right w:val="nil"/>
            </w:tcBorders>
          </w:tcPr>
          <w:p w:rsidR="00661CD5" w:rsidRPr="003359E8" w:rsidRDefault="00661CD5" w:rsidP="003359E8">
            <w:pPr>
              <w:pStyle w:val="Normal6a"/>
            </w:pPr>
            <w:r w:rsidRPr="003359E8">
              <w:t>G.</w:t>
            </w:r>
            <w:r w:rsidRPr="003359E8">
              <w:tab/>
              <w:t xml:space="preserve">ottaa huomioon, että hoivavelvollisuudet kasautuvat suhteettomasti naisille kaikkialla EU:ssa, mikä lisää eriarvoisuutta </w:t>
            </w:r>
            <w:r w:rsidRPr="003359E8">
              <w:rPr>
                <w:b/>
                <w:i/>
              </w:rPr>
              <w:t>ja vaikuttaa haitallisesti lasten ja nuorten hyvinvointiin, sillä he jäävät vaille tasapuolisesti jakautuvaa vanhempien huolenpitoa</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{PL}</w:t>
      </w:r>
      <w:r w:rsidRPr="003359E8">
        <w:t>pl</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185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G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G.</w:t>
            </w:r>
            <w:r w:rsidRPr="003359E8">
              <w:tab/>
              <w:t>ottaa huomioon, että hoivavelvollisuudet kasautuvat suhteettomasti naisille kaikkialla EU:ssa, mikä lisää eriarvoisuutta;</w:t>
            </w:r>
          </w:p>
        </w:tc>
        <w:tc>
          <w:tcPr>
            <w:tcW w:w="4876" w:type="dxa"/>
            <w:tcBorders>
              <w:top w:val="nil"/>
              <w:left w:val="nil"/>
              <w:bottom w:val="nil"/>
              <w:right w:val="nil"/>
            </w:tcBorders>
          </w:tcPr>
          <w:p w:rsidR="00661CD5" w:rsidRPr="003359E8" w:rsidRDefault="00661CD5" w:rsidP="003359E8">
            <w:pPr>
              <w:pStyle w:val="Normal6a"/>
            </w:pPr>
            <w:r w:rsidRPr="003359E8">
              <w:t>G.</w:t>
            </w:r>
            <w:r w:rsidRPr="003359E8">
              <w:tab/>
              <w:t xml:space="preserve">ottaa huomioon, että hoivavelvollisuudet kasautuvat suhteettomasti naisille kaikkialla EU:ssa, mikä lisää eriarvoisuutta </w:t>
            </w:r>
            <w:r w:rsidRPr="003359E8">
              <w:rPr>
                <w:b/>
                <w:i/>
              </w:rPr>
              <w:t>ja naisten, erityisesti yksinhuoltajaäitien, epävarmaa tilannetta</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186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G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G a.</w:t>
            </w:r>
            <w:r w:rsidRPr="003359E8">
              <w:tab/>
            </w:r>
            <w:r w:rsidRPr="003359E8">
              <w:rPr>
                <w:b/>
                <w:i/>
              </w:rPr>
              <w:t>toteaa, että lähes 30 prosenttia naisista EU:ssa työskentelee osa-aikaisesti ja joutuu miehiä todennäköisemmin luopumaan työstä lasten ja/tai sukulaisten hoitamiseksi; toteaa, että naiset ansaitsevat EU:ssa keskimäärin 15 prosenttia vähemmän tunnissa kuin miehet; katsoo, että korkealaatuisen lastenhoitoinfrastruktuurin ja -palvelujen puuttuminen ja niiden kohtuuttomat kustannukset erityisesti julkisella sektorilla ovat edelleen merkittävä este naisten yhdenvertaiselle osallistumiselle kaikkiin elämän osa-alueisiin, myös työhön;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187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Elżbieta Katarzyna Łukacijewska, Ewa Kopacz, Mirosława Nykiel, Jagna Marczułajtis-Walczak</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G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G a.</w:t>
            </w:r>
            <w:r w:rsidRPr="003359E8">
              <w:tab/>
            </w:r>
            <w:r w:rsidRPr="003359E8">
              <w:rPr>
                <w:b/>
                <w:i/>
              </w:rPr>
              <w:t>ottaa huomioon, että sydän- ja verisuonitaudit ovat edelleen maailmanlaajuisesti suurin kuolinsyy ja että naisten keskuudessa akuutteihin tapahtumiin liittyvät kuolleisuusluvut ovat suurempia ja tulokset huonompia, ja toteaa, että 37 prosenttia kaikista naisten kuolemantapauksista johtuu akuuteista tapahtumista, kun niiden osuus miesten keskuudessa on 31 prosenttia; ottaa huomioon, että sydän- ja verisuonitauteja sairastavat naiset ovat jatkuvasti alidiagnosoituja, alihoidettuja ja aliedustettuja kliinisissä tutkimuksissa, ja toteaa, että tämä lisää ja syventää eriarvoisuutta kansanterveyden alalla;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188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G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G a.</w:t>
            </w:r>
            <w:r w:rsidRPr="003359E8">
              <w:tab/>
            </w:r>
            <w:r w:rsidRPr="003359E8">
              <w:rPr>
                <w:b/>
                <w:i/>
              </w:rPr>
              <w:t>ottaa huomioon, että lasten ja muiden huollettavien hoivavelvoitteet rajoittavat merkittävästi naisten osallistumista työmarkkinoille ja että palkattomat hoivavelvoitteet estävät noin 7,7:ää miljoonaa naista osallistumasta työmarkkinoille EU:ssa;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189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G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G a.</w:t>
            </w:r>
            <w:r w:rsidRPr="003359E8">
              <w:tab/>
            </w:r>
            <w:r w:rsidRPr="003359E8">
              <w:rPr>
                <w:b/>
                <w:i/>
              </w:rPr>
              <w:t>katsoo, että hoitoa ja hoivaa koskevan Euroopan laajuisen sopimuksen käyttöönotto, vähimmäispalkat ja laadukkaiden ja maksuttomien julkisten palvelujen saatavuus auttaisivat vähentämään köyhyyttä ja kuromaan umpeen sukupuolten palkka- ja eläke-eron sekä poistamaan hoitovastuun epätasaisen jakautumisen;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190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G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G a.</w:t>
            </w:r>
            <w:r w:rsidRPr="003359E8">
              <w:tab/>
            </w:r>
            <w:r w:rsidRPr="003359E8">
              <w:rPr>
                <w:b/>
                <w:i/>
              </w:rPr>
              <w:t>ottaa huomioon, että omaishoitajat eli pääasiassa 45–75-vuotiaat naiset tekevät 80 prosenttia hoivatyöstä, ja toteaa, että tämä lisää sukupuolten eriarvoisuutta työllisyyden ja tulojen osalta;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191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G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G b.</w:t>
            </w:r>
            <w:r w:rsidRPr="003359E8">
              <w:tab/>
            </w:r>
            <w:r w:rsidRPr="003359E8">
              <w:rPr>
                <w:b/>
                <w:i/>
              </w:rPr>
              <w:t>ottaa huomioon, että Kansainvälinen työjärjestö painottaa lastenhoitoon ja muihin virallisiin hoitopalveluihin tehtävien julkisten ja yksityisten investointien puutetta ja korostaa, että pitkäaikaisissa eriarvoistavissa asenteissa yleisesti hoivatoimintaa kohtaan sälytetään hoivan taloudelliset ja sosiaaliset kustannukset pääasiassa naisille;</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192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G c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G c.</w:t>
            </w:r>
            <w:r w:rsidRPr="003359E8">
              <w:tab/>
            </w:r>
            <w:r w:rsidRPr="003359E8">
              <w:rPr>
                <w:b/>
                <w:i/>
              </w:rPr>
              <w:t>ottaa huomioon, että hoiva-alan tasapainottamiseen liittyy talouksiemme kannalta merkittäviä hyödyntämättömiä mahdollisuuksia, kuten korostetaan esimerkiksi EIGEn arvioissa, joiden mukaan työllisyysaste on 80 prosenttia vuoteen 2050 mennessä, jos sukupuolten tasa-arvoa parannetaan merkittävästi</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https://commission.europa.eu/document/download/055fdbab-5786-425e-a072-652bf53d8fe4_en?filename=Gender%20Equality%20Report.pdf</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193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H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H.</w:t>
            </w:r>
            <w:r w:rsidRPr="003359E8">
              <w:tab/>
              <w:t>ottaa huomioon, että tutkimusten mukaan naiset ovat aliedustettuina kaikilla taloudellisen ja poliittisen päätöksenteon tasoilla maailmanlaajuisesti ja että sukupuolten tasapuolisen edustuksen saavuttaminen poliittisessa elämässä on kaukainen tavoite;</w:t>
            </w:r>
          </w:p>
        </w:tc>
        <w:tc>
          <w:tcPr>
            <w:tcW w:w="4876" w:type="dxa"/>
            <w:tcBorders>
              <w:top w:val="nil"/>
              <w:left w:val="nil"/>
              <w:bottom w:val="nil"/>
              <w:right w:val="nil"/>
            </w:tcBorders>
          </w:tcPr>
          <w:p w:rsidR="00661CD5" w:rsidRPr="003359E8" w:rsidRDefault="00661CD5" w:rsidP="003359E8">
            <w:pPr>
              <w:pStyle w:val="Normal6a"/>
            </w:pPr>
            <w:r w:rsidRPr="003359E8">
              <w:t>H.</w:t>
            </w:r>
            <w:r w:rsidRPr="003359E8">
              <w:tab/>
              <w:t xml:space="preserve">ottaa huomioon, että tutkimusten mukaan naiset ovat aliedustettuina kaikilla taloudellisen ja poliittisen päätöksenteon tasoilla maailmanlaajuisesti ja että sukupuolten tasapuolisen edustuksen saavuttaminen poliittisessa elämässä on kaukainen tavoite; </w:t>
            </w:r>
            <w:r w:rsidRPr="003359E8">
              <w:rPr>
                <w:b/>
                <w:i/>
              </w:rPr>
              <w:t>ottaa huomioon, että naisten syrjinnän poistamista käsittelevä komitea (CEDAW) antoi vuonna 2024 naisten tasa-arvoista ja osallistavaa edustusta päätöksentekojärjestelmissä koskevan yleisen suosituksen nro 40, jossa se määritellään naisten ja miesten tasapuoliseksi (50:50) edustukseksi heidän kaikessa moninaisuudessaan, kun on kyse yhtäläisestä osallistumisesta päätöksentekojärjestelmiin ja yhtäläisestä vallasta niissä;</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194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H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H.</w:t>
            </w:r>
            <w:r w:rsidRPr="003359E8">
              <w:tab/>
              <w:t>ottaa huomioon, että tutkimusten mukaan naiset ovat aliedustettuina kaikilla taloudellisen ja poliittisen päätöksenteon tasoilla maailmanlaajuisesti ja että sukupuolten tasapuolisen edustuksen saavuttaminen poliittisessa elämässä on kaukainen tavoite;</w:t>
            </w:r>
          </w:p>
        </w:tc>
        <w:tc>
          <w:tcPr>
            <w:tcW w:w="4876" w:type="dxa"/>
            <w:tcBorders>
              <w:top w:val="nil"/>
              <w:left w:val="nil"/>
              <w:bottom w:val="nil"/>
              <w:right w:val="nil"/>
            </w:tcBorders>
          </w:tcPr>
          <w:p w:rsidR="00661CD5" w:rsidRPr="003359E8" w:rsidRDefault="00661CD5" w:rsidP="003359E8">
            <w:pPr>
              <w:pStyle w:val="Normal6a"/>
            </w:pPr>
            <w:r w:rsidRPr="003359E8">
              <w:t>H.</w:t>
            </w:r>
            <w:r w:rsidRPr="003359E8">
              <w:tab/>
              <w:t>ottaa huomioon, että tutkimusten mukaan naiset ovat aliedustettuina kaikilla taloudellisen ja poliittisen päätöksenteon tasoilla maailmanlaajuisesti</w:t>
            </w:r>
            <w:r w:rsidRPr="003359E8">
              <w:rPr>
                <w:b/>
                <w:i/>
              </w:rPr>
              <w:t>,</w:t>
            </w:r>
            <w:r w:rsidRPr="003359E8">
              <w:t xml:space="preserve"> ja </w:t>
            </w:r>
            <w:r w:rsidRPr="003359E8">
              <w:rPr>
                <w:b/>
                <w:i/>
              </w:rPr>
              <w:t>katsoo,</w:t>
            </w:r>
            <w:r w:rsidRPr="003359E8">
              <w:t xml:space="preserve"> että sukupuolten tasapuolisen edustuksen saavuttaminen poliittisessa elämässä </w:t>
            </w:r>
            <w:r w:rsidRPr="003359E8">
              <w:rPr>
                <w:b/>
                <w:i/>
              </w:rPr>
              <w:t>samoin kuin elinkeinoelämässä – erityisesti johtokunnissa –</w:t>
            </w:r>
            <w:r w:rsidRPr="003359E8">
              <w:t xml:space="preserve"> on kaukainen tavoite;</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195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H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H.</w:t>
            </w:r>
            <w:r w:rsidRPr="003359E8">
              <w:tab/>
              <w:t xml:space="preserve">ottaa huomioon, että tutkimusten mukaan naiset ovat aliedustettuina kaikilla taloudellisen ja poliittisen päätöksenteon tasoilla maailmanlaajuisesti </w:t>
            </w:r>
            <w:r w:rsidRPr="003359E8">
              <w:rPr>
                <w:b/>
                <w:i/>
              </w:rPr>
              <w:t>ja että sukupuolten tasapuolisen edustuksen saavuttaminen poliittisessa elämässä on kaukainen tavoite</w:t>
            </w:r>
            <w:r w:rsidRPr="003359E8">
              <w:t>;</w:t>
            </w:r>
          </w:p>
        </w:tc>
        <w:tc>
          <w:tcPr>
            <w:tcW w:w="4876" w:type="dxa"/>
            <w:tcBorders>
              <w:top w:val="nil"/>
              <w:left w:val="nil"/>
              <w:bottom w:val="nil"/>
              <w:right w:val="nil"/>
            </w:tcBorders>
          </w:tcPr>
          <w:p w:rsidR="00661CD5" w:rsidRPr="003359E8" w:rsidRDefault="00661CD5" w:rsidP="003359E8">
            <w:pPr>
              <w:pStyle w:val="Normal6a"/>
            </w:pPr>
            <w:r w:rsidRPr="003359E8">
              <w:t>H.</w:t>
            </w:r>
            <w:r w:rsidRPr="003359E8">
              <w:tab/>
              <w:t>ottaa huomioon, että tutkimusten mukaan naiset ovat aliedustettuina kaikilla taloudellisen ja poliittisen päätöksenteon tasoilla maailmanlaajuisesti;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196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H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H.</w:t>
            </w:r>
            <w:r w:rsidRPr="003359E8">
              <w:tab/>
              <w:t xml:space="preserve">ottaa huomioon, että tutkimusten mukaan naiset ovat aliedustettuina kaikilla taloudellisen ja poliittisen päätöksenteon tasoilla maailmanlaajuisesti </w:t>
            </w:r>
            <w:r w:rsidRPr="003359E8">
              <w:rPr>
                <w:b/>
                <w:i/>
              </w:rPr>
              <w:t>ja että sukupuolten tasapuolisen edustuksen saavuttaminen poliittisessa elämässä on kaukainen tavoite</w:t>
            </w:r>
            <w:r w:rsidRPr="003359E8">
              <w:t>;</w:t>
            </w:r>
          </w:p>
        </w:tc>
        <w:tc>
          <w:tcPr>
            <w:tcW w:w="4876" w:type="dxa"/>
            <w:tcBorders>
              <w:top w:val="nil"/>
              <w:left w:val="nil"/>
              <w:bottom w:val="nil"/>
              <w:right w:val="nil"/>
            </w:tcBorders>
          </w:tcPr>
          <w:p w:rsidR="00661CD5" w:rsidRPr="003359E8" w:rsidRDefault="00661CD5" w:rsidP="003359E8">
            <w:pPr>
              <w:pStyle w:val="Normal6a"/>
            </w:pPr>
            <w:r w:rsidRPr="003359E8">
              <w:t>H.</w:t>
            </w:r>
            <w:r w:rsidRPr="003359E8">
              <w:tab/>
              <w:t>ottaa huomioon, että tutkimusten mukaan naiset ovat aliedustettuina kaikilla taloudellisen ja poliittisen päätöksenteon tasoilla maailmanlaajuisesti;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197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H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H a.</w:t>
            </w:r>
            <w:r w:rsidRPr="003359E8">
              <w:tab/>
            </w:r>
            <w:r w:rsidRPr="003359E8">
              <w:rPr>
                <w:b/>
                <w:i/>
              </w:rPr>
              <w:t>toteaa, että oikeutta samaan palkkaan samasta tai samanarvoisesta työstä ei monissa tapauksissa taata, vaikka se olisikin vahvistettu lainsäädännössä, ja katsoo, että tällaisen syrjinnän perimmäiseen syyhyn on puututtava joko suojelemalla ja vahvistamalla työntekijöiden oikeuksia tai tehostamalla toimia, myös kansallisten työsuojeluviranomaisten toimia, jotta varmistetaan, että yritykset toimivat näiden oikeuksien mukaisesti; toteaa, että työehtosopimusneuvottelut ovat avainasemassa miesten ja naisten välisen eriarvoisuuden muuttamisessa ja poistamisessa;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198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H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H a.</w:t>
            </w:r>
            <w:r w:rsidRPr="003359E8">
              <w:tab/>
            </w:r>
            <w:r w:rsidRPr="003359E8">
              <w:rPr>
                <w:b/>
                <w:i/>
              </w:rPr>
              <w:t>ottaa huomioon, että naisten osallisuus ja johtajuus ulkopolitiikassa, puolustuksessa, turvallisuudessa ja rauhanrakentamisessa ovat edelleen vähäisiä; ottaa huomioon, että naisten osallisuudesta näillä aloilla ei ole toteutettu yhdenmukaistettua tiedonkeruuta, minkä vuoksi ei ole tiedossa, miten laajaa aliedustus tosiasiassa on; ottaa huomioon, että on kehitetty useita hankkeita, joiden tarkoituksena on kerätä kattavia tietoja, kuten #SHEcurity-indeksi, ja jotka voivat toimia hyvinä käytäntöinä ja esimerkkeinä tiedonkeruussa EU:n tasolla;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199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Elżbieta Katarzyna Łukacijewska, Ewa Kopacz, Mirosława Nykiel, Jagna Marczułajtis-Walczak</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H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H a.</w:t>
            </w:r>
            <w:r w:rsidRPr="003359E8">
              <w:tab/>
            </w:r>
            <w:r w:rsidRPr="003359E8">
              <w:rPr>
                <w:b/>
                <w:i/>
              </w:rPr>
              <w:t>ottaa huomioon, että naisten osallistuminen poliittiseen elämään on edelleen suhteettoman vähäistä paikallis- ja aluetasolla monissa jäsenvaltioissa ja että rakenteelliset, kulttuuriset ja institutionaaliset esteet rajoittavat edelleen naisten mahdollisuuksia osallistua päätöksentekotehtäviin kunnissa, alueilla ja yhteisöjen elimissä; katsoo, että sukupuolten tasa-arvon saavuttaminen poliittisen edustuksen osalta edellyttää kohdennettuja toimia kaikilla hallinnontasoilla;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200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H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H a.</w:t>
            </w:r>
            <w:r w:rsidRPr="003359E8">
              <w:tab/>
            </w:r>
            <w:r w:rsidRPr="003359E8">
              <w:rPr>
                <w:b/>
                <w:i/>
              </w:rPr>
              <w:t>ottaa huomioon, että unioniin kohdistuu lukuisia kriisejä, kuten ilmastokatastrofit, aseelliset konfliktit, pandemiat ja populismi, ja että kaikkien niiden vaikutukset ovat sukupuolistuneita</w:t>
            </w:r>
            <w:r w:rsidRPr="003359E8">
              <w:rPr>
                <w:b/>
                <w:i/>
                <w:vertAlign w:val="superscript"/>
              </w:rPr>
              <w:t>1 a</w:t>
            </w:r>
            <w:r w:rsidRPr="003359E8">
              <w:rPr>
                <w:b/>
                <w:i/>
              </w:rPr>
              <w:t>; toteaa kuitenkin, että naiset ovat jatkuvasti aliedustettuina rauhanneuvotteluissa ja että vuonna 2022 naisten osuus oli vain 16 prosenttia neuvottelijoista, jotka osallistuivat Yhdistyneiden kansakuntien johtamiin tai yhteisesti johtamiin aktiivisiin rauhanprosesseihin</w:t>
            </w:r>
            <w:r w:rsidRPr="003359E8">
              <w:rPr>
                <w:b/>
                <w:i/>
                <w:vertAlign w:val="superscript"/>
              </w:rPr>
              <w:t>1 b</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 xml:space="preserve">https://library.fes.de/pdf-files/bueros/bruessel/21693.pdf </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b</w:t>
            </w:r>
            <w:r w:rsidRPr="003359E8">
              <w:t xml:space="preserve"> </w:t>
            </w:r>
            <w:r w:rsidRPr="003359E8">
              <w:rPr>
                <w:b/>
                <w:i/>
              </w:rPr>
              <w:t>https://www.cfr.org/womens-participation-in-peace-processes/</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201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H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H a.</w:t>
            </w:r>
            <w:r w:rsidRPr="003359E8">
              <w:tab/>
            </w:r>
            <w:r w:rsidRPr="003359E8">
              <w:rPr>
                <w:b/>
                <w:i/>
              </w:rPr>
              <w:t>ottaa kuitenkin huomioon, että naisten hallussa olevien paikkojen osuus kansallisissa parlamenteissa on noussut vuoden 1995 11,3 prosentista 27,2 prosenttiin vuonna 2025 IPU:n tuoreen tutkimuksen mukaan</w:t>
            </w:r>
            <w:r w:rsidRPr="003359E8">
              <w:rPr>
                <w:b/>
                <w:i/>
                <w:vertAlign w:val="superscript"/>
              </w:rPr>
              <w:t>1 a</w:t>
            </w:r>
            <w:r w:rsidRPr="003359E8">
              <w:rPr>
                <w:b/>
                <w:i/>
              </w:rPr>
              <w:t xml:space="preserve"> ja että EU:ssa noin kolmasosa parlamentin paikoista on nykyään naisten hallussa EU:n uusimman tasa-arvoindeksin</w:t>
            </w:r>
            <w:r w:rsidRPr="003359E8">
              <w:rPr>
                <w:b/>
                <w:i/>
                <w:vertAlign w:val="superscript"/>
              </w:rPr>
              <w:t>1 b</w:t>
            </w:r>
            <w:r w:rsidRPr="003359E8">
              <w:rPr>
                <w:b/>
                <w:i/>
              </w:rPr>
              <w:t xml:space="preserve"> mukaan;</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IPU:n kertomus ”Women in parliament 1995-2025” (Naiset parlamentissa 1995–2025).</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b</w:t>
            </w:r>
            <w:r w:rsidRPr="003359E8">
              <w:t xml:space="preserve"> </w:t>
            </w:r>
            <w:r w:rsidRPr="003359E8">
              <w:rPr>
                <w:b/>
                <w:i/>
              </w:rPr>
              <w:t>EIGE: https://eige.europa.eu/gender-equality-index/2024/domain/power</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202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H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H a.</w:t>
            </w:r>
            <w:r w:rsidRPr="003359E8">
              <w:tab/>
            </w:r>
            <w:r w:rsidRPr="003359E8">
              <w:rPr>
                <w:b/>
                <w:i/>
              </w:rPr>
              <w:t>ottaa huomioon, että demokratian vastaiset ja fasistiset ideologiat ovat yleistymässä kaikkialla Euroopassa ja että ne uhkaavat yhteiskuntamme marginalisoituneimpia henkilöitä, kuten naisia, tyttöjä, maahanmuuttajia, rodullistettuja henkilöitä, transnaisia, vammaisia henkilöitä, queereja ja muita;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203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H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H b.</w:t>
            </w:r>
            <w:r w:rsidRPr="003359E8">
              <w:tab/>
            </w:r>
            <w:r w:rsidRPr="003359E8">
              <w:rPr>
                <w:b/>
                <w:i/>
              </w:rPr>
              <w:t>ottaa huomioon, että naisia, rauhaa ja turvallisuutta koskeva toimintaohjelma on keskeinen nykyisten maailmanlaajuisten rauhan- ja turvallisuushaasteiden kannalta; ottaa huomioon, että aseelliset konfliktit sekä uudet, nousevat ja yhä monimutkaisemmat turvallisuushaasteet vaikuttavat suhteettomasti naisiin ja tyttöihin ja että haasteet ovat yleisesti heikentäneet naisten asemaa ja vaikuttaneet haitallisesti naisten ja tyttöjen ihmisoikeuksien täyteen toteutumiseen maailmanlaajuisesti;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204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H c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H c.</w:t>
            </w:r>
            <w:r w:rsidRPr="003359E8">
              <w:tab/>
            </w:r>
            <w:r w:rsidRPr="003359E8">
              <w:rPr>
                <w:b/>
                <w:i/>
              </w:rPr>
              <w:t>ottaa huomioon, että sukupuolten tasa-arvon edistämistä koskeva toimintasuunnitelma (GAP) on kunnianhimoinen EU:n strategia, jolla edistetään kestävän kehityksen tavoitteita ja erityisesti kestävän kehityksen tavoitetta 5 ja vauhditetaan sukupuolten tasa-arvoon ja naisten vaikutusmahdollisuuksien lisäämiseen liittyvää edistystä kaikkien EU:n ulkoisten toimintapolitiikkojen ja toimien painopisteenä; ottaa huomioon, että nykyistä GAP III -toimintasuunnitelmaa on jatkettu vuoteen 2027 sen mukauttamiseksi monivuotisen rahoituskehyksen sykliin;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205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H d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H d.</w:t>
            </w:r>
            <w:r w:rsidRPr="003359E8">
              <w:tab/>
            </w:r>
            <w:r w:rsidRPr="003359E8">
              <w:rPr>
                <w:b/>
                <w:i/>
              </w:rPr>
              <w:t>katsoo, että sukupuolten tasa-arvo on yksi EU:n keskeisistä arvoista ja että sitä on ilmennettävä ja edistettävä kaikissa EU:n ohjelmissa, toimintapolitiikoissa ja toimissa pyrittäessä saavuttamaan niiden tavoitteet; ottaa huomioon, että EU:n talousarvion sukupuolten tasa-arvoon liittyvien menojen nykyinen seurantamenetelmä ei sisällä luokkaa, joka kattaisi sukupuolten tasa-arvoon haitallisesti vaikuttavat talousarviotoimet; katsoo, että tällaisen luokan puuttuminen voi johtaa sukupuolten tasa-arvoon liittyvien menojen seurannan tulosten vääristymiseen;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206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H e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H e.</w:t>
            </w:r>
            <w:r w:rsidRPr="003359E8">
              <w:tab/>
            </w:r>
            <w:r w:rsidRPr="003359E8">
              <w:rPr>
                <w:b/>
                <w:i/>
              </w:rPr>
              <w:t>ottaa huomioon, että EU:n sukupuolitietoista budjetointia on sovellettu ensisijaisesti seurantamekanismina sen sijaan, että se olisi sisällytetty koko talousarviosykliin suunnittelusta arviointiin; toteaa, että tämä rajoittaa sen muutosmahdollisuuksia; ottaa huomioon, että EU:n ulkopolitiikassa on sitouduttu varmistamaan, että 85 prosenttia kaikista uusista ohjelmista edistää sukupuolten tasa-arvoa ja naisten vaikutusmahdollisuuksien lisäämistä; ottaa huomioon, että tällaiset sitoumukset puuttuvat tällä hetkellä EU:n sisäpolitiikoista, myös jäsenvaltioiden tasolla, ja toteaa, että tämä aiheuttaa riskin sukupuolten tasa-arvon epäyhdenvertaisesta edistymisestä EU:ssa;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207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Irmhild Boßdorf</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I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I.</w:t>
            </w:r>
            <w:r w:rsidRPr="003359E8">
              <w:tab/>
              <w:t xml:space="preserve">ottaa huomioon, että monet naiset </w:t>
            </w:r>
            <w:r w:rsidRPr="003359E8">
              <w:rPr>
                <w:b/>
                <w:i/>
              </w:rPr>
              <w:t xml:space="preserve">ja haavoittuvassa asemassa olevat ryhmät, kuten vammaiset henkilöt, heikommista sosioekonomisista lähtökohdista tulevat henkilöt, rodullistetut henkilöt, etnisiin tai muihin vähemmistöihin kuuluvat ja maahanmuuttajataustaiset henkilöt, ikääntyneet ja hlbtiq+-henkilöt, </w:t>
            </w:r>
            <w:r w:rsidRPr="003359E8">
              <w:t>kohtaavat risteävää eriarvoisuutta ja syrjintää EU:ssa;</w:t>
            </w:r>
          </w:p>
        </w:tc>
        <w:tc>
          <w:tcPr>
            <w:tcW w:w="4876" w:type="dxa"/>
            <w:tcBorders>
              <w:top w:val="nil"/>
              <w:left w:val="nil"/>
              <w:bottom w:val="nil"/>
              <w:right w:val="nil"/>
            </w:tcBorders>
          </w:tcPr>
          <w:p w:rsidR="00661CD5" w:rsidRPr="003359E8" w:rsidRDefault="00661CD5" w:rsidP="003359E8">
            <w:pPr>
              <w:pStyle w:val="Normal6a"/>
            </w:pPr>
            <w:r w:rsidRPr="003359E8">
              <w:t>I.</w:t>
            </w:r>
            <w:r w:rsidRPr="003359E8">
              <w:tab/>
              <w:t>ottaa huomioon, että monet naiset kohtaavat risteävää eriarvoisuutta ja syrjintää EU:ssa;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{DE}</w:t>
      </w:r>
      <w:r w:rsidRPr="003359E8">
        <w:t>de</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208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Ewa Kopacz, Elżbieta Katarzyna Łukacijewska, Mirosława Nykiel, Jagna Marczułajtis-Walczak</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I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I.</w:t>
            </w:r>
            <w:r w:rsidRPr="003359E8">
              <w:tab/>
              <w:t>ottaa huomioon, että monet naiset ja haavoittuvassa asemassa olevat ryhmät, kuten vammaiset henkilöt, heikommista sosioekonomisista lähtökohdista tulevat henkilöt, rodullistetut henkilöt, etnisiin tai muihin vähemmistöihin kuuluvat ja maahanmuuttajataustaiset henkilöt, ikääntyneet ja hlbtiq+-henkilöt, kohtaavat risteävää eriarvoisuutta ja syrjintää EU:ssa;</w:t>
            </w:r>
          </w:p>
        </w:tc>
        <w:tc>
          <w:tcPr>
            <w:tcW w:w="4876" w:type="dxa"/>
            <w:tcBorders>
              <w:top w:val="nil"/>
              <w:left w:val="nil"/>
              <w:bottom w:val="nil"/>
              <w:right w:val="nil"/>
            </w:tcBorders>
          </w:tcPr>
          <w:p w:rsidR="00661CD5" w:rsidRPr="003359E8" w:rsidRDefault="00661CD5" w:rsidP="003359E8">
            <w:pPr>
              <w:pStyle w:val="Normal6a"/>
            </w:pPr>
            <w:r w:rsidRPr="003359E8">
              <w:t>I.</w:t>
            </w:r>
            <w:r w:rsidRPr="003359E8">
              <w:tab/>
              <w:t>ottaa huomioon, että monet naiset ja haavoittuvassa asemassa olevat ryhmät, kuten vammaiset henkilöt, heikommista sosioekonomisista lähtökohdista tulevat henkilöt, rodullistetut henkilöt, etnisiin tai muihin vähemmistöihin kuuluvat ja maahanmuuttajataustaiset henkilöt, ikääntyneet ja hlbtiq+-henkilöt</w:t>
            </w:r>
            <w:r w:rsidRPr="003359E8">
              <w:rPr>
                <w:b/>
                <w:i/>
              </w:rPr>
              <w:t xml:space="preserve"> sekä ikäsyrjintää kohtaavat henkilöt (sekä nuoret että vanhat)</w:t>
            </w:r>
            <w:r w:rsidRPr="003359E8">
              <w:t xml:space="preserve"> kohtaavat risteävää eriarvoisuutta ja syrjintää EU:ssa;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{PL}</w:t>
      </w:r>
      <w:r w:rsidRPr="003359E8">
        <w:t>pl</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209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I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I.</w:t>
            </w:r>
            <w:r w:rsidRPr="003359E8">
              <w:tab/>
              <w:t>ottaa huomioon, että monet naiset ja haavoittuvassa asemassa olevat ryhmät, kuten vammaiset henkilöt, heikommista sosioekonomisista lähtökohdista tulevat henkilöt</w:t>
            </w:r>
            <w:r w:rsidRPr="003359E8">
              <w:rPr>
                <w:b/>
                <w:i/>
              </w:rPr>
              <w:t>, rodullistetut henkilöt, etnisiin tai muihin vähemmistöihin kuuluvat ja maahanmuuttajataustaiset henkilöt, ikääntyneet ja hlbtiq+-henkilöt,</w:t>
            </w:r>
            <w:r w:rsidRPr="003359E8">
              <w:t xml:space="preserve"> kohtaavat </w:t>
            </w:r>
            <w:r w:rsidRPr="003359E8">
              <w:rPr>
                <w:b/>
                <w:i/>
              </w:rPr>
              <w:t>risteävää</w:t>
            </w:r>
            <w:r w:rsidRPr="003359E8">
              <w:t xml:space="preserve"> eriarvoisuutta ja syrjintää EU:ssa;</w:t>
            </w:r>
          </w:p>
        </w:tc>
        <w:tc>
          <w:tcPr>
            <w:tcW w:w="4876" w:type="dxa"/>
            <w:tcBorders>
              <w:top w:val="nil"/>
              <w:left w:val="nil"/>
              <w:bottom w:val="nil"/>
              <w:right w:val="nil"/>
            </w:tcBorders>
          </w:tcPr>
          <w:p w:rsidR="00661CD5" w:rsidRPr="003359E8" w:rsidRDefault="00661CD5" w:rsidP="003359E8">
            <w:pPr>
              <w:pStyle w:val="Normal6a"/>
            </w:pPr>
            <w:r w:rsidRPr="003359E8">
              <w:t>I.</w:t>
            </w:r>
            <w:r w:rsidRPr="003359E8">
              <w:tab/>
              <w:t xml:space="preserve">ottaa huomioon, että monet naiset ja haavoittuvassa asemassa olevat ryhmät, kuten vammaiset henkilöt, </w:t>
            </w:r>
            <w:r w:rsidRPr="003359E8">
              <w:rPr>
                <w:b/>
                <w:i/>
              </w:rPr>
              <w:t>ikääntyneet tai</w:t>
            </w:r>
            <w:r w:rsidRPr="003359E8">
              <w:t xml:space="preserve"> heikommista sosioekonomisista lähtökohdista tulevat henkilöt kohtaavat eriarvoisuutta ja </w:t>
            </w:r>
            <w:r w:rsidRPr="003359E8">
              <w:rPr>
                <w:b/>
                <w:i/>
              </w:rPr>
              <w:t>usein moniperusteista</w:t>
            </w:r>
            <w:r w:rsidRPr="003359E8">
              <w:t xml:space="preserve"> syrjintää EU:ssa;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210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Emmanouil Fragkos, Galato Alexandraki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I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I.</w:t>
            </w:r>
            <w:r w:rsidRPr="003359E8">
              <w:tab/>
              <w:t>ottaa huomioon, että monet naiset ja haavoittuvassa asemassa olevat ryhmät, kuten vammaiset henkilöt, heikommista sosioekonomisista lähtökohdista tulevat henkilöt, rodullistetut henkilöt,</w:t>
            </w:r>
            <w:r w:rsidRPr="003359E8">
              <w:rPr>
                <w:b/>
                <w:i/>
              </w:rPr>
              <w:t xml:space="preserve"> etnisiin tai muihin vähemmistöihin kuuluvat ja maahanmuuttajataustaiset</w:t>
            </w:r>
            <w:r w:rsidRPr="003359E8">
              <w:t xml:space="preserve"> henkilöt</w:t>
            </w:r>
            <w:r w:rsidRPr="003359E8">
              <w:rPr>
                <w:b/>
                <w:i/>
              </w:rPr>
              <w:t>,</w:t>
            </w:r>
            <w:r w:rsidRPr="003359E8">
              <w:t xml:space="preserve"> ikääntyneet </w:t>
            </w:r>
            <w:r w:rsidRPr="003359E8">
              <w:rPr>
                <w:b/>
                <w:i/>
              </w:rPr>
              <w:t>ja hlbtiq+-henkilöt</w:t>
            </w:r>
            <w:r w:rsidRPr="003359E8">
              <w:t>, kohtaavat risteävää eriarvoisuutta ja syrjintää EU:ssa;</w:t>
            </w:r>
          </w:p>
        </w:tc>
        <w:tc>
          <w:tcPr>
            <w:tcW w:w="4876" w:type="dxa"/>
            <w:tcBorders>
              <w:top w:val="nil"/>
              <w:left w:val="nil"/>
              <w:bottom w:val="nil"/>
              <w:right w:val="nil"/>
            </w:tcBorders>
          </w:tcPr>
          <w:p w:rsidR="00661CD5" w:rsidRPr="003359E8" w:rsidRDefault="00661CD5" w:rsidP="003359E8">
            <w:pPr>
              <w:pStyle w:val="Normal6a"/>
            </w:pPr>
            <w:r w:rsidRPr="003359E8">
              <w:t>I.</w:t>
            </w:r>
            <w:r w:rsidRPr="003359E8">
              <w:tab/>
              <w:t xml:space="preserve">ottaa huomioon, että monet naiset ja haavoittuvassa asemassa olevat ryhmät, kuten vammaiset henkilöt, heikommista sosioekonomisista lähtökohdista tulevat henkilöt, rodullistetut henkilöt, </w:t>
            </w:r>
            <w:r w:rsidRPr="003359E8">
              <w:rPr>
                <w:b/>
                <w:i/>
              </w:rPr>
              <w:t xml:space="preserve">alueelta kotoisin olevat </w:t>
            </w:r>
            <w:r w:rsidRPr="003359E8">
              <w:t xml:space="preserve">henkilöt </w:t>
            </w:r>
            <w:r w:rsidRPr="003359E8">
              <w:rPr>
                <w:b/>
                <w:i/>
              </w:rPr>
              <w:t>ja</w:t>
            </w:r>
            <w:r w:rsidRPr="003359E8">
              <w:t xml:space="preserve"> ikääntyneet </w:t>
            </w:r>
            <w:r w:rsidRPr="003359E8">
              <w:rPr>
                <w:b/>
                <w:i/>
              </w:rPr>
              <w:t>henkilöt</w:t>
            </w:r>
            <w:r w:rsidRPr="003359E8">
              <w:t>, kohtaavat risteävää eriarvoisuutta ja syrjintää EU:ssa;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{EL}</w:t>
      </w:r>
      <w:r w:rsidRPr="003359E8">
        <w:t>el</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211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I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I.</w:t>
            </w:r>
            <w:r w:rsidRPr="003359E8">
              <w:tab/>
              <w:t xml:space="preserve">ottaa huomioon, että monet naiset ja haavoittuvassa asemassa olevat ryhmät, kuten vammaiset henkilöt, heikommista sosioekonomisista lähtökohdista tulevat henkilöt, </w:t>
            </w:r>
            <w:r w:rsidRPr="003359E8">
              <w:rPr>
                <w:b/>
                <w:i/>
              </w:rPr>
              <w:t>rodullistetut henkilöt, etnisiin tai muihin vähemmistöihin kuuluvat ja maahanmuuttajataustaiset henkilöt, ikääntyneet ja hlbtiq+-henkilöt, kohtaavat risteävää eriarvoisuutta ja syrjintää</w:t>
            </w:r>
            <w:r w:rsidRPr="003359E8">
              <w:t xml:space="preserve"> EU:ssa;</w:t>
            </w:r>
          </w:p>
        </w:tc>
        <w:tc>
          <w:tcPr>
            <w:tcW w:w="4876" w:type="dxa"/>
            <w:tcBorders>
              <w:top w:val="nil"/>
              <w:left w:val="nil"/>
              <w:bottom w:val="nil"/>
              <w:right w:val="nil"/>
            </w:tcBorders>
          </w:tcPr>
          <w:p w:rsidR="00661CD5" w:rsidRPr="003359E8" w:rsidRDefault="00661CD5" w:rsidP="003359E8">
            <w:pPr>
              <w:pStyle w:val="Normal6a"/>
            </w:pPr>
            <w:r w:rsidRPr="003359E8">
              <w:t>I.</w:t>
            </w:r>
            <w:r w:rsidRPr="003359E8">
              <w:tab/>
              <w:t xml:space="preserve">ottaa huomioon, että monet naiset ja haavoittuvassa asemassa olevat ryhmät, kuten vammaiset henkilöt, </w:t>
            </w:r>
            <w:r w:rsidRPr="003359E8">
              <w:rPr>
                <w:b/>
                <w:i/>
              </w:rPr>
              <w:t>ikääntyneet henkilöt,</w:t>
            </w:r>
            <w:r w:rsidRPr="003359E8">
              <w:t xml:space="preserve"> heikommista sosioekonomisista lähtökohdista tulevat henkilöt, </w:t>
            </w:r>
            <w:r w:rsidRPr="003359E8">
              <w:rPr>
                <w:b/>
                <w:i/>
              </w:rPr>
              <w:t>raskaana olevat naiset ja äidit, erityisesti yksinhuoltajaäidit, saattavat kohdata eri syrjinnän tai sosiaalisen syrjäytymisen muotoja</w:t>
            </w:r>
            <w:r w:rsidRPr="003359E8">
              <w:t xml:space="preserve"> EU:ssa;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212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Elżbieta Katarzyna Łukacijewska, Ewa Kopacz, Mirosława Nykiel, Jagna Marczułajtis-Walczak</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I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I a.</w:t>
            </w:r>
            <w:r w:rsidRPr="003359E8">
              <w:tab/>
            </w:r>
            <w:r w:rsidRPr="003359E8">
              <w:rPr>
                <w:b/>
                <w:i/>
              </w:rPr>
              <w:t>ottaa huomioon, että maaseutualueilla, syrjäisillä alueilla, vuoristoalueilla ja väestökatoalueilla asuviin naisiin kohdistuu rakenteellisia esteitä, jotka liittyvät työmarkkinoihin osallistumiseen, terveydenhuoltoon, koulutukseen, digitaalisiin yhteyksiin, julkiseen liikenteeseen ja keskeisten palvelujen saantiin; katsoo, että tarvitaan kohdennettua ja risteävää toimintamallia, jotta voidaan puuttua sukupuolten välisiin pysyviin eroihin näillä alueilla ja varmistaa, että maaseutualueiden naisia ja tyttöjä ei jätetä jälkeen sukupuolten tasa-arvostrategian täytäntöönpanossa;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213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Arba Kokalari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I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I a.</w:t>
            </w:r>
            <w:r w:rsidRPr="003359E8">
              <w:tab/>
            </w:r>
            <w:r w:rsidRPr="003359E8">
              <w:rPr>
                <w:b/>
                <w:i/>
              </w:rPr>
              <w:t>ottaa huomioon, että EU:n haasteet, kuten väestön väheneminen, yhteiskunnan ikääntyminen ja kilpailukyvyn heikkeneminen, korostavat sitä, että sekä naisten että miesten on tarpeen osallistua talouden toimintaan; toteaa, että sukupuolten tasa-arvo on talouskasvua, innovointia, kilpailukykyä ja sosiaalista yhteenkuuluvuutta edistävä ratkaiseva tekijä;</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214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I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I a.</w:t>
            </w:r>
            <w:r w:rsidRPr="003359E8">
              <w:tab/>
            </w:r>
            <w:r w:rsidRPr="003359E8">
              <w:rPr>
                <w:b/>
                <w:i/>
              </w:rPr>
              <w:t>ottaa huomioon, että sukupuolten tasa-arvo on yksi monivuotisen rahoituskehyksen 2021–2027 neljästä horisontaalisesta periaatteesta, mutta toteaa, että Euroopan tilintarkastustuomioistuimen mukaan (2022) sukupuolten tasa-arvo on huonoimmin integroitu horisontaalinen painopiste EU:n pitkän aikavälin talousarviossa</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EIGE (2025), ”Impact driver: marking milestones and opportunities for gender equality in the EU” (Vaikutustekijä – sukupuolten tasa-arvon virstanpylväät ja mahdollisuudet EU:ssa), Euroopan unionin julkaisutoimisto, Luxemburg (julkaistaan myöhemmin).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215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I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I a.</w:t>
            </w:r>
            <w:r w:rsidRPr="003359E8">
              <w:tab/>
            </w:r>
            <w:r w:rsidRPr="003359E8">
              <w:rPr>
                <w:b/>
                <w:i/>
              </w:rPr>
              <w:t>toteaa, että muuttoliike- ja turvapaikkapolitiikoissa ei useinkaan puututa naisiin ja hlbtiq+-henkilöihin kauttakulku- ja vastaanottotilanteissa kohdistuviin erityisiin sukupuolistuneisiin riskeihin, kuten altistumiseen sukupuolistuneelle väkivallalle, puutteelliseen terveydenhuoltoon ja oikeudelliseen epävarmuuteen;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216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I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I a.</w:t>
            </w:r>
            <w:r w:rsidRPr="003359E8">
              <w:tab/>
            </w:r>
            <w:r w:rsidRPr="003359E8">
              <w:rPr>
                <w:b/>
                <w:i/>
              </w:rPr>
              <w:t>ottaa huomioon, että vuonna 2023 vammaisten naisten osuus EU:n naispuolisesta väestöstä oli 29,2 prosenttia</w:t>
            </w:r>
            <w:r w:rsidRPr="003359E8">
              <w:rPr>
                <w:b/>
                <w:i/>
                <w:vertAlign w:val="superscript"/>
              </w:rPr>
              <w:t>1 a</w:t>
            </w:r>
            <w:r w:rsidRPr="003359E8">
              <w:rPr>
                <w:b/>
                <w:i/>
              </w:rPr>
              <w:t>, että heitä eristetään ja syrjitään kaikilla elämänaloilla ja että heihin kohdistetaan yleisesti sukupuolistunutta väkivaltaa;</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https://ec.europa.eu/eurostat/databrowser/view/hlth_silc_12__custom_12991226/bookmark/table?lang=en&amp;bookmarkId=74cb5a88-2396-437c-8ae9-ecfe99397c00</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217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I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I a.</w:t>
            </w:r>
            <w:r w:rsidRPr="003359E8">
              <w:tab/>
            </w:r>
            <w:r w:rsidRPr="003359E8">
              <w:rPr>
                <w:b/>
                <w:i/>
              </w:rPr>
              <w:t>ottaa huomioon, että vammaisten naisten ja tyttöjen osuus EU:n naispuolisesta väestöstä on 29,2 prosenttia, että heitä eristetään ja syrjitään kaikilla elämänaloilla ja että heihin kohdistetaan yleisesti sukupuolistunutta väkivaltaa;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218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I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I b.</w:t>
            </w:r>
            <w:r w:rsidRPr="003359E8">
              <w:tab/>
            </w:r>
            <w:r w:rsidRPr="003359E8">
              <w:rPr>
                <w:b/>
                <w:i/>
              </w:rPr>
              <w:t>katsoo, että mekanismeja, joiden avulla sukupuolten tasa-arvon vastaiset liikkeet organisoituvat, keräävät varoja, mobilisoituvat ja käyttävät vaikutusvaltaa yli kansallisten rajojen, tutkitaan edelleen laajalti liian vähän; ottaa huomioon, että seksuaali- ja lisääntymisoikeuksia käsittelevä Euroopan parlamentin foorumi julkaisi vuonna 2021 kattavan kertomuksen, jossa esitetään yksityiskohtaisesti näiden toimijoiden rahoitustoimet ja korostetaan kansainvälistä verkostoa, joka tekee strategisia taloudellisia päätöksiä yli kansainvälisten rajojen; toteaa, että EU:n tasolla on toteutettava lisätutkimuksia näiden toimijoiden tehokkaaksi torjumiseksi;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219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I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I b.</w:t>
            </w:r>
            <w:r w:rsidRPr="003359E8">
              <w:tab/>
            </w:r>
            <w:r w:rsidRPr="003359E8">
              <w:rPr>
                <w:b/>
                <w:i/>
              </w:rPr>
              <w:t>ottaa huomioon, että maaseudulla ja/tai syrjäisillä alueilla, mukaan lukien saaret ja syrjäisimmät alueet, asuviin naisiin kohdistuu erityisiä haasteita, kuten rajalliset työllistymismahdollisuudet, palvelujen heikompi saatavuus ja vähemmän kehittyneet infrastruktuurit, jotka ovat välttämättömiä heidän yhteisöjensä kehittämisen ja siten niiden yhteenkuuluvuuden edistämisen kannalta;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220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I c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I c.</w:t>
            </w:r>
            <w:r w:rsidRPr="003359E8">
              <w:tab/>
            </w:r>
            <w:r w:rsidRPr="003359E8">
              <w:rPr>
                <w:b/>
                <w:i/>
              </w:rPr>
              <w:t>ottaa huomioon, että sukupuolten eriarvoisuus on ilmeisempää tietyillä aloilla, erityisesti maataloudessa, joka on ratkaisevassa asemassa elintarviketurvan ja Euroopan unionin strategisen riippumattomuuden takaamiseksi, joten on olennaisen tärkeää tukea sukupuolten tasa-arvoa maataloudessa, joka on hallitsevassa asemassa maaseutualueilla, joilla on myös työllisyyden alalla suurempia sukupuolten välisiä eroja kuin kaupunkialueilla</w:t>
            </w:r>
            <w:r w:rsidRPr="003359E8">
              <w:rPr>
                <w:b/>
                <w:i/>
                <w:vertAlign w:val="superscript"/>
              </w:rPr>
              <w:t>32 k</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32 k</w:t>
            </w:r>
            <w:r w:rsidRPr="003359E8">
              <w:t xml:space="preserve"> </w:t>
            </w:r>
            <w:r w:rsidRPr="003359E8">
              <w:rPr>
                <w:b/>
                <w:i/>
              </w:rPr>
              <w:t xml:space="preserve">Eurostat: https://ec.europa.eu/eurostat/statistics-explained/index.php?title=Urban-rural_Europe_-_women_and_men_living_in_rural_areas </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221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I d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I d.</w:t>
            </w:r>
            <w:r w:rsidRPr="003359E8">
              <w:tab/>
            </w:r>
            <w:r w:rsidRPr="003359E8">
              <w:rPr>
                <w:b/>
                <w:i/>
              </w:rPr>
              <w:t>ottaa huomioon, että väestökatoa esiintyy maaseutualueilla, myös syrjäisimmillä alueilla, ja että nuoret, erityisesti tytöt ja naiset</w:t>
            </w:r>
            <w:r w:rsidRPr="003359E8">
              <w:rPr>
                <w:b/>
                <w:i/>
                <w:vertAlign w:val="superscript"/>
              </w:rPr>
              <w:t>32 l</w:t>
            </w:r>
            <w:r w:rsidRPr="003359E8">
              <w:rPr>
                <w:b/>
                <w:i/>
              </w:rPr>
              <w:t>, lähtevät niiltä useammin, ja toteaa, että tämä vaikuttaa heikentävästi heidän oikeuteensa oleskella kyseisillä alueilla;</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51 b</w:t>
            </w:r>
            <w:r w:rsidRPr="003359E8">
              <w:rPr>
                <w:b/>
                <w:i/>
              </w:rPr>
              <w:t xml:space="preserve"> Komission tiedonanto Euroopan parlamentille, neuvostolle, Euroopan talous- ja sosiaalikomitealle ja alueiden komitealle: ”EU:n pitkän aikavälin maaseutuvisio – Vahvat, verkottuneet, selviytymiskykyiset ja vauraat maaseutualueet vuoteen 2040 mennessä”. </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222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J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J.</w:t>
            </w:r>
            <w:r w:rsidRPr="003359E8">
              <w:tab/>
            </w:r>
            <w:r w:rsidRPr="003359E8">
              <w:rPr>
                <w:b/>
                <w:i/>
              </w:rPr>
              <w:t>ottaa huomioon, että naisten oikeuksien edistämissuunnitelmassa vahvistetaan EU:n vahva sitoutuminen sukupuolten tasa-arvon ja naisten oikeuksien turvaamiseen ja edistämiseen ja esitetään edistymistä koskevat periaatteet ja pitkän aikavälin visio, joihin vuoden 2025 jälkeinen sukupuolten tasa-arvostrategia perustuu;</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223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J kappale</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J.</w:t>
            </w:r>
            <w:r w:rsidRPr="003359E8">
              <w:tab/>
              <w:t xml:space="preserve">ottaa huomioon, että </w:t>
            </w:r>
            <w:r w:rsidRPr="003359E8">
              <w:rPr>
                <w:b/>
                <w:i/>
              </w:rPr>
              <w:t>naisten oikeuksien edistämissuunnitelmassa vahvistetaan</w:t>
            </w:r>
            <w:r w:rsidRPr="003359E8">
              <w:t xml:space="preserve"> EU:n </w:t>
            </w:r>
            <w:r w:rsidRPr="003359E8">
              <w:rPr>
                <w:b/>
                <w:i/>
              </w:rPr>
              <w:t>vahva sitoutuminen</w:t>
            </w:r>
            <w:r w:rsidRPr="003359E8">
              <w:t xml:space="preserve"> sukupuolten tasa-arvon </w:t>
            </w:r>
            <w:r w:rsidRPr="003359E8">
              <w:rPr>
                <w:b/>
                <w:i/>
              </w:rPr>
              <w:t>ja naisten oikeuksien</w:t>
            </w:r>
            <w:r w:rsidRPr="003359E8">
              <w:t xml:space="preserve"> turvaamiseen ja edistämiseen ja </w:t>
            </w:r>
            <w:r w:rsidRPr="003359E8">
              <w:rPr>
                <w:b/>
                <w:i/>
              </w:rPr>
              <w:t>esitetään edistymistä koskevat periaatteet</w:t>
            </w:r>
            <w:r w:rsidRPr="003359E8">
              <w:t xml:space="preserve"> ja pitkän aikavälin visio</w:t>
            </w:r>
            <w:r w:rsidRPr="003359E8">
              <w:rPr>
                <w:b/>
                <w:i/>
              </w:rPr>
              <w:t>, joihin</w:t>
            </w:r>
            <w:r w:rsidRPr="003359E8">
              <w:t xml:space="preserve"> vuoden 2025 jälkeinen sukupuolten tasa-arvostrategia perustuu;</w:t>
            </w:r>
          </w:p>
        </w:tc>
        <w:tc>
          <w:tcPr>
            <w:tcW w:w="4876" w:type="dxa"/>
            <w:tcBorders>
              <w:top w:val="nil"/>
              <w:left w:val="nil"/>
              <w:bottom w:val="nil"/>
              <w:right w:val="nil"/>
            </w:tcBorders>
          </w:tcPr>
          <w:p w:rsidR="00661CD5" w:rsidRPr="003359E8" w:rsidRDefault="00661CD5" w:rsidP="003359E8">
            <w:pPr>
              <w:pStyle w:val="Normal6a"/>
            </w:pPr>
            <w:r w:rsidRPr="003359E8">
              <w:t>J.</w:t>
            </w:r>
            <w:r w:rsidRPr="003359E8">
              <w:tab/>
              <w:t xml:space="preserve">ottaa huomioon, että </w:t>
            </w:r>
            <w:r w:rsidRPr="003359E8">
              <w:rPr>
                <w:b/>
                <w:i/>
              </w:rPr>
              <w:t>on vahvistettava uudelleen jäsenvaltioiden vahvaa sitoutumista yhteistyössä</w:t>
            </w:r>
            <w:r w:rsidRPr="003359E8">
              <w:t xml:space="preserve"> EU:n </w:t>
            </w:r>
            <w:r w:rsidRPr="003359E8">
              <w:rPr>
                <w:b/>
                <w:i/>
              </w:rPr>
              <w:t>kanssa</w:t>
            </w:r>
            <w:r w:rsidRPr="003359E8">
              <w:t xml:space="preserve"> sukupuolten tasa-arvon turvaamiseen ja edistämiseen</w:t>
            </w:r>
            <w:r w:rsidRPr="003359E8">
              <w:rPr>
                <w:b/>
                <w:i/>
              </w:rPr>
              <w:t>, naisten oikeudet mukaan lukien,</w:t>
            </w:r>
            <w:r w:rsidRPr="003359E8">
              <w:t xml:space="preserve"> ja </w:t>
            </w:r>
            <w:r w:rsidRPr="003359E8">
              <w:rPr>
                <w:b/>
                <w:i/>
              </w:rPr>
              <w:t>esitettävä periaate, jonka mukaan henkilöiden sukupuoli määrittyy heidän biologisen sukupuolensa perusteella,</w:t>
            </w:r>
            <w:r w:rsidRPr="003359E8">
              <w:t xml:space="preserve"> ja pitkän aikavälin visio </w:t>
            </w:r>
            <w:r w:rsidRPr="003359E8">
              <w:rPr>
                <w:b/>
                <w:i/>
              </w:rPr>
              <w:t>talouskehityksestä, johon</w:t>
            </w:r>
            <w:r w:rsidRPr="003359E8">
              <w:t xml:space="preserve"> vuoden 2025 jälkeinen sukupuolten tasa-arvostrategia perustuu;</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224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Maria Noichl</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J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J a.</w:t>
            </w:r>
            <w:r w:rsidRPr="003359E8">
              <w:tab/>
            </w:r>
            <w:r w:rsidRPr="003359E8">
              <w:rPr>
                <w:b/>
                <w:i/>
              </w:rPr>
              <w:t>ottaa huomioon, että prostituutiota koskevassa EU:n jäsenvaltioiden lainsäädännössä on epäsymmetriaa; toteaa, että erilaisilla prostituutiota koskevilla sääntelytoimenpiteillä tai niiden puuttumisella on erilaisia vaikutuksia ja että ne puolestaan vaikuttavat yhteiskunnan käsitykseen sukupuolten tasa-arvosta sekä naisten oikeuksista ja ihmisarvosta ja välittävät viestejä ja ylläpitävät normeja, jotka koskevat muun muassa naisiin kohdistuvaa väkivaltaa; ottaa huomioon, että useat tutkimukset osoittavat, että prostituutiota harjoittavat naiset kohtaavat törkeämpiä ihmisoikeusloukkauksia, väkivaltaa ja hyväksikäyttöä kuin naiset keskimäärin, mukaan lukien erittäin paljon sukupuolistunutta, psykologista, fyysistä ja seksuaalista väkivaltaa; ottaa huomioon, että prostituution aloittamisen ja jatkamisen taustalla on useita tekijöitä, erityisesti sosiaalisen epäoikeudenmukaisuuden ja syrjäytymisen, epätasa-arvon tai työllistymis- tai yrittämismahdollisuuksien puutteen aiheuttama köyhyys, huumeriippuvuus, rakenteellinen väkivalta ja risteävä syrjintä, turvallisten ja laillisten maahanmuuttomahdollisuuksien ja kattavien kotouttamispolitiikkatoimien puute, puutteellinen koulutus-, sosiaali- ja työvoimapolitiikka, muut sosiaaliset ja taloudelliset olosuhteet ja riittämättömät toimeentulomahdollisuudet, ja toteaa, että kaikki nämä tekijät osaltaan vaikeuttavat naisten tilanteita ja huonontavat heidän sosiaalista asemaansa, niin ettei heillä ei ole muita vaihtoehtoja kuin aloittaa prostituutio; ottaa huomioon, että prostituution ja seksuaaliseen hyväksikäyttöön liittyvän ihmiskaupan välillä on vahva yhteys;</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225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Elżbieta Katarzyna Łukacijewska, Ewa Kopacz, Mirosława Nykiel, Jagna Marczułajtis-Walczak</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J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J a.</w:t>
            </w:r>
            <w:r w:rsidRPr="003359E8">
              <w:tab/>
            </w:r>
            <w:r w:rsidRPr="003359E8">
              <w:rPr>
                <w:b/>
                <w:i/>
              </w:rPr>
              <w:t>ottaa huomioon, että Euroopan unionissa todistetaan naisten ja sukupuolten tasa-arvon vastaisten liikkeiden huolestuttavaa nousua, mukaan lukien koordinoidut disinformaatiokampanjat, joilla pyritään horjuttamaan vakiintuneita oikeuksia, estämään lainsäädännön eteneminen ja heikentämään naisten ja tyttöjen suojelemiseksi suunniteltuja institutionaalisia mekanismeja; toteaa, että tällainen kehitys uhkaa suoraan SEU-sopimuksen 2 artiklassa vahvistettuja ihmisarvon, vapauden, kansanvallan, tasa-arvon ja oikeusvaltion arvoja;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226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J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J a.</w:t>
            </w:r>
            <w:r w:rsidRPr="003359E8">
              <w:tab/>
            </w:r>
            <w:r w:rsidRPr="003359E8">
              <w:rPr>
                <w:b/>
                <w:i/>
              </w:rPr>
              <w:t>ottaa huomioon, että naisten oikeuksien edistämissuunnitelmassa sekoitetaan naisten yhtäläisten mahdollisuuksien tukeminen ja tavoite, jonka mukaan pyritään saavuttamaan yhtäläisiä tuloksia naisten ja miesten osalta kaikissa sukupuolten tasa-arvoindeksin avulla valvotuissa indikaattoreissa; katsoo, että komission olisi harkittava etenemissuunnitelman tarkistamista, koska sukupuolten tasa-arvoindeksin maksimointia koskevassa tavoitteessa ei välttämättä täysin kunnioiteta naisten yksilöllisiä valintoja, jotka koskevat heidän työ- ja perhe-elämäänsä;</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227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J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J a.</w:t>
            </w:r>
            <w:r w:rsidRPr="003359E8">
              <w:tab/>
            </w:r>
            <w:r w:rsidRPr="003359E8">
              <w:rPr>
                <w:b/>
                <w:i/>
              </w:rPr>
              <w:t>ottaa huomioon, että sukupuolinäkökulman sisällyttäminen EU:n ulko- ja turvallisuuspolitiikkaan edellyttää myös, että erityiset sukupuoliulottuvuudet ja maailmanlaajuisten ilmiöiden, kuten ilmastonmuutoksen, muuttoliikkeen, kaupan ja turvallisuuden vaikutukset otetaan huomioon ja niitä torjutaan, ja että syrjinnän ja syrjäytymisen moninaisia ja toisiinsa liittyviä muotoja kohtaavien naisten ja ryhmien kokemukset ja tarpeet sijoitetaan poliittisen päätöksenteon keskiöön;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228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J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J a.</w:t>
            </w:r>
            <w:r w:rsidRPr="003359E8">
              <w:tab/>
            </w:r>
            <w:r w:rsidRPr="003359E8">
              <w:rPr>
                <w:b/>
                <w:i/>
              </w:rPr>
              <w:t>ottaa huomioon, että kestävän kehityksen tavoitteessa 5 keskitytään siihen, että saavutetaan sukupuolten välinen tasa-arvo sekä vahvistetaan naisten ja tyttöjen oikeuksia ja mahdollisuuksia ja että EU pyrkii yhdessä edistämään asiaankuuluvia kestävän kehityksen tavoitteita omien painopisteidensä mukaisesti ja on myös osallistunut aktiivisessa roolissa Agenda 2030 -toimintaohjelman kehittämiseen;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229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Rosa Estaràs Ferragut</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J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J a.</w:t>
            </w:r>
            <w:r w:rsidRPr="003359E8">
              <w:tab/>
            </w:r>
            <w:r w:rsidRPr="003359E8">
              <w:rPr>
                <w:b/>
                <w:i/>
              </w:rPr>
              <w:t>ottaa huomioon, että vammaisten naisten osuus EU:n naispuolisesta väestöstä on 29,2 prosenttia, että heitä eristetään ja syrjitään kaikilla elämänaloilla ja että heihin kohdistetaan yleisesti sukupuolistunutta väkivaltaa;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230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Lina Gálvez</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J a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J a.</w:t>
            </w:r>
            <w:r w:rsidRPr="003359E8">
              <w:tab/>
            </w:r>
            <w:r w:rsidRPr="003359E8">
              <w:rPr>
                <w:b/>
                <w:i/>
              </w:rPr>
              <w:t>katsoo, että jotkin Euroopan komission ehdotusluonnokset ovat kilpailukyvyn oletetun parantamisen verukkeella sukupuolten tasa-arvoa taannuttavia;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231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Rosa Estaràs Ferragut</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J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J b.</w:t>
            </w:r>
            <w:r w:rsidRPr="003359E8">
              <w:tab/>
            </w:r>
            <w:r w:rsidRPr="003359E8">
              <w:rPr>
                <w:b/>
                <w:i/>
              </w:rPr>
              <w:t>toteaa, että useissa eri jäsenvaltioissa tehdyt tutkimukset ovat osoittaneet, että sukupuolistunut väkivalta julkisissa tiloissa ja joukkoliikennevälineissä on erittäin merkittävä ongelma ja että turvatoimet ja uhrien tukeminen ovat edelleen riittämättömiä; ottaa huomioon, että Euroopan unionin perusoikeusviraston (FRA) mukaan jopa 55 prosenttia naisista Euroopan unionissa on kokenut seksuaalista häirintää julkisessa liikenteessä; ottaa huomioon, että eri liikennevälineissä tehdyistä seksuaalisista hyökkäyksistä, joihin ovat syyllistyneet esimerkiksi kyytipalvelualustojen ja taksien kuljettajat, on tehty paljon ilmoituksia; toteaa, että tämä voi vaikuttaa kielteisesti naisten – heidän kaikessa moninaisuudessaan – liikennevalintoihin, työllisyyteen, koulutukseen sekä sosiaalisiin ja ammatillisiin mahdollisuuksiin;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232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Maria Noichl</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J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J b.</w:t>
            </w:r>
            <w:r w:rsidRPr="003359E8">
              <w:tab/>
            </w:r>
            <w:r w:rsidRPr="003359E8">
              <w:rPr>
                <w:b/>
                <w:i/>
              </w:rPr>
              <w:t>katsoo, että ihmiskauppa on yksi räikeimmistä perusoikeuksien ja ihmisarvon loukkauksista; ottaa huomioon, että ihmiskauppa on kasvava osa järjestäytynyttä rikollisuutta, orjuuden muoto ja ihmisoikeusloukkaus ja että se koskee pääasiassa naisia ja lapsia, joita kaupataan erityisesti seksuaalista hyväksikäyttöä varten; toteaa, että prostituutiomarkkinat edistävät naisten ja lasten kauppaa ja lisäävät heihin kohdistuvaa väkivaltaa; </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233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J b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J b.</w:t>
            </w:r>
            <w:r w:rsidRPr="003359E8">
              <w:tab/>
            </w:r>
            <w:r w:rsidRPr="003359E8">
              <w:rPr>
                <w:b/>
                <w:i/>
              </w:rPr>
              <w:t>ottaa huomioon, että sukupuolten väliset erot eri aloilla EU:ssa vaihtelevat EU:n jäsenvaltioiden ja niiden alueiden, myös syrjäisimpien alueiden, välillä ja niiden sisällä, ja toteaa, että tämä paljastaa sukupuolten tasa-arvon saavuttamiseen liittyvät alueelliset erot;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234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Maria Noichl</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J c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J c.</w:t>
            </w:r>
            <w:r w:rsidRPr="003359E8">
              <w:tab/>
            </w:r>
            <w:r w:rsidRPr="003359E8">
              <w:rPr>
                <w:b/>
                <w:i/>
              </w:rPr>
              <w:t>ottaa huomioon, että tasa-arvopolitiikkoja ja naisten oikeuksia vastustavat liikkeet ovat saavuttaneet menestystä pyrkiessään palauttamaan perinteiset sukupuoliroolit normeiksi, kyseenalaistamaan vallitsevan tilanteen ja estämään edistymisen jatkumisen; ottaa huomioon, että nämä tasa-arvopolitiikkoja, perheiden monimuotoisuutta, samaa sukupuolta olevien henkilöiden avioliittoja, seksuaali- ja lisääntymisterveyttä ja -oikeuksia sekä sukupuolten tasa-arvon valtavirtaistamista vastustavat liikkeet pyrkivät vaikuttamaan kansalliseen ja EU:n päätöksentekoon, ja toteaa, että oikeisto- ja konservatiivipuolueiden kasvava menestys uhkaa naisten oikeuksiin ja sukupuolten tasa-arvoon sekä oikeusvaltioperiaatteeseen ja perusoikeuksiin liittyviä saavutuksia yleisesti EU:ssa ja sen jäsenvaltioissa; katsoo, että Euroopan komission olisi perussopimusten vartijana myös oltava naisten oikeuksien ja sukupuolten tasa-arvon suojelun eturintamassa;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235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J c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J c.</w:t>
            </w:r>
            <w:r w:rsidRPr="003359E8">
              <w:tab/>
            </w:r>
            <w:r w:rsidRPr="003359E8">
              <w:rPr>
                <w:b/>
                <w:i/>
              </w:rPr>
              <w:t>katsoo, että naisten osallistuminen tieto- ja viestintätekniikan, rahoitusalan ja teollisuuden aloille on olennaisen tärkeää Euroopan talouden kilpailukyvyn kannalta, ja toteaa, että sukupuolivinoutumien mahdollinen vaikutus näillä aloilla vie EU:lta osaajia, resursseja ja vaurautta mutta uhkaa myös innovointia, kuten myös EU:n kilpailukykyä käsittelevässä Mario Draghin raportissa korostetaan;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236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Johdanto-osan J d kappale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J d.</w:t>
            </w:r>
            <w:r w:rsidRPr="003359E8">
              <w:tab/>
            </w:r>
            <w:r w:rsidRPr="003359E8">
              <w:rPr>
                <w:b/>
                <w:i/>
              </w:rPr>
              <w:t>katsoo, että on tärkeää kerätä yhtenäisiä ja vertailukelpoisia tietoja kaikkialla EU:ssa, jotta voidaan ymmärtää nykytilannetta ja hyödyntää tasa-arvopolitiikkaa koskevia ehdotuksiamme Euroopan unionin tasa-arvoa käsittelevän osaamiskeskuksen eli EIGE-viraston työn välityksellä;</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237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1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1.</w:t>
            </w:r>
            <w:r w:rsidRPr="003359E8">
              <w:tab/>
              <w:t xml:space="preserve">kehottaa komissiota esittämään </w:t>
            </w:r>
            <w:r w:rsidRPr="003359E8">
              <w:rPr>
                <w:b/>
                <w:i/>
              </w:rPr>
              <w:t>kunnianhimoisen</w:t>
            </w:r>
            <w:r w:rsidRPr="003359E8">
              <w:t xml:space="preserve"> sukupuolten tasa-arvoa koskevan strategian 2026–2030, johon sisältyy konkreettisia </w:t>
            </w:r>
            <w:r w:rsidRPr="003359E8">
              <w:rPr>
                <w:b/>
                <w:i/>
              </w:rPr>
              <w:t>lainsäädännöllisiä ja muita</w:t>
            </w:r>
            <w:r w:rsidRPr="003359E8">
              <w:t xml:space="preserve"> toimenpiteitä jäljempänä esitetyillä keskeisillä aloilla;</w:t>
            </w:r>
          </w:p>
        </w:tc>
        <w:tc>
          <w:tcPr>
            <w:tcW w:w="4876" w:type="dxa"/>
            <w:tcBorders>
              <w:top w:val="nil"/>
              <w:left w:val="nil"/>
              <w:bottom w:val="nil"/>
              <w:right w:val="nil"/>
            </w:tcBorders>
          </w:tcPr>
          <w:p w:rsidR="00661CD5" w:rsidRPr="003359E8" w:rsidRDefault="00661CD5" w:rsidP="003359E8">
            <w:pPr>
              <w:pStyle w:val="Normal6a"/>
            </w:pPr>
            <w:r w:rsidRPr="003359E8">
              <w:t>1.</w:t>
            </w:r>
            <w:r w:rsidRPr="003359E8">
              <w:tab/>
              <w:t xml:space="preserve">kehottaa komissiota esittämään </w:t>
            </w:r>
            <w:r w:rsidRPr="003359E8">
              <w:rPr>
                <w:b/>
                <w:i/>
              </w:rPr>
              <w:t>tasapainoisen</w:t>
            </w:r>
            <w:r w:rsidRPr="003359E8">
              <w:t xml:space="preserve"> sukupuolten tasa-arvoa koskevan strategian 2026–2030, </w:t>
            </w:r>
            <w:r w:rsidRPr="003359E8">
              <w:rPr>
                <w:b/>
                <w:i/>
              </w:rPr>
              <w:t>joka perustuu jokaisen ihmisen ihmisarvon kunnioittamiseen ja biologisiin tosiasioihin eli siihen, että naiset ja miehet määritetään biologisen sukupuolensa perusteella, ja</w:t>
            </w:r>
            <w:r w:rsidRPr="003359E8">
              <w:t xml:space="preserve"> johon sisältyy konkreettisia toimenpiteitä jäljempänä esitetyillä keskeisillä aloilla;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238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1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1.</w:t>
            </w:r>
            <w:r w:rsidRPr="003359E8">
              <w:tab/>
            </w:r>
            <w:r w:rsidRPr="003359E8">
              <w:rPr>
                <w:b/>
                <w:i/>
              </w:rPr>
              <w:t>kehottaa komissiota esittämään kunnianhimoisen</w:t>
            </w:r>
            <w:r w:rsidRPr="003359E8">
              <w:t xml:space="preserve"> sukupuolten tasa-arvoa koskevan strategian 2026–2030, johon sisältyy konkreettisia </w:t>
            </w:r>
            <w:r w:rsidRPr="003359E8">
              <w:rPr>
                <w:b/>
                <w:i/>
              </w:rPr>
              <w:t>lainsäädännöllisiä ja muita</w:t>
            </w:r>
            <w:r w:rsidRPr="003359E8">
              <w:t xml:space="preserve"> toimenpiteitä </w:t>
            </w:r>
            <w:r w:rsidRPr="003359E8">
              <w:rPr>
                <w:b/>
                <w:i/>
              </w:rPr>
              <w:t>jäljempänä esitetyillä keskeisillä aloilla</w:t>
            </w:r>
            <w:r w:rsidRPr="003359E8">
              <w:t>;</w:t>
            </w:r>
          </w:p>
        </w:tc>
        <w:tc>
          <w:tcPr>
            <w:tcW w:w="4876" w:type="dxa"/>
            <w:tcBorders>
              <w:top w:val="nil"/>
              <w:left w:val="nil"/>
              <w:bottom w:val="nil"/>
              <w:right w:val="nil"/>
            </w:tcBorders>
          </w:tcPr>
          <w:p w:rsidR="00661CD5" w:rsidRPr="003359E8" w:rsidRDefault="00661CD5" w:rsidP="003359E8">
            <w:pPr>
              <w:pStyle w:val="Normal6a"/>
            </w:pPr>
            <w:r w:rsidRPr="003359E8">
              <w:t>1.</w:t>
            </w:r>
            <w:r w:rsidRPr="003359E8">
              <w:tab/>
            </w:r>
            <w:r w:rsidRPr="003359E8">
              <w:rPr>
                <w:b/>
                <w:i/>
              </w:rPr>
              <w:t>odottaa, että komissio esittää</w:t>
            </w:r>
            <w:r w:rsidRPr="003359E8">
              <w:t xml:space="preserve"> sukupuolten tasa-arvoa koskevan strategian 2026–2030, johon sisältyy konkreettisia toimenpiteitä</w:t>
            </w:r>
            <w:r w:rsidRPr="003359E8">
              <w:rPr>
                <w:b/>
                <w:i/>
              </w:rPr>
              <w:t>, joissa noudatetaan perussopimuksissa vahvistettua toissijaisuusperiaatetta, kansallista toimivaltaa ja kunkin jäsenvaltion erityisolosuhteita</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239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Christine Anderson, Irmhild Boßdorf</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1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1.</w:t>
            </w:r>
            <w:r w:rsidRPr="003359E8">
              <w:tab/>
              <w:t xml:space="preserve">kehottaa komissiota </w:t>
            </w:r>
            <w:r w:rsidRPr="003359E8">
              <w:rPr>
                <w:b/>
                <w:i/>
              </w:rPr>
              <w:t>esittämään kunnianhimoisen</w:t>
            </w:r>
            <w:r w:rsidRPr="003359E8">
              <w:t xml:space="preserve"> sukupuolten tasa-arvoa </w:t>
            </w:r>
            <w:r w:rsidRPr="003359E8">
              <w:rPr>
                <w:b/>
                <w:i/>
              </w:rPr>
              <w:t>koskevan strategian 2026–2030, johon sisältyy konkreettisia lainsäädännöllisiä ja muita toimenpiteitä jäljempänä esitetyillä keskeisillä aloilla</w:t>
            </w:r>
            <w:r w:rsidRPr="003359E8">
              <w:t>;</w:t>
            </w:r>
          </w:p>
        </w:tc>
        <w:tc>
          <w:tcPr>
            <w:tcW w:w="4876" w:type="dxa"/>
            <w:tcBorders>
              <w:top w:val="nil"/>
              <w:left w:val="nil"/>
              <w:bottom w:val="nil"/>
              <w:right w:val="nil"/>
            </w:tcBorders>
          </w:tcPr>
          <w:p w:rsidR="00661CD5" w:rsidRPr="003359E8" w:rsidRDefault="00661CD5" w:rsidP="003359E8">
            <w:pPr>
              <w:pStyle w:val="Normal6a"/>
            </w:pPr>
            <w:r w:rsidRPr="003359E8">
              <w:t>1.</w:t>
            </w:r>
            <w:r w:rsidRPr="003359E8">
              <w:tab/>
              <w:t xml:space="preserve">kehottaa komissiota </w:t>
            </w:r>
            <w:r w:rsidRPr="003359E8">
              <w:rPr>
                <w:b/>
                <w:i/>
              </w:rPr>
              <w:t>olemaan enää koskaan esittämättä</w:t>
            </w:r>
            <w:r w:rsidRPr="003359E8">
              <w:t xml:space="preserve"> sukupuolten tasa-arvoa </w:t>
            </w:r>
            <w:r w:rsidRPr="003359E8">
              <w:rPr>
                <w:b/>
                <w:i/>
              </w:rPr>
              <w:t>koskevaa strategiaa</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240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Rosa Estaràs Ferragut</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1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1.</w:t>
            </w:r>
            <w:r w:rsidRPr="003359E8">
              <w:tab/>
              <w:t>kehottaa komissiota esittämään kunnianhimoisen sukupuolten tasa-arvoa koskevan strategian 2026–2030, johon sisältyy konkreettisia lainsäädännöllisiä ja muita toimenpiteitä jäljempänä esitetyillä keskeisillä aloilla;</w:t>
            </w:r>
          </w:p>
        </w:tc>
        <w:tc>
          <w:tcPr>
            <w:tcW w:w="4876" w:type="dxa"/>
            <w:tcBorders>
              <w:top w:val="nil"/>
              <w:left w:val="nil"/>
              <w:bottom w:val="nil"/>
              <w:right w:val="nil"/>
            </w:tcBorders>
          </w:tcPr>
          <w:p w:rsidR="00661CD5" w:rsidRPr="003359E8" w:rsidRDefault="00661CD5" w:rsidP="003359E8">
            <w:pPr>
              <w:pStyle w:val="Normal6a"/>
            </w:pPr>
            <w:r w:rsidRPr="003359E8">
              <w:t>1.</w:t>
            </w:r>
            <w:r w:rsidRPr="003359E8">
              <w:tab/>
              <w:t xml:space="preserve">kehottaa komissiota esittämään kunnianhimoisen sukupuolten tasa-arvoa koskevan strategian 2026–2030, johon sisältyy konkreettisia lainsäädännöllisiä ja muita toimenpiteitä </w:t>
            </w:r>
            <w:r w:rsidRPr="003359E8">
              <w:rPr>
                <w:b/>
                <w:i/>
              </w:rPr>
              <w:t>ja tavoitteita</w:t>
            </w:r>
            <w:r w:rsidRPr="003359E8">
              <w:t xml:space="preserve"> jäljempänä esitetyillä keskeisillä aloilla; </w:t>
            </w:r>
            <w:r w:rsidRPr="003359E8">
              <w:rPr>
                <w:b/>
                <w:i/>
              </w:rPr>
              <w:t>toteaa, että ne kattavat naiset ja tytöt heidän kaikessa moninaisuudessaan;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241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1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1.</w:t>
            </w:r>
            <w:r w:rsidRPr="003359E8">
              <w:tab/>
              <w:t xml:space="preserve">kehottaa komissiota esittämään kunnianhimoisen sukupuolten tasa-arvoa koskevan strategian 2026–2030, johon sisältyy konkreettisia </w:t>
            </w:r>
            <w:r w:rsidRPr="003359E8">
              <w:rPr>
                <w:b/>
                <w:i/>
              </w:rPr>
              <w:t>lainsäädännöllisiä ja muita</w:t>
            </w:r>
            <w:r w:rsidRPr="003359E8">
              <w:t xml:space="preserve"> toimenpiteitä jäljempänä esitetyillä keskeisillä aloilla;</w:t>
            </w:r>
          </w:p>
        </w:tc>
        <w:tc>
          <w:tcPr>
            <w:tcW w:w="4876" w:type="dxa"/>
            <w:tcBorders>
              <w:top w:val="nil"/>
              <w:left w:val="nil"/>
              <w:bottom w:val="nil"/>
              <w:right w:val="nil"/>
            </w:tcBorders>
          </w:tcPr>
          <w:p w:rsidR="00661CD5" w:rsidRPr="003359E8" w:rsidRDefault="00661CD5" w:rsidP="003359E8">
            <w:pPr>
              <w:pStyle w:val="Normal6a"/>
            </w:pPr>
            <w:r w:rsidRPr="003359E8">
              <w:t>1.</w:t>
            </w:r>
            <w:r w:rsidRPr="003359E8">
              <w:tab/>
              <w:t xml:space="preserve">kehottaa komissiota esittämään </w:t>
            </w:r>
            <w:r w:rsidRPr="003359E8">
              <w:rPr>
                <w:b/>
                <w:i/>
              </w:rPr>
              <w:t>ensimmäiseen sukupuolten tasa-arvoa koskevaan strategiaan 2020–2025 perustuvan</w:t>
            </w:r>
            <w:r w:rsidRPr="003359E8">
              <w:t xml:space="preserve"> kunnianhimoisen sukupuolten tasa-arvoa koskevan strategian 2026–2030, johon sisältyy konkreettisia </w:t>
            </w:r>
            <w:r w:rsidRPr="003359E8">
              <w:rPr>
                <w:b/>
                <w:i/>
              </w:rPr>
              <w:t>ja asianmukaisia</w:t>
            </w:r>
            <w:r w:rsidRPr="003359E8">
              <w:t xml:space="preserve"> toimenpiteitä jäljempänä esitetyillä keskeisillä aloilla;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242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1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1.</w:t>
            </w:r>
            <w:r w:rsidRPr="003359E8">
              <w:tab/>
              <w:t>kehottaa komissiota esittämään kunnianhimoisen sukupuolten tasa-arvoa koskevan strategian 2026–2030, johon sisältyy konkreettisia lainsäädännöllisiä ja muita toimenpiteitä jäljempänä esitetyillä keskeisillä aloilla;</w:t>
            </w:r>
          </w:p>
        </w:tc>
        <w:tc>
          <w:tcPr>
            <w:tcW w:w="4876" w:type="dxa"/>
            <w:tcBorders>
              <w:top w:val="nil"/>
              <w:left w:val="nil"/>
              <w:bottom w:val="nil"/>
              <w:right w:val="nil"/>
            </w:tcBorders>
          </w:tcPr>
          <w:p w:rsidR="00661CD5" w:rsidRPr="003359E8" w:rsidRDefault="00661CD5" w:rsidP="003359E8">
            <w:pPr>
              <w:pStyle w:val="Normal6a"/>
            </w:pPr>
            <w:r w:rsidRPr="003359E8">
              <w:t>1.</w:t>
            </w:r>
            <w:r w:rsidRPr="003359E8">
              <w:tab/>
              <w:t xml:space="preserve">kehottaa komissiota esittämään kunnianhimoisen sukupuolten tasa-arvoa koskevan strategian 2026–2030, johon sisältyy konkreettisia </w:t>
            </w:r>
            <w:r w:rsidRPr="003359E8">
              <w:rPr>
                <w:b/>
                <w:i/>
              </w:rPr>
              <w:t>ja mitattavissa olevia</w:t>
            </w:r>
            <w:r w:rsidRPr="003359E8">
              <w:t xml:space="preserve"> lainsäädännöllisiä ja muita toimenpiteitä </w:t>
            </w:r>
            <w:r w:rsidRPr="003359E8">
              <w:rPr>
                <w:b/>
                <w:i/>
              </w:rPr>
              <w:t>ja tavoitteita</w:t>
            </w:r>
            <w:r w:rsidRPr="003359E8">
              <w:t xml:space="preserve"> jäljempänä esitetyillä keskeisillä aloilla;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243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Maria Walsh, Liesbet Sommen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1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1.</w:t>
            </w:r>
            <w:r w:rsidRPr="003359E8">
              <w:tab/>
              <w:t>kehottaa komissiota esittämään kunnianhimoisen sukupuolten tasa-arvoa koskevan strategian 2026–2030, johon sisältyy konkreettisia lainsäädännöllisiä ja muita toimenpiteitä jäljempänä esitetyillä keskeisillä aloilla;</w:t>
            </w:r>
          </w:p>
        </w:tc>
        <w:tc>
          <w:tcPr>
            <w:tcW w:w="4876" w:type="dxa"/>
            <w:tcBorders>
              <w:top w:val="nil"/>
              <w:left w:val="nil"/>
              <w:bottom w:val="nil"/>
              <w:right w:val="nil"/>
            </w:tcBorders>
          </w:tcPr>
          <w:p w:rsidR="00661CD5" w:rsidRPr="003359E8" w:rsidRDefault="00661CD5" w:rsidP="003359E8">
            <w:pPr>
              <w:pStyle w:val="Normal6a"/>
            </w:pPr>
            <w:r w:rsidRPr="003359E8">
              <w:t>1.</w:t>
            </w:r>
            <w:r w:rsidRPr="003359E8">
              <w:tab/>
              <w:t xml:space="preserve">kehottaa komissiota esittämään kunnianhimoisen </w:t>
            </w:r>
            <w:r w:rsidRPr="003359E8">
              <w:rPr>
                <w:b/>
                <w:i/>
              </w:rPr>
              <w:t>ja tulevaisuuteen suuntautuvan</w:t>
            </w:r>
            <w:r w:rsidRPr="003359E8">
              <w:t xml:space="preserve"> sukupuolten tasa-arvoa koskevan strategian 2026–2030, johon sisältyy konkreettisia lainsäädännöllisiä ja muita toimenpiteitä jäljempänä esitetyillä keskeisillä aloilla;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244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Emmanouil Fragkos, Galato Alexandraki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1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1.</w:t>
            </w:r>
            <w:r w:rsidRPr="003359E8">
              <w:tab/>
              <w:t xml:space="preserve">kehottaa komissiota esittämään kunnianhimoisen </w:t>
            </w:r>
            <w:r w:rsidRPr="003359E8">
              <w:rPr>
                <w:b/>
                <w:i/>
              </w:rPr>
              <w:t>sukupuolten tasa-arvoa koskevan strategian 2026–2030, johon sisältyy konkreettisia lainsäädännöllisiä ja muita toimenpiteitä jäljempänä esitetyillä keskeisillä aloilla</w:t>
            </w:r>
            <w:r w:rsidRPr="003359E8">
              <w:t>;</w:t>
            </w:r>
          </w:p>
        </w:tc>
        <w:tc>
          <w:tcPr>
            <w:tcW w:w="4876" w:type="dxa"/>
            <w:tcBorders>
              <w:top w:val="nil"/>
              <w:left w:val="nil"/>
              <w:bottom w:val="nil"/>
              <w:right w:val="nil"/>
            </w:tcBorders>
          </w:tcPr>
          <w:p w:rsidR="00661CD5" w:rsidRPr="003359E8" w:rsidRDefault="00661CD5" w:rsidP="003359E8">
            <w:pPr>
              <w:pStyle w:val="Normal6a"/>
            </w:pPr>
            <w:r w:rsidRPr="003359E8">
              <w:t>1.</w:t>
            </w:r>
            <w:r w:rsidRPr="003359E8">
              <w:tab/>
              <w:t xml:space="preserve">kehottaa komissiota esittämään </w:t>
            </w:r>
            <w:r w:rsidRPr="003359E8">
              <w:rPr>
                <w:b/>
                <w:i/>
              </w:rPr>
              <w:t>kaudelle 2026–2030</w:t>
            </w:r>
            <w:r w:rsidRPr="003359E8">
              <w:t xml:space="preserve"> kunnianhimoisen </w:t>
            </w:r>
            <w:r w:rsidRPr="003359E8">
              <w:rPr>
                <w:b/>
                <w:i/>
              </w:rPr>
              <w:t>strategian naisiin kohdistuvan väkivallan poistamiseksi ja kohtuuhintaisen terveydenhoidon varmistamiseksi naisille ja tytöille ja sisällyttämään tähän strategiaan konkreettisia toimenpiteitä</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{EL}</w:t>
      </w:r>
      <w:r w:rsidRPr="003359E8">
        <w:t>el</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245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1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1.</w:t>
            </w:r>
            <w:r w:rsidRPr="003359E8">
              <w:tab/>
              <w:t>kehottaa komissiota esittämään kunnianhimoisen sukupuolten tasa-arvoa koskevan strategian 2026–2030, johon sisältyy konkreettisia lainsäädännöllisiä ja muita toimenpiteitä jäljempänä esitetyillä keskeisillä aloilla;</w:t>
            </w:r>
          </w:p>
        </w:tc>
        <w:tc>
          <w:tcPr>
            <w:tcW w:w="4876" w:type="dxa"/>
            <w:tcBorders>
              <w:top w:val="nil"/>
              <w:left w:val="nil"/>
              <w:bottom w:val="nil"/>
              <w:right w:val="nil"/>
            </w:tcBorders>
          </w:tcPr>
          <w:p w:rsidR="00661CD5" w:rsidRPr="003359E8" w:rsidRDefault="00661CD5" w:rsidP="003359E8">
            <w:pPr>
              <w:pStyle w:val="Normal6a"/>
            </w:pPr>
            <w:r w:rsidRPr="003359E8">
              <w:t>1.</w:t>
            </w:r>
            <w:r w:rsidRPr="003359E8">
              <w:tab/>
              <w:t xml:space="preserve">kehottaa komissiota esittämään kunnianhimoisen sukupuolten tasa-arvoa koskevan strategian 2026–2030, johon sisältyy konkreettisia lainsäädännöllisiä ja muita toimenpiteitä </w:t>
            </w:r>
            <w:r w:rsidRPr="003359E8">
              <w:rPr>
                <w:b/>
                <w:i/>
              </w:rPr>
              <w:t>ja tavoitteita</w:t>
            </w:r>
            <w:r w:rsidRPr="003359E8">
              <w:t xml:space="preserve"> jäljempänä esitetyillä keskeisillä aloilla;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246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Viktória Ferenc</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1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1.</w:t>
            </w:r>
            <w:r w:rsidRPr="003359E8">
              <w:tab/>
              <w:t xml:space="preserve">kehottaa komissiota esittämään </w:t>
            </w:r>
            <w:r w:rsidRPr="003359E8">
              <w:rPr>
                <w:b/>
                <w:i/>
              </w:rPr>
              <w:t>kunnianhimoisen</w:t>
            </w:r>
            <w:r w:rsidRPr="003359E8">
              <w:t xml:space="preserve"> sukupuolten tasa-arvoa koskevan strategian 2026–2030, johon sisältyy konkreettisia lainsäädännöllisiä ja muita toimenpiteitä jäljempänä esitetyillä keskeisillä aloilla;</w:t>
            </w:r>
          </w:p>
        </w:tc>
        <w:tc>
          <w:tcPr>
            <w:tcW w:w="4876" w:type="dxa"/>
            <w:tcBorders>
              <w:top w:val="nil"/>
              <w:left w:val="nil"/>
              <w:bottom w:val="nil"/>
              <w:right w:val="nil"/>
            </w:tcBorders>
          </w:tcPr>
          <w:p w:rsidR="00661CD5" w:rsidRPr="003359E8" w:rsidRDefault="00661CD5" w:rsidP="003359E8">
            <w:pPr>
              <w:pStyle w:val="Normal6a"/>
            </w:pPr>
            <w:r w:rsidRPr="003359E8">
              <w:t>1.</w:t>
            </w:r>
            <w:r w:rsidRPr="003359E8">
              <w:tab/>
              <w:t>kehottaa komissiota esittämään sukupuolten tasa-arvoa koskevan strategian 2026–2030, johon sisältyy konkreettisia lainsäädännöllisiä ja muita toimenpiteitä jäljempänä esitetyillä keskeisillä aloilla;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247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Rosa Estaràs Ferragut</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1 kohta – 1 alakohta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(1)</w:t>
            </w:r>
            <w:r w:rsidRPr="003359E8">
              <w:tab/>
            </w:r>
            <w:r w:rsidRPr="003359E8">
              <w:rPr>
                <w:b/>
                <w:i/>
              </w:rPr>
              <w:t>kehottaa komissiota aktiivisesti kuulemaan vammaisia naisia ja tyttöjä heitä edustavien organisaatioiden kautta sukupuolten tasa-arvoa koskevan strategian 2026–2030 valmistelussa ja täytäntöönpanossa ja ottamaan heidät mukaan toimiin;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248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1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1 a.</w:t>
            </w:r>
            <w:r w:rsidRPr="003359E8">
              <w:tab/>
            </w:r>
            <w:r w:rsidRPr="003359E8">
              <w:rPr>
                <w:b/>
                <w:i/>
              </w:rPr>
              <w:t>korostaa tarvetta varmistaa vertailukelpoisten eriteltyjen tietojen luotettava ja riittävä kerääminen ja analysointi sukupuolten tasa-arvostrategian asianmukaista täytäntöönpanoa varten varmistamalla Euroopan tasa-arvoinstituutin rahoitus ja valmiudet ja lisäämällä niitä;</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249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Emmanouil Fragkos, Galato Alexandraki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1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1 a.</w:t>
            </w:r>
            <w:r w:rsidRPr="003359E8">
              <w:tab/>
            </w:r>
            <w:r w:rsidRPr="003359E8">
              <w:rPr>
                <w:b/>
                <w:i/>
              </w:rPr>
              <w:t>toteaa, että äitiydellä on ehdottoman tärkeä merkitys eurooppalaisten naisten oikeutena ja että EU:n yhteiskunnilla on velvollisuus tukea heitä kaikin tavoin äidiksi tulemisessa;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{EL}</w:t>
      </w:r>
      <w:r w:rsidRPr="003359E8">
        <w:t>el</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250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Laurence Trochu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1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1 a.</w:t>
            </w:r>
            <w:r w:rsidRPr="003359E8">
              <w:tab/>
            </w:r>
            <w:r w:rsidRPr="003359E8">
              <w:rPr>
                <w:b/>
                <w:i/>
              </w:rPr>
              <w:t>kehottaa komissiota selventämään kaikessa viestinnässään sukupuolen käsitettä biologisiin sukupuoliin perustuen tai tarvittaessa miehinä ja naisina;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251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1 b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1 b.</w:t>
            </w:r>
            <w:r w:rsidRPr="003359E8">
              <w:tab/>
            </w:r>
            <w:r w:rsidRPr="003359E8">
              <w:rPr>
                <w:b/>
                <w:i/>
              </w:rPr>
              <w:t>painottaa, että on tärkeää saada säännöllisesti ajantasaista tietoa, jota voidaan hyödyntää tasa-arvopolitiikkaan liittyviä kantoja ja esityksiä koskevien ehdotustemme pohdinnassa ja syventämisessä, ja esittää siksi kiitoksensa asiasta vastaavan EIGE-viraston työlle ja sen rakentavalle yhteistyölle;</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252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1 c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1 c.</w:t>
            </w:r>
            <w:r w:rsidRPr="003359E8">
              <w:tab/>
            </w:r>
            <w:r w:rsidRPr="003359E8">
              <w:rPr>
                <w:b/>
                <w:i/>
              </w:rPr>
              <w:t>korostaa Euroopan tasa-arvoinstituutin työn merkitystä sukupuolten tasa-arvostrategian täytäntöönpanossa; painottaa, että instituutilla on ratkaiseva rooli asianmukaisessa tiedonkeruussa, kun otetaan huomioon vertailukelpoiset eriytetyt tiedot, sekä sen täytäntöönpanon tukemisessa kaikissa EU:n jäsenvaltioissa ja sen alueilla, myös syrjäisimmillä alueilla;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253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1 alaotsikko</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bCs/>
                <w:i/>
                <w:iCs/>
              </w:rPr>
              <w:t>Sukupuolistunut väkivalta</w:t>
            </w:r>
          </w:p>
        </w:tc>
        <w:tc>
          <w:tcPr>
            <w:tcW w:w="4876" w:type="dxa"/>
            <w:tcBorders>
              <w:top w:val="nil"/>
              <w:left w:val="nil"/>
              <w:bottom w:val="nil"/>
              <w:right w:val="nil"/>
            </w:tcBorders>
          </w:tcPr>
          <w:p w:rsidR="00661CD5" w:rsidRPr="003359E8" w:rsidRDefault="00661CD5" w:rsidP="003359E8">
            <w:pPr>
              <w:pStyle w:val="Normal6a"/>
            </w:pPr>
            <w:r w:rsidRPr="003359E8">
              <w:rPr>
                <w:b/>
                <w:i/>
              </w:rPr>
              <w:t>Sukupuolistuneen väkivallan ehkäiseminen ja torjuminen verkossa ja sen ulkopuolella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254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1 alaotsikko</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Sukupuolistunut</w:t>
            </w:r>
            <w:r w:rsidRPr="003359E8">
              <w:t xml:space="preserve"> väkivalta</w:t>
            </w:r>
          </w:p>
        </w:tc>
        <w:tc>
          <w:tcPr>
            <w:tcW w:w="4876" w:type="dxa"/>
            <w:tcBorders>
              <w:top w:val="nil"/>
              <w:left w:val="nil"/>
              <w:bottom w:val="nil"/>
              <w:right w:val="nil"/>
            </w:tcBorders>
          </w:tcPr>
          <w:p w:rsidR="00661CD5" w:rsidRPr="003359E8" w:rsidRDefault="00661CD5" w:rsidP="003359E8">
            <w:pPr>
              <w:pStyle w:val="Normal6a"/>
            </w:pPr>
            <w:r w:rsidRPr="003359E8">
              <w:rPr>
                <w:b/>
                <w:i/>
              </w:rPr>
              <w:t>Naisiin kohdistuva</w:t>
            </w:r>
            <w:r w:rsidRPr="003359E8">
              <w:t xml:space="preserve"> väkivalta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255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Verena Mertens</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2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2.</w:t>
            </w:r>
            <w:r w:rsidRPr="003359E8">
              <w:tab/>
            </w:r>
            <w:r w:rsidRPr="003359E8">
              <w:rPr>
                <w:b/>
                <w:i/>
              </w:rPr>
              <w:t>kehottaa komissiota määrittämään sukupuolistuneen väkivallan uudeksi SEUT-sopimuksen 83 artiklan 1 kohdassa mainittavaksi rikollisuuden alaksi, jotta voidaan torjua tehokkaasti kaikenlaista naisiin ja tyttöihin kohdistuvaa väkivaltaa, joka on yksi yleisimmistä perusoikeusloukkauksista EU:ssa;</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256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2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2.</w:t>
            </w:r>
            <w:r w:rsidRPr="003359E8">
              <w:tab/>
            </w:r>
            <w:r w:rsidRPr="003359E8">
              <w:rPr>
                <w:b/>
                <w:i/>
              </w:rPr>
              <w:t>kehottaa komissiota määrittämään sukupuolistuneen väkivallan uudeksi SEUT-sopimuksen 83 artiklan 1 kohdassa mainittavaksi rikollisuuden alaksi, jotta voidaan torjua tehokkaasti kaikenlaista naisiin ja tyttöihin kohdistuvaa väkivaltaa, joka on yksi yleisimmistä perusoikeusloukkauksista EU:ssa;</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257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Margarita de la Pisa Carrión, Mireia Borrás Pabón, Mathilde Androuët</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2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2.</w:t>
            </w:r>
            <w:r w:rsidRPr="003359E8">
              <w:tab/>
            </w:r>
            <w:r w:rsidRPr="003359E8">
              <w:rPr>
                <w:b/>
                <w:i/>
              </w:rPr>
              <w:t>kehottaa komissiota määrittämään sukupuolistuneen väkivallan uudeksi SEUT-sopimuksen 83 artiklan 1 kohdassa mainittavaksi rikollisuuden alaksi, jotta voidaan torjua tehokkaasti kaikenlaista naisiin ja tyttöihin kohdistuvaa väkivaltaa, joka on yksi yleisimmistä perusoikeusloukkauksista EU:ssa;</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258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Ewa Kopacz, Elżbieta Katarzyna Łukacijewska, Mirosława Nykiel, Jagna Marczułajtis-Walczak</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2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2.</w:t>
            </w:r>
            <w:r w:rsidRPr="003359E8">
              <w:tab/>
              <w:t>kehottaa komissiota määrittämään sukupuolistuneen väkivallan uudeksi SEUT-sopimuksen 83 artiklan 1 kohdassa mainittavaksi rikollisuuden alaksi, jotta voidaan torjua tehokkaasti kaikenlaista naisiin ja tyttöihin kohdistuvaa väkivaltaa, joka on yksi yleisimmistä perusoikeusloukkauksista EU:ssa;</w:t>
            </w:r>
          </w:p>
        </w:tc>
        <w:tc>
          <w:tcPr>
            <w:tcW w:w="4876" w:type="dxa"/>
            <w:tcBorders>
              <w:top w:val="nil"/>
              <w:left w:val="nil"/>
              <w:bottom w:val="nil"/>
              <w:right w:val="nil"/>
            </w:tcBorders>
          </w:tcPr>
          <w:p w:rsidR="00661CD5" w:rsidRPr="003359E8" w:rsidRDefault="00661CD5" w:rsidP="003359E8">
            <w:pPr>
              <w:pStyle w:val="Normal6a"/>
            </w:pPr>
            <w:r w:rsidRPr="003359E8">
              <w:t>2.</w:t>
            </w:r>
            <w:r w:rsidRPr="003359E8">
              <w:tab/>
              <w:t>kehottaa komissiota määrittämään sukupuolistuneen väkivallan</w:t>
            </w:r>
            <w:r w:rsidRPr="003359E8">
              <w:rPr>
                <w:b/>
                <w:i/>
              </w:rPr>
              <w:t>, psykologisen väkivallan käyttö ja verkkokiusaaminen mukaan luettuina,</w:t>
            </w:r>
            <w:r w:rsidRPr="003359E8">
              <w:t xml:space="preserve"> uudeksi SEUT-sopimuksen 83 artiklan 1 kohdassa mainittavaksi rikollisuuden alaksi, jotta voidaan torjua tehokkaasti kaikenlaista naisiin ja tyttöihin kohdistuvaa väkivaltaa, joka on yksi yleisimmistä perusoikeusloukkauksista EU:ssa;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{PL}</w:t>
      </w:r>
      <w:r w:rsidRPr="003359E8">
        <w:t>pl</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259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2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2.</w:t>
            </w:r>
            <w:r w:rsidRPr="003359E8">
              <w:tab/>
              <w:t>kehottaa komissiota määrittämään sukupuolistuneen väkivallan uudeksi SEUT-sopimuksen 83 artiklan 1 kohdassa mainittavaksi rikollisuuden alaksi, jotta voidaan torjua tehokkaasti kaikenlaista naisiin ja tyttöihin kohdistuvaa väkivaltaa, joka on yksi yleisimmistä perusoikeusloukkauksista EU:ssa;</w:t>
            </w:r>
          </w:p>
        </w:tc>
        <w:tc>
          <w:tcPr>
            <w:tcW w:w="4876" w:type="dxa"/>
            <w:tcBorders>
              <w:top w:val="nil"/>
              <w:left w:val="nil"/>
              <w:bottom w:val="nil"/>
              <w:right w:val="nil"/>
            </w:tcBorders>
          </w:tcPr>
          <w:p w:rsidR="00661CD5" w:rsidRPr="003359E8" w:rsidRDefault="00661CD5" w:rsidP="003359E8">
            <w:pPr>
              <w:pStyle w:val="Normal6a"/>
            </w:pPr>
            <w:r w:rsidRPr="003359E8">
              <w:t>2.</w:t>
            </w:r>
            <w:r w:rsidRPr="003359E8">
              <w:tab/>
              <w:t xml:space="preserve">kehottaa komissiota määrittämään sukupuolistuneen väkivallan uudeksi SEUT-sopimuksen 83 artiklan 1 kohdassa mainittavaksi rikollisuuden alaksi, </w:t>
            </w:r>
            <w:r w:rsidRPr="003359E8">
              <w:rPr>
                <w:b/>
                <w:i/>
              </w:rPr>
              <w:t>joka täyttää kyseisessä artiklassa täsmennetyt perusteet,</w:t>
            </w:r>
            <w:r w:rsidRPr="003359E8">
              <w:t xml:space="preserve"> jotta voidaan torjua tehokkaasti kaikenlaista naisiin ja tyttöihin kohdistuvaa väkivaltaa, joka on yksi yleisimmistä perusoikeusloukkauksista EU:ssa;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260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2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2.</w:t>
            </w:r>
            <w:r w:rsidRPr="003359E8">
              <w:tab/>
              <w:t>kehottaa komissiota määrittämään sukupuolistuneen väkivallan uudeksi SEUT-sopimuksen 83 artiklan 1 kohdassa mainittavaksi rikollisuuden alaksi, jotta voidaan torjua tehokkaasti kaikenlaista naisiin ja tyttöihin kohdistuvaa väkivaltaa, joka on yksi yleisimmistä perusoikeusloukkauksista EU:ssa;</w:t>
            </w:r>
          </w:p>
        </w:tc>
        <w:tc>
          <w:tcPr>
            <w:tcW w:w="4876" w:type="dxa"/>
            <w:tcBorders>
              <w:top w:val="nil"/>
              <w:left w:val="nil"/>
              <w:bottom w:val="nil"/>
              <w:right w:val="nil"/>
            </w:tcBorders>
          </w:tcPr>
          <w:p w:rsidR="00661CD5" w:rsidRPr="003359E8" w:rsidRDefault="00661CD5" w:rsidP="003359E8">
            <w:pPr>
              <w:pStyle w:val="Normal6a"/>
            </w:pPr>
            <w:r w:rsidRPr="003359E8">
              <w:t>2.</w:t>
            </w:r>
            <w:r w:rsidRPr="003359E8">
              <w:tab/>
              <w:t xml:space="preserve">kehottaa komissiota määrittämään sukupuolistuneen väkivallan uudeksi SEUT-sopimuksen 83 artiklan 1 kohdassa mainittavaksi rikollisuuden alaksi, jotta voidaan torjua tehokkaasti kaikenlaista naisiin ja tyttöihin kohdistuvaa väkivaltaa, </w:t>
            </w:r>
            <w:r w:rsidRPr="003359E8">
              <w:rPr>
                <w:b/>
                <w:i/>
              </w:rPr>
              <w:t>kuten järjestelmään liittyvää väkivaltaa,</w:t>
            </w:r>
            <w:r w:rsidRPr="003359E8">
              <w:t xml:space="preserve"> joka on yksi yleisimmistä perusoikeusloukkauksista EU:ssa;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261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Maria Walsh, Liesbet Sommen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2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2.</w:t>
            </w:r>
            <w:r w:rsidRPr="003359E8">
              <w:tab/>
              <w:t>kehottaa komissiota määrittämään sukupuolistuneen väkivallan uudeksi SEUT-sopimuksen 83 artiklan 1 kohdassa mainittavaksi rikollisuuden alaksi, jotta voidaan torjua tehokkaasti kaikenlaista naisiin ja tyttöihin kohdistuvaa väkivaltaa, joka on yksi yleisimmistä perusoikeusloukkauksista EU:ssa;</w:t>
            </w:r>
          </w:p>
        </w:tc>
        <w:tc>
          <w:tcPr>
            <w:tcW w:w="4876" w:type="dxa"/>
            <w:tcBorders>
              <w:top w:val="nil"/>
              <w:left w:val="nil"/>
              <w:bottom w:val="nil"/>
              <w:right w:val="nil"/>
            </w:tcBorders>
          </w:tcPr>
          <w:p w:rsidR="00661CD5" w:rsidRPr="003359E8" w:rsidRDefault="00661CD5" w:rsidP="003359E8">
            <w:pPr>
              <w:pStyle w:val="Normal6a"/>
            </w:pPr>
            <w:r w:rsidRPr="003359E8">
              <w:t>2.</w:t>
            </w:r>
            <w:r w:rsidRPr="003359E8">
              <w:tab/>
              <w:t xml:space="preserve">kehottaa komissiota määrittämään sukupuolistuneen väkivallan uudeksi SEUT-sopimuksen 83 artiklan 1 kohdassa mainittavaksi rikollisuuden alaksi </w:t>
            </w:r>
            <w:r w:rsidRPr="003359E8">
              <w:rPr>
                <w:b/>
                <w:i/>
              </w:rPr>
              <w:t>viipymättä</w:t>
            </w:r>
            <w:r w:rsidRPr="003359E8">
              <w:t>, jotta voidaan torjua tehokkaasti kaikenlaista naisiin ja tyttöihin kohdistuvaa väkivaltaa, joka on yksi yleisimmistä perusoikeusloukkauksista EU:ssa;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262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2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2.</w:t>
            </w:r>
            <w:r w:rsidRPr="003359E8">
              <w:tab/>
              <w:t xml:space="preserve">kehottaa komissiota </w:t>
            </w:r>
            <w:r w:rsidRPr="003359E8">
              <w:rPr>
                <w:b/>
                <w:i/>
              </w:rPr>
              <w:t>määrittämään</w:t>
            </w:r>
            <w:r w:rsidRPr="003359E8">
              <w:t xml:space="preserve"> sukupuolistuneen väkivallan </w:t>
            </w:r>
            <w:r w:rsidRPr="003359E8">
              <w:rPr>
                <w:b/>
                <w:i/>
              </w:rPr>
              <w:t>uudeksi</w:t>
            </w:r>
            <w:r w:rsidRPr="003359E8">
              <w:t xml:space="preserve"> SEUT-sopimuksen 83 artiklan 1 kohdassa </w:t>
            </w:r>
            <w:r w:rsidRPr="003359E8">
              <w:rPr>
                <w:b/>
                <w:i/>
              </w:rPr>
              <w:t>mainittavaksi</w:t>
            </w:r>
            <w:r w:rsidRPr="003359E8">
              <w:t xml:space="preserve"> rikollisuuden </w:t>
            </w:r>
            <w:r w:rsidRPr="003359E8">
              <w:rPr>
                <w:b/>
                <w:i/>
              </w:rPr>
              <w:t>alaksi</w:t>
            </w:r>
            <w:r w:rsidRPr="003359E8">
              <w:t>, jotta voidaan torjua tehokkaasti kaikenlaista naisiin ja tyttöihin kohdistuvaa väkivaltaa, joka on yksi yleisimmistä perusoikeusloukkauksista EU:ssa;</w:t>
            </w:r>
          </w:p>
        </w:tc>
        <w:tc>
          <w:tcPr>
            <w:tcW w:w="4876" w:type="dxa"/>
            <w:tcBorders>
              <w:top w:val="nil"/>
              <w:left w:val="nil"/>
              <w:bottom w:val="nil"/>
              <w:right w:val="nil"/>
            </w:tcBorders>
          </w:tcPr>
          <w:p w:rsidR="00661CD5" w:rsidRPr="003359E8" w:rsidRDefault="00661CD5" w:rsidP="003359E8">
            <w:pPr>
              <w:pStyle w:val="Normal6a"/>
            </w:pPr>
            <w:r w:rsidRPr="003359E8">
              <w:t>2.</w:t>
            </w:r>
            <w:r w:rsidRPr="003359E8">
              <w:tab/>
              <w:t xml:space="preserve">kehottaa komissiota </w:t>
            </w:r>
            <w:r w:rsidRPr="003359E8">
              <w:rPr>
                <w:b/>
                <w:i/>
              </w:rPr>
              <w:t>ottamaan huomioon</w:t>
            </w:r>
            <w:r w:rsidRPr="003359E8">
              <w:t xml:space="preserve"> sukupuolistuneen väkivallan </w:t>
            </w:r>
            <w:r w:rsidRPr="003359E8">
              <w:rPr>
                <w:b/>
                <w:i/>
              </w:rPr>
              <w:t>uutena</w:t>
            </w:r>
            <w:r w:rsidRPr="003359E8">
              <w:t xml:space="preserve"> SEUT-sopimuksen 83 artiklan 1 kohdassa </w:t>
            </w:r>
            <w:r w:rsidRPr="003359E8">
              <w:rPr>
                <w:b/>
                <w:i/>
              </w:rPr>
              <w:t>mainittavana</w:t>
            </w:r>
            <w:r w:rsidRPr="003359E8">
              <w:t xml:space="preserve"> rikollisuuden </w:t>
            </w:r>
            <w:r w:rsidRPr="003359E8">
              <w:rPr>
                <w:b/>
                <w:i/>
              </w:rPr>
              <w:t>alana ja EU:ssa rangaistavana rikoksena</w:t>
            </w:r>
            <w:r w:rsidRPr="003359E8">
              <w:t>, jotta voidaan torjua tehokkaasti kaikenlaista naisiin ja tyttöihin kohdistuvaa väkivaltaa, joka on yksi yleisimmistä perusoikeusloukkauksista EU:ssa;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263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2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2.</w:t>
            </w:r>
            <w:r w:rsidRPr="003359E8">
              <w:tab/>
              <w:t xml:space="preserve">kehottaa komissiota </w:t>
            </w:r>
            <w:r w:rsidRPr="003359E8">
              <w:rPr>
                <w:b/>
                <w:i/>
              </w:rPr>
              <w:t>määrittämään</w:t>
            </w:r>
            <w:r w:rsidRPr="003359E8">
              <w:t xml:space="preserve"> sukupuolistuneen väkivallan </w:t>
            </w:r>
            <w:r w:rsidRPr="003359E8">
              <w:rPr>
                <w:b/>
                <w:i/>
              </w:rPr>
              <w:t>uudeksi</w:t>
            </w:r>
            <w:r w:rsidRPr="003359E8">
              <w:t xml:space="preserve"> SEUT-sopimuksen 83 artiklan 1 kohdassa </w:t>
            </w:r>
            <w:r w:rsidRPr="003359E8">
              <w:rPr>
                <w:b/>
                <w:i/>
              </w:rPr>
              <w:t>mainittavaksi</w:t>
            </w:r>
            <w:r w:rsidRPr="003359E8">
              <w:t xml:space="preserve"> rikollisuuden </w:t>
            </w:r>
            <w:r w:rsidRPr="003359E8">
              <w:rPr>
                <w:b/>
                <w:i/>
              </w:rPr>
              <w:t>alaksi</w:t>
            </w:r>
            <w:r w:rsidRPr="003359E8">
              <w:t>, jotta voidaan torjua tehokkaasti kaikenlaista naisiin ja tyttöihin kohdistuvaa väkivaltaa, joka on yksi yleisimmistä perusoikeusloukkauksista EU:ssa;</w:t>
            </w:r>
          </w:p>
        </w:tc>
        <w:tc>
          <w:tcPr>
            <w:tcW w:w="4876" w:type="dxa"/>
            <w:tcBorders>
              <w:top w:val="nil"/>
              <w:left w:val="nil"/>
              <w:bottom w:val="nil"/>
              <w:right w:val="nil"/>
            </w:tcBorders>
          </w:tcPr>
          <w:p w:rsidR="00661CD5" w:rsidRPr="003359E8" w:rsidRDefault="00661CD5" w:rsidP="003359E8">
            <w:pPr>
              <w:pStyle w:val="Normal6a"/>
            </w:pPr>
            <w:r w:rsidRPr="003359E8">
              <w:t>2.</w:t>
            </w:r>
            <w:r w:rsidRPr="003359E8">
              <w:tab/>
              <w:t xml:space="preserve">kehottaa komissiota </w:t>
            </w:r>
            <w:r w:rsidRPr="003359E8">
              <w:rPr>
                <w:b/>
                <w:i/>
              </w:rPr>
              <w:t>ottamaan huomioon</w:t>
            </w:r>
            <w:r w:rsidRPr="003359E8">
              <w:t xml:space="preserve"> sukupuolistuneen väkivallan </w:t>
            </w:r>
            <w:r w:rsidRPr="003359E8">
              <w:rPr>
                <w:b/>
                <w:i/>
              </w:rPr>
              <w:t>uutena</w:t>
            </w:r>
            <w:r w:rsidRPr="003359E8">
              <w:t xml:space="preserve"> SEUT-sopimuksen 83 artiklan 1 kohdassa </w:t>
            </w:r>
            <w:r w:rsidRPr="003359E8">
              <w:rPr>
                <w:b/>
                <w:i/>
              </w:rPr>
              <w:t>mainittavana</w:t>
            </w:r>
            <w:r w:rsidRPr="003359E8">
              <w:t xml:space="preserve"> rikollisuuden </w:t>
            </w:r>
            <w:r w:rsidRPr="003359E8">
              <w:rPr>
                <w:b/>
                <w:i/>
              </w:rPr>
              <w:t>alana ja EU:ssa rangaistavana rikoksena</w:t>
            </w:r>
            <w:r w:rsidRPr="003359E8">
              <w:t>, jotta voidaan torjua tehokkaasti kaikenlaista naisiin ja tyttöihin kohdistuvaa väkivaltaa, joka on yksi yleisimmistä perusoikeusloukkauksista EU:ssa;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264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Diana Iovanovici Şoşoacă</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2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2 a.</w:t>
            </w:r>
            <w:r w:rsidRPr="003359E8">
              <w:tab/>
            </w:r>
            <w:r w:rsidRPr="003359E8">
              <w:rPr>
                <w:b/>
                <w:i/>
              </w:rPr>
              <w:t>kehottaa komissiota ottamaan huomioon sukupuolistuneen väkivallan lisääntymisen, joka johtuu teknologiakehityksestä ja teknologisista laitteista ja etenkin verkossa ja digitaalisissa ympäristöissä käytettävästä teknologiasta, jonka avulla väkivaltaa voidaan harjoittaa ennennäkemättömässä mittakaavassa ja erilaisilla tavoilla, joilla voi olla pitkäkestoisia vaikutuksia tällaisen väkivallan kohteeksi joutuneiden naisten ja tyttöjen elämään; korostaa, että verkossa väkivallan kohteeksi joutumisen vaikutukset moninkertaistuvat siksi, että joissakin tapauksissa rikoksentekijöitä on useita ja että haitallisia kuvia ja vihasisältöä jaetaan laajasti ja lähes ikuisesti;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{RO}</w:t>
      </w:r>
      <w:r w:rsidRPr="003359E8">
        <w:t>ro</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265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Giusi Princi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2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2 a.</w:t>
            </w:r>
            <w:r w:rsidRPr="003359E8">
              <w:tab/>
            </w:r>
            <w:r w:rsidRPr="003359E8">
              <w:rPr>
                <w:b/>
                <w:i/>
              </w:rPr>
              <w:t>kehottaa komissiota kohdentamaan resursseja, muun muassa mutta ei ainoastaan InvestAI-aloitteen välityksellä saataville asetettuja resursseja, erityisesti sukupuolistuneen väkivallan ja naismurhien aktiiviseksi ehkäisemiseksi ja ottamaan käyttöön älykkäitä videovalvontajärjestelmiä ja tekoälyyn perustuvia verkkoseurantaohjelmistoja, joilla varmistetaan naisiin kohdistuvan fyysisen ja digitaalisen väkivallan oikea-aikainen havaitseminen ja niistä ilmoittaminen;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266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2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2 a.</w:t>
            </w:r>
            <w:r w:rsidRPr="003359E8">
              <w:tab/>
            </w:r>
            <w:r w:rsidRPr="003359E8">
              <w:rPr>
                <w:b/>
                <w:i/>
              </w:rPr>
              <w:t>kehottaa komissiota esittämään ehdotuksen sukupuolistuneen väkivallan sisällyttämisestä SEUT-sopimuksen 83 artiklan 1 kohdassa lueteltujen rikosten luetteloon, jotta mahdollistetaan EU:n tason lisätoimet sukupuolistuneen väkivallan poistamiseksi, mukaan lukien raiskauksen määritelmän laatiminen perustuen suostumuksen puuttumiseen;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267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2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2 a.</w:t>
            </w:r>
            <w:r w:rsidRPr="003359E8">
              <w:tab/>
            </w:r>
            <w:r w:rsidRPr="003359E8">
              <w:rPr>
                <w:b/>
                <w:i/>
              </w:rPr>
              <w:t>kehottaa jäsenvaltioita varmistamaan rikoslainsäädännön paremman täytäntöönpanon erityisesti naisiin kohdistuvan väkivallan sekä naisten ja tyttöjen seksuaalisen hyväksikäytön osalta;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268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2 b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2 b.</w:t>
            </w:r>
            <w:r w:rsidRPr="003359E8">
              <w:tab/>
            </w:r>
            <w:r w:rsidRPr="003359E8">
              <w:rPr>
                <w:b/>
                <w:i/>
              </w:rPr>
              <w:t>kehottaa komissiota keräämään järjestelmällisesti asiaankuuluvia tilastotietoja jäsenvaltioista ja ottamaan aktiivisen koordinointiroolin pyrittäessä helpottamaan parhaiden käytäntöjen vaihtoa naisiin kohdistuvan väkivallan ehkäisemisessä sekä siihen liittyvässä syytteeseenpanossa ja rankaisemisessa, sekä kouluttamaan lainvalvonta-alan ammattihenkilöitä käsittelemään paremmin tyttöihin ja naisiin kohdistuvaa väkivaltaa toissijaisen uhriksi joutumisen estämiseksi;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269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2 b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2 b.</w:t>
            </w:r>
            <w:r w:rsidRPr="003359E8">
              <w:tab/>
            </w:r>
            <w:r w:rsidRPr="003359E8">
              <w:rPr>
                <w:b/>
                <w:i/>
              </w:rPr>
              <w:t>kehottaa komissiota esittämään EU:n lainsäädäntöä, joka sisältää raiskausrikoksen yhdenmukaisen määritelmän, joka perustuu suostumuksen puuttumiseen; kehottaa niitä jäsenvaltioita, jotka edelleen käyttävät väkivallan olettamukseen perustuvaa raiskauksen määritelmää, aloittamaan lainsäädäntömuutokset, jotta määritelmä saatetaan uusimpien kansainvälisten normien ja Istanbulin yleissopimuksen 36 artiklan mukaiseksi;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270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Margarita de la Pisa Carrión, Mireia Borrás Pabón, Mathilde Androuët</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3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3.</w:t>
            </w:r>
            <w:r w:rsidRPr="003359E8">
              <w:tab/>
            </w:r>
            <w:r w:rsidRPr="003359E8">
              <w:rPr>
                <w:b/>
                <w:i/>
              </w:rPr>
              <w:t>kehottaa komissiota määrittämään naismurhat erilliseksi rikokseksi;</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271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Verena Mertens</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3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3.</w:t>
            </w:r>
            <w:r w:rsidRPr="003359E8">
              <w:tab/>
            </w:r>
            <w:r w:rsidRPr="003359E8">
              <w:rPr>
                <w:b/>
                <w:i/>
              </w:rPr>
              <w:t>kehottaa komissiota määrittämään naismurhat erilliseksi rikokseksi;</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272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3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3.</w:t>
            </w:r>
            <w:r w:rsidRPr="003359E8">
              <w:tab/>
            </w:r>
            <w:r w:rsidRPr="003359E8">
              <w:rPr>
                <w:b/>
                <w:i/>
              </w:rPr>
              <w:t>kehottaa komissiota määrittämään naismurhat erilliseksi rikokseksi;</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273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3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3.</w:t>
            </w:r>
            <w:r w:rsidRPr="003359E8">
              <w:tab/>
              <w:t>kehottaa komissiota määrittämään naismurhat erilliseksi rikokseksi;</w:t>
            </w:r>
          </w:p>
        </w:tc>
        <w:tc>
          <w:tcPr>
            <w:tcW w:w="4876" w:type="dxa"/>
            <w:tcBorders>
              <w:top w:val="nil"/>
              <w:left w:val="nil"/>
              <w:bottom w:val="nil"/>
              <w:right w:val="nil"/>
            </w:tcBorders>
          </w:tcPr>
          <w:p w:rsidR="00661CD5" w:rsidRPr="003359E8" w:rsidRDefault="00661CD5" w:rsidP="003359E8">
            <w:pPr>
              <w:pStyle w:val="Normal6a"/>
            </w:pPr>
            <w:r w:rsidRPr="003359E8">
              <w:t>3.</w:t>
            </w:r>
            <w:r w:rsidRPr="003359E8">
              <w:tab/>
              <w:t xml:space="preserve">kehottaa komissiota määrittämään naismurhat erilliseksi </w:t>
            </w:r>
            <w:r w:rsidRPr="003359E8">
              <w:rPr>
                <w:b/>
                <w:i/>
              </w:rPr>
              <w:t>ja itsenäiseksi</w:t>
            </w:r>
            <w:r w:rsidRPr="003359E8">
              <w:t xml:space="preserve"> rikokseksi </w:t>
            </w:r>
            <w:r w:rsidRPr="003359E8">
              <w:rPr>
                <w:b/>
                <w:i/>
              </w:rPr>
              <w:t>ja painottaa, että on ratkaisevan tärkeää, että naismurhat käsitetään naisen tai tytön tappamiseksi hänen sukupuolensa vuoksi, niiden naismurhien perimmäisten syiden ymmärtämiseksi, jotka liittyvät sukupuoleen perustuvaan syrjintään ja vallan epätasapainoon</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274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3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3.</w:t>
            </w:r>
            <w:r w:rsidRPr="003359E8">
              <w:tab/>
              <w:t>kehottaa komissiota määrittämään naismurhat erilliseksi rikokseksi;</w:t>
            </w:r>
          </w:p>
        </w:tc>
        <w:tc>
          <w:tcPr>
            <w:tcW w:w="4876" w:type="dxa"/>
            <w:tcBorders>
              <w:top w:val="nil"/>
              <w:left w:val="nil"/>
              <w:bottom w:val="nil"/>
              <w:right w:val="nil"/>
            </w:tcBorders>
          </w:tcPr>
          <w:p w:rsidR="00661CD5" w:rsidRPr="003359E8" w:rsidRDefault="00661CD5" w:rsidP="003359E8">
            <w:pPr>
              <w:pStyle w:val="Normal6a"/>
            </w:pPr>
            <w:r w:rsidRPr="003359E8">
              <w:t>3.</w:t>
            </w:r>
            <w:r w:rsidRPr="003359E8">
              <w:tab/>
              <w:t xml:space="preserve">kehottaa komissiota määrittämään naismurhat erilliseksi rikokseksi; </w:t>
            </w:r>
            <w:r w:rsidRPr="003359E8">
              <w:rPr>
                <w:b/>
                <w:i/>
              </w:rPr>
              <w:t>kehottaa komissiota kriminalisoimaan pakkosteriloinnin ja muut todennäköisesti vammaisiin naisiin ja tyttöihin kohdistuvan sukupuolistuneen väkivallan muodot;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275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3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3.</w:t>
            </w:r>
            <w:r w:rsidRPr="003359E8">
              <w:tab/>
              <w:t xml:space="preserve">kehottaa komissiota </w:t>
            </w:r>
            <w:r w:rsidRPr="003359E8">
              <w:rPr>
                <w:b/>
                <w:i/>
              </w:rPr>
              <w:t>määrittämään naismurhat erilliseksi rikokseksi</w:t>
            </w:r>
            <w:r w:rsidRPr="003359E8">
              <w:t>;</w:t>
            </w:r>
          </w:p>
        </w:tc>
        <w:tc>
          <w:tcPr>
            <w:tcW w:w="4876" w:type="dxa"/>
            <w:tcBorders>
              <w:top w:val="nil"/>
              <w:left w:val="nil"/>
              <w:bottom w:val="nil"/>
              <w:right w:val="nil"/>
            </w:tcBorders>
          </w:tcPr>
          <w:p w:rsidR="00661CD5" w:rsidRPr="003359E8" w:rsidRDefault="00661CD5" w:rsidP="003359E8">
            <w:pPr>
              <w:pStyle w:val="Normal6a"/>
            </w:pPr>
            <w:r w:rsidRPr="003359E8">
              <w:t>3.</w:t>
            </w:r>
            <w:r w:rsidRPr="003359E8">
              <w:tab/>
              <w:t xml:space="preserve">kehottaa komissiota </w:t>
            </w:r>
            <w:r w:rsidRPr="003359E8">
              <w:rPr>
                <w:b/>
                <w:i/>
              </w:rPr>
              <w:t>keräämään erikseen tietoa naismurhista erillisenä rikoksena, koska ne ovat erityinen naisiin kohdistuvan väkivallan muoto</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276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3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3 a.</w:t>
            </w:r>
            <w:r w:rsidRPr="003359E8">
              <w:tab/>
            </w:r>
            <w:r w:rsidRPr="003359E8">
              <w:rPr>
                <w:b/>
                <w:i/>
              </w:rPr>
              <w:t>korostaa, että tärkein ongelma ei ole lainsäädännön puute vaan enemmänkin lainvalvontaviranomaisten suhtautuminen perheväkivaltaa ja naisiin kohdistuvaa väkivaltaa koskevien voimassa olevien lakien täytäntöönpanoon;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277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3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3 a.</w:t>
            </w:r>
            <w:r w:rsidRPr="003359E8">
              <w:tab/>
            </w:r>
            <w:r w:rsidRPr="003359E8">
              <w:rPr>
                <w:b/>
                <w:i/>
              </w:rPr>
              <w:t>kehottaa komissiota vaatimaan niitä jäsenvaltioita, jotka eivät ole vielä ratifioineet Istanbulin yleissopimusta, ratifioimaan sen ja nopeuttamaan tätä prosessia sekä varmistamaan täytäntöönpanoprosessin ja seuraamaan ja edistämään sitä;</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278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3 b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3 b.</w:t>
            </w:r>
            <w:r w:rsidRPr="003359E8">
              <w:tab/>
            </w:r>
            <w:r w:rsidRPr="003359E8">
              <w:rPr>
                <w:b/>
                <w:i/>
              </w:rPr>
              <w:t>kehottaa komissiota vastaamaan sukupuolistuneen väkivallan uhrien erityistarpeisiin varmistamalla muun muassa mutta ei ainoastaan psykososiaalinen tuki, uhreille tarkoitetut asunnot, elinikäisen oppimisen ohjelmat ja lastenhoito;</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279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4.</w:t>
            </w:r>
            <w:r w:rsidRPr="003359E8">
              <w:tab/>
            </w:r>
            <w:r w:rsidRPr="003359E8">
              <w:rPr>
                <w:b/>
                <w:i/>
              </w:rPr>
              <w:t>kehottaa komissiota seuraamaan naisiin kohdistuvan väkivallan ja perheväkivallan torjumisesta annetun direktiivin (EU) 2024/1385 saattamista osaksi kansallista lainsäädäntöä ja kannustamaan siihen, että se saatetaan nopeasti osaksi kansallista lainsäädäntöä, ja esittämään suosituksensa naisiin ja tyttöihin kohdistuvien haitallisten käytäntöjen ehkäisemisestä;</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280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4.</w:t>
            </w:r>
            <w:r w:rsidRPr="003359E8">
              <w:tab/>
              <w:t>kehottaa komissiota seuraamaan naisiin kohdistuvan väkivallan ja perheväkivallan torjumisesta annetun direktiivin (EU) 2024/1385 saattamista osaksi kansallista lainsäädäntöä ja kannustamaan siihen, että se saatetaan nopeasti osaksi kansallista lainsäädäntöä</w:t>
            </w:r>
            <w:r w:rsidRPr="003359E8">
              <w:rPr>
                <w:b/>
                <w:i/>
              </w:rPr>
              <w:t>, ja esittämään suosituksensa naisiin ja tyttöihin kohdistuvien haitallisten käytäntöjen ehkäisemisestä</w:t>
            </w:r>
            <w:r w:rsidRPr="003359E8">
              <w:t>;</w:t>
            </w:r>
          </w:p>
        </w:tc>
        <w:tc>
          <w:tcPr>
            <w:tcW w:w="4876" w:type="dxa"/>
            <w:tcBorders>
              <w:top w:val="nil"/>
              <w:left w:val="nil"/>
              <w:bottom w:val="nil"/>
              <w:right w:val="nil"/>
            </w:tcBorders>
          </w:tcPr>
          <w:p w:rsidR="00661CD5" w:rsidRPr="003359E8" w:rsidRDefault="00661CD5" w:rsidP="003359E8">
            <w:pPr>
              <w:pStyle w:val="Normal6a"/>
            </w:pPr>
            <w:r w:rsidRPr="003359E8">
              <w:t>4.</w:t>
            </w:r>
            <w:r w:rsidRPr="003359E8">
              <w:tab/>
              <w:t>kehottaa komissiota seuraamaan naisiin kohdistuvan väkivallan ja perheväkivallan torjumisesta annetun direktiivin (EU) 2024/1385 saattamista osaksi kansallista lainsäädäntöä ja kannustamaan siihen, että se saatetaan nopeasti osaksi kansallista lainsäädäntöä</w:t>
            </w:r>
            <w:r w:rsidRPr="003359E8">
              <w:rPr>
                <w:b/>
                <w:i/>
              </w:rPr>
              <w:t>; kehottaa komissiota kiinnittämään erityistä huomiota direktiivin 35 artiklan täysimittaiseen täytäntöönpanoon jäsenvaltioissa, erityisesti suostumusta koskevan koulutusmateriaalin jakamiseen ja tiedotuskampanjoiden tai -ohjelmien järjestämiseen tietoisuuden lisäämiseksi siitä, että muu kuin suostumukseen perustuva seksi katsotaan rikokseksi</w:t>
            </w:r>
            <w:r w:rsidRPr="003359E8">
              <w:t xml:space="preserve">; </w:t>
            </w:r>
            <w:r w:rsidRPr="003359E8">
              <w:rPr>
                <w:b/>
                <w:i/>
              </w:rPr>
              <w:t>kehottaa komissiota antamaan selkeitä ohjeita suostumusta koskevasta koulutuksesta kansainvälisten normien mukaisesti;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281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Diana Iovanovici Şoşoacă</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4.</w:t>
            </w:r>
            <w:r w:rsidRPr="003359E8">
              <w:tab/>
              <w:t>kehottaa komissiota seuraamaan naisiin kohdistuvan väkivallan ja perheväkivallan torjumisesta annetun direktiivin (EU) 2024/1385 saattamista osaksi kansallista lainsäädäntöä ja kannustamaan siihen, että se saatetaan nopeasti osaksi kansallista lainsäädäntöä, ja esittämään suosituksensa naisiin ja tyttöihin kohdistuvien haitallisten käytäntöjen ehkäisemisestä;</w:t>
            </w:r>
          </w:p>
        </w:tc>
        <w:tc>
          <w:tcPr>
            <w:tcW w:w="4876" w:type="dxa"/>
            <w:tcBorders>
              <w:top w:val="nil"/>
              <w:left w:val="nil"/>
              <w:bottom w:val="nil"/>
              <w:right w:val="nil"/>
            </w:tcBorders>
          </w:tcPr>
          <w:p w:rsidR="00661CD5" w:rsidRPr="003359E8" w:rsidRDefault="00661CD5" w:rsidP="003359E8">
            <w:pPr>
              <w:pStyle w:val="Normal6a"/>
            </w:pPr>
            <w:r w:rsidRPr="003359E8">
              <w:t>4.</w:t>
            </w:r>
            <w:r w:rsidRPr="003359E8">
              <w:tab/>
              <w:t xml:space="preserve">kehottaa komissiota seuraamaan naisiin kohdistuvan väkivallan ja perheväkivallan torjumisesta annetun direktiivin (EU) 2024/1385 saattamista osaksi kansallista lainsäädäntöä ja kannustamaan siihen, että se saatetaan nopeasti osaksi kansallista lainsäädäntöä, ja esittämään suosituksensa naisiin ja tyttöihin kohdistuvien haitallisten käytäntöjen ehkäisemisestä </w:t>
            </w:r>
            <w:r w:rsidRPr="003359E8">
              <w:rPr>
                <w:b/>
                <w:i/>
              </w:rPr>
              <w:t>edistämällä yhdessä jäsenvaltioiden kanssa keskipitkän ja pitkän aikavälin koulutusohjelmia ja tiedotuskampanjoita, joilla tätä ilmiötä voidaan ehkäistä, sekä asianmukaisia toimenpiteitä rikoksentekijöiden rankaisemiseksi</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{RO}</w:t>
      </w:r>
      <w:r w:rsidRPr="003359E8">
        <w:t>ro</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282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4.</w:t>
            </w:r>
            <w:r w:rsidRPr="003359E8">
              <w:tab/>
              <w:t>kehottaa komissiota seuraamaan naisiin kohdistuvan väkivallan ja perheväkivallan torjumisesta annetun direktiivin (EU) 2024/1385 saattamista osaksi kansallista lainsäädäntöä ja kannustamaan siihen, että se saatetaan nopeasti osaksi kansallista lainsäädäntöä, ja esittämään suosituksensa naisiin ja tyttöihin kohdistuvien haitallisten käytäntöjen ehkäisemisestä;</w:t>
            </w:r>
          </w:p>
        </w:tc>
        <w:tc>
          <w:tcPr>
            <w:tcW w:w="4876" w:type="dxa"/>
            <w:tcBorders>
              <w:top w:val="nil"/>
              <w:left w:val="nil"/>
              <w:bottom w:val="nil"/>
              <w:right w:val="nil"/>
            </w:tcBorders>
          </w:tcPr>
          <w:p w:rsidR="00661CD5" w:rsidRPr="003359E8" w:rsidRDefault="00661CD5" w:rsidP="003359E8">
            <w:pPr>
              <w:pStyle w:val="Normal6a"/>
            </w:pPr>
            <w:r w:rsidRPr="003359E8">
              <w:t>4.</w:t>
            </w:r>
            <w:r w:rsidRPr="003359E8">
              <w:tab/>
              <w:t xml:space="preserve">kehottaa komissiota seuraamaan naisiin kohdistuvan väkivallan ja perheväkivallan torjumisesta annetun direktiivin (EU) 2024/1385 saattamista osaksi kansallista lainsäädäntöä ja kannustamaan siihen, että se saatetaan nopeasti osaksi kansallista lainsäädäntöä, ja esittämään suosituksensa naisiin ja tyttöihin kohdistuvien haitallisten käytäntöjen ehkäisemisestä; </w:t>
            </w:r>
            <w:r w:rsidRPr="003359E8">
              <w:rPr>
                <w:b/>
                <w:i/>
              </w:rPr>
              <w:t>kehottaa komissiota tarkistamaan koko muuttoliikepolitiikkaansa ottaen huomioon, että siitä seuraa naisten ja tyttöjen kannalta liian vakavia riskejä joutua raiskauksen ja seksuaalisen väkivallan uhriksi;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283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4.</w:t>
            </w:r>
            <w:r w:rsidRPr="003359E8">
              <w:tab/>
              <w:t>kehottaa komissiota seuraamaan naisiin kohdistuvan väkivallan ja perheväkivallan torjumisesta annetun direktiivin (EU) 2024/1385 saattamista osaksi kansallista lainsäädäntöä ja kannustamaan siihen, että se saatetaan nopeasti osaksi kansallista lainsäädäntöä, ja esittämään suosituksensa naisiin ja tyttöihin kohdistuvien haitallisten käytäntöjen ehkäisemisestä;</w:t>
            </w:r>
          </w:p>
        </w:tc>
        <w:tc>
          <w:tcPr>
            <w:tcW w:w="4876" w:type="dxa"/>
            <w:tcBorders>
              <w:top w:val="nil"/>
              <w:left w:val="nil"/>
              <w:bottom w:val="nil"/>
              <w:right w:val="nil"/>
            </w:tcBorders>
          </w:tcPr>
          <w:p w:rsidR="00661CD5" w:rsidRPr="003359E8" w:rsidRDefault="00661CD5" w:rsidP="003359E8">
            <w:pPr>
              <w:pStyle w:val="Normal6a"/>
            </w:pPr>
            <w:r w:rsidRPr="003359E8">
              <w:t>4.</w:t>
            </w:r>
            <w:r w:rsidRPr="003359E8">
              <w:tab/>
              <w:t>kehottaa komissiota seuraamaan naisiin kohdistuvan väkivallan ja perheväkivallan torjumisesta annetun direktiivin (EU) 2024/1385 saattamista osaksi kansallista lainsäädäntöä ja kannustamaan siihen, että se saatetaan nopeasti osaksi kansallista lainsäädäntöä, ja esittämään suosituksensa naisiin ja tyttöihin kohdistuvien haitallisten käytäntöjen ehkäisemisestä</w:t>
            </w:r>
            <w:r w:rsidRPr="003359E8">
              <w:rPr>
                <w:b/>
                <w:i/>
              </w:rPr>
              <w:t>, mukaan lukien kaikenlainen synnytysväkivalta ja gynekologinen väkivalta, pakkoabortit ja pakkosterilointi, aborttihoidon epääminen sekä naisten ja intersukupuolisten henkilöiden sukuelinten silpominen</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284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4.</w:t>
            </w:r>
            <w:r w:rsidRPr="003359E8">
              <w:tab/>
              <w:t>kehottaa komissiota seuraamaan naisiin kohdistuvan väkivallan ja perheväkivallan torjumisesta annetun direktiivin (EU) 2024/1385 saattamista osaksi kansallista lainsäädäntöä ja kannustamaan siihen, että se saatetaan nopeasti osaksi kansallista lainsäädäntöä, ja esittämään suosituksensa naisiin ja tyttöihin kohdistuvien haitallisten käytäntöjen ehkäisemisestä;</w:t>
            </w:r>
          </w:p>
        </w:tc>
        <w:tc>
          <w:tcPr>
            <w:tcW w:w="4876" w:type="dxa"/>
            <w:tcBorders>
              <w:top w:val="nil"/>
              <w:left w:val="nil"/>
              <w:bottom w:val="nil"/>
              <w:right w:val="nil"/>
            </w:tcBorders>
          </w:tcPr>
          <w:p w:rsidR="00661CD5" w:rsidRPr="003359E8" w:rsidRDefault="00661CD5" w:rsidP="003359E8">
            <w:pPr>
              <w:pStyle w:val="Normal6a"/>
            </w:pPr>
            <w:r w:rsidRPr="003359E8">
              <w:t>4.</w:t>
            </w:r>
            <w:r w:rsidRPr="003359E8">
              <w:tab/>
              <w:t>kehottaa komissiota seuraamaan naisiin kohdistuvan väkivallan ja perheväkivallan torjumisesta annetun direktiivin (EU) 2024/1385 saattamista osaksi kansallista lainsäädäntöä ja kannustamaan siihen, että se saatetaan nopeasti osaksi kansallista lainsäädäntöä, ja esittämään suosituksensa naisiin ja tyttöihin kohdistuvien haitallisten käytäntöjen ehkäisemisestä</w:t>
            </w:r>
            <w:r w:rsidRPr="003359E8">
              <w:rPr>
                <w:b/>
                <w:i/>
              </w:rPr>
              <w:t>, mukaan lukien kaikenlainen synnytysväkivalta ja gynekologinen väkivalta, pakkoabortit ja pakkosterilointi, aborttihoidon epääminen sekä naisten ja intersukupuolisten henkilöiden sukuelinten silpominen</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285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4.</w:t>
            </w:r>
            <w:r w:rsidRPr="003359E8">
              <w:tab/>
              <w:t>kehottaa komissiota seuraamaan naisiin kohdistuvan väkivallan ja perheväkivallan torjumisesta annetun direktiivin (EU) 2024/1385 saattamista osaksi kansallista lainsäädäntöä ja kannustamaan siihen, että se saatetaan nopeasti osaksi kansallista lainsäädäntöä, ja esittämään suosituksensa naisiin ja tyttöihin kohdistuvien haitallisten käytäntöjen ehkäisemisestä;</w:t>
            </w:r>
          </w:p>
        </w:tc>
        <w:tc>
          <w:tcPr>
            <w:tcW w:w="4876" w:type="dxa"/>
            <w:tcBorders>
              <w:top w:val="nil"/>
              <w:left w:val="nil"/>
              <w:bottom w:val="nil"/>
              <w:right w:val="nil"/>
            </w:tcBorders>
          </w:tcPr>
          <w:p w:rsidR="00661CD5" w:rsidRPr="003359E8" w:rsidRDefault="00661CD5" w:rsidP="003359E8">
            <w:pPr>
              <w:pStyle w:val="Normal6a"/>
            </w:pPr>
            <w:r w:rsidRPr="003359E8">
              <w:t>4.</w:t>
            </w:r>
            <w:r w:rsidRPr="003359E8">
              <w:tab/>
              <w:t xml:space="preserve">kehottaa komissiota seuraamaan naisiin kohdistuvan väkivallan ja perheväkivallan torjumisesta annetun direktiivin (EU) 2024/1385 saattamista osaksi kansallista lainsäädäntöä ja kannustamaan siihen, että se saatetaan nopeasti osaksi kansallista lainsäädäntöä, ja esittämään suosituksensa naisiin ja tyttöihin kohdistuvien haitallisten käytäntöjen ehkäisemisestä; </w:t>
            </w:r>
            <w:r w:rsidRPr="003359E8">
              <w:rPr>
                <w:b/>
                <w:i/>
              </w:rPr>
              <w:t>toteaa, että tähän sisältyvät kaikenlainen synnytysväkivalta ja gynekologinen väkivalta, pakkoabortit ja pakkosterilointi, aborttihoidon epääminen sekä naisten ja intersukupuolisten henkilöiden sukuelinten silpominen;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286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4 a.</w:t>
            </w:r>
            <w:r w:rsidRPr="003359E8">
              <w:tab/>
            </w:r>
            <w:r w:rsidRPr="003359E8">
              <w:rPr>
                <w:b/>
                <w:i/>
              </w:rPr>
              <w:t>kehottaa komissiota toteuttamaan erityisiä toimenpiteitä, joilla vastataan digitaalialan uusiin haasteisiin, erityisesti verkkoväkivaltaan ja naisiin kohdistuvaan vihapuheeseen, jotka ovat sukupuolistuneen väkivallan muotoja, kun otetaan huomioon, että naiset ovat ensisijaisia kohteita ja että tuoreessa tutkimuksessa</w:t>
            </w:r>
            <w:r w:rsidRPr="003359E8">
              <w:rPr>
                <w:b/>
                <w:i/>
                <w:vertAlign w:val="superscript"/>
              </w:rPr>
              <w:t>1 a</w:t>
            </w:r>
            <w:r w:rsidRPr="003359E8">
              <w:rPr>
                <w:b/>
                <w:i/>
              </w:rPr>
              <w:t xml:space="preserve"> arvioidaan, että 98 prosenttia kaikista verkossa olevista syväväärennösvideoista on syväväärennöspornografiaa ja 99 prosenttia yksittäisistä uhreista naisia; kehottaa siksi komissiota tutkimaan konkreettisia politiikkaratkaisuja, joilla saatetaan tämäntyyppistä väkivaltaa helpottavat tekijät ja digitaaliset alustat vastuuseen olemassa olevan lainsäädännön, kuten digipalvelusäädöksen, mukaisesti, mutta myös uusia mekanismeja, joilla poistetaan anonymiteetti sosiaalisessa mediassa, ja vahvistamaan naisten suojelua erityisesti perustamalla EU:n laajuinen nopean toiminnan mekanismi, koska verkkokiusaaminen leviää usein nopeasti internetissä;</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EPRS:n tutkimus ”Tackling deepfakes in European policy” (Syväväärennösten torjunta EU:n toimintapolitiikassa): https://www.europarl.europa.eu/RegData/etudes/STUD/2021/690039/EPRS_STU(2021)690039_EN.pdf</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287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4 a.</w:t>
            </w:r>
            <w:r w:rsidRPr="003359E8">
              <w:tab/>
            </w:r>
            <w:r w:rsidRPr="003359E8">
              <w:rPr>
                <w:b/>
                <w:i/>
              </w:rPr>
              <w:t>kehottaa komissiota varmistamaan kunnioittavan ja laadukkaan obstetrisen ja gynekologisen hoidon, äitiyshuollon sekä synnytyksen aikaisen ja sen jälkeisen hoidon saatavuuden, määrittämään kaikki naisten seksuaali- ja lisääntymisterveyteen ja -oikeuksiin kohdistuvat loukkaukset sukupuolistuneen väkivallan muodoiksi ja antamaan jäsenvaltioille suosituksia siitä, miten torjutaan kaikenlaista synnytysväkivaltaa ja gynekologista väkivaltaa, jotka käsittävät monenlaisia laiminlyöviä, halventavia, häiritseviä tai haitallisia käytäntöjä, kuten mutta ei ainoastaan niin sanottu aviomiehen ommel, ja toteaa, että niitä esiintyy terveydenhuollossa koko lisääntymisiän ajan, myös gynekologisten tutkimusten, raskauden, synnytyksen ja aborttihoidon aikana, mukaan lukien aborttihoidon aikana tapahtuva epäasiallinen kohtelu;</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288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4 a.</w:t>
            </w:r>
            <w:r w:rsidRPr="003359E8">
              <w:tab/>
            </w:r>
            <w:r w:rsidRPr="003359E8">
              <w:rPr>
                <w:b/>
                <w:i/>
              </w:rPr>
              <w:t>painottaa jälleen komissiolle antamaansa kehotusta laatia jäsenvaltioille ohjeet naisiin kohdistuvan väkivallan ja perheväkivallan torjumisesta annetun direktiivin (EU) 2024/1385 täytäntöönpanosta, mukaan lukien selkeät ohjeet suostumukseen perustuvasta seksuaali- ja parisuhdekasvatuksesta; korostaa, että on otettava huomioon, että haavoittuvassa asemassa olevat ryhmät ovat suuremmassa vaarassa kokea väkivaltaa ja että syrjinnän risteävät muodot pahentavat sukupuolistuneen väkivallan seurauksia muun muassa lainvalvonnan vallan lisääntymisen ja marginalisoitujen henkilöiden uudelleen uhriksi joutumisen vuoksi;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289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4 a.</w:t>
            </w:r>
            <w:r w:rsidRPr="003359E8">
              <w:tab/>
            </w:r>
            <w:r w:rsidRPr="003359E8">
              <w:rPr>
                <w:b/>
                <w:i/>
              </w:rPr>
              <w:t>kehottaa komissiota määrittämään kaikki naisten seksuaali- ja lisääntymisoikeuksiin kohdistuvat loukkaukset sukupuolistuneen väkivallan muodoiksi ja antamaan jäsenvaltioille suosituksia siitä, miten torjutaan kaikenlaista synnytysväkivaltaa ja gynekologista väkivaltaa, jotka käsittävät monenlaisia laiminlyöviä, halventavia, häiritseviä tai haitallisia käytäntöjä, ja toteaa, että niitä esiintyy terveydenhuollossa koko lisääntymisiän ajan, myös gynekologisten tutkimusten, raskauden, synnytyksen ja aborttihoidon aikana, mukaan lukien aborttihoidon aikana tapahtuva epäasiallinen kohtelu;</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290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Diana Iovanovici Şoşoacă</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4 a.</w:t>
            </w:r>
            <w:r w:rsidRPr="003359E8">
              <w:tab/>
            </w:r>
            <w:r w:rsidRPr="003359E8">
              <w:rPr>
                <w:b/>
                <w:i/>
              </w:rPr>
              <w:t>kehottaa komissiota ja jäsenvaltioita päivittämään voimassa olevia säännöksiä ottamalla käyttöön uusia rikostyyppejä, jotka kattavat erityisesti verkossa tapahtuvat vahingonteot, sekä varmistamaan, että todisteiden keräämiseen tarvittava erikoisasiantuntemus ja teknologiset välineet ovat aina lainvalvontaviranomaisten ja muiden rikosoikeusjärjestelmän toimijoiden käytössä;</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{RO}</w:t>
      </w:r>
      <w:r w:rsidRPr="003359E8">
        <w:t>ro</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291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4 a.</w:t>
            </w:r>
            <w:r w:rsidRPr="003359E8">
              <w:tab/>
            </w:r>
            <w:r w:rsidRPr="003359E8">
              <w:rPr>
                <w:b/>
                <w:i/>
              </w:rPr>
              <w:t>kehottaa komissiota antamaan naisiin kohdistuvan väkivallan ja perheväkivallan torjumisesta annetun direktiivin täytäntöönpanon yhteydessä selkeät ohjeet seksuaali- ja lisääntymisterveydenhuollon tarjoamisesta seksuaalisen väkivallan uhreille kansanterveyttä ja ihmisoikeuksia koskevien kansainvälisten normien mukaisesti, mukaan lukien raiskausten kliinistä hoitoa koskevat WHO:n normit;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292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Margarita de la Pisa Carrión, Mireia Borrás Pabón, Mathilde Androuët</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4 a.</w:t>
            </w:r>
            <w:r w:rsidRPr="003359E8">
              <w:tab/>
            </w:r>
            <w:r w:rsidRPr="003359E8">
              <w:rPr>
                <w:b/>
                <w:i/>
              </w:rPr>
              <w:t>kehottaa komissiota edistämään erityisiä toimenpiteitä raskaana olevien naisten suojelemiseksi; pyytää lisäksi komissiota edistämään toimenpiteitä, joilla pyritään suojelemaan kaikkia naisia sellaisilta kulttuureilta ja ideologioilta, joissa ei tunnusteta tai joissa loukataan heidän ihmisarvoaan ja turvallisuuttaan, ja varmistamaan, että heidän perusoikeuksiaan kunnioitetaan kaikkina aikoina;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293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Arba Kokalari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4 a.</w:t>
            </w:r>
            <w:r w:rsidRPr="003359E8">
              <w:tab/>
            </w:r>
            <w:r w:rsidRPr="003359E8">
              <w:rPr>
                <w:b/>
                <w:i/>
              </w:rPr>
              <w:t>kehottaa komissiota ja jäsenvaltioita panemaan Istanbulin yleissopimuksen kaikilta osin täytäntöön; kehottaa myös jäljellä olevia jäsenvaltioita ja EU:n ulkopuolisia maita ratifioimaan yleissopimuksen naisten oikeuksien edistämiseksi ja sukupuoleen perustuvan väkivallan torjumiseksi;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294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Maria Walsh, Liesbet Sommen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4 a.</w:t>
            </w:r>
            <w:r w:rsidRPr="003359E8">
              <w:tab/>
            </w:r>
            <w:r w:rsidRPr="003359E8">
              <w:rPr>
                <w:b/>
                <w:i/>
              </w:rPr>
              <w:t>kehottaa komissiota korostamaan, miten tärkeä direktiivin raportointielementti on, jotta varmistetaan, että direktiivi toimii tehokkaasti tällaisen naisiin ja tyttöihin kohdistuvan väkivallan ehkäisemiseksi ja poistamiseksi;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295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b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4 b.</w:t>
            </w:r>
            <w:r w:rsidRPr="003359E8">
              <w:tab/>
            </w:r>
            <w:r w:rsidRPr="003359E8">
              <w:rPr>
                <w:b/>
                <w:i/>
              </w:rPr>
              <w:t>kehottaa komissiota toteuttamaan jatkotoimia vuonna 2022 esittämänsä kannanottopyynnön johdosta ja julkaisemaan nopeasti suosituksensa naisiin ja tyttöihin kohdistuvien haitallisten käytäntöjen estämisestä sekä varmistamaan, että sillä täydennetään naisiin kohdistuvan väkivallan ja perheväkivallan torjumisesta annettua direktiiviä samalla, kun siinä edetään pidemmälle, myös kattamalla kaikenlainen synnytysväkivalta ja gynekologinen väkivalta ja väärinkäytökset lääketieteellisessä ympäristössä;</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296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b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4 b.</w:t>
            </w:r>
            <w:r w:rsidRPr="003359E8">
              <w:tab/>
            </w:r>
            <w:r w:rsidRPr="003359E8">
              <w:rPr>
                <w:b/>
                <w:i/>
              </w:rPr>
              <w:t>kehottaa komissiota helpottamaan jäsenvaltioiden välistä keskustelua synnytysväkivallasta muun muassa järjestämällä keskinäisen oppimisen seminaareja jäsenvaltioiden kanssa ja valtuuttamaan EIGEn kehittämään määrällisiä ja laadullisia indikaattoreita synnytysväkivallan yleisyyden ja esiintymisen mittaamiseksi;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297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b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4 b.</w:t>
            </w:r>
            <w:r w:rsidRPr="003359E8">
              <w:tab/>
            </w:r>
            <w:r w:rsidRPr="003359E8">
              <w:rPr>
                <w:b/>
                <w:i/>
              </w:rPr>
              <w:t>kehottaa komissiota helpottamaan jäsenvaltioiden välistä keskustelua synnytysväkivallasta muun muassa järjestämällä keskinäisen oppimisen seminaareja jäsenvaltioiden kanssa ja valtuuttamaan EIGEn kehittämään määrällisiä ja laadullisia indikaattoreita synnytysväkivallan yleisyyden ja esiintymisen mittaamiseksi;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298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b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4 b.</w:t>
            </w:r>
            <w:r w:rsidRPr="003359E8">
              <w:tab/>
            </w:r>
            <w:r w:rsidRPr="003359E8">
              <w:rPr>
                <w:b/>
                <w:i/>
              </w:rPr>
              <w:t>painottaa, että verkkoväkivalta ja vihapuhe vaikuttavat merkittävästi naisten osallistumiseen julkiseen elämään ja että ne uhkaavat myös demokratiaa;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299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c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4 c.</w:t>
            </w:r>
            <w:r w:rsidRPr="003359E8">
              <w:tab/>
            </w:r>
            <w:r w:rsidRPr="003359E8">
              <w:rPr>
                <w:b/>
                <w:i/>
              </w:rPr>
              <w:t>kehottaa komissiota kehittämään ja panemaan yhteistyössä jäsenvaltioiden kanssa täytäntöön pakollisen ja kattavan koulutuksen kaikille oikeusalan ammattihenkilöille, kuten tuomareille ja syyttäjille, sukupuolistuneeseen väkivaltaan, intersektionaalisuuteen ja uhrien tukemiseen liittyvistä kysymyksistä, jotta varmistetaan, että oikeusalan ammattihenkilöillä on valmiudet käsitellä asioita sukupuolisensitiivisesti samoin kuin intersektionaalisuutta sekä verkossa ja sen ulkopuolella tapahtuvaa väkivaltaa ja että uhrit eivät joudu toissijaisiksi uhreiksi oikeudenkäynnin aikana;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300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4 c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4 c.</w:t>
            </w:r>
            <w:r w:rsidRPr="003359E8">
              <w:tab/>
            </w:r>
            <w:r w:rsidRPr="003359E8">
              <w:rPr>
                <w:b/>
                <w:i/>
              </w:rPr>
              <w:t>kehottaa komissiota vaatimaan niitä jäsenvaltioita, jotka eivät ole vielä ratifioineet Istanbulin yleissopimusta, ratifioimaan sen ja nopeuttamaan tätä prosessia sekä varmistamaan täytäntöönpanoprosessin ja seuraamaan ja edistämään sitä;</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301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rPr>
                <w:b/>
                <w:i/>
              </w:rPr>
              <w:t>5.</w:t>
            </w:r>
            <w:r w:rsidRPr="003359E8">
              <w:tab/>
            </w:r>
            <w:r w:rsidRPr="003359E8">
              <w:rPr>
                <w:b/>
                <w:i/>
              </w:rPr>
              <w:t>kehottaa komissiota esittämään unionin lainsäädäntöä, jossa suostumuksen puuttuminen on peruste katsoa teko raiskausrikokseksi; palauttaa mieliin, että raiskaus ei ole ainoastaan loukkaus naisten perusoikeuksia ja ruumiillista itsemääräämisoikeutta kohtaan vaan myös naisten ja tyttöjen seksuaalisen hyväksikäytön muoto;</w:t>
            </w:r>
          </w:p>
        </w:tc>
        <w:tc>
          <w:tcPr>
            <w:tcW w:w="4876" w:type="dxa"/>
            <w:tcBorders>
              <w:top w:val="nil"/>
              <w:left w:val="nil"/>
              <w:bottom w:val="nil"/>
              <w:right w:val="nil"/>
            </w:tcBorders>
          </w:tcPr>
          <w:p w:rsidR="00661CD5" w:rsidRPr="003359E8" w:rsidRDefault="00661CD5" w:rsidP="003359E8">
            <w:pPr>
              <w:pStyle w:val="Normal6a"/>
            </w:pPr>
            <w:r w:rsidRPr="003359E8">
              <w:rPr>
                <w:b/>
                <w:i/>
              </w:rPr>
              <w:t>Poistetaan.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302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Maria Walsh, Liesbet Sommen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5.</w:t>
            </w:r>
            <w:r w:rsidRPr="003359E8">
              <w:tab/>
              <w:t>kehottaa komissiota esittämään unionin lainsäädäntöä, jossa suostumuksen puuttuminen on peruste katsoa teko raiskausrikokseksi; palauttaa mieliin, että raiskaus ei ole ainoastaan loukkaus naisten perusoikeuksia ja ruumiillista itsemääräämisoikeutta kohtaan vaan myös naisten ja tyttöjen seksuaalisen hyväksikäytön muoto;</w:t>
            </w:r>
          </w:p>
        </w:tc>
        <w:tc>
          <w:tcPr>
            <w:tcW w:w="4876" w:type="dxa"/>
            <w:tcBorders>
              <w:top w:val="nil"/>
              <w:left w:val="nil"/>
              <w:bottom w:val="nil"/>
              <w:right w:val="nil"/>
            </w:tcBorders>
          </w:tcPr>
          <w:p w:rsidR="00661CD5" w:rsidRPr="003359E8" w:rsidRDefault="00661CD5" w:rsidP="003359E8">
            <w:pPr>
              <w:pStyle w:val="Normal6a"/>
            </w:pPr>
            <w:r w:rsidRPr="003359E8">
              <w:t>5.</w:t>
            </w:r>
            <w:r w:rsidRPr="003359E8">
              <w:tab/>
              <w:t>kehottaa komissiota esittämään unionin lainsäädäntöä, jossa suostumuksen puuttuminen on peruste katsoa teko raiskausrikokseksi;</w:t>
            </w:r>
            <w:r w:rsidRPr="003359E8">
              <w:rPr>
                <w:b/>
                <w:i/>
              </w:rPr>
              <w:t xml:space="preserve"> toteaa, että on edelleen 14 jäsenvaltiota, joissa joko edellytetään jonkinlaista väkivaltaa raiskausten kriminalisoimiseksi tai ei mainita nimenomaisesti suostumusta;</w:t>
            </w:r>
            <w:r w:rsidRPr="003359E8">
              <w:t xml:space="preserve"> palauttaa mieliin, että raiskaus ei ole ainoastaan loukkaus naisten perusoikeuksia ja ruumiillista itsemääräämisoikeutta kohtaan vaan myös naisten ja tyttöjen seksuaalisen hyväksikäytön muoto;</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303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Diana Iovanovici Şoşoacă</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5.</w:t>
            </w:r>
            <w:r w:rsidRPr="003359E8">
              <w:tab/>
              <w:t>kehottaa komissiota esittämään unionin lainsäädäntöä, jossa suostumuksen puuttuminen on peruste katsoa teko raiskausrikokseksi; palauttaa mieliin, että raiskaus ei ole ainoastaan loukkaus naisten perusoikeuksia ja ruumiillista itsemääräämisoikeutta kohtaan vaan myös naisten ja tyttöjen seksuaalisen hyväksikäytön muoto;</w:t>
            </w:r>
          </w:p>
        </w:tc>
        <w:tc>
          <w:tcPr>
            <w:tcW w:w="4876" w:type="dxa"/>
            <w:tcBorders>
              <w:top w:val="nil"/>
              <w:left w:val="nil"/>
              <w:bottom w:val="nil"/>
              <w:right w:val="nil"/>
            </w:tcBorders>
          </w:tcPr>
          <w:p w:rsidR="00661CD5" w:rsidRPr="003359E8" w:rsidRDefault="00661CD5" w:rsidP="003359E8">
            <w:pPr>
              <w:pStyle w:val="Normal6a"/>
            </w:pPr>
            <w:r w:rsidRPr="003359E8">
              <w:t>5.</w:t>
            </w:r>
            <w:r w:rsidRPr="003359E8">
              <w:tab/>
              <w:t>kehottaa komissiota esittämään unionin lainsäädäntöä, jossa suostumuksen puuttuminen on peruste katsoa teko raiskausrikokseksi</w:t>
            </w:r>
            <w:r w:rsidRPr="003359E8">
              <w:rPr>
                <w:b/>
                <w:i/>
              </w:rPr>
              <w:t>,</w:t>
            </w:r>
            <w:r w:rsidRPr="003359E8">
              <w:t xml:space="preserve"> </w:t>
            </w:r>
            <w:r w:rsidRPr="003359E8">
              <w:rPr>
                <w:b/>
                <w:i/>
              </w:rPr>
              <w:t>sekä sisällyttämään siihen ankarampia seuraamuksia tähän rikokseen syyllistyneille</w:t>
            </w:r>
            <w:r w:rsidRPr="003359E8">
              <w:t>; palauttaa mieliin, että raiskaus ei ole ainoastaan loukkaus naisten perusoikeuksia ja ruumiillista itsemääräämisoikeutta kohtaan vaan myös naisten ja tyttöjen seksuaalisen hyväksikäytön muoto;</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{RO}</w:t>
      </w:r>
      <w:r w:rsidRPr="003359E8">
        <w:t>ro</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304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5.</w:t>
            </w:r>
            <w:r w:rsidRPr="003359E8">
              <w:tab/>
              <w:t>kehottaa komissiota esittämään unionin lainsäädäntöä, jossa suostumuksen puuttuminen on peruste katsoa teko raiskausrikokseksi; palauttaa mieliin, että raiskaus ei ole ainoastaan loukkaus naisten perusoikeuksia ja ruumiillista itsemääräämisoikeutta kohtaan vaan myös naisten ja tyttöjen seksuaalisen hyväksikäytön muoto;</w:t>
            </w:r>
          </w:p>
        </w:tc>
        <w:tc>
          <w:tcPr>
            <w:tcW w:w="4876" w:type="dxa"/>
            <w:tcBorders>
              <w:top w:val="nil"/>
              <w:left w:val="nil"/>
              <w:bottom w:val="nil"/>
              <w:right w:val="nil"/>
            </w:tcBorders>
          </w:tcPr>
          <w:p w:rsidR="00661CD5" w:rsidRPr="003359E8" w:rsidRDefault="00661CD5" w:rsidP="003359E8">
            <w:pPr>
              <w:pStyle w:val="Normal6a"/>
            </w:pPr>
            <w:r w:rsidRPr="003359E8">
              <w:t>5.</w:t>
            </w:r>
            <w:r w:rsidRPr="003359E8">
              <w:tab/>
              <w:t>kehottaa komissiota esittämään unionin lainsäädäntöä, jossa suostumuksen puuttuminen on peruste katsoa teko raiskausrikokseksi; palauttaa mieliin, että raiskaus ei ole ainoastaan loukkaus naisten perusoikeuksia ja ruumiillista itsemääräämisoikeutta kohtaan vaan myös naisten ja tyttöjen seksuaalisen hyväksikäytön muoto</w:t>
            </w:r>
            <w:r w:rsidRPr="003359E8">
              <w:rPr>
                <w:b/>
                <w:i/>
              </w:rPr>
              <w:t>, kuten perussopimuksessa olevassa EU:ssa rangaistavien rikosten määritelmässä</w:t>
            </w:r>
            <w:r w:rsidRPr="003359E8">
              <w:rPr>
                <w:b/>
                <w:i/>
                <w:vertAlign w:val="superscript"/>
              </w:rPr>
              <w:t>32 a</w:t>
            </w:r>
            <w:r w:rsidRPr="003359E8">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32 a</w:t>
            </w:r>
            <w:r w:rsidRPr="003359E8">
              <w:t xml:space="preserve"> </w:t>
            </w:r>
            <w:r w:rsidRPr="003359E8">
              <w:rPr>
                <w:b/>
                <w:i/>
              </w:rPr>
              <w:t>SEUT-sopimuksen 83 artikla.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305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5.</w:t>
            </w:r>
            <w:r w:rsidRPr="003359E8">
              <w:tab/>
            </w:r>
            <w:r w:rsidRPr="003359E8">
              <w:rPr>
                <w:b/>
                <w:i/>
              </w:rPr>
              <w:t>kehottaa komissiota esittämään unionin lainsäädäntöä, jossa suostumuksen puuttuminen on peruste katsoa teko raiskausrikokseksi;</w:t>
            </w:r>
            <w:r w:rsidRPr="003359E8">
              <w:t xml:space="preserve"> palauttaa mieliin, että raiskaus </w:t>
            </w:r>
            <w:r w:rsidRPr="003359E8">
              <w:rPr>
                <w:b/>
                <w:i/>
              </w:rPr>
              <w:t>ei</w:t>
            </w:r>
            <w:r w:rsidRPr="003359E8">
              <w:t xml:space="preserve"> ole ainoastaan loukkaus naisten perusoikeuksia ja ruumiillista itsemääräämisoikeutta kohtaan vaan myös naisten ja tyttöjen seksuaalisen hyväksikäytön muoto;</w:t>
            </w:r>
          </w:p>
        </w:tc>
        <w:tc>
          <w:tcPr>
            <w:tcW w:w="4876" w:type="dxa"/>
            <w:tcBorders>
              <w:top w:val="nil"/>
              <w:left w:val="nil"/>
              <w:bottom w:val="nil"/>
              <w:right w:val="nil"/>
            </w:tcBorders>
          </w:tcPr>
          <w:p w:rsidR="00661CD5" w:rsidRPr="003359E8" w:rsidRDefault="00661CD5" w:rsidP="003359E8">
            <w:pPr>
              <w:pStyle w:val="Normal6a"/>
            </w:pPr>
            <w:r w:rsidRPr="003359E8">
              <w:t>5.</w:t>
            </w:r>
            <w:r w:rsidRPr="003359E8">
              <w:tab/>
              <w:t xml:space="preserve">palauttaa mieliin, että raiskaus </w:t>
            </w:r>
            <w:r w:rsidRPr="003359E8">
              <w:rPr>
                <w:b/>
                <w:i/>
              </w:rPr>
              <w:t>ja sukuelinten silpominen, sukupuolenkorjausleikkaukset mukaan lukien, eivät</w:t>
            </w:r>
            <w:r w:rsidRPr="003359E8">
              <w:t xml:space="preserve"> ole ainoastaan loukkaus naisten perusoikeuksia ja ruumiillista itsemääräämisoikeutta kohtaan vaan myös naisten ja tyttöjen seksuaalisen hyväksikäytön muoto;</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306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Verena Mertens</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5.</w:t>
            </w:r>
            <w:r w:rsidRPr="003359E8">
              <w:tab/>
              <w:t>kehottaa komissiota esittämään unionin lainsäädäntöä, jossa suostumuksen puuttuminen on peruste katsoa teko raiskausrikokseksi; palauttaa mieliin, että raiskaus ei ole ainoastaan loukkaus naisten perusoikeuksia ja ruumiillista itsemääräämisoikeutta kohtaan vaan myös naisten ja tyttöjen seksuaalisen hyväksikäytön muoto;</w:t>
            </w:r>
          </w:p>
        </w:tc>
        <w:tc>
          <w:tcPr>
            <w:tcW w:w="4876" w:type="dxa"/>
            <w:tcBorders>
              <w:top w:val="nil"/>
              <w:left w:val="nil"/>
              <w:bottom w:val="nil"/>
              <w:right w:val="nil"/>
            </w:tcBorders>
          </w:tcPr>
          <w:p w:rsidR="00661CD5" w:rsidRPr="003359E8" w:rsidRDefault="00661CD5" w:rsidP="003359E8">
            <w:pPr>
              <w:pStyle w:val="Normal6a"/>
            </w:pPr>
            <w:r w:rsidRPr="003359E8">
              <w:t>5.</w:t>
            </w:r>
            <w:r w:rsidRPr="003359E8">
              <w:tab/>
              <w:t xml:space="preserve">kehottaa komissiota esittämään unionin lainsäädäntöä, jossa suostumuksen puuttuminen on </w:t>
            </w:r>
            <w:r w:rsidRPr="003359E8">
              <w:rPr>
                <w:b/>
                <w:i/>
              </w:rPr>
              <w:t>kaikissa jäsenvaltioissa</w:t>
            </w:r>
            <w:r w:rsidRPr="003359E8">
              <w:t xml:space="preserve"> peruste katsoa teko raiskausrikokseksi; palauttaa mieliin, että raiskaus ei ole ainoastaan loukkaus naisten perusoikeuksia ja ruumiillista itsemääräämisoikeutta kohtaan vaan myös naisten ja tyttöjen seksuaalisen hyväksikäytön muoto;</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307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Ewa Kopacz, Elżbieta Katarzyna Łukacijewska, Mirosława Nykiel, Jagna Marczułajtis-Walczak</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5.</w:t>
            </w:r>
            <w:r w:rsidRPr="003359E8">
              <w:tab/>
              <w:t>kehottaa komissiota esittämään unionin lainsäädäntöä, jossa suostumuksen puuttuminen on peruste katsoa teko raiskausrikokseksi; palauttaa mieliin, että raiskaus ei ole ainoastaan loukkaus naisten perusoikeuksia ja ruumiillista itsemääräämisoikeutta kohtaan vaan myös naisten ja tyttöjen seksuaalisen hyväksikäytön muoto;</w:t>
            </w:r>
          </w:p>
        </w:tc>
        <w:tc>
          <w:tcPr>
            <w:tcW w:w="4876" w:type="dxa"/>
            <w:tcBorders>
              <w:top w:val="nil"/>
              <w:left w:val="nil"/>
              <w:bottom w:val="nil"/>
              <w:right w:val="nil"/>
            </w:tcBorders>
          </w:tcPr>
          <w:p w:rsidR="00661CD5" w:rsidRPr="003359E8" w:rsidRDefault="00661CD5" w:rsidP="003359E8">
            <w:pPr>
              <w:pStyle w:val="Normal6a"/>
            </w:pPr>
            <w:r w:rsidRPr="003359E8">
              <w:t>5.</w:t>
            </w:r>
            <w:r w:rsidRPr="003359E8">
              <w:tab/>
              <w:t xml:space="preserve">kehottaa komissiota esittämään unionin lainsäädäntöä, jossa suostumuksen puuttuminen on peruste katsoa teko raiskausrikokseksi; palauttaa mieliin, että raiskaus ei ole ainoastaan loukkaus naisten perusoikeuksia ja ruumiillista itsemääräämisoikeutta kohtaan vaan myös naisten ja tyttöjen </w:t>
            </w:r>
            <w:r w:rsidRPr="003359E8">
              <w:rPr>
                <w:b/>
                <w:i/>
              </w:rPr>
              <w:t xml:space="preserve">seksuaaliväkivallan ja </w:t>
            </w:r>
            <w:r w:rsidRPr="003359E8">
              <w:t>seksuaalisen hyväksikäytön muoto;</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{PL}</w:t>
      </w:r>
      <w:r w:rsidRPr="003359E8">
        <w:t>pl</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308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5.</w:t>
            </w:r>
            <w:r w:rsidRPr="003359E8">
              <w:tab/>
              <w:t xml:space="preserve">kehottaa komissiota esittämään unionin lainsäädäntöä, jossa suostumuksen puuttuminen on peruste katsoa teko raiskausrikokseksi; palauttaa mieliin, että raiskaus ei ole ainoastaan loukkaus naisten perusoikeuksia </w:t>
            </w:r>
            <w:r w:rsidRPr="003359E8">
              <w:rPr>
                <w:b/>
                <w:i/>
              </w:rPr>
              <w:t>ja</w:t>
            </w:r>
            <w:r w:rsidRPr="003359E8">
              <w:t xml:space="preserve"> ruumiillista itsemääräämisoikeutta kohtaan vaan myös naisten ja tyttöjen seksuaalisen hyväksikäytön muoto;</w:t>
            </w:r>
          </w:p>
        </w:tc>
        <w:tc>
          <w:tcPr>
            <w:tcW w:w="4876" w:type="dxa"/>
            <w:tcBorders>
              <w:top w:val="nil"/>
              <w:left w:val="nil"/>
              <w:bottom w:val="nil"/>
              <w:right w:val="nil"/>
            </w:tcBorders>
          </w:tcPr>
          <w:p w:rsidR="00661CD5" w:rsidRPr="003359E8" w:rsidRDefault="00661CD5" w:rsidP="003359E8">
            <w:pPr>
              <w:pStyle w:val="Normal6a"/>
            </w:pPr>
            <w:r w:rsidRPr="003359E8">
              <w:t>5.</w:t>
            </w:r>
            <w:r w:rsidRPr="003359E8">
              <w:tab/>
              <w:t>kehottaa komissiota esittämään unionin lainsäädäntöä, jossa suostumuksen puuttuminen on peruste katsoa teko raiskausrikokseksi; palauttaa mieliin, että raiskaus ei ole ainoastaan loukkaus naisten perusoikeuksia</w:t>
            </w:r>
            <w:r w:rsidRPr="003359E8">
              <w:rPr>
                <w:b/>
                <w:i/>
              </w:rPr>
              <w:t>,</w:t>
            </w:r>
            <w:r w:rsidRPr="003359E8">
              <w:t xml:space="preserve"> ruumiillista itsemääräämisoikeutta </w:t>
            </w:r>
            <w:r w:rsidRPr="003359E8">
              <w:rPr>
                <w:b/>
                <w:i/>
              </w:rPr>
              <w:t>ja koskemattomuutta</w:t>
            </w:r>
            <w:r w:rsidRPr="003359E8">
              <w:t xml:space="preserve"> kohtaan vaan myös naisten ja tyttöjen seksuaalisen hyväksikäytön muoto;</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309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Loucas Fourlas</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1 a alaotsikko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Muuttoliike ja sukupuolten tasa-arvo</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310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Maria Noichl</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a.</w:t>
            </w:r>
            <w:r w:rsidRPr="003359E8">
              <w:tab/>
            </w:r>
            <w:r w:rsidRPr="003359E8">
              <w:rPr>
                <w:b/>
                <w:i/>
              </w:rPr>
              <w:t>painottaa, että jäsenvaltioilla on oikeudellinen velvoite suojella naisten oikeuksia ja ruumiillista koskemattomuutta sekä edistää sukupuolten tasa-arvoa ja monimuotoisuutta; kehottaa jäsenvaltioita ryhtymään toimiin ennaltaehkäisyn, prostituutiota harjoittavien henkilöiden ja erityisesti naisten rikollisena kohtelemisen lopettamisen, kysynnän vähentämisen, asiakkaiden rankaisemisen, leimautumisen torjunnan ja stereotypioiden poistamisen aloilla ja varmistamaan helposti saavutettavat, laadukkaat irtautumisohjelmat ja lopettamiskeinot, joilla on riittävä rahoitus; kehottaa jäsenvaltioita vähentämään kysyntää ja samalla suojelemaan prostituutiota harjoittavia henkilöitä ja heidän oikeuksiaan ja ehdotonta pääsyään sosiaaliturvajärjestelmiin ja sopeuttamista takaisin yhteiskuntaan siirtymällä pohjoismaiseen malliin tai tasa-arvomalliin; kehottaa jäsenvaltioita varmistamaan, että prostituutiota harjoittavat henkilöt otetaan aktiivisesti mukaan heidän oikeuksiaan koskevaan päätöksentekoon; kehottaa komissiota tukemaan näitä toimia; </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311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a.</w:t>
            </w:r>
            <w:r w:rsidRPr="003359E8">
              <w:tab/>
            </w:r>
            <w:r w:rsidRPr="003359E8">
              <w:rPr>
                <w:b/>
                <w:i/>
              </w:rPr>
              <w:t>kehottaa komissiota parantamaan raiskauksia ja seksuaalista väkivaltaa koskevan tiedon keruuta kirjaamalla sukupuolen, sukupuoli-identiteetin, seksuaalisen suuntautumisen, sukupuoliominaisuuksien, iän, vammaisuuden, tekijän ja uhrin välisen suhteen sekä uhrien maahanmuuttaja-aseman tai etnisen vähemmistöaseman mukaan eriteltyjä tietoja ja varmistamaan, että tietoja tarkistetaan säännöllisesti ja että niitä käytetään päätöksenteossa, resurssien kohdentamisessa ja muissa toimenpiteissä seksuaalisen ja muun sukupuolistuneen väkivallan ehkäisemiseksi ja torjumiseksi; kannustaa yhteistyön tekemistä kansalaisyhteiskunnan kanssa uhrien oikeuksien varmistamisessa ja erityisten toimintapolitiikkojen suunnittelussa;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312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a.</w:t>
            </w:r>
            <w:r w:rsidRPr="003359E8">
              <w:tab/>
            </w:r>
            <w:r w:rsidRPr="003359E8">
              <w:rPr>
                <w:b/>
                <w:i/>
              </w:rPr>
              <w:t>kehottaa jäsenvaltioita antamaan päätöksen vihapuheen ja viharikosten sisällyttämisestä SEUT-sopimuksen 83 artiklan 1 kohdassa tarkoitettuun rikollisuuden alojen luetteloon; kehottaa neuvostoa ottamaan tässä yhteydessä käyttöön siirtymälausekkeen; kehottaa komissiota olemaan valmis aloittamaan menettelyn toisen vaiheen ja ehdottamaan direktiiviä, jolla torjutaan vihapuhetta ja viharikoksia sekä verkossa että sen ulkopuolella ja jossa kiinnitetään erityistä huomiota tiettyihin riskiryhmiin, kuten naispuolisiin poliitikkoihin, toimittajiin tai ihmisoikeuksien puolustajiin;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313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Elżbieta Katarzyna Łukacijewska, Ewa Kopacz, Mirosława Nykiel, Jagna Marczułajtis-Walczak</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a.</w:t>
            </w:r>
            <w:r w:rsidRPr="003359E8">
              <w:tab/>
            </w:r>
            <w:r w:rsidRPr="003359E8">
              <w:rPr>
                <w:b/>
                <w:i/>
              </w:rPr>
              <w:t>kehottaa komissiota määrittämään naisiin ja tyttöihin kohdistuvan verkkoväkivallan sukupuolistuneen väkivallan muodoksi ja kehittämään johdonmukaisen ja kattavan EU:n laajuisen kehyksen, jolla ehkäistään ja torjutaan kaikenlaista verkkokiusaamista, mukaan lukien verkkoahdistelu, intiimien kuvien muu kuin suostumukseen perustuva jakaminen, verkkohäirintä ja seksistinen vihapuhe; korostaa, että näiden rikosten torjunnassa tarvitaan yhdenmukaistettuja määritelmiä, parempaa tiedonkeruuta, erikoistunutta lainvalvontakoulutusta ja rajat ylittävää yhteistyötä;</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314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Loucas Fourlas</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a.</w:t>
            </w:r>
            <w:r w:rsidRPr="003359E8">
              <w:tab/>
            </w:r>
            <w:r w:rsidRPr="003359E8">
              <w:rPr>
                <w:b/>
                <w:i/>
              </w:rPr>
              <w:t>kehottaa palauttamaan nopeasti ja kaikilta osin kansainvälisten normien ja EU:n lainsäädännön mukaisesti sellaiset henkilöt, joilla ei ole oikeutta oleskella unionissa, vahvistamaan ulkorajojen ja Schengen-alueen suojelua, torjumaan maahanmuuttajien salakuljetusta ja ihmiskauppaa, joka vaikuttaa suureen määrään naisia ja tyttöjä, sekä torjumaan kolmansien maiden ja vihamielisten valtiottomien toimijoiden toteuttamaa maahanmuuttajien välineellistämistä ja käyttämistä aseena;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315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a.</w:t>
            </w:r>
            <w:r w:rsidRPr="003359E8">
              <w:tab/>
            </w:r>
            <w:r w:rsidRPr="003359E8">
              <w:rPr>
                <w:b/>
                <w:i/>
              </w:rPr>
              <w:t>kehottaa komissiota asettamaan etusijalle sukupuolistuneen väkivallan ehkäisemisen sekä verkossa että sen ulkopuolella ja korostamaan samalla asianmukaisten, kohdennettujen ja oikea-aikaisten ennaltaehkäisevien toimenpiteiden merkitystä koulutuksen, digitaalisen lukutaidon, ammattihenkilöiden koulutuksen ja valistuskampanjoiden avulla, koska ne ovat keskeinen tekijä naisiin ja tyttöihin kohdistuvan väkivallan torjunnassa asiaa koskevan EU:n lainsäädännön säännösten mukaisesti;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316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a.</w:t>
            </w:r>
            <w:r w:rsidRPr="003359E8">
              <w:tab/>
            </w:r>
            <w:r w:rsidRPr="003359E8">
              <w:rPr>
                <w:b/>
                <w:i/>
              </w:rPr>
              <w:t>korostaa, että kaikenlaisen sukupuolistuneen väkivallan ehkäisemiseen ja torjuntaan keskittyvä Daphne-aloite on muutettava itsenäiseksi ohjelmaksi, jolle annetaan oma budjettikohta monivuotisen rahoituskehyksen tulevassa tarkistuksessa ja jolle myönnetään lisää rahoitusta, jotta voidaan varmistaa naisiin ja tyttöihin kohdistuvan väkivallan ja perheväkivallan torjumisesta hiljattain annetun direktiivin tehokas täytäntöönpano;</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317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Arba Kokalari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a.</w:t>
            </w:r>
            <w:r w:rsidRPr="003359E8">
              <w:tab/>
            </w:r>
            <w:r w:rsidRPr="003359E8">
              <w:rPr>
                <w:b/>
                <w:i/>
              </w:rPr>
              <w:t>kehottaa komissiota tukemaan jäsenvaltioita toteuttamaan päättäväisiä toimia, joilla puututaan ihmiskaupan ja seksuaalisen riiston uhreiksi joutuneiden naisten ja tyttöjen ahdinkoon Euroopassa; kehottaa lisäksi tukemaan toimia uhrien pelastamiseksi ja kuntouttamiseksi sekä asettamaan rikoksentekijät tiukasti syytteeseen;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318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Galato Alexandraki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a.</w:t>
            </w:r>
            <w:r w:rsidRPr="003359E8">
              <w:tab/>
            </w:r>
            <w:r w:rsidRPr="003359E8">
              <w:rPr>
                <w:b/>
                <w:i/>
              </w:rPr>
              <w:t>huomauttaa, että naisten suojelussa väkivallalta on keskityttävä sen todellisiin syihin, kuten rikollisuuteen, laittomaan maahanmuuttoon ja kulttuurien yhteensopimattomuuteen, eikä ideologisiin ehtoihin, jotka aiheuttavat hämmennystä sukupuolesta ja heikentävät naisen käsitettä;</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{EL}</w:t>
      </w:r>
      <w:r w:rsidRPr="003359E8">
        <w:t>el</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319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Rosa Estaràs Ferragut</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a.</w:t>
            </w:r>
            <w:r w:rsidRPr="003359E8">
              <w:tab/>
            </w:r>
            <w:r w:rsidRPr="003359E8">
              <w:rPr>
                <w:b/>
                <w:i/>
              </w:rPr>
              <w:t>kehottaa jäsenvaltioita käynnistämään valistuskampanjoita lisäämään kansalaisten kykyä tunnistaa tilanteet, joissa nainen, tyttö tai muu haavoittuvassa asemassa oleva henkilö tuntee olonsa epämukavaksi tai turvattomaksi tai on vaarassa kokea väkivaltaa ja/tai häirintää;</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320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a.</w:t>
            </w:r>
            <w:r w:rsidRPr="003359E8">
              <w:tab/>
            </w:r>
            <w:r w:rsidRPr="003359E8">
              <w:rPr>
                <w:b/>
                <w:i/>
              </w:rPr>
              <w:t>kehottaa komissiota laatimaan ja hyväksymään politiikan, jolla varmistetaan vähemmistöön kuuluvien naisten ja maahanmuuttajanaisten oikeuksien kunnioittaminen ja jolla ehkäistään ja torjutaan heidän joutumistaan syrjinnän, hyväksikäytön ja ihmiskaupan uhreiksi;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{RO}</w:t>
      </w:r>
      <w:r w:rsidRPr="003359E8">
        <w:t>ro</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321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a.</w:t>
            </w:r>
            <w:r w:rsidRPr="003359E8">
              <w:tab/>
            </w:r>
            <w:r w:rsidRPr="003359E8">
              <w:rPr>
                <w:b/>
                <w:i/>
              </w:rPr>
              <w:t>kehottaa komissiota määrittämään oikeudellisesti sukupuoleen perustuvan häirinnän, myös verkossa, kriminalisoiduksi vihapuheeksi ja velvoittamaan alustat tunnistamaan ja poistamaan sukupuoleen perustuvan vihapuheen;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322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a.</w:t>
            </w:r>
            <w:r w:rsidRPr="003359E8">
              <w:tab/>
            </w:r>
            <w:r w:rsidRPr="003359E8">
              <w:rPr>
                <w:b/>
                <w:i/>
              </w:rPr>
              <w:t>kehottaa varmistamaan perheväkivallan naispuolisten uhrien ja selviytyjien asianmukaisen suojelun ja lisäämään valtioiden keinoja ja tehokkaita toimia;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323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Laurence Trochu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a.</w:t>
            </w:r>
            <w:r w:rsidRPr="003359E8">
              <w:tab/>
            </w:r>
            <w:r w:rsidRPr="003359E8">
              <w:rPr>
                <w:b/>
                <w:i/>
              </w:rPr>
              <w:t>kehottaa komissiota kieltämään sijaissynnytykset Euroopan unionissa naisten kehojen hyväksikäyttönä;</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324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b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b.</w:t>
            </w:r>
            <w:r w:rsidRPr="003359E8">
              <w:tab/>
            </w:r>
            <w:r w:rsidRPr="003359E8">
              <w:rPr>
                <w:b/>
                <w:i/>
              </w:rPr>
              <w:t>kehottaa komissiota puuttumaan naisiin kohdistuvaan läpitunkevaan verkkoväkivaltaan, josta on tullut entistä suurempi este naisten osallistumiselle julkiseen elämään ja yhtäläiselle edustukselle; kehottaa komissiota varmistamaan digipalvelusäädöksen asianmukaisen täytäntöönpanon tältä osin ja muuttamaan sen puitteissa toteutettavat vapaaehtoiset toimenpiteet eli verkossa esiintyvän laittoman vihapuheen torjuntaa koskevat käytännesäännöt kaikkia verkkoalustoja sitoviksi toimenpiteiksi; kehottaa komissiota vaatimaan verkkoalustoja antamaan säännöllisesti tietoa toteutettujen toimenpiteiden tuloksista sekä lisätietoja niiden alustoilla esiintyvästä vihapuheesta, mukaan lukien maakohtaiset tiedot vihapuheen ja viharikosten luokittelun mukaan eriteltyinä;</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325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b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b.</w:t>
            </w:r>
            <w:r w:rsidRPr="003359E8">
              <w:tab/>
            </w:r>
            <w:r w:rsidRPr="003359E8">
              <w:rPr>
                <w:b/>
                <w:i/>
              </w:rPr>
              <w:t>kehottaa komissiota panemaan täytäntöön digipalvelusäädöksen, omaksumaan yhtenäisen lähestymistavan verkkoväkivaltaan ja valvomaan digipalvelusäädöksen ja naisiin kohdistuvan väkivallan ja perheväkivallan torjumisesta annetun EU:n direktiivin noudattamista sekä varmistamaan, että digitaalisten palvelujen tarjoajilla ja alustoilla on tehokkaita mekanismeja valituksista ilmoittamiseksi ja jatkotoimien toteuttamiseksi, haitallisen sisällön poistamiseksi sekä tiedottamiseksi verkkoväkivallan uhreille tarkoitetuista olemassa olevista tukipalveluista;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326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b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b.</w:t>
            </w:r>
            <w:r w:rsidRPr="003359E8">
              <w:tab/>
            </w:r>
            <w:r w:rsidRPr="003359E8">
              <w:rPr>
                <w:b/>
                <w:i/>
              </w:rPr>
              <w:t>kehottaa komissiota panemaan täytäntöön digipalvelusäädöksen, omaksumaan yhtenäisen lähestymistavan verkkoväkivaltaan ja valvomaan digipalvelusäädöksen ja naisiin kohdistuvan väkivallan ja perheväkivallan torjumisesta annetun EU:n direktiivin noudattamista sekä varmistamaan, että digitaalisten palvelujen tarjoajilla ja alustoilla on tehokkaita mekanismeja valituksista ilmoittamiseksi ja jatkotoimien toteuttamiseksi, haitallisen sisällön poistamiseksi sekä tiedottamiseksi verkkoväkivallan uhreille tarkoitetuista olemassa olevista tukipalveluista;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327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Maria Noichl</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b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b.</w:t>
            </w:r>
            <w:r w:rsidRPr="003359E8">
              <w:tab/>
            </w:r>
            <w:r w:rsidRPr="003359E8">
              <w:rPr>
                <w:b/>
                <w:i/>
              </w:rPr>
              <w:t>tuomitsee sijaissynnytyksiä koskevan käytännön, johon liittyy naisten kehojen lisääntymistarkoituksessa tapahtuvaa hyväksikäyttöä ja käyttöä taloudellisen tai muun hyödyn saamiseksi etenkin kolmansissa maissa erityisen haavoittuvassa asemassa olevien naisten tapauksessa; kehottaa komissiota toteuttamaan toimia tämän ilmiön lopettamisen tukemiseksi;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328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b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b.</w:t>
            </w:r>
            <w:r w:rsidRPr="003359E8">
              <w:tab/>
            </w:r>
            <w:r w:rsidRPr="003359E8">
              <w:rPr>
                <w:b/>
                <w:i/>
              </w:rPr>
              <w:t>painottaa tarvetta reagoida rakenteellisesti, intersektionaalisesti ja selviytyjäkeskeisesti sukupuolistuneeseen väkivaltaan, puuttua sen sosiaalisiin, taloudellisiin ja kulttuurisiin perimmäisiin syihin ja varmistaa pitkän aikavälin julkiset investoinnit ennaltaehkäisyyn, koulutukseen ja selviytyjien tukipalveluihin;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329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Arba Kokalari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b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b.</w:t>
            </w:r>
            <w:r w:rsidRPr="003359E8">
              <w:tab/>
            </w:r>
            <w:r w:rsidRPr="003359E8">
              <w:rPr>
                <w:b/>
                <w:i/>
              </w:rPr>
              <w:t>kehottaa jäsenvaltioita ja komissiota edistämään parempaa rajat ylittävää viestintää ja koulutusta, jotta voidaan torjua tehokkaammin ihmiskauppiaita, jotka hyödyntävät rajoja aukkokohtina lisätäkseen tyttöjen ja naisten hyväksikäyttöä;</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330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Loucas Fourlas</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b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b.</w:t>
            </w:r>
            <w:r w:rsidRPr="003359E8">
              <w:tab/>
            </w:r>
            <w:r w:rsidRPr="003359E8">
              <w:rPr>
                <w:b/>
                <w:i/>
              </w:rPr>
              <w:t>suhtautuu myönteisesti Frontexin selkeään sitoutumiseen sukupuolijakauman tasapainottamisen edistämiseen johtotehtävissä, ja toteaa, että sitä tuetaan aloitteilla, kuten mentorointiohjelmilla ja strategisella keskittymisellä naisten edustuksen lisäämiseen johtotehtävissä;</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331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b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b.</w:t>
            </w:r>
            <w:r w:rsidRPr="003359E8">
              <w:tab/>
            </w:r>
            <w:r w:rsidRPr="003359E8">
              <w:rPr>
                <w:b/>
                <w:i/>
              </w:rPr>
              <w:t>kehottaa komissiota suosittelemaan EU:n tukea sukupuolistuneen väkivallan, lähisuhdeväkivallan ja syövän välistä suhdetta koskeville tutkimuksille;</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332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Loucas Fourlas</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c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c.</w:t>
            </w:r>
            <w:r w:rsidRPr="003359E8">
              <w:tab/>
            </w:r>
            <w:r w:rsidRPr="003359E8">
              <w:rPr>
                <w:b/>
                <w:i/>
              </w:rPr>
              <w:t>kehottaa luomaan Euroopan, joka suojelee rajojaan ja torjuu laitonta muuttoliikettä, jotta vältetään kuormittamasta EU:n valmiuksia integroida ne, joilla on oleskeluoikeus; korostaa, että EU:n on torjuttava kolmansien maiden ja vihamielisten valtiosta riippumattomien toimijoiden toteuttamaa maahanmuuttajien välineellistämistä ja käyttämistä aseena ja sitä, että käytetään hyväksi haavoittuvassa asemassa olevia ihmisiä, kuten naisia ja tyttöjä, joko taloudellisen tai poliittisen hyödyn saamiseksi; korostaa, että EU:n rajojen suojeleminen tällaisilta vihamielisiltä toimilta suojelee myös välineellistettyjen maahanmuuttajien ihmisoikeuksia;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333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c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c.</w:t>
            </w:r>
            <w:r w:rsidRPr="003359E8">
              <w:tab/>
            </w:r>
            <w:r w:rsidRPr="003359E8">
              <w:rPr>
                <w:b/>
                <w:i/>
              </w:rPr>
              <w:t>katsoo, että prostituutio on vakava väkivallan ja hyväksikäytön muoto;</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334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d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d.</w:t>
            </w:r>
            <w:r w:rsidRPr="003359E8">
              <w:tab/>
            </w:r>
            <w:r w:rsidRPr="003359E8">
              <w:rPr>
                <w:b/>
                <w:i/>
              </w:rPr>
              <w:t>kehottaa komissiota parantamaan raiskauksia ja seksuaalista väkivaltaa koskevan tiedon keruuta kirjaamalla sukupuolen, sukupuoli-identiteetin, seksuaalisen suuntautumisen, sukupuoliominaisuuksien, iän, vammaisuuden, tekijän ja uhrin välisen suhteen sekä uhrin maahanmuuttaja-aseman tai etnisen vähemmistöaseman mukaan eriteltyjä tietoja ja varmistamaan, että tietoja tarkistetaan säännöllisesti ja että niitä käytetään päätöksenteossa, resurssien kohdentamisessa ja muissa toimenpiteissä seksuaalisen ja muun sukupuolistuneen väkivallan ehkäisemiseksi ja torjumiseksi; kannustaa yhteistyön tekemistä kansalaisyhteiskunnan kanssa uhrien oikeuksien varmistamisessa ja erityisten toimintapolitiikkojen suunnittelussa;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335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Loucas Fourlas</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d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d.</w:t>
            </w:r>
            <w:r w:rsidRPr="003359E8">
              <w:tab/>
            </w:r>
            <w:r w:rsidRPr="003359E8">
              <w:rPr>
                <w:b/>
                <w:i/>
              </w:rPr>
              <w:t>muistuttaa, että siitä huolimatta, että se on täysin sitoutunut vakaaseen mutta oikeudenmukaiseen maahanmuutto- ja turvapaikkajärjestelmään kansainvälisten normien ja EU:n lainsäädännön mukaisesti, on kiireellisesti toteutettava tiukempia toimenpiteitä niitä vastaan, joiden on lähdettävä EU:sta, ja estettävä sellaisten henkilöiden pääsy maahan, jotka eivät täytä tarvittavia edellytyksiä; korostaa, että EU:n rajojen suojeleminen hybridiuhilta, kuten maahanmuuttajien välineellistämiseltä, suojelee myös ihmisoikeuksia, kuten naisten oikeuksia;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336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Loucas Fourlas</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e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e.</w:t>
            </w:r>
            <w:r w:rsidRPr="003359E8">
              <w:tab/>
            </w:r>
            <w:r w:rsidRPr="003359E8">
              <w:rPr>
                <w:b/>
                <w:i/>
              </w:rPr>
              <w:t>korostaa, että yhteisen turvallisuusarkkitehtuurimme haasteista on viime vuosina tullut entistä monimutkaisempia ja että se vaikuttaa muun muassa naisiin ja tyttöihin, ja korostaa siksi erityisesti, että etulinjan jäsenvaltioille on annettava riittävää taloudellista tukea, jotta voidaan varmistaa, että niillä on resurssit ylläpitää EU:n ulkorajojen turvaamiseen tarvittavia välineitä ja laitteistoja, mukaan lukien sähköisen rajaturvallisuuden parantaminen ja muut rajavalvonnan välineet;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337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e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e.</w:t>
            </w:r>
            <w:r w:rsidRPr="003359E8">
              <w:tab/>
            </w:r>
            <w:r w:rsidRPr="003359E8">
              <w:rPr>
                <w:b/>
                <w:i/>
              </w:rPr>
              <w:t>kehottaa komissiota panemaan täytäntöön digipalvelusäädöksen, omaksumaan yhtenäisen lähestymistavan verkkoväkivaltaan ja valvomaan digipalvelusäädöksen ja naisiin kohdistuvan väkivallan ja perheväkivallan torjumisesta annetun EU:n direktiivin noudattamista sekä varmistamaan, että digitaalisten palvelujen tarjoajilla ja alustoilla on tehokkaita mekanismeja valituksista ilmoittamiseksi ja jatkotoimien toteuttamiseksi, haitallisen sisällön poistamiseksi sekä tiedottamiseksi verkkoväkivallan uhreille tarkoitetuista olemassa olevista tukipalveluista;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338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f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f.</w:t>
            </w:r>
            <w:r w:rsidRPr="003359E8">
              <w:tab/>
            </w:r>
            <w:r w:rsidRPr="003359E8">
              <w:rPr>
                <w:b/>
                <w:i/>
              </w:rPr>
              <w:t>kehottaa komissiota kehittämään ja panemaan yhteistyössä jäsenvaltioiden kanssa täytäntöön pakollisen ja kattavan koulutuksen kaikille oikeusalan ammattihenkilöille, kuten tuomareille, syyttäjille, poliiseille ja asianajajille, sukupuolistuneeseen väkivaltaan, intersektionaalisuuteen ja uhrien tukemiseen liittyvistä kysymyksistä, jotta varmistetaan, että oikeusalan ammattihenkilöillä on valmiudet käsitellä asioita sukupuolisensitiivisesti samoin kuin intersektionaalisuutta sekä verkossa ja sen ulkopuolella tapahtuvaa väkivaltaa ja että uhrit eivät joudu toissijaisiksi uhreiksi oikeudenkäynnin aikana;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339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g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g.</w:t>
            </w:r>
            <w:r w:rsidRPr="003359E8">
              <w:tab/>
            </w:r>
            <w:r w:rsidRPr="003359E8">
              <w:rPr>
                <w:b/>
                <w:i/>
              </w:rPr>
              <w:t>kehottaa komissiota vastaamaan sukupuolistuneen väkivallan uhrien erityistarpeisiin varmistamalla muun muassa mutta ei ainoastaan psykososiaalinen tuki, uhreille tarkoitetut asunnot, elinikäisen oppimisen ohjelmat ja lastenhoito;</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340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h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h.</w:t>
            </w:r>
            <w:r w:rsidRPr="003359E8">
              <w:tab/>
            </w:r>
            <w:r w:rsidRPr="003359E8">
              <w:rPr>
                <w:b/>
                <w:i/>
              </w:rPr>
              <w:t>toteaa, että prostituutio ja seksuaalinen hyväksikäyttö ovat sellaisia hyväksikäytön ja ihmisarvon loukkaamisen muotoja, joita ei voida hyväksyä ja jotka ovat vastoin ihmisoikeusperiaatteita, mukaan lukien miesten ja naisten tasa-arvo; korostaa, että prostituution normalisointi vaikuttaa nuorten käsitykseen seksuaalisuudesta sekä naisten ja miesten välisestä suhteesta; kehottaa jäsenvaltioita tukemaan taloudellisesti erityisohjelmia naisprostituoiduille, jotka pyrkivät vapautumaan tällaisesta hyväksikäytöstä ja väkivallasta; katsoo, että olisi toteutettava käytännön toimia naisten oikeuksien suojelemiseksi ja sosiaalisen syrjäytymisen ehkäisemiseksi, mikä monissa tapauksissa johtaa puuttumaan prostituutioverkostoihin;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341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a.</w:t>
            </w:r>
            <w:r w:rsidRPr="003359E8">
              <w:tab/>
            </w:r>
            <w:r w:rsidRPr="003359E8">
              <w:rPr>
                <w:b/>
                <w:i/>
              </w:rPr>
              <w:t>tuomitsee sijaissynnytyksen, joka on globaali ilmiö, joka altistaa naiset maailmanlaajuisesti hyväksikäytölle ja ihmiskaupalle ja kohdistuu samalla erityisesti taloudellisesti ja sosiaalisesti haavoittuvassa asemassa oleviin naisiin; painottaa, että sillä on vakavia seurauksia naisten, naisten oikeuksien ja naisten terveyden kannalta, ja korostaa sen rajat ylittäviä vaikutuksia;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342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b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b.</w:t>
            </w:r>
            <w:r w:rsidRPr="003359E8">
              <w:tab/>
            </w:r>
            <w:r w:rsidRPr="003359E8">
              <w:rPr>
                <w:b/>
                <w:i/>
              </w:rPr>
              <w:t>painottaa, että jatkuva muuttoliike Afganistanin kaltaisista radikaaleista islamilaisista maista Eurooppaan uhkaa tuoda muassaan fundamentalistiset sharia-lait, ja korostaa, että tämä heikentää naisten oikeuksia Euroopassa; kehottaa painokkaasti jäsenvaltioita pysäyttämään joukoittaisen maahantulon näistä maista ja toteaa, että se koostuu pääasiassa nuorista aikuisista miehistä; kehottaa toteuttamaan nopeasti ja tehokkaasti toimenpiteitä sellaisten maahanmuuttajien takaisinottoa varten, jotka uhkaavat Euroopan turvallisuutta, ja valvomaan laittomien maahanmuuttajien takaisinottosopimusten täytäntöönpanoa;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343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d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d.</w:t>
            </w:r>
            <w:r w:rsidRPr="003359E8">
              <w:tab/>
            </w:r>
            <w:r w:rsidRPr="003359E8">
              <w:rPr>
                <w:b/>
                <w:i/>
              </w:rPr>
              <w:t xml:space="preserve">on huolissaan väkivallan yleisyydestä pornoteollisuudessa; muistuttaa, että Ranskan tasa-arvoasioita käsittelevän korkean neuvoston (Haut Conseil français à l'égalité entre les femmes et les hommes) </w:t>
            </w:r>
            <w:r w:rsidR="002A6EEF">
              <w:rPr>
                <w:b/>
                <w:i/>
              </w:rPr>
              <w:t xml:space="preserve">vuonna 2023 julkaiseman </w:t>
            </w:r>
            <w:r w:rsidRPr="003359E8">
              <w:rPr>
                <w:b/>
                <w:i/>
              </w:rPr>
              <w:t>raportin ”Pornocriminalité, mettons fin à l'impunité de l'industrie pornographique” (Pornorikollisuus – pornoteollisuuden rankaisemattomuuden lopettaminen) mukaan 90 prosentissa pornografisesta sisällöstä esitetään naisiin kohdistuvaa fyysistä, seksuaalista tai sanallista ei-simuloitua väkivaltaa; varoittaa tuhoisista seurauksista, joita aiheutuu niin uhreille kuin näille kuville altistuville henkilöille, erityisesti alaikäisille, ja kehottaa Euroopan unionia ja jäsenvaltioita puuttumaan asiaan</w:t>
            </w:r>
            <w:r w:rsidRPr="003359E8">
              <w:rPr>
                <w:b/>
                <w:i/>
                <w:vertAlign w:val="superscript"/>
              </w:rPr>
              <w:t>1 a</w:t>
            </w:r>
            <w:r w:rsidRPr="003359E8">
              <w:rPr>
                <w:b/>
                <w:i/>
              </w:rPr>
              <w:t>;</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rPr>
              <w:t>_________________</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tc>
        <w:tc>
          <w:tcPr>
            <w:tcW w:w="4876" w:type="dxa"/>
            <w:tcBorders>
              <w:top w:val="nil"/>
              <w:left w:val="nil"/>
              <w:bottom w:val="nil"/>
              <w:right w:val="nil"/>
            </w:tcBorders>
          </w:tcPr>
          <w:p w:rsidR="00661CD5" w:rsidRPr="003359E8" w:rsidRDefault="00661CD5" w:rsidP="003359E8">
            <w:pPr>
              <w:pStyle w:val="Normal6a"/>
            </w:pPr>
            <w:r w:rsidRPr="003359E8">
              <w:rPr>
                <w:b/>
                <w:i/>
                <w:vertAlign w:val="superscript"/>
              </w:rPr>
              <w:t>1 a</w:t>
            </w:r>
            <w:r w:rsidRPr="003359E8">
              <w:t xml:space="preserve"> </w:t>
            </w:r>
            <w:r w:rsidRPr="003359E8">
              <w:rPr>
                <w:b/>
                <w:i/>
              </w:rPr>
              <w:t>Raportti ”Pornocriminalité: mettons fin à l’impunité de l’industrie pornographique!”, Ranskan tasa-arvoasioita käsittelevä korkea neuvosto, 23. syyskuuta 2023, https://www.haut-conseil-egalite.gouv.fr/violences-faites-aux-femmes/travaux-du-hce/article/rapport-pornocriminalite-mettons-fin-a-l-impunite-de-l-industrie-pornographique</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344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Viktória Ferenc,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5 c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5 c.</w:t>
            </w:r>
            <w:r w:rsidRPr="003359E8">
              <w:tab/>
            </w:r>
            <w:r w:rsidRPr="003359E8">
              <w:rPr>
                <w:b/>
                <w:i/>
              </w:rPr>
              <w:t>muistuttaa, että turvallinen ympäristö on olennainen hyvän terveyden ja hyvinvoinnin takaamiseksi; pitää valitettavana, että EU:ssa naiset kokevat yhä suurempaa turvattomuutta julkisessa ympäristössä, ja toteaa, että se tarkoittaa taantumista heidän perusoikeuksiensa saavuttamisessa;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345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2 alaotsikko</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 xml:space="preserve">Kattava </w:t>
            </w:r>
            <w:r w:rsidRPr="003359E8">
              <w:rPr>
                <w:b/>
                <w:i/>
              </w:rPr>
              <w:t>sukupuolitietoinen</w:t>
            </w:r>
            <w:r w:rsidRPr="003359E8">
              <w:t xml:space="preserve"> terveydenhuolto</w:t>
            </w:r>
          </w:p>
        </w:tc>
        <w:tc>
          <w:tcPr>
            <w:tcW w:w="4876" w:type="dxa"/>
            <w:tcBorders>
              <w:top w:val="nil"/>
              <w:left w:val="nil"/>
              <w:bottom w:val="nil"/>
              <w:right w:val="nil"/>
            </w:tcBorders>
          </w:tcPr>
          <w:p w:rsidR="00661CD5" w:rsidRPr="003359E8" w:rsidRDefault="00661CD5" w:rsidP="003359E8">
            <w:pPr>
              <w:pStyle w:val="Normal6a"/>
            </w:pPr>
            <w:r w:rsidRPr="003359E8">
              <w:t xml:space="preserve">Kattava terveydenhuolto </w:t>
            </w:r>
            <w:r w:rsidRPr="003359E8">
              <w:rPr>
                <w:b/>
                <w:i/>
              </w:rPr>
              <w:t>naisille ja tytöille</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346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Margarita de la Pisa Carrión,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2 alaotsikko</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 xml:space="preserve">Kattava </w:t>
            </w:r>
            <w:r w:rsidRPr="003359E8">
              <w:rPr>
                <w:b/>
                <w:i/>
              </w:rPr>
              <w:t>sukupuolitietoinen</w:t>
            </w:r>
            <w:r w:rsidRPr="003359E8">
              <w:t xml:space="preserve"> terveydenhuolto</w:t>
            </w:r>
          </w:p>
        </w:tc>
        <w:tc>
          <w:tcPr>
            <w:tcW w:w="4876" w:type="dxa"/>
            <w:tcBorders>
              <w:top w:val="nil"/>
              <w:left w:val="nil"/>
              <w:bottom w:val="nil"/>
              <w:right w:val="nil"/>
            </w:tcBorders>
          </w:tcPr>
          <w:p w:rsidR="00661CD5" w:rsidRPr="003359E8" w:rsidRDefault="00661CD5" w:rsidP="003359E8">
            <w:pPr>
              <w:pStyle w:val="Normal6a"/>
            </w:pPr>
            <w:r w:rsidRPr="003359E8">
              <w:t>Kattava terveydenhuolto</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347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Lucia Yar, Abir Al-Sahlani, Raquel García Hermida-Van Der Walle, Dainius Žalimas, Veronika Cifrová Ostrihoňová, Billy Kelleher, Valérie Devaux, Jana Toom</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6.</w:t>
            </w:r>
            <w:r w:rsidRPr="003359E8">
              <w:tab/>
              <w:t>kehottaa komissiota varmistamaan naisille ja tytöille sukupuolitietoisen terveydenhuollon yleisen saatavuuden;</w:t>
            </w:r>
          </w:p>
        </w:tc>
        <w:tc>
          <w:tcPr>
            <w:tcW w:w="4876" w:type="dxa"/>
            <w:tcBorders>
              <w:top w:val="nil"/>
              <w:left w:val="nil"/>
              <w:bottom w:val="nil"/>
              <w:right w:val="nil"/>
            </w:tcBorders>
          </w:tcPr>
          <w:p w:rsidR="00661CD5" w:rsidRPr="003359E8" w:rsidRDefault="00661CD5" w:rsidP="003359E8">
            <w:pPr>
              <w:pStyle w:val="Normal6a"/>
            </w:pPr>
            <w:r w:rsidRPr="003359E8">
              <w:t>6.</w:t>
            </w:r>
            <w:r w:rsidRPr="003359E8">
              <w:tab/>
              <w:t xml:space="preserve">kehottaa komissiota varmistamaan naisille ja tytöille sukupuolitietoisen terveydenhuollon yleisen saatavuuden; </w:t>
            </w:r>
            <w:r w:rsidRPr="003359E8">
              <w:rPr>
                <w:b/>
                <w:i/>
              </w:rPr>
              <w:t>kehottaa komissiota puuttumaan kiireellisesti sukupuolten terveyseroihin muun muassa poistamalla sukupuolten välisen tietopuutteen lääketieteellisessä tutkimuksessa ja kliinisissä tutkimuksissa, kannustamalla ja rahoittamalla naisiin ja naisten seksuaalisuuteen vaikuttavia olosuhteita koskevaa tutkimusta, puuttumalla sukupuolivinoutumiin lääketieteellisessä koulutuksessa ja tutkimuksessa sekä kannustamalla useampia naisia lääketieteelliselle uralle; kehottaa komissiota esittämään erityisen toimintasuunnitelman näihin kysymyksiin puuttumiseksi;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348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Giusi Princi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6.</w:t>
            </w:r>
            <w:r w:rsidRPr="003359E8">
              <w:tab/>
              <w:t>kehottaa komissiota varmistamaan naisille ja tytöille sukupuolitietoisen terveydenhuollon yleisen saatavuuden;</w:t>
            </w:r>
          </w:p>
        </w:tc>
        <w:tc>
          <w:tcPr>
            <w:tcW w:w="4876" w:type="dxa"/>
            <w:tcBorders>
              <w:top w:val="nil"/>
              <w:left w:val="nil"/>
              <w:bottom w:val="nil"/>
              <w:right w:val="nil"/>
            </w:tcBorders>
          </w:tcPr>
          <w:p w:rsidR="00661CD5" w:rsidRPr="003359E8" w:rsidRDefault="00661CD5" w:rsidP="003359E8">
            <w:pPr>
              <w:pStyle w:val="Normal6a"/>
            </w:pPr>
            <w:r w:rsidRPr="003359E8">
              <w:t>6.</w:t>
            </w:r>
            <w:r w:rsidRPr="003359E8">
              <w:tab/>
              <w:t xml:space="preserve">kehottaa komissiota varmistamaan naisille ja tytöille sukupuolitietoisen terveydenhuollon yleisen saatavuuden; </w:t>
            </w:r>
            <w:r w:rsidRPr="003359E8">
              <w:rPr>
                <w:b/>
                <w:i/>
              </w:rPr>
              <w:t>kehottaa komissiota suuntaamaan edelleen tulevia lainsäädäntö- ja ohjelma-aloitteita kohti sukupuolispesifisen lääketieteen käsitettä sellaisena kuin Maailman terveysjärjestö on ottanut sen käyttöön ja toteaa, että siinä keskitytään biologisten, sosioekonomisten ja kulttuuristen erojen vaikutukseen kunkin yksilön terveyteen ja tautitilanteeseen;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349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Giusi Princi, Eleonora Meleti, Maria Walsh, Rosa Estaràs Ferragut, Loucas Fourlas,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6.</w:t>
            </w:r>
            <w:r w:rsidRPr="003359E8">
              <w:tab/>
              <w:t>kehottaa komissiota varmistamaan naisille ja tytöille sukupuolitietoisen terveydenhuollon yleisen saatavuuden;</w:t>
            </w:r>
          </w:p>
        </w:tc>
        <w:tc>
          <w:tcPr>
            <w:tcW w:w="4876" w:type="dxa"/>
            <w:tcBorders>
              <w:top w:val="nil"/>
              <w:left w:val="nil"/>
              <w:bottom w:val="nil"/>
              <w:right w:val="nil"/>
            </w:tcBorders>
          </w:tcPr>
          <w:p w:rsidR="00661CD5" w:rsidRPr="003359E8" w:rsidRDefault="00661CD5" w:rsidP="003359E8">
            <w:pPr>
              <w:pStyle w:val="Normal6a"/>
            </w:pPr>
            <w:r w:rsidRPr="003359E8">
              <w:t>6.</w:t>
            </w:r>
            <w:r w:rsidRPr="003359E8">
              <w:tab/>
              <w:t xml:space="preserve">kehottaa komissiota varmistamaan </w:t>
            </w:r>
            <w:r w:rsidRPr="003359E8">
              <w:rPr>
                <w:b/>
                <w:i/>
              </w:rPr>
              <w:t>toimivaltuuksiensa puitteissa ja toissijaisuusperiaatetta kaikilta osin noudattaen</w:t>
            </w:r>
            <w:r w:rsidRPr="003359E8">
              <w:t xml:space="preserve"> naisille ja tytöille </w:t>
            </w:r>
            <w:r w:rsidRPr="003359E8">
              <w:rPr>
                <w:b/>
                <w:i/>
              </w:rPr>
              <w:t>sellaisen</w:t>
            </w:r>
            <w:r w:rsidRPr="003359E8">
              <w:t xml:space="preserve"> sukupuolitietoisen terveydenhuollon yleisen saatavuuden</w:t>
            </w:r>
            <w:r w:rsidRPr="003359E8">
              <w:rPr>
                <w:b/>
                <w:i/>
              </w:rPr>
              <w:t>, jossa puututaan sukupuolten terveyseroihin käsittelemällä sukupuolisensitiivisiä terveystarpeita ja -riskejä, sekä laatuun, potilaisiin ja tuloksiin perustuvan terveydenhuollon saatavuuden</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350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6.</w:t>
            </w:r>
            <w:r w:rsidRPr="003359E8">
              <w:tab/>
              <w:t>kehottaa komissiota varmistamaan naisille ja tytöille sukupuolitietoisen terveydenhuollon yleisen saatavuuden;</w:t>
            </w:r>
          </w:p>
        </w:tc>
        <w:tc>
          <w:tcPr>
            <w:tcW w:w="4876" w:type="dxa"/>
            <w:tcBorders>
              <w:top w:val="nil"/>
              <w:left w:val="nil"/>
              <w:bottom w:val="nil"/>
              <w:right w:val="nil"/>
            </w:tcBorders>
          </w:tcPr>
          <w:p w:rsidR="00661CD5" w:rsidRPr="003359E8" w:rsidRDefault="00661CD5" w:rsidP="003359E8">
            <w:pPr>
              <w:pStyle w:val="Normal6a"/>
            </w:pPr>
            <w:r w:rsidRPr="003359E8">
              <w:t>6.</w:t>
            </w:r>
            <w:r w:rsidRPr="003359E8">
              <w:tab/>
              <w:t xml:space="preserve">kehottaa komissiota varmistamaan naisille ja tytöille </w:t>
            </w:r>
            <w:r w:rsidRPr="003359E8">
              <w:rPr>
                <w:b/>
                <w:i/>
              </w:rPr>
              <w:t>heidän kaikessa moninaisuudessaan</w:t>
            </w:r>
            <w:r w:rsidRPr="003359E8">
              <w:t xml:space="preserve"> sukupuolitietoisen terveydenhuollon yleisen saatavuuden </w:t>
            </w:r>
            <w:r w:rsidRPr="003359E8">
              <w:rPr>
                <w:b/>
                <w:i/>
              </w:rPr>
              <w:t>heidän tietoisen suostumuksensa perusteella, erityisesti vammaisten naisten ja tyttöjen, maahanmuuttajanaisten ja -tyttöjen, transsukupuolisten ja muunsukupuolisten henkilöiden sekä maaseutualueiden naisten kaltaisten heikommassa asemassa olevien ryhmien osalta</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351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6.</w:t>
            </w:r>
            <w:r w:rsidRPr="003359E8">
              <w:tab/>
              <w:t>kehottaa komissiota varmistamaan naisille ja tytöille sukupuolitietoisen terveydenhuollon yleisen saatavuuden;</w:t>
            </w:r>
          </w:p>
        </w:tc>
        <w:tc>
          <w:tcPr>
            <w:tcW w:w="4876" w:type="dxa"/>
            <w:tcBorders>
              <w:top w:val="nil"/>
              <w:left w:val="nil"/>
              <w:bottom w:val="nil"/>
              <w:right w:val="nil"/>
            </w:tcBorders>
          </w:tcPr>
          <w:p w:rsidR="00661CD5" w:rsidRPr="003359E8" w:rsidRDefault="00661CD5" w:rsidP="003359E8">
            <w:pPr>
              <w:pStyle w:val="Normal6a"/>
            </w:pPr>
            <w:r w:rsidRPr="003359E8">
              <w:t>6.</w:t>
            </w:r>
            <w:r w:rsidRPr="003359E8">
              <w:tab/>
              <w:t xml:space="preserve">kehottaa komissiota varmistamaan naisille ja tytöille sukupuolitietoisen terveydenhuollon yleisen saatavuuden </w:t>
            </w:r>
            <w:r w:rsidRPr="003359E8">
              <w:rPr>
                <w:b/>
                <w:i/>
              </w:rPr>
              <w:t>heidän tietoisen suostumuksensa perusteella, erityisesti vammaisten naisten ja tyttöjen, maahanmuuttajanaisten ja -tyttöjen, transsukupuolisten ja muunsukupuolisten henkilöiden sekä maaseutualueiden naisten kaltaisten heikommassa asemassa olevien ryhmien osalta</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352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Benedetta Scuderi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6.</w:t>
            </w:r>
            <w:r w:rsidRPr="003359E8">
              <w:tab/>
              <w:t xml:space="preserve">kehottaa komissiota varmistamaan naisille ja tytöille </w:t>
            </w:r>
            <w:r w:rsidRPr="003359E8">
              <w:rPr>
                <w:b/>
                <w:bCs/>
                <w:i/>
                <w:iCs/>
              </w:rPr>
              <w:t>sukupuolitietoisen terveydenhuollon yleisen saatavuuden</w:t>
            </w:r>
            <w:r w:rsidRPr="003359E8">
              <w:t>;</w:t>
            </w:r>
          </w:p>
        </w:tc>
        <w:tc>
          <w:tcPr>
            <w:tcW w:w="4876" w:type="dxa"/>
            <w:tcBorders>
              <w:top w:val="nil"/>
              <w:left w:val="nil"/>
              <w:bottom w:val="nil"/>
              <w:right w:val="nil"/>
            </w:tcBorders>
          </w:tcPr>
          <w:p w:rsidR="00661CD5" w:rsidRPr="003359E8" w:rsidRDefault="00661CD5" w:rsidP="003359E8">
            <w:pPr>
              <w:pStyle w:val="Normal6a"/>
            </w:pPr>
            <w:r w:rsidRPr="003359E8">
              <w:t>6.</w:t>
            </w:r>
            <w:r w:rsidRPr="003359E8">
              <w:tab/>
              <w:t xml:space="preserve">kehottaa komissiota varmistamaan </w:t>
            </w:r>
            <w:r w:rsidRPr="003359E8">
              <w:rPr>
                <w:b/>
                <w:i/>
              </w:rPr>
              <w:t>sukupuolitietoisen terveydenhuollon yleisen saatavuuden</w:t>
            </w:r>
            <w:r w:rsidRPr="003359E8">
              <w:t xml:space="preserve"> naisille ja tytöille </w:t>
            </w:r>
            <w:r w:rsidRPr="003359E8">
              <w:rPr>
                <w:b/>
                <w:i/>
              </w:rPr>
              <w:t>heidän kaikessa moninaisuudessaan samoin kuin marginalisoituneille ryhmille, joita ovat muun muassa rodullistetut naiset, vammaiset naiset, transsukupuoliset naiset, muunsukupuoliset henkilöt ja maahanmuuttajanaiset</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353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Diana Iovanovici Şoşoacă</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6.</w:t>
            </w:r>
            <w:r w:rsidRPr="003359E8">
              <w:tab/>
              <w:t>kehottaa komissiota varmistamaan naisille ja tytöille sukupuolitietoisen terveydenhuollon yleisen saatavuuden;</w:t>
            </w:r>
          </w:p>
        </w:tc>
        <w:tc>
          <w:tcPr>
            <w:tcW w:w="4876" w:type="dxa"/>
            <w:tcBorders>
              <w:top w:val="nil"/>
              <w:left w:val="nil"/>
              <w:bottom w:val="nil"/>
              <w:right w:val="nil"/>
            </w:tcBorders>
          </w:tcPr>
          <w:p w:rsidR="00661CD5" w:rsidRPr="003359E8" w:rsidRDefault="00661CD5" w:rsidP="003359E8">
            <w:pPr>
              <w:pStyle w:val="Normal6a"/>
            </w:pPr>
            <w:r w:rsidRPr="003359E8">
              <w:t>6.</w:t>
            </w:r>
            <w:r w:rsidRPr="003359E8">
              <w:tab/>
              <w:t xml:space="preserve">kehottaa komissiota varmistamaan naisille ja tytöille sukupuolitietoisen terveydenhuollon yleisen saatavuuden </w:t>
            </w:r>
            <w:r w:rsidRPr="003359E8">
              <w:rPr>
                <w:b/>
                <w:i/>
              </w:rPr>
              <w:t>ja varmistamaan, että heillä on aina tarvittaessa mahdollisuus parhaimpaan mahdolliseen fyysiseen terveyteen ja mielenterveyteen asuinpaikastaan riippumatta</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{RO}</w:t>
      </w:r>
      <w:r w:rsidRPr="003359E8">
        <w:t>ro</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354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Maria Walsh, Liesbet Sommen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6.</w:t>
            </w:r>
            <w:r w:rsidRPr="003359E8">
              <w:tab/>
              <w:t>kehottaa komissiota varmistamaan naisille ja tytöille sukupuolitietoisen terveydenhuollon yleisen saatavuuden;</w:t>
            </w:r>
          </w:p>
        </w:tc>
        <w:tc>
          <w:tcPr>
            <w:tcW w:w="4876" w:type="dxa"/>
            <w:tcBorders>
              <w:top w:val="nil"/>
              <w:left w:val="nil"/>
              <w:bottom w:val="nil"/>
              <w:right w:val="nil"/>
            </w:tcBorders>
          </w:tcPr>
          <w:p w:rsidR="00661CD5" w:rsidRPr="003359E8" w:rsidRDefault="00661CD5" w:rsidP="003359E8">
            <w:pPr>
              <w:pStyle w:val="Normal6a"/>
            </w:pPr>
            <w:r w:rsidRPr="003359E8">
              <w:t>6.</w:t>
            </w:r>
            <w:r w:rsidRPr="003359E8">
              <w:tab/>
              <w:t xml:space="preserve">kehottaa komissiota varmistamaan naisille ja tytöille sukupuolitietoisen terveydenhuollon yleisen saatavuuden; </w:t>
            </w:r>
            <w:r w:rsidRPr="003359E8">
              <w:rPr>
                <w:b/>
                <w:i/>
              </w:rPr>
              <w:t>kehottaa komissiota aloittamaan kohdennettuja toimia, joilla puututaan sukupuolten eroihin terveystutkimuksessa;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355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6.</w:t>
            </w:r>
            <w:r w:rsidRPr="003359E8">
              <w:tab/>
              <w:t>kehottaa komissiota varmistamaan naisille ja tytöille sukupuolitietoisen terveydenhuollon yleisen saatavuuden;</w:t>
            </w:r>
          </w:p>
        </w:tc>
        <w:tc>
          <w:tcPr>
            <w:tcW w:w="4876" w:type="dxa"/>
            <w:tcBorders>
              <w:top w:val="nil"/>
              <w:left w:val="nil"/>
              <w:bottom w:val="nil"/>
              <w:right w:val="nil"/>
            </w:tcBorders>
          </w:tcPr>
          <w:p w:rsidR="00661CD5" w:rsidRPr="003359E8" w:rsidRDefault="00661CD5" w:rsidP="003359E8">
            <w:pPr>
              <w:pStyle w:val="Normal6a"/>
            </w:pPr>
            <w:r w:rsidRPr="003359E8">
              <w:t>6.</w:t>
            </w:r>
            <w:r w:rsidRPr="003359E8">
              <w:tab/>
              <w:t>kehottaa komissiota varmistamaan naisille ja tytöille sukupuolitietoisen terveydenhuollon yleisen saatavuuden</w:t>
            </w:r>
            <w:r w:rsidRPr="003359E8">
              <w:rPr>
                <w:b/>
                <w:i/>
              </w:rPr>
              <w:t>, jotta vastataan naisten ja tyttöjen erityisiin ja muuttuviin terveystarpeisiin koko elämän ajan</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356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6.</w:t>
            </w:r>
            <w:r w:rsidRPr="003359E8">
              <w:tab/>
              <w:t>kehottaa komissiota varmistamaan naisille ja tytöille sukupuolitietoisen terveydenhuollon yleisen saatavuuden;</w:t>
            </w:r>
          </w:p>
        </w:tc>
        <w:tc>
          <w:tcPr>
            <w:tcW w:w="4876" w:type="dxa"/>
            <w:tcBorders>
              <w:top w:val="nil"/>
              <w:left w:val="nil"/>
              <w:bottom w:val="nil"/>
              <w:right w:val="nil"/>
            </w:tcBorders>
          </w:tcPr>
          <w:p w:rsidR="00661CD5" w:rsidRPr="003359E8" w:rsidRDefault="00661CD5" w:rsidP="003359E8">
            <w:pPr>
              <w:pStyle w:val="Normal6a"/>
            </w:pPr>
            <w:r w:rsidRPr="003359E8">
              <w:t>6.</w:t>
            </w:r>
            <w:r w:rsidRPr="003359E8">
              <w:tab/>
              <w:t xml:space="preserve">kehottaa komissiota varmistamaan naisille ja tytöille sukupuolitietoisen terveydenhuollon yleisen saatavuuden </w:t>
            </w:r>
            <w:r w:rsidRPr="003359E8">
              <w:rPr>
                <w:b/>
                <w:i/>
              </w:rPr>
              <w:t>kiinnittäen erityistä huomiota raskaana olevien naisten ja äskettäin synnyttäneiden äitien terveydenhuoltotarpeisiin</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{RO}</w:t>
      </w:r>
      <w:r w:rsidRPr="003359E8">
        <w:t>ro</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357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Margarita de la Pisa Carrión,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6.</w:t>
            </w:r>
            <w:r w:rsidRPr="003359E8">
              <w:tab/>
              <w:t xml:space="preserve">kehottaa </w:t>
            </w:r>
            <w:r w:rsidRPr="003359E8">
              <w:rPr>
                <w:b/>
                <w:i/>
              </w:rPr>
              <w:t>komissiota</w:t>
            </w:r>
            <w:r w:rsidRPr="003359E8">
              <w:t xml:space="preserve"> varmistamaan naisille ja tytöille </w:t>
            </w:r>
            <w:r w:rsidRPr="003359E8">
              <w:rPr>
                <w:b/>
                <w:i/>
              </w:rPr>
              <w:t>sukupuolitietoisen</w:t>
            </w:r>
            <w:r w:rsidRPr="003359E8">
              <w:t xml:space="preserve"> terveydenhuollon yleisen saatavuuden;</w:t>
            </w:r>
          </w:p>
        </w:tc>
        <w:tc>
          <w:tcPr>
            <w:tcW w:w="4876" w:type="dxa"/>
            <w:tcBorders>
              <w:top w:val="nil"/>
              <w:left w:val="nil"/>
              <w:bottom w:val="nil"/>
              <w:right w:val="nil"/>
            </w:tcBorders>
          </w:tcPr>
          <w:p w:rsidR="00661CD5" w:rsidRPr="003359E8" w:rsidRDefault="00661CD5" w:rsidP="003359E8">
            <w:pPr>
              <w:pStyle w:val="Normal6a"/>
            </w:pPr>
            <w:r w:rsidRPr="003359E8">
              <w:t>6.</w:t>
            </w:r>
            <w:r w:rsidRPr="003359E8">
              <w:tab/>
              <w:t xml:space="preserve">kehottaa </w:t>
            </w:r>
            <w:r w:rsidRPr="003359E8">
              <w:rPr>
                <w:b/>
                <w:i/>
              </w:rPr>
              <w:t>jäsenvaltioita yhteistyössä komission kanssa</w:t>
            </w:r>
            <w:r w:rsidRPr="003359E8">
              <w:t xml:space="preserve"> varmistamaan naisille ja tytöille </w:t>
            </w:r>
            <w:r w:rsidRPr="003359E8">
              <w:rPr>
                <w:b/>
                <w:i/>
              </w:rPr>
              <w:t>sukupuolispesifin</w:t>
            </w:r>
            <w:r w:rsidRPr="003359E8">
              <w:t xml:space="preserve"> terveydenhuollon yleisen </w:t>
            </w:r>
            <w:r w:rsidRPr="003359E8">
              <w:rPr>
                <w:b/>
                <w:i/>
              </w:rPr>
              <w:t>ja kohtuuhintaisen</w:t>
            </w:r>
            <w:r w:rsidRPr="003359E8">
              <w:t xml:space="preserve"> saatavuuden;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358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Ewa Kopacz, Elżbieta Katarzyna Łukacijewska, Mirosława Nykiel, Jagna Marczułajtis-Walczak</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6.</w:t>
            </w:r>
            <w:r w:rsidRPr="003359E8">
              <w:tab/>
              <w:t>kehottaa komissiota varmistamaan naisille ja tytöille sukupuolitietoisen terveydenhuollon yleisen saatavuuden;</w:t>
            </w:r>
          </w:p>
        </w:tc>
        <w:tc>
          <w:tcPr>
            <w:tcW w:w="4876" w:type="dxa"/>
            <w:tcBorders>
              <w:top w:val="nil"/>
              <w:left w:val="nil"/>
              <w:bottom w:val="nil"/>
              <w:right w:val="nil"/>
            </w:tcBorders>
          </w:tcPr>
          <w:p w:rsidR="00661CD5" w:rsidRPr="003359E8" w:rsidRDefault="00661CD5" w:rsidP="003359E8">
            <w:pPr>
              <w:pStyle w:val="Normal6a"/>
            </w:pPr>
            <w:r w:rsidRPr="003359E8">
              <w:t>6.</w:t>
            </w:r>
            <w:r w:rsidRPr="003359E8">
              <w:tab/>
              <w:t>kehottaa komissiota varmistamaan naisille ja tytöille sukupuolitietoisen terveydenhuollon</w:t>
            </w:r>
            <w:r w:rsidRPr="003359E8">
              <w:rPr>
                <w:b/>
                <w:i/>
              </w:rPr>
              <w:t>, myös perheille tarjottavan tuen,</w:t>
            </w:r>
            <w:r w:rsidRPr="003359E8">
              <w:t xml:space="preserve"> yleisen saatavuuden;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{PL}</w:t>
      </w:r>
      <w:r w:rsidRPr="003359E8">
        <w:t>pl</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359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Laurence Trochu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6.</w:t>
            </w:r>
            <w:r w:rsidRPr="003359E8">
              <w:tab/>
              <w:t xml:space="preserve">kehottaa komissiota varmistamaan naisille ja tytöille </w:t>
            </w:r>
            <w:r w:rsidRPr="003359E8">
              <w:rPr>
                <w:b/>
                <w:i/>
              </w:rPr>
              <w:t>sukupuolitietoisen</w:t>
            </w:r>
            <w:r w:rsidRPr="003359E8">
              <w:t xml:space="preserve"> terveydenhuollon yleisen saatavuuden;</w:t>
            </w:r>
          </w:p>
        </w:tc>
        <w:tc>
          <w:tcPr>
            <w:tcW w:w="4876" w:type="dxa"/>
            <w:tcBorders>
              <w:top w:val="nil"/>
              <w:left w:val="nil"/>
              <w:bottom w:val="nil"/>
              <w:right w:val="nil"/>
            </w:tcBorders>
          </w:tcPr>
          <w:p w:rsidR="00661CD5" w:rsidRPr="003359E8" w:rsidRDefault="00661CD5" w:rsidP="003359E8">
            <w:pPr>
              <w:pStyle w:val="Normal6a"/>
            </w:pPr>
            <w:r w:rsidRPr="003359E8">
              <w:t>6.</w:t>
            </w:r>
            <w:r w:rsidRPr="003359E8">
              <w:tab/>
              <w:t xml:space="preserve">kehottaa komissiota varmistamaan naisille ja tytöille </w:t>
            </w:r>
            <w:r w:rsidRPr="003359E8">
              <w:rPr>
                <w:b/>
                <w:i/>
              </w:rPr>
              <w:t>kattavan</w:t>
            </w:r>
            <w:r w:rsidRPr="003359E8">
              <w:t xml:space="preserve"> terveydenhuollon yleisen saatavuuden;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360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6.</w:t>
            </w:r>
            <w:r w:rsidRPr="003359E8">
              <w:tab/>
              <w:t xml:space="preserve">kehottaa </w:t>
            </w:r>
            <w:r w:rsidRPr="003359E8">
              <w:rPr>
                <w:b/>
                <w:i/>
              </w:rPr>
              <w:t>komissiota</w:t>
            </w:r>
            <w:r w:rsidRPr="003359E8">
              <w:t xml:space="preserve"> varmistamaan naisille ja tytöille </w:t>
            </w:r>
            <w:r w:rsidRPr="003359E8">
              <w:rPr>
                <w:b/>
                <w:i/>
              </w:rPr>
              <w:t>sukupuolitietoisen</w:t>
            </w:r>
            <w:r w:rsidRPr="003359E8">
              <w:t xml:space="preserve"> terveydenhuollon yleisen saatavuuden;</w:t>
            </w:r>
          </w:p>
        </w:tc>
        <w:tc>
          <w:tcPr>
            <w:tcW w:w="4876" w:type="dxa"/>
            <w:tcBorders>
              <w:top w:val="nil"/>
              <w:left w:val="nil"/>
              <w:bottom w:val="nil"/>
              <w:right w:val="nil"/>
            </w:tcBorders>
          </w:tcPr>
          <w:p w:rsidR="00661CD5" w:rsidRPr="003359E8" w:rsidRDefault="00661CD5" w:rsidP="003359E8">
            <w:pPr>
              <w:pStyle w:val="Normal6a"/>
            </w:pPr>
            <w:r w:rsidRPr="003359E8">
              <w:t>6.</w:t>
            </w:r>
            <w:r w:rsidRPr="003359E8">
              <w:tab/>
              <w:t xml:space="preserve">kehottaa </w:t>
            </w:r>
            <w:r w:rsidRPr="003359E8">
              <w:rPr>
                <w:b/>
                <w:i/>
              </w:rPr>
              <w:t>jäsenvaltioita</w:t>
            </w:r>
            <w:r w:rsidRPr="003359E8">
              <w:t xml:space="preserve"> varmistamaan naisille ja tytöille terveydenhuollon yleisen saatavuuden;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361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6 a.</w:t>
            </w:r>
            <w:r w:rsidRPr="003359E8">
              <w:tab/>
            </w:r>
            <w:r w:rsidRPr="003359E8">
              <w:rPr>
                <w:b/>
                <w:i/>
              </w:rPr>
              <w:t>kehottaa komissiota hyödyntämään lisääntyvää tietämystä naisten ja miesten välisistä biologisista eroista, jotka vaikuttavat hoitotuloksiin, tukemalla uusien ja laadukkaampien eriteltyjen tietojen keruuta sellaisten terveyserojen tunnistamiseksi alaryhmissä, jotka eivät välttämättä muutoin ole havaittavissa väestössä, suunnittelemalla terveystoimia, joissa erot ovat olemassa, ja seuraamalla terveystuloksia suuririskisissä väestönosissa, lisäämällä naisten osallistumista kliinisiin kokeisiin, jotta otetaan huomioon sukupuolten väliset erot sairauksien ilmenemisessä miesten ja naisten välillä, kiinnittämällä erityistä huomiota raskaana oleviin ja imettäviin naisiin, edistämällä sukupuolispesifisten kliinisten tutkimustietojen jakamista koskevan EU:n laajuisen tietokannan kehittämistä avoimuuden ja instituutioiden välisen yhteistyön tukemiseksi, kannustamalla sellaisten raskaudenaikaista altistumista koskevien rekisterien kehittämistä, jotka auttavat keräämään reaalimaailman turvallisuustietoja, ja raportoimalla kansallisille lääketurvakeskuksille;</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362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Giusi Princi</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6 a.</w:t>
            </w:r>
            <w:r w:rsidRPr="003359E8">
              <w:tab/>
            </w:r>
            <w:r w:rsidRPr="003359E8">
              <w:rPr>
                <w:b/>
                <w:i/>
              </w:rPr>
              <w:t>kehottaa komissiota varmistamaan, että uudessa sukupuolten tasa-arvostrategiassa kiinnitetään entistä enemmän huomiota sukupuolten tasa-arvoon kansanterveydessä, ja hyväksymään erityistoimenpiteitä, joilla pyritään poistamaan olemassa oleva eriarvoisuus kiinnittäen erityistä huomiota sairauksiin, jotka vaikuttavat suhteettomasti naisiin miehiin verrattuna, kuten sydän- ja verisuonitauteihin;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363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Margarita de la Pisa Carrión, Viktória Ferenc,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6 a.</w:t>
            </w:r>
            <w:r w:rsidRPr="003359E8">
              <w:tab/>
            </w:r>
            <w:r w:rsidRPr="003359E8">
              <w:rPr>
                <w:b/>
                <w:i/>
              </w:rPr>
              <w:t>kehottaa komissiota tarkastelemaan naisten terveyttä kokonaisvaltaisesti ottaen huomioon heidän biologiset ja fysiologiset erityispiirteensä; kehottaa myös toteuttamaan erityisiä tutkimuksia, jotka antavat täsmällistä tietoa naisten terveydestä, jotta kansanterveyspolitiikkaa ja -palveluja voidaan mukauttaa tehokkaasti heidän todellisiin tarpeisiinsa;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364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6 a.</w:t>
            </w:r>
            <w:r w:rsidRPr="003359E8">
              <w:tab/>
            </w:r>
            <w:r w:rsidRPr="003359E8">
              <w:rPr>
                <w:b/>
                <w:i/>
              </w:rPr>
              <w:t>kehottaa komissiota vastaamaan jatkuviin mielenterveyshaasteisiin, joita naisiin ja tyttöihin sekä heikommassa asemassa oleviin ryhmiin kohdistuu, ja kehottaa komissiota lisäämään investointeja maaseutualueiden terveydenhuoltopalveluihin ja kehittämään mukautuvia ratkaisuja, kuten liikkuvia terveyskeskuksia;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365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Rosa Estaràs Ferragut</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6 a.</w:t>
            </w:r>
            <w:r w:rsidRPr="003359E8">
              <w:tab/>
            </w:r>
            <w:r w:rsidRPr="003359E8">
              <w:rPr>
                <w:b/>
                <w:i/>
              </w:rPr>
              <w:t>kehottaa komissiota varmistamaan, että uudessa sukupuolten tasa-arvostrategiassa kiinnitetään enemmän huomiota sukupuolijakauman tasapainottamiseen kansanterveyden alalla ja puututaan olemassa oleviin eroihin erityisesti sydän- ja verisuonitautien osalta, koska ne vaikuttavat suhteettomasti naisiin miehiin verrattuna;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366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Ewa Kopacz, Elżbieta Katarzyna Łukacijewska, Mirosława Nykiel, Jagna Marczułajtis-Walczak</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6 a.</w:t>
            </w:r>
            <w:r w:rsidRPr="003359E8">
              <w:tab/>
            </w:r>
            <w:r w:rsidRPr="003359E8">
              <w:rPr>
                <w:b/>
                <w:i/>
              </w:rPr>
              <w:t>kehottaa komissiota varmistamaan naisille ja tytöille sukupuolitietoisten mielenterveyspalvelujen, myös perheille tarjottavan tuen, yleisen saatavuuden;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{PL}</w:t>
      </w:r>
      <w:r w:rsidRPr="003359E8">
        <w:t>pl</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367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6 a.</w:t>
            </w:r>
            <w:r w:rsidRPr="003359E8">
              <w:tab/>
            </w:r>
            <w:r w:rsidRPr="003359E8">
              <w:rPr>
                <w:b/>
                <w:i/>
              </w:rPr>
              <w:t>painottaa, että terveys on perusoikeus ja että siksi kaikilla naisilla ja miehillä on oltava mahdollisuus saada laadukkaita, kohtuuhintaisia ja helposti saatavilla olevia terveydenhuoltopalveluja;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368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 Emma Fourreau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6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6 a.</w:t>
            </w:r>
            <w:r w:rsidRPr="003359E8">
              <w:tab/>
            </w:r>
            <w:r w:rsidRPr="003359E8">
              <w:rPr>
                <w:b/>
                <w:i/>
              </w:rPr>
              <w:t>painottaa, että terveydenhuoltohenkilöstölle on annettava koulutusta sukupuolisensitiivisistä terveysongelmista sekä sukupuolistuneesta ja seksuaalisesta väkivallasta;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369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7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7.</w:t>
            </w:r>
            <w:r w:rsidRPr="003359E8">
              <w:tab/>
              <w:t>kehottaa komissiota puuttumaan EU:n tasolla esteisiin, jotka haittaavat terveydenhuollon saatavuutta naisille heidän kaikessa moninaisuudessaan;</w:t>
            </w:r>
          </w:p>
        </w:tc>
        <w:tc>
          <w:tcPr>
            <w:tcW w:w="4876" w:type="dxa"/>
            <w:tcBorders>
              <w:top w:val="nil"/>
              <w:left w:val="nil"/>
              <w:bottom w:val="nil"/>
              <w:right w:val="nil"/>
            </w:tcBorders>
          </w:tcPr>
          <w:p w:rsidR="00661CD5" w:rsidRPr="003359E8" w:rsidRDefault="00661CD5" w:rsidP="003359E8">
            <w:pPr>
              <w:pStyle w:val="Normal6a"/>
            </w:pPr>
            <w:r w:rsidRPr="003359E8">
              <w:t>7.</w:t>
            </w:r>
            <w:r w:rsidRPr="003359E8">
              <w:tab/>
              <w:t>kehottaa komissiota puuttumaan EU:n tasolla esteisiin, jotka haittaavat terveydenhuollon saatavuutta naisille heidän kaikessa moninaisuudessaan</w:t>
            </w:r>
            <w:r w:rsidRPr="003359E8">
              <w:rPr>
                <w:b/>
                <w:i/>
              </w:rPr>
              <w:t>, mukaan lukien esteet, jotka johtuvat siitä, että vammaiset naiset ja tytöt eivät pääse terveydenhuoltopalveluihin</w:t>
            </w:r>
            <w:r w:rsidRPr="003359E8">
              <w:t xml:space="preserve">; </w:t>
            </w:r>
            <w:r w:rsidRPr="003359E8">
              <w:rPr>
                <w:b/>
                <w:i/>
              </w:rPr>
              <w:t>painottaa, että on olennaisen tärkeää, että kaikki terveydenhuollon työntekijät ovat asianmukaisesti koulutettuja ja että otetaan käyttöön toimintamalli, jossa otetaan huomioon kaikki asiaankuuluvat näkökohdat, myös sukupuoli; korostaa, että lääketieteen alan ammattihenkilöiden on toimittava syrjimättömästi ja heillä on oltava valmiudet tunnistaa erityisen haavoittuvassa asemassa olevien naisten ja tyttöjen erityistarpeet ja vastata niihin;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370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Maria Walsh, Liesbet Sommen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7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7.</w:t>
            </w:r>
            <w:r w:rsidRPr="003359E8">
              <w:tab/>
              <w:t>kehottaa komissiota puuttumaan EU:n tasolla esteisiin, jotka haittaavat terveydenhuollon saatavuutta naisille heidän kaikessa moninaisuudessaan;</w:t>
            </w:r>
          </w:p>
        </w:tc>
        <w:tc>
          <w:tcPr>
            <w:tcW w:w="4876" w:type="dxa"/>
            <w:tcBorders>
              <w:top w:val="nil"/>
              <w:left w:val="nil"/>
              <w:bottom w:val="nil"/>
              <w:right w:val="nil"/>
            </w:tcBorders>
          </w:tcPr>
          <w:p w:rsidR="00661CD5" w:rsidRPr="003359E8" w:rsidRDefault="00661CD5" w:rsidP="003359E8">
            <w:pPr>
              <w:pStyle w:val="Normal6a"/>
            </w:pPr>
            <w:r w:rsidRPr="003359E8">
              <w:t>7.</w:t>
            </w:r>
            <w:r w:rsidRPr="003359E8">
              <w:tab/>
              <w:t xml:space="preserve">kehottaa komissiota puuttumaan EU:n tasolla esteisiin, jotka haittaavat terveydenhuollon saatavuutta naisille heidän kaikessa moninaisuudessaan; </w:t>
            </w:r>
            <w:r w:rsidRPr="003359E8">
              <w:rPr>
                <w:b/>
                <w:i/>
              </w:rPr>
              <w:t>kehottaa komissiota kiinnittämään erityistä huomiota kuukautisköyhyyden torjuntaan varmistamalla kuukautistuotteiden saatavuus ja aloittamaan direktiivin 2004/113/EY uudelleentarkastelun ja toteaa, että tarkoituksena on poistaa perusteettomat hintaerot – joita kutsutaan usein pinkiksi veroksi – joiden vuoksi naisille markkinoitavat terveydenhuoltotuotteet ja -palvelut ovat kalliimpia;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371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Mathilde Androuët, Mireia Borrás Pabón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7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7.</w:t>
            </w:r>
            <w:r w:rsidRPr="003359E8">
              <w:tab/>
              <w:t xml:space="preserve">kehottaa </w:t>
            </w:r>
            <w:r w:rsidRPr="003359E8">
              <w:rPr>
                <w:b/>
                <w:i/>
              </w:rPr>
              <w:t>komissiota</w:t>
            </w:r>
            <w:r w:rsidRPr="003359E8">
              <w:t xml:space="preserve"> puuttumaan EU:n tasolla esteisiin, jotka haittaavat terveydenhuollon saatavuutta naisille </w:t>
            </w:r>
            <w:r w:rsidRPr="003359E8">
              <w:rPr>
                <w:b/>
                <w:i/>
              </w:rPr>
              <w:t>heidän kaikessa moninaisuudessaan</w:t>
            </w:r>
            <w:r w:rsidRPr="003359E8">
              <w:t>;</w:t>
            </w:r>
          </w:p>
        </w:tc>
        <w:tc>
          <w:tcPr>
            <w:tcW w:w="4876" w:type="dxa"/>
            <w:tcBorders>
              <w:top w:val="nil"/>
              <w:left w:val="nil"/>
              <w:bottom w:val="nil"/>
              <w:right w:val="nil"/>
            </w:tcBorders>
          </w:tcPr>
          <w:p w:rsidR="00661CD5" w:rsidRPr="003359E8" w:rsidRDefault="00661CD5" w:rsidP="003359E8">
            <w:pPr>
              <w:pStyle w:val="Normal6a"/>
            </w:pPr>
            <w:r w:rsidRPr="003359E8">
              <w:t>7.</w:t>
            </w:r>
            <w:r w:rsidRPr="003359E8">
              <w:tab/>
              <w:t xml:space="preserve">kehottaa </w:t>
            </w:r>
            <w:r w:rsidRPr="003359E8">
              <w:rPr>
                <w:b/>
                <w:i/>
              </w:rPr>
              <w:t>jäsenvaltioita yhteistyössä komission kanssa</w:t>
            </w:r>
            <w:r w:rsidRPr="003359E8">
              <w:t xml:space="preserve"> puuttumaan EU:n tasolla esteisiin, jotka haittaavat terveydenhuollon saatavuutta naisille </w:t>
            </w:r>
            <w:r w:rsidRPr="003359E8">
              <w:rPr>
                <w:b/>
                <w:i/>
              </w:rPr>
              <w:t>ja tytöille, kuten erityisesti ongelmiin, jotka liittyvät gynekologisen hoidon ja äitiyshuollon saamiseen alueilla, joilla vallitsee lääkäripula, ja puuttumaan ilmiöihin, jotka heikentävät naisten ja tyttöjen terveyttä, kuten blokkerihoitojen valvomaton käyttö</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{FR}</w:t>
      </w:r>
      <w:r w:rsidRPr="003359E8">
        <w:t>fr</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372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Diana Iovanovici Şoşoacă</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7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7.</w:t>
            </w:r>
            <w:r w:rsidRPr="003359E8">
              <w:tab/>
              <w:t xml:space="preserve">kehottaa komissiota </w:t>
            </w:r>
            <w:r w:rsidRPr="003359E8">
              <w:rPr>
                <w:b/>
                <w:i/>
              </w:rPr>
              <w:t>puuttumaan</w:t>
            </w:r>
            <w:r w:rsidRPr="003359E8">
              <w:t xml:space="preserve"> EU:n tasolla </w:t>
            </w:r>
            <w:r w:rsidRPr="003359E8">
              <w:rPr>
                <w:b/>
                <w:i/>
              </w:rPr>
              <w:t>esteisiin</w:t>
            </w:r>
            <w:r w:rsidRPr="003359E8">
              <w:t xml:space="preserve">, jotka haittaavat </w:t>
            </w:r>
            <w:r w:rsidRPr="003359E8">
              <w:rPr>
                <w:b/>
                <w:i/>
              </w:rPr>
              <w:t>terveydenhuollon</w:t>
            </w:r>
            <w:r w:rsidRPr="003359E8">
              <w:t xml:space="preserve"> saatavuutta naisille heidän kaikessa moninaisuudessaan;</w:t>
            </w:r>
          </w:p>
        </w:tc>
        <w:tc>
          <w:tcPr>
            <w:tcW w:w="4876" w:type="dxa"/>
            <w:tcBorders>
              <w:top w:val="nil"/>
              <w:left w:val="nil"/>
              <w:bottom w:val="nil"/>
              <w:right w:val="nil"/>
            </w:tcBorders>
          </w:tcPr>
          <w:p w:rsidR="00661CD5" w:rsidRPr="003359E8" w:rsidRDefault="00661CD5" w:rsidP="003359E8">
            <w:pPr>
              <w:pStyle w:val="Normal6a"/>
            </w:pPr>
            <w:r w:rsidRPr="003359E8">
              <w:t>7.</w:t>
            </w:r>
            <w:r w:rsidRPr="003359E8">
              <w:tab/>
              <w:t xml:space="preserve">kehottaa komissiota </w:t>
            </w:r>
            <w:r w:rsidRPr="003359E8">
              <w:rPr>
                <w:b/>
                <w:i/>
              </w:rPr>
              <w:t xml:space="preserve">suunnittelemaan ja toteuttamaan konkreettisia toimenpiteitä </w:t>
            </w:r>
            <w:r w:rsidRPr="003359E8">
              <w:t xml:space="preserve">EU:n tasolla </w:t>
            </w:r>
            <w:r w:rsidRPr="003359E8">
              <w:rPr>
                <w:b/>
                <w:i/>
              </w:rPr>
              <w:t>niiden esteiden poistamiseksi</w:t>
            </w:r>
            <w:r w:rsidRPr="003359E8">
              <w:t xml:space="preserve">, jotka haittaavat </w:t>
            </w:r>
            <w:r w:rsidRPr="003359E8">
              <w:rPr>
                <w:b/>
                <w:i/>
              </w:rPr>
              <w:t>terveydenhuoltopalvelujen</w:t>
            </w:r>
            <w:r w:rsidRPr="003359E8">
              <w:t xml:space="preserve"> saatavuutta naisille heidän kaikessa moninaisuudessaan</w:t>
            </w:r>
            <w:r w:rsidRPr="003359E8">
              <w:rPr>
                <w:b/>
                <w:i/>
              </w:rPr>
              <w:t>, ja siten varmistamaan näiden palvelujen yhdenvertaisen saatavuuden myös haavoittuvassa asemassa oleville ja syrjäytyneille ryhmille</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{RO}</w:t>
      </w:r>
      <w:r w:rsidRPr="003359E8">
        <w:t>ro</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373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Rosa Estaràs Ferragut</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7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7.</w:t>
            </w:r>
            <w:r w:rsidRPr="003359E8">
              <w:tab/>
              <w:t>kehottaa komissiota puuttumaan EU:n tasolla esteisiin, jotka haittaavat terveydenhuollon saatavuutta naisille heidän kaikessa moninaisuudessaan;</w:t>
            </w:r>
          </w:p>
        </w:tc>
        <w:tc>
          <w:tcPr>
            <w:tcW w:w="4876" w:type="dxa"/>
            <w:tcBorders>
              <w:top w:val="nil"/>
              <w:left w:val="nil"/>
              <w:bottom w:val="nil"/>
              <w:right w:val="nil"/>
            </w:tcBorders>
          </w:tcPr>
          <w:p w:rsidR="00661CD5" w:rsidRPr="003359E8" w:rsidRDefault="00661CD5" w:rsidP="003359E8">
            <w:pPr>
              <w:pStyle w:val="Normal6a"/>
            </w:pPr>
            <w:r w:rsidRPr="003359E8">
              <w:t>7.</w:t>
            </w:r>
            <w:r w:rsidRPr="003359E8">
              <w:tab/>
              <w:t>kehottaa komissiota puuttumaan EU:n tasolla esteisiin, jotka haittaavat terveydenhuollon saatavuutta naisille heidän kaikessa moninaisuudessaan</w:t>
            </w:r>
            <w:r w:rsidRPr="003359E8">
              <w:rPr>
                <w:b/>
                <w:i/>
              </w:rPr>
              <w:t>, mukaan lukien esteet, jotka johtuvat siitä, että vammaiset naiset ja tytöt eivät pääse terveydenhuoltopalveluihin</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374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Marko Vešligaj, Marina Kaljurand, Maria Noichl, Joanna Scheuring-Wielgus, Emma Rafowicz, Elisabeth Grossmann, Vilija Blinkevičiūtė, Cecilia Strada, Carla Tavares, Lina Gálvez, 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7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7.</w:t>
            </w:r>
            <w:r w:rsidRPr="003359E8">
              <w:tab/>
              <w:t>kehottaa komissiota puuttumaan EU:n tasolla esteisiin, jotka haittaavat terveydenhuollon saatavuutta naisille heidän kaikessa moninaisuudessaan;</w:t>
            </w:r>
          </w:p>
        </w:tc>
        <w:tc>
          <w:tcPr>
            <w:tcW w:w="4876" w:type="dxa"/>
            <w:tcBorders>
              <w:top w:val="nil"/>
              <w:left w:val="nil"/>
              <w:bottom w:val="nil"/>
              <w:right w:val="nil"/>
            </w:tcBorders>
          </w:tcPr>
          <w:p w:rsidR="00661CD5" w:rsidRPr="003359E8" w:rsidRDefault="00661CD5" w:rsidP="003359E8">
            <w:pPr>
              <w:pStyle w:val="Normal6a"/>
            </w:pPr>
            <w:r w:rsidRPr="003359E8">
              <w:t>7.</w:t>
            </w:r>
            <w:r w:rsidRPr="003359E8">
              <w:tab/>
              <w:t xml:space="preserve">kehottaa komissiota puuttumaan EU:n tasolla </w:t>
            </w:r>
            <w:r w:rsidRPr="003359E8">
              <w:rPr>
                <w:b/>
                <w:i/>
              </w:rPr>
              <w:t>puutteisiin ja</w:t>
            </w:r>
            <w:r w:rsidRPr="003359E8">
              <w:t xml:space="preserve"> esteisiin, jotka haittaavat terveydenhuollon saatavuutta naisille heidän kaikessa moninaisuudessaan</w:t>
            </w:r>
            <w:r w:rsidRPr="003359E8">
              <w:rPr>
                <w:b/>
                <w:i/>
              </w:rPr>
              <w:t>, ja torjumaan niitä sekä lisäämään investointeja sukupuolten tasa-arvon valtavirtaistamiseen terveysjärjestelmissä</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375</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Carolina Morace</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7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7.</w:t>
            </w:r>
            <w:r w:rsidRPr="003359E8">
              <w:tab/>
              <w:t>kehottaa komissiota puuttumaan EU:n tasolla esteisiin, jotka haittaavat terveydenhuollon saatavuutta naisille heidän kaikessa moninaisuudessaan;</w:t>
            </w:r>
          </w:p>
        </w:tc>
        <w:tc>
          <w:tcPr>
            <w:tcW w:w="4876" w:type="dxa"/>
            <w:tcBorders>
              <w:top w:val="nil"/>
              <w:left w:val="nil"/>
              <w:bottom w:val="nil"/>
              <w:right w:val="nil"/>
            </w:tcBorders>
          </w:tcPr>
          <w:p w:rsidR="00661CD5" w:rsidRPr="003359E8" w:rsidRDefault="00661CD5" w:rsidP="003359E8">
            <w:pPr>
              <w:pStyle w:val="Normal6a"/>
            </w:pPr>
            <w:r w:rsidRPr="003359E8">
              <w:t>7.</w:t>
            </w:r>
            <w:r w:rsidRPr="003359E8">
              <w:tab/>
              <w:t xml:space="preserve">kehottaa komissiota puuttumaan EU:n tasolla </w:t>
            </w:r>
            <w:r w:rsidRPr="003359E8">
              <w:rPr>
                <w:b/>
                <w:i/>
              </w:rPr>
              <w:t>puutteisiin ja</w:t>
            </w:r>
            <w:r w:rsidRPr="003359E8">
              <w:t xml:space="preserve"> esteisiin, jotka haittaavat terveydenhuollon saatavuutta naisille heidän kaikessa moninaisuudessaan</w:t>
            </w:r>
            <w:r w:rsidRPr="003359E8">
              <w:rPr>
                <w:b/>
                <w:i/>
              </w:rPr>
              <w:t>, ja torjumaan niitä sekä lisäämään investointeja sukupuolten tasa-arvon valtavirtaistamiseen terveysjärjestelmissä</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376</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Margarita de la Pisa Carrión, Mireia Borrás Pabón, Mathilde Androuët</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7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7.</w:t>
            </w:r>
            <w:r w:rsidRPr="003359E8">
              <w:tab/>
              <w:t xml:space="preserve">kehottaa komissiota puuttumaan EU:n tasolla esteisiin, jotka haittaavat terveydenhuollon saatavuutta naisille </w:t>
            </w:r>
            <w:r w:rsidRPr="003359E8">
              <w:rPr>
                <w:b/>
                <w:i/>
              </w:rPr>
              <w:t>heidän kaikessa moninaisuudessaan</w:t>
            </w:r>
            <w:r w:rsidRPr="003359E8">
              <w:t>;</w:t>
            </w:r>
          </w:p>
        </w:tc>
        <w:tc>
          <w:tcPr>
            <w:tcW w:w="4876" w:type="dxa"/>
            <w:tcBorders>
              <w:top w:val="nil"/>
              <w:left w:val="nil"/>
              <w:bottom w:val="nil"/>
              <w:right w:val="nil"/>
            </w:tcBorders>
          </w:tcPr>
          <w:p w:rsidR="00661CD5" w:rsidRPr="003359E8" w:rsidRDefault="00661CD5" w:rsidP="003359E8">
            <w:pPr>
              <w:pStyle w:val="Normal6a"/>
            </w:pPr>
            <w:r w:rsidRPr="003359E8">
              <w:t>7.</w:t>
            </w:r>
            <w:r w:rsidRPr="003359E8">
              <w:tab/>
              <w:t xml:space="preserve">kehottaa komissiota puuttumaan EU:n tasolla esteisiin, jotka haittaavat terveydenhuollon saatavuutta naisille </w:t>
            </w:r>
            <w:r w:rsidRPr="003359E8">
              <w:rPr>
                <w:b/>
                <w:i/>
              </w:rPr>
              <w:t>kaikissa elämänvaiheissa ja varmistamaan aina heidän ihmisarvonsa kunnioittamisen ja täyden johdonmukaisuuden elämää koskevan oikeuden kanssa</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377</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Elena Donazzan, Chiara Gemma, Jadwiga Wiśniewska, Georgiana Teodorescu</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7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7.</w:t>
            </w:r>
            <w:r w:rsidRPr="003359E8">
              <w:tab/>
              <w:t xml:space="preserve">kehottaa komissiota puuttumaan EU:n tasolla esteisiin, jotka haittaavat terveydenhuollon saatavuutta naisille </w:t>
            </w:r>
            <w:r w:rsidRPr="003359E8">
              <w:rPr>
                <w:b/>
                <w:i/>
              </w:rPr>
              <w:t>heidän kaikessa moninaisuudessaan</w:t>
            </w:r>
            <w:r w:rsidRPr="003359E8">
              <w:t>;</w:t>
            </w:r>
          </w:p>
        </w:tc>
        <w:tc>
          <w:tcPr>
            <w:tcW w:w="4876" w:type="dxa"/>
            <w:tcBorders>
              <w:top w:val="nil"/>
              <w:left w:val="nil"/>
              <w:bottom w:val="nil"/>
              <w:right w:val="nil"/>
            </w:tcBorders>
          </w:tcPr>
          <w:p w:rsidR="00661CD5" w:rsidRPr="003359E8" w:rsidRDefault="00661CD5" w:rsidP="003359E8">
            <w:pPr>
              <w:pStyle w:val="Normal6a"/>
            </w:pPr>
            <w:r w:rsidRPr="003359E8">
              <w:t>7.</w:t>
            </w:r>
            <w:r w:rsidRPr="003359E8">
              <w:tab/>
              <w:t>kehottaa komissiota puuttumaan EU:n tasolla esteisiin, jotka haittaavat terveydenhuollon saatavuutta naisille</w:t>
            </w:r>
            <w:r w:rsidRPr="003359E8">
              <w:rPr>
                <w:b/>
                <w:i/>
              </w:rPr>
              <w:t>, edistämällä parhaiden käytäntöjen vaihtoa jäsenvaltioiden keskuudessa</w:t>
            </w:r>
            <w:r w:rsidRPr="003359E8">
              <w:t>;</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378</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Gabriela Firea</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7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7.</w:t>
            </w:r>
            <w:r w:rsidRPr="003359E8">
              <w:tab/>
              <w:t>kehottaa komissiota puuttumaan EU:n tasolla esteisiin, jotka haittaavat terveydenhuollon saatavuutta naisille heidän kaikessa moninaisuudessaan;</w:t>
            </w:r>
          </w:p>
        </w:tc>
        <w:tc>
          <w:tcPr>
            <w:tcW w:w="4876" w:type="dxa"/>
            <w:tcBorders>
              <w:top w:val="nil"/>
              <w:left w:val="nil"/>
              <w:bottom w:val="nil"/>
              <w:right w:val="nil"/>
            </w:tcBorders>
          </w:tcPr>
          <w:p w:rsidR="00661CD5" w:rsidRPr="003359E8" w:rsidRDefault="00661CD5" w:rsidP="003359E8">
            <w:pPr>
              <w:pStyle w:val="Normal6a"/>
            </w:pPr>
            <w:r w:rsidRPr="003359E8">
              <w:t>7.</w:t>
            </w:r>
            <w:r w:rsidRPr="003359E8">
              <w:tab/>
              <w:t xml:space="preserve">kehottaa komissiota puuttumaan EU:n tasolla esteisiin, jotka haittaavat </w:t>
            </w:r>
            <w:r w:rsidRPr="003359E8">
              <w:rPr>
                <w:b/>
                <w:i/>
              </w:rPr>
              <w:t>julkisen</w:t>
            </w:r>
            <w:r w:rsidRPr="003359E8">
              <w:t xml:space="preserve"> terveydenhuollon saatavuutta naisille heidän kaikessa moninaisuudessaan;</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{RO}</w:t>
      </w:r>
      <w:r w:rsidRPr="003359E8">
        <w:t>ro</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379</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Verena Mertens</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7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7.</w:t>
            </w:r>
            <w:r w:rsidRPr="003359E8">
              <w:tab/>
              <w:t xml:space="preserve">kehottaa komissiota puuttumaan EU:n tasolla esteisiin, jotka haittaavat terveydenhuollon saatavuutta naisille </w:t>
            </w:r>
            <w:r w:rsidRPr="003359E8">
              <w:rPr>
                <w:b/>
                <w:i/>
              </w:rPr>
              <w:t>heidän kaikessa moninaisuudessaan</w:t>
            </w:r>
            <w:r w:rsidRPr="003359E8">
              <w:t>;</w:t>
            </w:r>
          </w:p>
        </w:tc>
        <w:tc>
          <w:tcPr>
            <w:tcW w:w="4876" w:type="dxa"/>
            <w:tcBorders>
              <w:top w:val="nil"/>
              <w:left w:val="nil"/>
              <w:bottom w:val="nil"/>
              <w:right w:val="nil"/>
            </w:tcBorders>
          </w:tcPr>
          <w:p w:rsidR="00661CD5" w:rsidRPr="003359E8" w:rsidRDefault="00661CD5" w:rsidP="003359E8">
            <w:pPr>
              <w:pStyle w:val="Normal6a"/>
            </w:pPr>
            <w:r w:rsidRPr="003359E8">
              <w:t>7.</w:t>
            </w:r>
            <w:r w:rsidRPr="003359E8">
              <w:tab/>
              <w:t>kehottaa komissiota puuttumaan EU:n tasolla esteisiin, jotka haittaavat terveydenhuollon saatavuutta naisille;</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380</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Irmhild Boßdorf</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7 kohta</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r w:rsidRPr="003359E8">
              <w:t>7.</w:t>
            </w:r>
            <w:r w:rsidRPr="003359E8">
              <w:tab/>
              <w:t>kehottaa komissiota puuttumaan EU:n tasolla esteisiin, jotka haittaavat terveydenhuollon saatavuutta naisille</w:t>
            </w:r>
            <w:r w:rsidRPr="003359E8">
              <w:rPr>
                <w:b/>
                <w:i/>
              </w:rPr>
              <w:t xml:space="preserve"> heidän kaikessa moninaisuudessaan</w:t>
            </w:r>
            <w:r w:rsidRPr="003359E8">
              <w:t>;</w:t>
            </w:r>
          </w:p>
        </w:tc>
        <w:tc>
          <w:tcPr>
            <w:tcW w:w="4876" w:type="dxa"/>
            <w:tcBorders>
              <w:top w:val="nil"/>
              <w:left w:val="nil"/>
              <w:bottom w:val="nil"/>
              <w:right w:val="nil"/>
            </w:tcBorders>
          </w:tcPr>
          <w:p w:rsidR="00661CD5" w:rsidRPr="003359E8" w:rsidRDefault="00661CD5" w:rsidP="003359E8">
            <w:pPr>
              <w:pStyle w:val="Normal6a"/>
            </w:pPr>
            <w:r w:rsidRPr="003359E8">
              <w:t>7.</w:t>
            </w:r>
            <w:r w:rsidRPr="003359E8">
              <w:tab/>
              <w:t>kehottaa komissiota puuttumaan EU:n tasolla esteisiin, jotka haittaavat terveydenhuollon saatavuutta naisille;</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{DE}</w:t>
      </w:r>
      <w:r w:rsidRPr="003359E8">
        <w:t>de</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381</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7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7 a.</w:t>
            </w:r>
            <w:r w:rsidRPr="003359E8">
              <w:tab/>
            </w:r>
            <w:r w:rsidRPr="003359E8">
              <w:rPr>
                <w:b/>
                <w:i/>
              </w:rPr>
              <w:t>kehottaa kehittämään äitiysterveydenhuoltoa koskevia yhteisiä eurooppalaisia normeja ja antamaan terveydenhuollon ammattihenkilöille mahdollisuuden jakaa parhaita käytäntöjä tällä alalla sekä jatkamaan yhteistyötä jäsenvaltioiden kanssa imetyksen helpottamiseksi ja luomaan EU:n kehyksen lääkkeiden turvalliselle käytölle raskauden ja imetyksen aikana;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382</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7 a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7 a.</w:t>
            </w:r>
            <w:r w:rsidRPr="003359E8">
              <w:tab/>
            </w:r>
            <w:r w:rsidRPr="003359E8">
              <w:rPr>
                <w:b/>
                <w:i/>
              </w:rPr>
              <w:t>kehottaa komissiota varmistamaan, että rintasyövän ja kohdunkaulansyövän seulonta toteutetaan EU:n ohjeiden mukaisesti ja että se määritetään naisten kiistattomaksi oikeudeksi;</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383</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Eleonora Meleti, Loucas Fourlas, Rosa Estaràs Ferragut, Liesbet Sommen, Maria Walsh, Giusi Princi,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7 b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7 b.</w:t>
            </w:r>
            <w:r w:rsidRPr="003359E8">
              <w:tab/>
            </w:r>
            <w:r w:rsidRPr="003359E8">
              <w:rPr>
                <w:b/>
                <w:i/>
              </w:rPr>
              <w:t>painottaa, että on tärkeää tehdä yhteistyötä ja vaihtaa parhaita käytäntöjä EU:n tasolla sekä käyttää asiaan liittyviä EU:n varoja tehokkaasti syövän torjunnan yhteisiin haasteisiin vastaamiseksi muun muassa ottamalla käyttöön sukupuolispesifinen toimintamalli, jolla puututaan syöpäriskeihin, -diagnooseihin ja -hoitoihin liittyviin biologisiin eroihin, edistetään tutkimusta, jossa otetaan huomioon sukupuoli, varmistetaan yhtäläinen pääsy ennaltaehkäiseviin palveluihin ja hoitopalveluihin ja lisätään tietoisuutta sukupuolten välisistä eroista syöpään liittyvissä tuloksissa;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w:t>
      </w:r>
    </w:p>
    <w:p w:rsidR="00661CD5" w:rsidRPr="003359E8" w:rsidRDefault="00661CD5" w:rsidP="00661CD5">
      <w:pPr>
        <w:pStyle w:val="AmNumberTabs"/>
      </w:pPr>
      <w:r w:rsidRPr="003359E8">
        <w:rPr>
          <w:rStyle w:val="HideTWBExt"/>
          <w:b w:val="0"/>
        </w:rPr>
        <w:t>&lt;Amend&gt;</w:t>
      </w:r>
      <w:r w:rsidRPr="003359E8">
        <w:t>Tarkistus</w:t>
      </w:r>
      <w:r w:rsidRPr="003359E8">
        <w:tab/>
      </w:r>
      <w:r w:rsidRPr="003359E8">
        <w:tab/>
      </w:r>
      <w:r w:rsidRPr="003359E8">
        <w:rPr>
          <w:rStyle w:val="HideTWBExt"/>
          <w:b w:val="0"/>
        </w:rPr>
        <w:t>&lt;NumAm&gt;</w:t>
      </w:r>
      <w:r w:rsidRPr="003359E8">
        <w:t>384</w:t>
      </w:r>
      <w:r w:rsidRPr="003359E8">
        <w:rPr>
          <w:rStyle w:val="HideTWBExt"/>
          <w:b w:val="0"/>
        </w:rPr>
        <w:t>&lt;/NumAm&gt;</w:t>
      </w:r>
    </w:p>
    <w:p w:rsidR="00661CD5" w:rsidRPr="003359E8" w:rsidRDefault="00661CD5" w:rsidP="00661CD5">
      <w:pPr>
        <w:pStyle w:val="NormalBold"/>
      </w:pPr>
      <w:r w:rsidRPr="003359E8">
        <w:rPr>
          <w:rStyle w:val="HideTWBExt"/>
          <w:b w:val="0"/>
        </w:rPr>
        <w:t>&lt;RepeatBlock-By&gt;&lt;Members&gt;</w:t>
      </w:r>
      <w:r w:rsidRPr="003359E8">
        <w:t>Paulo Do Nascimento Cabral, Giusi Princi, Eleonora Meleti, Maria Walsh, Rosa Estaràs Ferragut, Liesbet Sommen, Sirpa Pietikäinen</w:t>
      </w:r>
      <w:r w:rsidRPr="003359E8">
        <w:rPr>
          <w:rStyle w:val="HideTWBExt"/>
          <w:b w:val="0"/>
        </w:rPr>
        <w:t>&lt;/Members&gt;</w:t>
      </w:r>
    </w:p>
    <w:p w:rsidR="00661CD5" w:rsidRPr="003359E8" w:rsidRDefault="00661CD5" w:rsidP="00661CD5">
      <w:pPr>
        <w:pStyle w:val="NormalBold"/>
      </w:pPr>
      <w:r w:rsidRPr="003359E8">
        <w:rPr>
          <w:rStyle w:val="HideTWBExt"/>
          <w:b w:val="0"/>
        </w:rPr>
        <w:t>&lt;/RepeatBlock-By&gt;</w:t>
      </w:r>
    </w:p>
    <w:p w:rsidR="00661CD5" w:rsidRPr="003359E8" w:rsidRDefault="00661CD5" w:rsidP="00661CD5">
      <w:pPr>
        <w:pStyle w:val="NormalBold"/>
      </w:pPr>
      <w:r w:rsidRPr="003359E8">
        <w:rPr>
          <w:rStyle w:val="HideTWBExt"/>
          <w:b w:val="0"/>
        </w:rPr>
        <w:t>&lt;DocAmend&gt;</w:t>
      </w:r>
      <w:r w:rsidRPr="003359E8">
        <w:t>Päätöslauselmaesitys</w:t>
      </w:r>
      <w:r w:rsidRPr="003359E8">
        <w:rPr>
          <w:rStyle w:val="HideTWBExt"/>
          <w:b w:val="0"/>
        </w:rPr>
        <w:t>&lt;/DocAmend&gt;</w:t>
      </w:r>
    </w:p>
    <w:p w:rsidR="00661CD5" w:rsidRPr="003359E8" w:rsidRDefault="00661CD5" w:rsidP="00661CD5">
      <w:pPr>
        <w:pStyle w:val="NormalBold"/>
      </w:pPr>
      <w:r w:rsidRPr="003359E8">
        <w:rPr>
          <w:rStyle w:val="HideTWBExt"/>
          <w:b w:val="0"/>
        </w:rPr>
        <w:t>&lt;Article&gt;</w:t>
      </w:r>
      <w:r w:rsidRPr="003359E8">
        <w:t>7 c kohta (uusi)</w:t>
      </w:r>
      <w:r w:rsidRPr="003359E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1CD5" w:rsidRPr="003359E8" w:rsidTr="003359E8">
        <w:trPr>
          <w:trHeight w:hRule="exact" w:val="240"/>
          <w:jc w:val="center"/>
        </w:trPr>
        <w:tc>
          <w:tcPr>
            <w:tcW w:w="9752" w:type="dxa"/>
            <w:gridSpan w:val="2"/>
            <w:tcBorders>
              <w:top w:val="nil"/>
              <w:left w:val="nil"/>
              <w:bottom w:val="nil"/>
              <w:right w:val="nil"/>
            </w:tcBorders>
          </w:tcPr>
          <w:p w:rsidR="00661CD5" w:rsidRPr="003359E8" w:rsidRDefault="00661CD5" w:rsidP="003359E8"/>
        </w:tc>
      </w:tr>
      <w:tr w:rsidR="00661CD5" w:rsidRPr="003359E8" w:rsidTr="003359E8">
        <w:trPr>
          <w:trHeight w:val="240"/>
          <w:jc w:val="center"/>
        </w:trPr>
        <w:tc>
          <w:tcPr>
            <w:tcW w:w="4876" w:type="dxa"/>
            <w:tcBorders>
              <w:top w:val="nil"/>
              <w:left w:val="nil"/>
              <w:bottom w:val="nil"/>
              <w:right w:val="nil"/>
            </w:tcBorders>
          </w:tcPr>
          <w:p w:rsidR="00661CD5" w:rsidRPr="003359E8" w:rsidRDefault="00661CD5" w:rsidP="003359E8">
            <w:pPr>
              <w:pStyle w:val="AmColumnHeading"/>
            </w:pPr>
            <w:r w:rsidRPr="003359E8">
              <w:t>Päätöslauselmaesitys</w:t>
            </w:r>
          </w:p>
        </w:tc>
        <w:tc>
          <w:tcPr>
            <w:tcW w:w="4876" w:type="dxa"/>
            <w:tcBorders>
              <w:top w:val="nil"/>
              <w:left w:val="nil"/>
              <w:bottom w:val="nil"/>
              <w:right w:val="nil"/>
            </w:tcBorders>
          </w:tcPr>
          <w:p w:rsidR="00661CD5" w:rsidRPr="003359E8" w:rsidRDefault="00661CD5" w:rsidP="003359E8">
            <w:pPr>
              <w:pStyle w:val="AmColumnHeading"/>
            </w:pPr>
            <w:r w:rsidRPr="003359E8">
              <w:t>Tarkistus</w:t>
            </w:r>
          </w:p>
        </w:tc>
      </w:tr>
      <w:tr w:rsidR="00661CD5" w:rsidRPr="003359E8" w:rsidTr="003359E8">
        <w:trPr>
          <w:jc w:val="center"/>
        </w:trPr>
        <w:tc>
          <w:tcPr>
            <w:tcW w:w="4876" w:type="dxa"/>
            <w:tcBorders>
              <w:top w:val="nil"/>
              <w:left w:val="nil"/>
              <w:bottom w:val="nil"/>
              <w:right w:val="nil"/>
            </w:tcBorders>
          </w:tcPr>
          <w:p w:rsidR="00661CD5" w:rsidRPr="003359E8" w:rsidRDefault="00661CD5" w:rsidP="003359E8">
            <w:pPr>
              <w:pStyle w:val="Normal6a"/>
            </w:pPr>
          </w:p>
        </w:tc>
        <w:tc>
          <w:tcPr>
            <w:tcW w:w="4876" w:type="dxa"/>
            <w:tcBorders>
              <w:top w:val="nil"/>
              <w:left w:val="nil"/>
              <w:bottom w:val="nil"/>
              <w:right w:val="nil"/>
            </w:tcBorders>
          </w:tcPr>
          <w:p w:rsidR="00661CD5" w:rsidRPr="003359E8" w:rsidRDefault="00661CD5" w:rsidP="003359E8">
            <w:pPr>
              <w:pStyle w:val="Normal6a"/>
            </w:pPr>
            <w:r w:rsidRPr="003359E8">
              <w:rPr>
                <w:b/>
                <w:i/>
              </w:rPr>
              <w:t>7 c.</w:t>
            </w:r>
            <w:r w:rsidRPr="003359E8">
              <w:tab/>
            </w:r>
            <w:r w:rsidRPr="003359E8">
              <w:rPr>
                <w:b/>
                <w:i/>
              </w:rPr>
              <w:t>korostaa, että on tärkeää varmistaa, että kaikkien naisten ja tyttöjen saatavilla on tarvittaessa ikätasoista kattavaa seksuaalikasvatusta, mukaan lukien hedelmällisyyskasvatus, sekä tietoa hedelmöittymisestä, ehkäisystä, raskaudesta ja synnytyksen jälkeisestä hoidosta;</w:t>
            </w:r>
          </w:p>
        </w:tc>
      </w:tr>
    </w:tbl>
    <w:p w:rsidR="00661CD5" w:rsidRPr="003359E8" w:rsidRDefault="00661CD5" w:rsidP="00661CD5">
      <w:pPr>
        <w:pStyle w:val="AmOrLang"/>
      </w:pPr>
      <w:r w:rsidRPr="003359E8">
        <w:t xml:space="preserve">Or. </w:t>
      </w:r>
      <w:r w:rsidRPr="003359E8">
        <w:rPr>
          <w:rStyle w:val="HideTWBExt"/>
        </w:rPr>
        <w:t>&lt;Original&gt;</w:t>
      </w:r>
      <w:r w:rsidRPr="003359E8">
        <w:rPr>
          <w:rStyle w:val="HideTWBInt"/>
        </w:rPr>
        <w:t>{EN}</w:t>
      </w:r>
      <w:r w:rsidRPr="003359E8">
        <w:t>en</w:t>
      </w:r>
      <w:r w:rsidRPr="003359E8">
        <w:rPr>
          <w:rStyle w:val="HideTWBExt"/>
        </w:rPr>
        <w:t>&lt;/Original&gt;</w:t>
      </w:r>
    </w:p>
    <w:p w:rsidR="00661CD5" w:rsidRPr="003359E8" w:rsidRDefault="00661CD5" w:rsidP="00661CD5">
      <w:r w:rsidRPr="003359E8">
        <w:rPr>
          <w:rStyle w:val="HideTWBExt"/>
        </w:rPr>
        <w:t>&lt;/Amend&gt;&lt;/RepeatBlock-Amend&gt;</w:t>
      </w:r>
    </w:p>
    <w:p w:rsidR="00B81458" w:rsidRPr="003359E8" w:rsidRDefault="00B81458" w:rsidP="00661CD5"/>
    <w:sectPr w:rsidR="00B81458" w:rsidRPr="003359E8" w:rsidSect="00B1651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9E8" w:rsidRPr="00090619" w:rsidRDefault="003359E8">
      <w:r w:rsidRPr="00090619">
        <w:separator/>
      </w:r>
    </w:p>
  </w:endnote>
  <w:endnote w:type="continuationSeparator" w:id="0">
    <w:p w:rsidR="003359E8" w:rsidRPr="00090619" w:rsidRDefault="003359E8">
      <w:r w:rsidRPr="000906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9E8" w:rsidRPr="00090619" w:rsidRDefault="003359E8" w:rsidP="00B16516">
    <w:pPr>
      <w:pStyle w:val="EPFooter"/>
    </w:pPr>
    <w:r w:rsidRPr="00090619">
      <w:t>PE</w:t>
    </w:r>
    <w:r w:rsidRPr="003359E8">
      <w:rPr>
        <w:rStyle w:val="HideTWBExt"/>
      </w:rPr>
      <w:t>&lt;NoPE&gt;</w:t>
    </w:r>
    <w:r w:rsidRPr="00090619">
      <w:t>773.055</w:t>
    </w:r>
    <w:r w:rsidRPr="003359E8">
      <w:rPr>
        <w:rStyle w:val="HideTWBExt"/>
      </w:rPr>
      <w:t>&lt;/NoPE&gt;&lt;Version&gt;</w:t>
    </w:r>
    <w:r w:rsidRPr="00090619">
      <w:t>v01-00</w:t>
    </w:r>
    <w:r w:rsidRPr="003359E8">
      <w:rPr>
        <w:rStyle w:val="HideTWBExt"/>
      </w:rPr>
      <w:t>&lt;/Version&gt;</w:t>
    </w:r>
    <w:r w:rsidRPr="00090619">
      <w:tab/>
    </w:r>
    <w:r w:rsidRPr="00090619">
      <w:fldChar w:fldCharType="begin"/>
    </w:r>
    <w:r w:rsidRPr="00090619">
      <w:instrText xml:space="preserve"> PAGE  \* MERGEFORMAT </w:instrText>
    </w:r>
    <w:r w:rsidRPr="00090619">
      <w:fldChar w:fldCharType="separate"/>
    </w:r>
    <w:r w:rsidR="00A71837">
      <w:rPr>
        <w:noProof/>
      </w:rPr>
      <w:t>2</w:t>
    </w:r>
    <w:r w:rsidRPr="00090619">
      <w:fldChar w:fldCharType="end"/>
    </w:r>
    <w:r w:rsidRPr="00090619">
      <w:t>/</w:t>
    </w:r>
    <w:r w:rsidR="00A71837">
      <w:fldChar w:fldCharType="begin"/>
    </w:r>
    <w:r w:rsidR="00A71837">
      <w:instrText xml:space="preserve"> NUMPAGES  \* MERGEFORMAT </w:instrText>
    </w:r>
    <w:r w:rsidR="00A71837">
      <w:fldChar w:fldCharType="separate"/>
    </w:r>
    <w:r w:rsidR="00A71837">
      <w:rPr>
        <w:noProof/>
      </w:rPr>
      <w:t>193</w:t>
    </w:r>
    <w:r w:rsidR="00A71837">
      <w:rPr>
        <w:noProof/>
      </w:rPr>
      <w:fldChar w:fldCharType="end"/>
    </w:r>
    <w:r w:rsidRPr="00090619">
      <w:tab/>
    </w:r>
    <w:r w:rsidRPr="003359E8">
      <w:rPr>
        <w:rStyle w:val="HideTWBExt"/>
      </w:rPr>
      <w:t>&lt;PathFdR&gt;</w:t>
    </w:r>
    <w:r w:rsidRPr="00090619">
      <w:t>AM\1319667FI.docx</w:t>
    </w:r>
    <w:r w:rsidRPr="003359E8">
      <w:rPr>
        <w:rStyle w:val="HideTWBExt"/>
      </w:rPr>
      <w:t>&lt;/PathFdR&gt;</w:t>
    </w:r>
  </w:p>
  <w:p w:rsidR="003359E8" w:rsidRPr="00090619" w:rsidRDefault="003359E8" w:rsidP="00B16516">
    <w:pPr>
      <w:pStyle w:val="EPFooter2"/>
    </w:pPr>
    <w:r w:rsidRPr="00090619">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9E8" w:rsidRPr="00090619" w:rsidRDefault="003359E8" w:rsidP="00B16516">
    <w:pPr>
      <w:pStyle w:val="EPFooter"/>
    </w:pPr>
    <w:r w:rsidRPr="003359E8">
      <w:rPr>
        <w:rStyle w:val="HideTWBExt"/>
      </w:rPr>
      <w:t>&lt;PathFdR&gt;</w:t>
    </w:r>
    <w:r w:rsidRPr="00090619">
      <w:t>AM\1319667FI.docx</w:t>
    </w:r>
    <w:r w:rsidRPr="003359E8">
      <w:rPr>
        <w:rStyle w:val="HideTWBExt"/>
      </w:rPr>
      <w:t>&lt;/PathFdR&gt;</w:t>
    </w:r>
    <w:r w:rsidRPr="00090619">
      <w:tab/>
    </w:r>
    <w:r w:rsidRPr="00090619">
      <w:fldChar w:fldCharType="begin"/>
    </w:r>
    <w:r w:rsidRPr="00090619">
      <w:instrText xml:space="preserve"> PAGE  \* MERGEFORMAT </w:instrText>
    </w:r>
    <w:r w:rsidRPr="00090619">
      <w:fldChar w:fldCharType="separate"/>
    </w:r>
    <w:r w:rsidR="00A71837">
      <w:rPr>
        <w:noProof/>
      </w:rPr>
      <w:t>193</w:t>
    </w:r>
    <w:r w:rsidRPr="00090619">
      <w:fldChar w:fldCharType="end"/>
    </w:r>
    <w:r w:rsidRPr="00090619">
      <w:t>/</w:t>
    </w:r>
    <w:r w:rsidR="00A71837">
      <w:fldChar w:fldCharType="begin"/>
    </w:r>
    <w:r w:rsidR="00A71837">
      <w:instrText xml:space="preserve"> NUMPAGES  \* MERGEFORMAT </w:instrText>
    </w:r>
    <w:r w:rsidR="00A71837">
      <w:fldChar w:fldCharType="separate"/>
    </w:r>
    <w:r w:rsidR="00A71837">
      <w:rPr>
        <w:noProof/>
      </w:rPr>
      <w:t>193</w:t>
    </w:r>
    <w:r w:rsidR="00A71837">
      <w:rPr>
        <w:noProof/>
      </w:rPr>
      <w:fldChar w:fldCharType="end"/>
    </w:r>
    <w:r w:rsidRPr="00090619">
      <w:tab/>
      <w:t>PE</w:t>
    </w:r>
    <w:r w:rsidRPr="003359E8">
      <w:rPr>
        <w:rStyle w:val="HideTWBExt"/>
      </w:rPr>
      <w:t>&lt;NoPE&gt;</w:t>
    </w:r>
    <w:r w:rsidRPr="00090619">
      <w:t>773.055</w:t>
    </w:r>
    <w:r w:rsidRPr="003359E8">
      <w:rPr>
        <w:rStyle w:val="HideTWBExt"/>
      </w:rPr>
      <w:t>&lt;/NoPE&gt;&lt;Version&gt;</w:t>
    </w:r>
    <w:r w:rsidRPr="00090619">
      <w:t>v01-00</w:t>
    </w:r>
    <w:r w:rsidRPr="003359E8">
      <w:rPr>
        <w:rStyle w:val="HideTWBExt"/>
      </w:rPr>
      <w:t>&lt;/Version&gt;</w:t>
    </w:r>
  </w:p>
  <w:p w:rsidR="003359E8" w:rsidRPr="00090619" w:rsidRDefault="003359E8" w:rsidP="00B16516">
    <w:pPr>
      <w:pStyle w:val="EPFooter2"/>
    </w:pPr>
    <w:r w:rsidRPr="00090619">
      <w:tab/>
    </w:r>
    <w:r w:rsidRPr="00090619">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9E8" w:rsidRPr="00090619" w:rsidRDefault="003359E8" w:rsidP="00B16516">
    <w:pPr>
      <w:pStyle w:val="EPFooter"/>
    </w:pPr>
    <w:r w:rsidRPr="003359E8">
      <w:rPr>
        <w:rStyle w:val="HideTWBExt"/>
      </w:rPr>
      <w:t>&lt;PathFdR&gt;</w:t>
    </w:r>
    <w:r w:rsidRPr="00090619">
      <w:t>AM\1319667FI.docx</w:t>
    </w:r>
    <w:r w:rsidRPr="003359E8">
      <w:rPr>
        <w:rStyle w:val="HideTWBExt"/>
      </w:rPr>
      <w:t>&lt;/PathFdR&gt;</w:t>
    </w:r>
    <w:r w:rsidRPr="00090619">
      <w:tab/>
    </w:r>
    <w:r w:rsidRPr="00090619">
      <w:tab/>
      <w:t>PE</w:t>
    </w:r>
    <w:r w:rsidRPr="003359E8">
      <w:rPr>
        <w:rStyle w:val="HideTWBExt"/>
      </w:rPr>
      <w:t>&lt;NoPE&gt;</w:t>
    </w:r>
    <w:r w:rsidRPr="00090619">
      <w:t>773.055</w:t>
    </w:r>
    <w:r w:rsidRPr="003359E8">
      <w:rPr>
        <w:rStyle w:val="HideTWBExt"/>
      </w:rPr>
      <w:t>&lt;/NoPE&gt;&lt;Version&gt;</w:t>
    </w:r>
    <w:r w:rsidRPr="00090619">
      <w:t>v01-00</w:t>
    </w:r>
    <w:r w:rsidRPr="003359E8">
      <w:rPr>
        <w:rStyle w:val="HideTWBExt"/>
      </w:rPr>
      <w:t>&lt;/Version&gt;</w:t>
    </w:r>
  </w:p>
  <w:p w:rsidR="003359E8" w:rsidRPr="00090619" w:rsidRDefault="003359E8" w:rsidP="00B16516">
    <w:pPr>
      <w:pStyle w:val="EPFooter2"/>
    </w:pPr>
    <w:r w:rsidRPr="00090619">
      <w:t>FI</w:t>
    </w:r>
    <w:r w:rsidRPr="00090619">
      <w:tab/>
    </w:r>
    <w:r w:rsidRPr="00090619">
      <w:rPr>
        <w:b w:val="0"/>
        <w:i/>
        <w:color w:val="C0C0C0"/>
        <w:sz w:val="22"/>
      </w:rPr>
      <w:t>Moninaisuudessaan yhtenäinen</w:t>
    </w:r>
    <w:r w:rsidRPr="00090619">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9E8" w:rsidRPr="00090619" w:rsidRDefault="003359E8">
      <w:r w:rsidRPr="00090619">
        <w:separator/>
      </w:r>
    </w:p>
  </w:footnote>
  <w:footnote w:type="continuationSeparator" w:id="0">
    <w:p w:rsidR="003359E8" w:rsidRPr="00090619" w:rsidRDefault="003359E8">
      <w:r w:rsidRPr="0009061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9E8" w:rsidRDefault="003359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9E8" w:rsidRDefault="003359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9E8" w:rsidRDefault="003359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8193"/>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FI"/>
    <w:docVar w:name="TXTLANGUEMIN" w:val="fi"/>
    <w:docVar w:name="TXTNRPE" w:val="773.055"/>
    <w:docVar w:name="TXTPEorAP" w:val="PE"/>
    <w:docVar w:name="TXTROUTE" w:val="AM\1319667FI.docx"/>
    <w:docVar w:name="TXTVERSION" w:val="01-00"/>
  </w:docVars>
  <w:rsids>
    <w:rsidRoot w:val="00A77B3E"/>
    <w:rsid w:val="00090619"/>
    <w:rsid w:val="002658FD"/>
    <w:rsid w:val="002A6EEF"/>
    <w:rsid w:val="003359E8"/>
    <w:rsid w:val="00615E9E"/>
    <w:rsid w:val="00661CD5"/>
    <w:rsid w:val="00756BB1"/>
    <w:rsid w:val="00812210"/>
    <w:rsid w:val="008C081E"/>
    <w:rsid w:val="00A17B44"/>
    <w:rsid w:val="00A71837"/>
    <w:rsid w:val="00A77B3E"/>
    <w:rsid w:val="00A86174"/>
    <w:rsid w:val="00B16516"/>
    <w:rsid w:val="00B81458"/>
    <w:rsid w:val="00CA2A5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7DD9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615E9E"/>
    <w:pPr>
      <w:tabs>
        <w:tab w:val="center" w:pos="4513"/>
        <w:tab w:val="right" w:pos="9026"/>
      </w:tabs>
    </w:pPr>
  </w:style>
  <w:style w:type="character" w:customStyle="1" w:styleId="HeaderChar">
    <w:name w:val="Header Char"/>
    <w:basedOn w:val="DefaultParagraphFont"/>
    <w:link w:val="Header"/>
    <w:rsid w:val="00615E9E"/>
    <w:rPr>
      <w:sz w:val="24"/>
      <w:szCs w:val="24"/>
    </w:rPr>
  </w:style>
  <w:style w:type="paragraph" w:styleId="Footer">
    <w:name w:val="footer"/>
    <w:basedOn w:val="Normal"/>
    <w:link w:val="FooterChar"/>
    <w:semiHidden/>
    <w:unhideWhenUsed/>
    <w:rsid w:val="00661CD5"/>
    <w:pPr>
      <w:tabs>
        <w:tab w:val="center" w:pos="4513"/>
        <w:tab w:val="right" w:pos="9026"/>
      </w:tabs>
    </w:pPr>
  </w:style>
  <w:style w:type="character" w:customStyle="1" w:styleId="FooterChar">
    <w:name w:val="Footer Char"/>
    <w:basedOn w:val="DefaultParagraphFont"/>
    <w:link w:val="Footer"/>
    <w:semiHidden/>
    <w:rsid w:val="00661CD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26071</Words>
  <Characters>212817</Characters>
  <Application>Microsoft Office Word</Application>
  <DocSecurity>0</DocSecurity>
  <Lines>9280</Lines>
  <Paragraphs>3389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2025-05-19T09:10:00Z</dcterms:created>
  <dcterms:modified xsi:type="dcterms:W3CDTF">2025-05-19T09:10:00Z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OriLang">
    <vt:lpwstr>FI</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773.055</vt:lpwstr>
  </property>
  <property fmtid="{D5CDD505-2E9C-101B-9397-08002B2CF9AE}" pid="7" name="LastEdited with">
    <vt:lpwstr>10.1.1 Build [20250421]</vt:lpwstr>
  </property>
  <property fmtid="{D5CDD505-2E9C-101B-9397-08002B2CF9AE}" pid="8" name="&lt;FdR&gt;">
    <vt:lpwstr>1319667</vt:lpwstr>
  </property>
  <property fmtid="{D5CDD505-2E9C-101B-9397-08002B2CF9AE}" pid="9" name="FooterPath">
    <vt:lpwstr>AM\1319667FI.docx</vt:lpwstr>
  </property>
  <property fmtid="{D5CDD505-2E9C-101B-9397-08002B2CF9AE}" pid="10" name="Bookout">
    <vt:lpwstr>OK - 2025/05/19 11:09</vt:lpwstr>
  </property>
</Properties>
</file>