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E5C54" w:rsidRPr="00CB2717">
        <w:trPr>
          <w:trHeight w:hRule="exact" w:val="1417"/>
          <w:jc w:val="center"/>
        </w:trPr>
        <w:tc>
          <w:tcPr>
            <w:tcW w:w="6804" w:type="dxa"/>
            <w:tcBorders>
              <w:top w:val="nil"/>
              <w:left w:val="nil"/>
              <w:bottom w:val="nil"/>
              <w:right w:val="nil"/>
            </w:tcBorders>
            <w:vAlign w:val="center"/>
          </w:tcPr>
          <w:p w:rsidR="00AE5C54" w:rsidRPr="00CB2717" w:rsidRDefault="00F70402">
            <w:pPr>
              <w:pStyle w:val="EPName"/>
            </w:pPr>
            <w:r w:rsidRPr="00CB2717">
              <w:t>Euroopan parlamentti</w:t>
            </w:r>
          </w:p>
          <w:p w:rsidR="00AE5C54" w:rsidRPr="00CB2717" w:rsidRDefault="00F70402">
            <w:pPr>
              <w:pStyle w:val="EPTerm"/>
            </w:pPr>
            <w:r w:rsidRPr="00CB2717">
              <w:t>2024-2029</w:t>
            </w:r>
          </w:p>
        </w:tc>
        <w:tc>
          <w:tcPr>
            <w:tcW w:w="2268" w:type="dxa"/>
            <w:tcBorders>
              <w:top w:val="nil"/>
              <w:left w:val="nil"/>
              <w:bottom w:val="nil"/>
              <w:right w:val="nil"/>
            </w:tcBorders>
          </w:tcPr>
          <w:p w:rsidR="00AE5C54" w:rsidRPr="00CB2717" w:rsidRDefault="00A92772">
            <w:pPr>
              <w:pStyle w:val="EPLogo"/>
            </w:pPr>
            <w:r w:rsidRPr="00CB2717">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8pt;height:50.4pt">
                  <v:imagedata r:id="rId6" o:title=""/>
                </v:shape>
              </w:pict>
            </w:r>
          </w:p>
        </w:tc>
      </w:tr>
    </w:tbl>
    <w:p w:rsidR="00AE5C54" w:rsidRPr="00CB2717" w:rsidRDefault="00F70402">
      <w:pPr>
        <w:pStyle w:val="LineTop"/>
      </w:pPr>
      <w:r w:rsidRPr="00CB2717">
        <w:t xml:space="preserve"> </w:t>
      </w:r>
    </w:p>
    <w:p w:rsidR="00AE5C54" w:rsidRPr="00CB2717" w:rsidRDefault="00F70402">
      <w:pPr>
        <w:pStyle w:val="EPBody"/>
      </w:pPr>
      <w:r w:rsidRPr="00CB2717">
        <w:rPr>
          <w:rStyle w:val="HideTWBExt"/>
          <w:rFonts w:eastAsia="Times New Roman"/>
          <w:i w:val="0"/>
        </w:rPr>
        <w:t>&lt;Commission&gt;</w:t>
      </w:r>
      <w:r w:rsidRPr="00CB2717">
        <w:rPr>
          <w:rStyle w:val="HideTWBInt"/>
          <w:i w:val="0"/>
        </w:rPr>
        <w:t>{FEMM}</w:t>
      </w:r>
      <w:r w:rsidRPr="00CB2717">
        <w:t>Naisten oikeuksien ja sukupuolten tasa-arvon valiokunta</w:t>
      </w:r>
      <w:r w:rsidRPr="00CB2717">
        <w:rPr>
          <w:rStyle w:val="HideTWBExt"/>
          <w:rFonts w:eastAsia="Times New Roman"/>
          <w:i w:val="0"/>
        </w:rPr>
        <w:t>&lt;/Commission&gt;</w:t>
      </w:r>
    </w:p>
    <w:p w:rsidR="00AE5C54" w:rsidRPr="00CB2717" w:rsidRDefault="00F70402">
      <w:pPr>
        <w:pStyle w:val="LineBottom"/>
      </w:pPr>
      <w:r w:rsidRPr="00CB2717">
        <w:t xml:space="preserve"> </w:t>
      </w:r>
    </w:p>
    <w:p w:rsidR="00AE5C54" w:rsidRPr="00CB2717" w:rsidRDefault="00F70402">
      <w:pPr>
        <w:pStyle w:val="CoverReference"/>
      </w:pPr>
      <w:r w:rsidRPr="00CB2717">
        <w:rPr>
          <w:rStyle w:val="HideTWBExt"/>
          <w:rFonts w:eastAsia="Times New Roman"/>
          <w:b w:val="0"/>
        </w:rPr>
        <w:t>&lt;RefProc&gt;</w:t>
      </w:r>
      <w:r w:rsidRPr="00CB2717">
        <w:t>2024/2125</w:t>
      </w:r>
      <w:r w:rsidRPr="00CB2717">
        <w:rPr>
          <w:rStyle w:val="HideTWBExt"/>
          <w:rFonts w:eastAsia="Times New Roman"/>
          <w:b w:val="0"/>
        </w:rPr>
        <w:t>&lt;/RefProc&gt;&lt;RefTypeProc&gt;</w:t>
      </w:r>
      <w:r w:rsidRPr="00CB2717">
        <w:t>(INI)</w:t>
      </w:r>
      <w:r w:rsidRPr="00CB2717">
        <w:rPr>
          <w:rStyle w:val="HideTWBExt"/>
          <w:rFonts w:eastAsia="Times New Roman"/>
          <w:b w:val="0"/>
        </w:rPr>
        <w:t>&lt;/RefTypeProc&gt;</w:t>
      </w:r>
    </w:p>
    <w:p w:rsidR="00AE5C54" w:rsidRPr="00CB2717" w:rsidRDefault="00F70402">
      <w:pPr>
        <w:pStyle w:val="CoverDate"/>
      </w:pPr>
      <w:r w:rsidRPr="00CB2717">
        <w:rPr>
          <w:rStyle w:val="HideTWBExt"/>
        </w:rPr>
        <w:t>&lt;Date&gt;</w:t>
      </w:r>
      <w:r w:rsidRPr="00CB2717">
        <w:rPr>
          <w:rStyle w:val="HideTWBInt"/>
        </w:rPr>
        <w:t>{30/04/2025}</w:t>
      </w:r>
      <w:r w:rsidRPr="00CB2717">
        <w:t>30.4.2025</w:t>
      </w:r>
      <w:r w:rsidRPr="00CB2717">
        <w:rPr>
          <w:rStyle w:val="HideTWBExt"/>
        </w:rPr>
        <w:t>&lt;/Date&gt;</w:t>
      </w:r>
    </w:p>
    <w:p w:rsidR="00AE5C54" w:rsidRPr="00CB2717" w:rsidRDefault="00F70402">
      <w:pPr>
        <w:pStyle w:val="CoverDocType"/>
      </w:pPr>
      <w:r w:rsidRPr="00CB2717">
        <w:rPr>
          <w:rStyle w:val="HideTWBExt"/>
          <w:b w:val="0"/>
        </w:rPr>
        <w:t>&lt;TypeAM&gt;</w:t>
      </w:r>
      <w:r w:rsidRPr="00CB2717">
        <w:t>TARKISTUKSET</w:t>
      </w:r>
      <w:r w:rsidRPr="00CB2717">
        <w:rPr>
          <w:rStyle w:val="HideTWBExt"/>
          <w:b w:val="0"/>
        </w:rPr>
        <w:t>&lt;/TypeAM&gt;</w:t>
      </w:r>
    </w:p>
    <w:p w:rsidR="00AE5C54" w:rsidRPr="00CB2717" w:rsidRDefault="00F70402">
      <w:pPr>
        <w:pStyle w:val="CoverDocType24a"/>
      </w:pPr>
      <w:r w:rsidRPr="00CB2717">
        <w:rPr>
          <w:rStyle w:val="HideTWBExt"/>
          <w:rFonts w:eastAsia="Times New Roman"/>
          <w:b w:val="0"/>
        </w:rPr>
        <w:t>&lt;RangeAM&gt;</w:t>
      </w:r>
      <w:r w:rsidRPr="00CB2717">
        <w:t>385 - 782</w:t>
      </w:r>
      <w:r w:rsidRPr="00CB2717">
        <w:rPr>
          <w:rStyle w:val="HideTWBExt"/>
          <w:rFonts w:eastAsia="Times New Roman"/>
          <w:b w:val="0"/>
        </w:rPr>
        <w:t>&lt;/RangeAM&gt;</w:t>
      </w:r>
    </w:p>
    <w:p w:rsidR="00AE5C54" w:rsidRPr="00CB2717" w:rsidRDefault="00F70402">
      <w:pPr>
        <w:pStyle w:val="CoverBold"/>
      </w:pPr>
      <w:r w:rsidRPr="00CB2717">
        <w:rPr>
          <w:rStyle w:val="HideTWBExt"/>
          <w:b w:val="0"/>
        </w:rPr>
        <w:t>&lt;TitreType&gt;</w:t>
      </w:r>
      <w:r w:rsidRPr="00CB2717">
        <w:t>Mietintöluonnos</w:t>
      </w:r>
      <w:r w:rsidRPr="00CB2717">
        <w:rPr>
          <w:rStyle w:val="HideTWBExt"/>
          <w:b w:val="0"/>
        </w:rPr>
        <w:t>&lt;/TitreType&gt;</w:t>
      </w:r>
    </w:p>
    <w:p w:rsidR="00AE5C54" w:rsidRPr="00CB2717" w:rsidRDefault="00F70402">
      <w:pPr>
        <w:pStyle w:val="CoverBold"/>
      </w:pPr>
      <w:r w:rsidRPr="00CB2717">
        <w:rPr>
          <w:rStyle w:val="HideTWBExt"/>
          <w:b w:val="0"/>
        </w:rPr>
        <w:t>&lt;Rapporteur&gt;</w:t>
      </w:r>
      <w:r w:rsidRPr="00CB2717">
        <w:t>Marko Vešligaj</w:t>
      </w:r>
      <w:r w:rsidRPr="00CB2717">
        <w:rPr>
          <w:rStyle w:val="HideTWBExt"/>
          <w:b w:val="0"/>
        </w:rPr>
        <w:t>&lt;/Rapporteur&gt;</w:t>
      </w:r>
    </w:p>
    <w:p w:rsidR="00AE5C54" w:rsidRPr="00CB2717" w:rsidRDefault="00F70402">
      <w:pPr>
        <w:pStyle w:val="CoverNormal24a"/>
      </w:pPr>
      <w:r w:rsidRPr="00CB2717">
        <w:rPr>
          <w:rStyle w:val="HideTWBExt"/>
        </w:rPr>
        <w:t>&lt;DocRefPE&gt;</w:t>
      </w:r>
      <w:r w:rsidRPr="00CB2717">
        <w:t>(PE770.090v01-00)</w:t>
      </w:r>
      <w:r w:rsidRPr="00CB2717">
        <w:rPr>
          <w:rStyle w:val="HideTWBExt"/>
        </w:rPr>
        <w:t>&lt;/DocRefPE&gt;</w:t>
      </w:r>
    </w:p>
    <w:p w:rsidR="00AE5C54" w:rsidRPr="00CB2717" w:rsidRDefault="00F70402">
      <w:pPr>
        <w:pStyle w:val="CoverNormal"/>
      </w:pPr>
      <w:r w:rsidRPr="00CB2717">
        <w:rPr>
          <w:rStyle w:val="HideTWBExt"/>
        </w:rPr>
        <w:t>&lt;Titre&gt;</w:t>
      </w:r>
      <w:r w:rsidRPr="00CB2717">
        <w:t>Sukupuolten tasa-arvostrategia 2025</w:t>
      </w:r>
      <w:r w:rsidRPr="00CB2717">
        <w:rPr>
          <w:rStyle w:val="HideTWBExt"/>
        </w:rPr>
        <w:t>&lt;/Titre&gt;</w:t>
      </w:r>
    </w:p>
    <w:p w:rsidR="00AE5C54" w:rsidRPr="00CB2717" w:rsidRDefault="00F70402">
      <w:pPr>
        <w:pStyle w:val="CoverNormal24a"/>
      </w:pPr>
      <w:r w:rsidRPr="00CB2717">
        <w:rPr>
          <w:rStyle w:val="HideTWBExt"/>
        </w:rPr>
        <w:t>&lt;DocRef&gt;</w:t>
      </w:r>
      <w:r w:rsidRPr="00CB2717">
        <w:t>(2024/2125(INI))</w:t>
      </w:r>
      <w:r w:rsidRPr="00CB2717">
        <w:rPr>
          <w:rStyle w:val="HideTWBExt"/>
        </w:rPr>
        <w:t>&lt;/DocRef&gt;</w:t>
      </w:r>
    </w:p>
    <w:p w:rsidR="00AE5C54" w:rsidRPr="00CB2717" w:rsidRDefault="00F70402">
      <w:r w:rsidRPr="00CB2717">
        <w:br w:type="page"/>
      </w:r>
      <w:r w:rsidRPr="00CB2717">
        <w:lastRenderedPageBreak/>
        <w:t>AM_Com_NonLegReport</w:t>
      </w:r>
    </w:p>
    <w:p w:rsidR="00033E04" w:rsidRPr="00CB2717" w:rsidRDefault="00F70402" w:rsidP="00033E04">
      <w:pPr>
        <w:pStyle w:val="AmNumberTabs"/>
      </w:pPr>
      <w:r w:rsidRPr="00CB2717">
        <w:br w:type="page"/>
      </w:r>
      <w:r w:rsidR="00033E04" w:rsidRPr="00CB2717">
        <w:rPr>
          <w:rStyle w:val="HideTWBExt"/>
          <w:b w:val="0"/>
        </w:rPr>
        <w:lastRenderedPageBreak/>
        <w:t>&lt;RepeatBlock-Amend&gt;&lt;Amend&gt;</w:t>
      </w:r>
      <w:r w:rsidR="00033E04" w:rsidRPr="00CB2717">
        <w:t>Tarkistus</w:t>
      </w:r>
      <w:r w:rsidR="00033E04" w:rsidRPr="00CB2717">
        <w:tab/>
      </w:r>
      <w:r w:rsidR="00033E04" w:rsidRPr="00CB2717">
        <w:tab/>
      </w:r>
      <w:r w:rsidR="00033E04" w:rsidRPr="00CB2717">
        <w:rPr>
          <w:rStyle w:val="HideTWBExt"/>
          <w:b w:val="0"/>
        </w:rPr>
        <w:t>&lt;NumAm&gt;</w:t>
      </w:r>
      <w:r w:rsidR="00033E04" w:rsidRPr="00CB2717">
        <w:t>385</w:t>
      </w:r>
      <w:r w:rsidR="00033E04"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Margarita de la Pisa Carrión,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8.</w:t>
            </w:r>
            <w:r w:rsidRPr="00CB2717">
              <w:tab/>
            </w:r>
            <w:r w:rsidRPr="00CB2717">
              <w:rPr>
                <w:b/>
                <w:i/>
              </w:rPr>
              <w:t>kehottaa komissiota varmistamaan seksuaali- ja lisääntymisterveydenhuollon palvelujen, mukaan lukien oikeus turvalliseen ja lailliseen aborttiin, täyden ja yhdenvertaisen saatavuuden naisille ja tytöille heidän kaikessa moninaisuudessaan;</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386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8.</w:t>
            </w:r>
            <w:r w:rsidRPr="00CB2717">
              <w:tab/>
              <w:t>kehottaa komissiota varmistamaan seksuaali- ja lisääntymisterveydenhuollon palvelujen</w:t>
            </w:r>
            <w:r w:rsidRPr="00CB2717">
              <w:rPr>
                <w:b/>
                <w:bCs/>
                <w:i/>
                <w:iCs/>
              </w:rPr>
              <w:t>, mukaan lukien oikeus turvalliseen ja lailliseen aborttiin,</w:t>
            </w:r>
            <w:r w:rsidRPr="00CB2717">
              <w:t xml:space="preserve"> täyden ja yhdenvertaisen saatavuuden naisille ja tytöille heidän kaikessa moninaisuudessaan;</w:t>
            </w:r>
          </w:p>
        </w:tc>
        <w:tc>
          <w:tcPr>
            <w:tcW w:w="4876" w:type="dxa"/>
            <w:tcBorders>
              <w:top w:val="nil"/>
              <w:left w:val="nil"/>
              <w:bottom w:val="nil"/>
              <w:right w:val="nil"/>
            </w:tcBorders>
          </w:tcPr>
          <w:p w:rsidR="00033E04" w:rsidRPr="00CB2717" w:rsidRDefault="00033E04" w:rsidP="00A92772">
            <w:pPr>
              <w:pStyle w:val="Normal6a"/>
            </w:pPr>
            <w:r w:rsidRPr="00CB2717">
              <w:t>8.</w:t>
            </w:r>
            <w:r w:rsidRPr="00CB2717">
              <w:tab/>
              <w:t xml:space="preserve">kehottaa komissiota varmistamaan </w:t>
            </w:r>
            <w:r w:rsidRPr="00CB2717">
              <w:rPr>
                <w:b/>
                <w:i/>
              </w:rPr>
              <w:t>kaikille EU:ssa ja sen ulkopuolella</w:t>
            </w:r>
            <w:r w:rsidRPr="00CB2717">
              <w:t xml:space="preserve"> seksuaali- ja lisääntymisterveydenhuollon palvelujen </w:t>
            </w:r>
            <w:r w:rsidRPr="00CB2717">
              <w:rPr>
                <w:b/>
                <w:i/>
              </w:rPr>
              <w:t>ja oikeuksien</w:t>
            </w:r>
            <w:r w:rsidRPr="00CB2717">
              <w:t xml:space="preserve"> täyden ja yhdenvertaisen saatavuuden</w:t>
            </w:r>
            <w:r w:rsidRPr="00CB2717">
              <w:rPr>
                <w:b/>
                <w:i/>
              </w:rPr>
              <w:t xml:space="preserve">, mukaan lukien äitiysterveydenhuolto, tieto perhesuunnittelusta ja pääsy hedelmöityshoitoihin, mahdollisuus saada itse valitsemiaan turvallisia, kohtuuhintaisia ja nykyaikaisia ehkäisymenetelmiä ja oikeus turvallisiin ja laillisiin aborttihoitopalveluihin sekä ilmaisten kuukautishygieniatuotteiden saatavuus, endometrioosin hoito ja syövän ehkäisyä koskevat aloitteet, jotta voidaan torjua kuukautisköyhyyttä, eliminoida papilloomaviruksiin liittyviä syöpiä ja </w:t>
            </w:r>
            <w:r w:rsidRPr="00CB2717">
              <w:rPr>
                <w:b/>
                <w:i/>
              </w:rPr>
              <w:lastRenderedPageBreak/>
              <w:t>edistää yhtäläisiä terveysoikeuksia</w:t>
            </w:r>
            <w:r w:rsidRPr="00CB2717">
              <w:t xml:space="preserve"> naisille ja tytöille heidän kaikessa moninaisuudessaan</w:t>
            </w:r>
            <w:r w:rsidRPr="00CB2717">
              <w:rPr>
                <w:b/>
                <w:i/>
              </w:rPr>
              <w:t>, ja erityisesti risteävistä syrjinnän muodoista kärsiville</w:t>
            </w:r>
            <w:r w:rsidRPr="00CB2717">
              <w:t>;</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387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8.</w:t>
            </w:r>
            <w:r w:rsidRPr="00CB2717">
              <w:tab/>
              <w:t>kehottaa komissiota varmistamaan seksuaali- ja lisääntymisterveydenhuollon palvelujen</w:t>
            </w:r>
            <w:r w:rsidRPr="00CB2717">
              <w:rPr>
                <w:b/>
                <w:bCs/>
                <w:i/>
                <w:iCs/>
              </w:rPr>
              <w:t>, mukaan lukien oikeus turvalliseen ja lailliseen aborttiin,</w:t>
            </w:r>
            <w:r w:rsidRPr="00CB2717">
              <w:t xml:space="preserve"> täyden ja yhdenvertaisen saatavuuden naisille ja tytöille heidän kaikessa moninaisuudessaan;</w:t>
            </w:r>
          </w:p>
        </w:tc>
        <w:tc>
          <w:tcPr>
            <w:tcW w:w="4876" w:type="dxa"/>
            <w:tcBorders>
              <w:top w:val="nil"/>
              <w:left w:val="nil"/>
              <w:bottom w:val="nil"/>
              <w:right w:val="nil"/>
            </w:tcBorders>
          </w:tcPr>
          <w:p w:rsidR="00033E04" w:rsidRPr="00CB2717" w:rsidRDefault="00033E04" w:rsidP="00A92772">
            <w:pPr>
              <w:pStyle w:val="Normal6a"/>
            </w:pPr>
            <w:r w:rsidRPr="00CB2717">
              <w:t>8.</w:t>
            </w:r>
            <w:r w:rsidRPr="00CB2717">
              <w:tab/>
              <w:t xml:space="preserve">kehottaa komissiota varmistamaan seksuaali- ja lisääntymisterveydenhuollon palvelujen </w:t>
            </w:r>
            <w:r w:rsidRPr="00CB2717">
              <w:rPr>
                <w:b/>
                <w:i/>
              </w:rPr>
              <w:t>ja oikeuksien</w:t>
            </w:r>
            <w:r w:rsidRPr="00CB2717">
              <w:t xml:space="preserve"> täyden ja yhdenvertaisen saatavuuden</w:t>
            </w:r>
            <w:r w:rsidRPr="00CB2717">
              <w:rPr>
                <w:b/>
                <w:i/>
              </w:rPr>
              <w:t>, mukaan lukien äitiysterveydenhuolto, tieto perhesuunnittelusta, mahdollisuus saada itse valitsemiaan turvallisia, kohtuuhintaisia ja nykyaikaisia ehkäisymenetelmiä ja oikeus turvalliseen ja lailliseen aborttiin, hoitopalvelut sekä ilmaisten kuukautishygieniatuotteiden ja endometrioosin hoitoon käytettävien tuotteiden saatavuus ja syövän ehkäisyä koskevat aloitteet, jotta voidaan torjua kuukautisköyhyyttä, eliminoida papilloomaviruksiin liittyviä syöpiä ja edistää yhtäläisiä terveysoikeuksia</w:t>
            </w:r>
            <w:r w:rsidRPr="00CB2717">
              <w:t xml:space="preserve"> naisille ja tytöille heidän kaikessa moninaisuudessaan</w:t>
            </w:r>
            <w:r w:rsidRPr="00CB2717">
              <w:rPr>
                <w:b/>
                <w:i/>
              </w:rPr>
              <w:t>, ja erityisesti risteävistä syrjinnän muodoista kärsiville</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388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8.</w:t>
            </w:r>
            <w:r w:rsidRPr="00CB2717">
              <w:tab/>
              <w:t>kehottaa komissiota varmistamaan seksuaali- ja lisääntymisterveydenhuollon palvelujen, mukaan lukien oikeus turvalliseen ja lailliseen aborttiin</w:t>
            </w:r>
            <w:r w:rsidRPr="00CB2717">
              <w:rPr>
                <w:b/>
                <w:bCs/>
                <w:i/>
                <w:iCs/>
              </w:rPr>
              <w:t>,</w:t>
            </w:r>
            <w:r w:rsidRPr="00CB2717">
              <w:t xml:space="preserve"> täyden ja yhdenvertaisen saatavuuden naisille ja tytöille heidän kaikessa moninaisuudessaan;</w:t>
            </w:r>
          </w:p>
        </w:tc>
        <w:tc>
          <w:tcPr>
            <w:tcW w:w="4876" w:type="dxa"/>
            <w:tcBorders>
              <w:top w:val="nil"/>
              <w:left w:val="nil"/>
              <w:bottom w:val="nil"/>
              <w:right w:val="nil"/>
            </w:tcBorders>
          </w:tcPr>
          <w:p w:rsidR="00033E04" w:rsidRPr="00CB2717" w:rsidRDefault="00033E04" w:rsidP="00A92772">
            <w:pPr>
              <w:pStyle w:val="Normal6a"/>
            </w:pPr>
            <w:r w:rsidRPr="00CB2717">
              <w:t>8.</w:t>
            </w:r>
            <w:r w:rsidRPr="00CB2717">
              <w:tab/>
              <w:t xml:space="preserve">kehottaa komissiota varmistamaan seksuaali- ja lisääntymisterveydenhuollon palvelujen </w:t>
            </w:r>
            <w:r w:rsidRPr="00CB2717">
              <w:rPr>
                <w:b/>
                <w:i/>
              </w:rPr>
              <w:t>ja oikeuksien</w:t>
            </w:r>
            <w:r w:rsidRPr="00CB2717">
              <w:t xml:space="preserve">, mukaan lukien oikeus turvalliseen ja lailliseen aborttiin </w:t>
            </w:r>
            <w:r w:rsidRPr="00CB2717">
              <w:rPr>
                <w:b/>
                <w:i/>
              </w:rPr>
              <w:t>(lääkkeillä tehtävään ja kirurgiseen), sekä modernien perhesuunnittelumenetelmien koko kirjon</w:t>
            </w:r>
            <w:r w:rsidRPr="00CB2717">
              <w:t xml:space="preserve"> täyden ja yhdenvertaisen saatavuuden naisille ja tytöille heidän kaikessa moninaisuudessaan; </w:t>
            </w:r>
            <w:r w:rsidRPr="00CB2717">
              <w:rPr>
                <w:b/>
                <w:i/>
              </w:rPr>
              <w:t>kehottaa komissiota perustamaan rahoitusmekanismin sellaisten jäsenvaltioiden tukemiseksi, jotka ovat halukkaita tarjoamaan turvallisia seksuaali- ja lisääntymisterveyshuollon palveluja, mukaan lukien turvallinen ja laillinen abortti, niille, joilla ei edelleenkään ole pääsyä tällaisiin palveluihin EU:ssa;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389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Ewa Kopacz, Elżbieta Katarzyna Łukacijewska, Mirosława Nykiel, Jagna Marczułajtis-Walczak</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8.</w:t>
            </w:r>
            <w:r w:rsidRPr="00CB2717">
              <w:tab/>
              <w:t>kehottaa komissiota varmistamaan seksuaali- ja lisääntymisterveydenhuollon palvelujen, mukaan lukien oikeus turvalliseen ja lailliseen aborttiin, täyden ja yhdenvertaisen saatavuuden naisille ja tytöille heidän kaikessa moninaisuudessaan;</w:t>
            </w:r>
          </w:p>
        </w:tc>
        <w:tc>
          <w:tcPr>
            <w:tcW w:w="4876" w:type="dxa"/>
            <w:tcBorders>
              <w:top w:val="nil"/>
              <w:left w:val="nil"/>
              <w:bottom w:val="nil"/>
              <w:right w:val="nil"/>
            </w:tcBorders>
          </w:tcPr>
          <w:p w:rsidR="00033E04" w:rsidRPr="00CB2717" w:rsidRDefault="00033E04" w:rsidP="00A92772">
            <w:pPr>
              <w:pStyle w:val="Normal6a"/>
            </w:pPr>
            <w:r w:rsidRPr="00CB2717">
              <w:t>8.</w:t>
            </w:r>
            <w:r w:rsidRPr="00CB2717">
              <w:tab/>
              <w:t xml:space="preserve">kehottaa komissiota varmistamaan seksuaali- ja lisääntymisterveydenhuollon palvelujen, mukaan lukien oikeus turvalliseen ja lailliseen aborttiin, täyden ja yhdenvertaisen saatavuuden naisille ja tytöille heidän kaikessa moninaisuudessaan; </w:t>
            </w:r>
            <w:r w:rsidRPr="00CB2717">
              <w:rPr>
                <w:b/>
                <w:i/>
              </w:rPr>
              <w:t>kehottaa lisäksi komissiota varmistamaan ikätasoisen sukupuolikasvatuksen ja tuen raskaana oleville teini-ikäisille tytöille tai nuorille äideille, jotta he voivat jatkaa koulutustaan;</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{PL}</w:t>
      </w:r>
      <w:r w:rsidRPr="00CB2717">
        <w:t>pl</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390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Mathilde Androuët,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8.</w:t>
            </w:r>
            <w:r w:rsidRPr="00CB2717">
              <w:tab/>
              <w:t xml:space="preserve">kehottaa komissiota varmistamaan </w:t>
            </w:r>
            <w:r w:rsidRPr="00CB2717">
              <w:rPr>
                <w:b/>
                <w:i/>
              </w:rPr>
              <w:t>seksuaali-</w:t>
            </w:r>
            <w:r w:rsidRPr="00CB2717">
              <w:t xml:space="preserve"> ja lisääntymisterveydenhuollon palvelujen</w:t>
            </w:r>
            <w:r w:rsidRPr="00CB2717">
              <w:rPr>
                <w:b/>
                <w:i/>
              </w:rPr>
              <w:t>, mukaan lukien oikeus turvalliseen ja lailliseen aborttiin,</w:t>
            </w:r>
            <w:r w:rsidRPr="00CB2717">
              <w:t xml:space="preserve"> täyden ja yhdenvertaisen saatavuuden naisille ja tytöille heidän kaikessa moninaisuudessaan;</w:t>
            </w:r>
          </w:p>
        </w:tc>
        <w:tc>
          <w:tcPr>
            <w:tcW w:w="4876" w:type="dxa"/>
            <w:tcBorders>
              <w:top w:val="nil"/>
              <w:left w:val="nil"/>
              <w:bottom w:val="nil"/>
              <w:right w:val="nil"/>
            </w:tcBorders>
          </w:tcPr>
          <w:p w:rsidR="00033E04" w:rsidRPr="00CB2717" w:rsidRDefault="00033E04" w:rsidP="00A92772">
            <w:pPr>
              <w:pStyle w:val="Normal6a"/>
            </w:pPr>
            <w:r w:rsidRPr="00CB2717">
              <w:t>8.</w:t>
            </w:r>
            <w:r w:rsidRPr="00CB2717">
              <w:tab/>
              <w:t xml:space="preserve">kehottaa </w:t>
            </w:r>
            <w:r w:rsidRPr="00CB2717">
              <w:rPr>
                <w:b/>
                <w:i/>
              </w:rPr>
              <w:t>jäsenvaltioita yhteistyössä komission kanssa</w:t>
            </w:r>
            <w:r w:rsidRPr="00CB2717">
              <w:t xml:space="preserve"> varmistamaan </w:t>
            </w:r>
            <w:r w:rsidRPr="00CB2717">
              <w:rPr>
                <w:b/>
                <w:i/>
              </w:rPr>
              <w:t>seksuaaliterveydenhuollon, gynekologisen</w:t>
            </w:r>
            <w:r w:rsidRPr="00CB2717">
              <w:t xml:space="preserve"> ja lisääntymisterveydenhuollon palvelujen täyden ja yhdenvertaisen saatavuuden naisille ja tytöille</w:t>
            </w:r>
            <w:r w:rsidRPr="00CB2717">
              <w:rPr>
                <w:b/>
                <w:i/>
              </w:rPr>
              <w:t>, mukaan lukien synnytyslaitosten ja äitejä tukevien hoitopalvelujen saannin, ottaen huomioon niin kutsuttu matreskenssi ja riskit sairastua synnytyksen jälkeisen masennukseen, jotka jäävät aivan liian usein tunnistamatta</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{FR}</w:t>
      </w:r>
      <w:r w:rsidRPr="00CB2717">
        <w:t>fr</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391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8.</w:t>
            </w:r>
            <w:r w:rsidRPr="00CB2717">
              <w:tab/>
              <w:t>kehottaa komissiota varmistamaan seksuaali- ja lisääntymisterveydenhuollon palvelujen, mukaan lukien oikeus turvalliseen ja lailliseen aborttiin, täyden ja yhdenvertaisen saatavuuden naisille ja tytöille heidän kaikessa moninaisuudessaan;</w:t>
            </w:r>
          </w:p>
        </w:tc>
        <w:tc>
          <w:tcPr>
            <w:tcW w:w="4876" w:type="dxa"/>
            <w:tcBorders>
              <w:top w:val="nil"/>
              <w:left w:val="nil"/>
              <w:bottom w:val="nil"/>
              <w:right w:val="nil"/>
            </w:tcBorders>
          </w:tcPr>
          <w:p w:rsidR="00033E04" w:rsidRPr="00CB2717" w:rsidRDefault="00033E04" w:rsidP="00A92772">
            <w:pPr>
              <w:pStyle w:val="Normal6a"/>
            </w:pPr>
            <w:r w:rsidRPr="00CB2717">
              <w:t>8.</w:t>
            </w:r>
            <w:r w:rsidRPr="00CB2717">
              <w:tab/>
              <w:t xml:space="preserve">kehottaa komissiota varmistamaan </w:t>
            </w:r>
            <w:r w:rsidRPr="00CB2717">
              <w:rPr>
                <w:b/>
                <w:i/>
              </w:rPr>
              <w:t>kaikkien</w:t>
            </w:r>
            <w:r w:rsidRPr="00CB2717">
              <w:t xml:space="preserve"> seksuaali- ja lisääntymisterveydenhuollon palvelujen, mukaan lukien oikeus turvalliseen ja lailliseen aborttiin</w:t>
            </w:r>
            <w:r w:rsidRPr="00CB2717">
              <w:rPr>
                <w:b/>
                <w:i/>
              </w:rPr>
              <w:t>, kattavat perhesuunnittelupalvelut, sukupuolen vahvistavat hoidot ja hedelmällisyyshoidot</w:t>
            </w:r>
            <w:r w:rsidRPr="00CB2717">
              <w:t xml:space="preserve">, täyden ja yhdenvertaisen saatavuuden naisille ja tytöille heidän kaikessa moninaisuudessaan </w:t>
            </w:r>
            <w:r w:rsidRPr="00CB2717">
              <w:rPr>
                <w:b/>
                <w:i/>
              </w:rPr>
              <w:t>ja ei-binäärisille ihmisille</w:t>
            </w:r>
            <w:r w:rsidRPr="00CB2717">
              <w:t>;</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392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8.</w:t>
            </w:r>
            <w:r w:rsidRPr="00CB2717">
              <w:tab/>
              <w:t>kehottaa komissiota varmistamaan seksuaali- ja lisääntymisterveydenhuollon palvelujen, mukaan lukien oikeus turvalliseen ja lailliseen aborttiin, täyden ja yhdenvertaisen saatavuuden naisille ja tytöille heidän kaikessa moninaisuudessaan;</w:t>
            </w:r>
          </w:p>
        </w:tc>
        <w:tc>
          <w:tcPr>
            <w:tcW w:w="4876" w:type="dxa"/>
            <w:tcBorders>
              <w:top w:val="nil"/>
              <w:left w:val="nil"/>
              <w:bottom w:val="nil"/>
              <w:right w:val="nil"/>
            </w:tcBorders>
          </w:tcPr>
          <w:p w:rsidR="00033E04" w:rsidRPr="00CB2717" w:rsidRDefault="00033E04" w:rsidP="00A92772">
            <w:pPr>
              <w:pStyle w:val="Normal6a"/>
            </w:pPr>
            <w:r w:rsidRPr="00CB2717">
              <w:t>8.</w:t>
            </w:r>
            <w:r w:rsidRPr="00CB2717">
              <w:tab/>
              <w:t xml:space="preserve">kehottaa komissiota varmistamaan seksuaali- ja lisääntymisterveydenhuollon palvelujen, mukaan lukien oikeus turvalliseen ja lailliseen aborttiin, täyden ja yhdenvertaisen saatavuuden naisille ja tytöille heidän kaikessa moninaisuudessaan </w:t>
            </w:r>
            <w:r w:rsidRPr="00CB2717">
              <w:rPr>
                <w:b/>
                <w:i/>
              </w:rPr>
              <w:t>erottamattomana osana heidän ihmisoikeuksiaan, jota ilman oikeusvaltioperiaatetta ei voida noudattaa;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393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Viktória Ferenc</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8.</w:t>
            </w:r>
            <w:r w:rsidRPr="00CB2717">
              <w:tab/>
              <w:t xml:space="preserve">kehottaa komissiota varmistamaan seksuaali- ja lisääntymisterveydenhuollon palvelujen, mukaan lukien oikeus turvalliseen ja lailliseen aborttiin, täyden ja yhdenvertaisen saatavuuden naisille ja tytöille </w:t>
            </w:r>
            <w:r w:rsidRPr="00CB2717">
              <w:rPr>
                <w:b/>
                <w:i/>
              </w:rPr>
              <w:t>heidän kaikessa moninaisuudessaan</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8.</w:t>
            </w:r>
            <w:r w:rsidRPr="00CB2717">
              <w:tab/>
              <w:t xml:space="preserve">kehottaa komissiota varmistamaan seksuaali- ja lisääntymisterveydenhuollon palvelujen, mukaan lukien oikeus turvalliseen ja lailliseen aborttiin, täyden ja yhdenvertaisen saatavuuden naisille ja tytöille </w:t>
            </w:r>
            <w:r w:rsidRPr="00CB2717">
              <w:rPr>
                <w:b/>
                <w:i/>
              </w:rPr>
              <w:t>erilaisissa tilanteissa ja olosuhteissa, kunnioittaen täysimääräisesti jäsenvaltioiden vastuualueita</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lastRenderedPageBreak/>
        <w:t>&lt;Amend&gt;</w:t>
      </w:r>
      <w:r w:rsidRPr="00CB2717">
        <w:t>Tarkistus</w:t>
      </w:r>
      <w:r w:rsidRPr="00CB2717">
        <w:tab/>
      </w:r>
      <w:r w:rsidRPr="00CB2717">
        <w:tab/>
      </w:r>
      <w:r w:rsidRPr="00CB2717">
        <w:rPr>
          <w:rStyle w:val="HideTWBExt"/>
          <w:b w:val="0"/>
        </w:rPr>
        <w:t>&lt;NumAm&gt;</w:t>
      </w:r>
      <w:r w:rsidRPr="00CB2717">
        <w:t>394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Giusi Princi, Eleonora Meleti, Maria Walsh, Loucas Fourlas, Rosa Estaràs Ferragut,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8.</w:t>
            </w:r>
            <w:r w:rsidRPr="00CB2717">
              <w:tab/>
              <w:t>kehottaa komissiota varmistamaan seksuaali- ja lisääntymisterveydenhuollon palvelujen, mukaan lukien oikeus turvalliseen ja lailliseen aborttiin, täyden ja yhdenvertaisen saatavuuden naisille ja tytöille heidän kaikessa moninaisuudessaan;</w:t>
            </w:r>
          </w:p>
        </w:tc>
        <w:tc>
          <w:tcPr>
            <w:tcW w:w="4876" w:type="dxa"/>
            <w:tcBorders>
              <w:top w:val="nil"/>
              <w:left w:val="nil"/>
              <w:bottom w:val="nil"/>
              <w:right w:val="nil"/>
            </w:tcBorders>
          </w:tcPr>
          <w:p w:rsidR="00033E04" w:rsidRPr="00CB2717" w:rsidRDefault="00033E04" w:rsidP="00A92772">
            <w:pPr>
              <w:pStyle w:val="Normal6a"/>
            </w:pPr>
            <w:r w:rsidRPr="00CB2717">
              <w:t>8.</w:t>
            </w:r>
            <w:r w:rsidRPr="00CB2717">
              <w:tab/>
              <w:t>kehottaa komissiota varmistamaan seksuaali- ja lisääntymisterveydenhuollon palvelujen, mukaan lukien oikeus turvalliseen ja lailliseen aborttiin, täyden ja yhdenvertaisen saatavuuden naisille ja tytöille heidän kaikessa moninaisuudessaan</w:t>
            </w:r>
            <w:r w:rsidRPr="00CB2717">
              <w:rPr>
                <w:b/>
                <w:i/>
              </w:rPr>
              <w:t>, ottaen asianmukaisesti huomioon jäsenvaltioiden toimivallan tällä alalla</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395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Verena Mertens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8.</w:t>
            </w:r>
            <w:r w:rsidRPr="00CB2717">
              <w:tab/>
              <w:t>kehottaa komissiota varmistamaan seksuaali- ja lisääntymisterveydenhuollon palvelujen</w:t>
            </w:r>
            <w:r w:rsidRPr="00CB2717">
              <w:rPr>
                <w:b/>
                <w:i/>
              </w:rPr>
              <w:t>, mukaan lukien oikeus turvalliseen ja lailliseen aborttiin,</w:t>
            </w:r>
            <w:r w:rsidRPr="00CB2717">
              <w:t xml:space="preserve"> täyden ja yhdenvertaisen saatavuuden naisille ja tytöille </w:t>
            </w:r>
            <w:r w:rsidRPr="00CB2717">
              <w:rPr>
                <w:b/>
                <w:i/>
              </w:rPr>
              <w:t>heidän kaikessa moninaisuudessaan</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8.</w:t>
            </w:r>
            <w:r w:rsidRPr="00CB2717">
              <w:tab/>
              <w:t>kehottaa komissiota varmistamaan seksuaali- ja lisääntymisterveydenhuollon palvelujen täyden ja yhdenvertaisen saatavuuden naisille ja tytöille;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396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8.</w:t>
            </w:r>
            <w:r w:rsidRPr="00CB2717">
              <w:tab/>
              <w:t xml:space="preserve">kehottaa komissiota </w:t>
            </w:r>
            <w:r w:rsidRPr="00CB2717">
              <w:rPr>
                <w:b/>
                <w:i/>
              </w:rPr>
              <w:t>varmistamaan seksuaali- ja lisääntymisterveydenhuollon palvelujen, mukaan lukien oikeus turvalliseen ja lailliseen aborttiin, täyden ja yhdenvertaisen saatavuuden naisille ja tytöille heidän kaikessa moninaisuudessaan</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8.</w:t>
            </w:r>
            <w:r w:rsidRPr="00CB2717">
              <w:tab/>
              <w:t xml:space="preserve">kehottaa komissiota </w:t>
            </w:r>
            <w:r w:rsidRPr="00CB2717">
              <w:rPr>
                <w:b/>
                <w:i/>
              </w:rPr>
              <w:t>kunnioittamaan sitä, että SEUT-sopimuksen 168 artiklan mukaisesti seksuaali- ja lisääntymisterveyshuollon palveluihin liittyvien oikeuksien sisältö kuuluu jäsenvaltioiden yksinomaiseen toimivaltaan</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397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Irmhild Boßdorf</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8.</w:t>
            </w:r>
            <w:r w:rsidRPr="00CB2717">
              <w:tab/>
              <w:t xml:space="preserve">kehottaa komissiota varmistamaan seksuaali- ja lisääntymisterveydenhuollon palvelujen, mukaan lukien oikeus turvalliseen ja lailliseen aborttiin, täyden ja yhdenvertaisen saatavuuden naisille ja tytöille </w:t>
            </w:r>
            <w:r w:rsidRPr="00CB2717">
              <w:rPr>
                <w:b/>
                <w:i/>
              </w:rPr>
              <w:t>heidän kaikessa moninaisuudessaan</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8.</w:t>
            </w:r>
            <w:r w:rsidRPr="00CB2717">
              <w:tab/>
              <w:t>kehottaa komissiota varmistamaan seksuaali- ja lisääntymisterveydenhuollon palvelujen, mukaan lukien oikeus turvalliseen ja lailliseen aborttiin, täyden ja yhdenvertaisen saatavuuden naisille ja tytöille;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{DE}</w:t>
      </w:r>
      <w:r w:rsidRPr="00CB2717">
        <w:t>de</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398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kohta – 1 alakohta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w:t>
            </w:r>
            <w:r w:rsidRPr="00CB2717">
              <w:tab/>
            </w:r>
            <w:r w:rsidRPr="00CB2717">
              <w:rPr>
                <w:b/>
                <w:i/>
              </w:rPr>
              <w:t>kehottaa komissiota seuraamaan kaikkia keskeisiä toimijoita, jotka levittävät väärää tietoa lisääntymisterveydestä, ja luomaan mekanismeja niiden rankaisemiseksi;</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{RO}</w:t>
      </w:r>
      <w:r w:rsidRPr="00CB2717">
        <w:t>ro</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399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a.</w:t>
            </w:r>
            <w:r w:rsidRPr="00CB2717">
              <w:tab/>
            </w:r>
            <w:r w:rsidRPr="00CB2717">
              <w:rPr>
                <w:b/>
                <w:i/>
              </w:rPr>
              <w:t>kehottaa komissiota ja jäsenvaltioita hyväksymään täysimääräisesti Guttmacher-Lancet -komission määritelmän seksuaali- ja lisääntymisterveydelle ja -oikeuksille ja takaamaan kattavien seksuaali- ja lisääntymisterveyden ja -oikeuksien yleisen saatavuuden, mukaan lukien nykyaikaiset ehkäisymenetelmät, turvallinen ja laillinen abortti, äitien ja vastasyntyneiden hoito, kuukautisterveys, hedelmällisyyspalvelut ja sukupuolen vahvistavat hoidot; toteaa, että jäsenvaltioiden on varmistettava, että nämä palvelut ovat esteettömiä, kohtuuhintaisia ja syrjimättömiä erityisesti nuorille, HLBTQI+-henkilöille, vammaisille, rodullistetuille naisille sekä puutteellisista palveluista kärsiville tai marginalisoituneille yhteisöille;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400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a.</w:t>
            </w:r>
            <w:r w:rsidRPr="00CB2717">
              <w:tab/>
            </w:r>
            <w:r w:rsidRPr="00CB2717">
              <w:rPr>
                <w:b/>
                <w:i/>
              </w:rPr>
              <w:t xml:space="preserve">korostaa EU:n kansalaisten laajaa tukea sille, että kaikilla olisi mahdollisuus </w:t>
            </w:r>
            <w:r w:rsidRPr="00CB2717">
              <w:rPr>
                <w:b/>
                <w:i/>
              </w:rPr>
              <w:lastRenderedPageBreak/>
              <w:t>turvalliseen aborttihoitoon EU:ssa riippumatta siitä, keitä he ovat tai mistä he ovat kotoisin; toteaa, että tuen laajuus näkyy muun muassa menestyksekkäässä EU:n kansalaisaloitteessa ”Minun ääneni, minun valintani” (”My voice, my choice”), jossa EU:ta kehotetaan hyväksymään lainsäädäntöä, jolla luotaisiin talousmekanismi auttamaan tähän politiikkaan vapaaehtoisesti liittyviä jäsenvaltioita tarjoamaan mahdollisuuden turvalliseen aborttiin kaikille niille, joilla mahdollisuutta ei vielä ole; kehottaa komissiota ryhtymään ripeästi toimiin ja noudattamaan tätä kansalaisaloitteen vaatimusta;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401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Elżbieta Katarzyna Łukacijewska, Ewa Kopacz, Mirosława Nykiel, Jagna Marczułajtis-Walczak</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a.</w:t>
            </w:r>
            <w:r w:rsidRPr="00CB2717">
              <w:tab/>
            </w:r>
            <w:r w:rsidRPr="00CB2717">
              <w:rPr>
                <w:b/>
                <w:i/>
              </w:rPr>
              <w:t>korostaa tarvetta puuttua alueellisiin eroihin terveydenhuollon saatavuudessa varmistamalla, että maaseudulla, syrjäisillä ja väestökadosta kärsivillä alueilla on saatavilla sukupuolitietoisia terveyspalveluja, mukaan lukien gynekologinen hoito, synnytyssairaalapalvelut ja mielenterveyspalvelut; kehottaa komissiota ja jäsenvaltioita investoimaan liikkuviin terveydenhuollon yksiköihin, sähköisiin terveyspalveluihin ja terveydenhuollon ammattilaisten koulutukseen ja lähettämiseen palvelujen puutteesta kärsiville alueille keskittyen erityisesti naisten ja tyttöjen tarpeisiin;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lastRenderedPageBreak/>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402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a.</w:t>
            </w:r>
            <w:r w:rsidRPr="00CB2717">
              <w:tab/>
            </w:r>
            <w:r w:rsidRPr="00CB2717">
              <w:rPr>
                <w:b/>
                <w:i/>
              </w:rPr>
              <w:t>kehottaa komissiota asettamaan naisten terveyden etusijalle lisäämällä rahoitusta sukupuolikohtaiseen terveysalan tutkimukseen, varmistamalla naisten yhtäläisen edustuksen lääketieteellisissä tutkimuksissa, parantamalla sellaisten sairauksien varhaista diagnoosia ja hoitoa, joista naiset kärsivät suhteettomasti, sekä tukemalla terveydenhuollon ammattilaisten koulutusta sellaisten naisilla esiintyvien oireiden tunnistamiseksi, jotka voivat poiketa miehillä tyypillisesti havaituista oireista; pyytää komissiota laatimaan erityisen naisten terveyttä koskevan strategian;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403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Giusi Princi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a.</w:t>
            </w:r>
            <w:r w:rsidRPr="00CB2717">
              <w:tab/>
            </w:r>
            <w:r w:rsidRPr="00CB2717">
              <w:rPr>
                <w:b/>
                <w:i/>
              </w:rPr>
              <w:t xml:space="preserve">kehottaa komissiota varmistamaan, että vammaisille naisille, myös älyllisesti ja/tai psykososiaalisesti vammaisille, ei tehdä haitallisia, invasiivisia ja peruuttamattomia hoitoja – kuten pakkosterilointia, aborttia ja ehkäisyä – ilman heidän lupaansa ja että kaikki vammaisille henkilöille tehtävät lääketieteelliset toimenpiteet perustuvat heidän henkilökohtaiseen, vapaaseen ja </w:t>
            </w:r>
            <w:r w:rsidRPr="00CB2717">
              <w:rPr>
                <w:b/>
                <w:i/>
              </w:rPr>
              <w:lastRenderedPageBreak/>
              <w:t>täysin tietoon perustuvaan suostumukseensa;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404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Arba Kokalari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a.</w:t>
            </w:r>
            <w:r w:rsidRPr="00CB2717">
              <w:tab/>
            </w:r>
            <w:r w:rsidRPr="00CB2717">
              <w:rPr>
                <w:b/>
                <w:i/>
              </w:rPr>
              <w:t>kehottaa komissiota ja jäsenvaltioita sisällyttämään EU:n perusoikeuskirjaan oikeuden lailliseen ja turvalliseen aborttiin jo hyväksytyn Euroopan parlamentin päätöslauselman mukaisesti; kehottaa myös asettamaan seksuaali- ja lisääntymisterveyden ja -oikeuksien saatavuuden etusijalle ulkopolitiikassa ihmisoikeuksien edistämiseksi maailmanlaajuisesti;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405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Mathilde Androuët, Margarita de la Pisa Carrión,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a.</w:t>
            </w:r>
            <w:r w:rsidRPr="00CB2717">
              <w:tab/>
            </w:r>
            <w:r w:rsidRPr="00CB2717">
              <w:rPr>
                <w:b/>
                <w:i/>
              </w:rPr>
              <w:t>muistuttaa jäsenvaltioille, että iäkkäiden naisten, erityisesti hyvin iäkkäiden naisten, yksinäisyyttä esiintyy huomattavasti enemmän kuin väestön keskuudessa keskimäärin Euroopan unionin jäsenvaltioissa, ja että psykososiaalisten riskien ennaltaehkäisemistä on siksi mukautettava vastaavasti;</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{FR}</w:t>
      </w:r>
      <w:r w:rsidRPr="00CB2717">
        <w:t>fr</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406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Galato Alexandraki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a.</w:t>
            </w:r>
            <w:r w:rsidRPr="00CB2717">
              <w:tab/>
            </w:r>
            <w:r w:rsidRPr="00CB2717">
              <w:rPr>
                <w:b/>
                <w:i/>
              </w:rPr>
              <w:t>korostaa, että EU:n terveydenhuoltopolitiikassa on kunnioitettava täysimääräisesti jäsenvaltioiden suvereniteettia ja eettisiä valintoja, erityisesti abortin kaltaisissa arkaluonteisissa kysymyksissä, ja vastustaa kaikkia yrityksiä määrätä yhdenmukainen lähestymistapa tai harjoittaa ideologista manipulointia;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{EL}</w:t>
      </w:r>
      <w:r w:rsidRPr="00CB2717">
        <w:t>el</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407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a.</w:t>
            </w:r>
            <w:r w:rsidRPr="00CB2717">
              <w:tab/>
            </w:r>
            <w:r w:rsidRPr="00CB2717">
              <w:rPr>
                <w:b/>
                <w:i/>
              </w:rPr>
              <w:t>kehottaa komissiota tukemaan lääketieteellistä ja farmaseuttista tutkimusta, jossa sukupuoli on keskeinen analyysiin vaikuttava tekijä ja jossa tunnustetaan, että sama tauti voi vaikuttaa naisiin ja miehiin eri tavoin ja että hoitojen tulokset voivat vaihdella sukupuolen mukaan;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lastRenderedPageBreak/>
        <w:t>&lt;Amend&gt;</w:t>
      </w:r>
      <w:r w:rsidRPr="00CB2717">
        <w:t>Tarkistus</w:t>
      </w:r>
      <w:r w:rsidRPr="00CB2717">
        <w:tab/>
      </w:r>
      <w:r w:rsidRPr="00CB2717">
        <w:tab/>
      </w:r>
      <w:r w:rsidRPr="00CB2717">
        <w:rPr>
          <w:rStyle w:val="HideTWBExt"/>
          <w:b w:val="0"/>
        </w:rPr>
        <w:t>&lt;NumAm&gt;</w:t>
      </w:r>
      <w:r w:rsidRPr="00CB2717">
        <w:t>408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 Paulo Do Nascimento Cabral</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a.</w:t>
            </w:r>
            <w:r w:rsidRPr="00CB2717">
              <w:tab/>
            </w:r>
            <w:r w:rsidRPr="00CB2717">
              <w:rPr>
                <w:b/>
                <w:i/>
              </w:rPr>
              <w:t>muistuttaa, että syöpä vaikuttaa sekä naisiin että miehiin, mutta syöpätyypit sekä lähestymistavat diagnostiikkaan ja ennaltaehkäisyyn voivat vaihdella sukupuolikohtaisesti, minkä vuoksi tarvitaan kohdennettuja ja erilaisia poliittisia toimia;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409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a.</w:t>
            </w:r>
            <w:r w:rsidRPr="00CB2717">
              <w:tab/>
            </w:r>
            <w:r w:rsidRPr="00CB2717">
              <w:rPr>
                <w:b/>
                <w:i/>
              </w:rPr>
              <w:t>kehottaa Euroopan komissiota antamaan jäsenvaltioille seksuaali- ja lisääntymisterveyttä ja -oikeuksia koskevan suosituksen, joka on kansainvälisten kansanterveys- ja ihmisoikeusnormien mukainen, mukaan lukien WHO:n aborttihoitoa koskevat suuntaviivat ”Abortion care guideline”;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410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a.</w:t>
            </w:r>
            <w:r w:rsidRPr="00CB2717">
              <w:tab/>
            </w:r>
            <w:r w:rsidRPr="00CB2717">
              <w:rPr>
                <w:b/>
                <w:i/>
              </w:rPr>
              <w:t>kehottaa komissiota käynnistämään toimia seksuaali- ja lisääntymisterveyden ja -oikeuksien sisällyttämiseksi EU:n perusoikeuskirjaan Euroopan parlamentin 11. huhtikuuta 2024 antaman päätöslauselman mukaisesti;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411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Rosa Estaràs Ferragut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a.</w:t>
            </w:r>
            <w:r w:rsidRPr="00CB2717">
              <w:tab/>
            </w:r>
            <w:r w:rsidRPr="00CB2717">
              <w:rPr>
                <w:b/>
                <w:i/>
              </w:rPr>
              <w:t>kehottaa komissiota varmistamaan, että rintasyövän ja kohdunkaulan syövän seulonta toteutetaan EU:n suuntaviivojen mukaisesti ja että seulonta tunnustetaan kiistattomaksi naisten oikeudeksi;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412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Veronika Cifrová Ostrihoňová, Valérie Devaux, Abir Al-Sahlani, Raquel García Hermida-Van Der Walle, Lucia Yar, Dainius Žalimas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a.</w:t>
            </w:r>
            <w:r w:rsidRPr="00CB2717">
              <w:tab/>
            </w:r>
            <w:r w:rsidRPr="00CB2717">
              <w:rPr>
                <w:b/>
                <w:i/>
              </w:rPr>
              <w:t>kehottaa komissiota jatkamaan kuukautisköyhyyden torjuntaa varmistamalla kohtuuhintaisten ja hyväksyttävien kuukautistuotteiden saatavuuden;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lastRenderedPageBreak/>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413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Maria Noichl</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a.</w:t>
            </w:r>
            <w:r w:rsidRPr="00CB2717">
              <w:tab/>
            </w:r>
            <w:r w:rsidRPr="00CB2717">
              <w:rPr>
                <w:b/>
                <w:i/>
              </w:rPr>
              <w:t>korostaa kansalaisten tukea tässä asiassa ja viittaa menestyksekkääseen EU:n kansalaisaloitteeseen ”Minun ääneni, minun valintani” (”My Voice, My Choice”);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414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b.</w:t>
            </w:r>
            <w:r w:rsidRPr="00CB2717">
              <w:tab/>
            </w:r>
            <w:r w:rsidRPr="00CB2717">
              <w:rPr>
                <w:b/>
                <w:i/>
              </w:rPr>
              <w:t xml:space="preserve">kehottaa Euroopan komissiota puuttumaan terveyseroihin ja varmistamaan tasapuolisen terveydenhuollon saatavuuden kaikille naisille kaikkialla EU:ssa – tuloista, maantieteestä, taustasta tai asemasta riippumatta – kokonaisvaltaisen, monitahoisen ja kaikenkattavan lähestymistavan mukaisesti; kehottaa EU:n jäsenvaltioita säilyttämään yleisen terveydenhuollon perustan, jolla taataan keskeisten palvelujen saatavuus, mukaan lukien äitiys- ja lisääntymisterveydenhuolto, syöpäseulonnat, mielenterveystuki ja välttämättömien lääkkeiden saatavuus; kehottaa EU:ta toimimaan ratkaisevassa asemassa jäsenvaltioiden tukemisessa ja rohkaisemisessa sellaisten kansallisten sairausvakuutusjärjestelmien täytäntöönpanossa tai laajentamisessa, </w:t>
            </w:r>
            <w:r w:rsidRPr="00CB2717">
              <w:rPr>
                <w:b/>
                <w:i/>
              </w:rPr>
              <w:lastRenderedPageBreak/>
              <w:t>jotka tarjoavat kattavaa ja kohtuuhintaista hoitoa kiinnittäen erityistä huomiota haavoittuvassa asemassa oleviin ryhmiin;</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415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b.</w:t>
            </w:r>
            <w:r w:rsidRPr="00CB2717">
              <w:tab/>
            </w:r>
            <w:r w:rsidRPr="00CB2717">
              <w:rPr>
                <w:b/>
                <w:i/>
              </w:rPr>
              <w:t>kehottaa komissiota soveltamaan ehdollisuusjärjestelmästä annettua asetusta tapauksissa, joissa naisten oikeudet heikkenevät, mukaan lukien seksuaali- ja lisääntymisterveyttä ja -oikeuksia sekä abortin tai seksuaalikasvatuksen saatavuutta koskevat rajoitukset, joiden on katsottava rikkovan EU:n arvoja, ja kehottaa komissiota käynnistämään oikeasuhteisia institutionaalisia toimia, mukaan lukien rikkomusmenettelyt ja rahoitusseuraamukset; kehottaa komissiota varmistamaan, ettei EU:n rahoitus hyödytä toimijoita, jotka pyrkivät heikentämään EU:n arvoja, mukaan lukien sukupuolten tasa-arvo ja naisten oikeudet, seksuaali- ja lisääntymisterveys ja -oikeudet mukaan lukien;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416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b.</w:t>
            </w:r>
            <w:r w:rsidRPr="00CB2717">
              <w:tab/>
            </w:r>
            <w:r w:rsidRPr="00CB2717">
              <w:rPr>
                <w:b/>
                <w:i/>
              </w:rPr>
              <w:t>kehottaa komissiota antamaan naisiin kohdistuvan väkivallan torjumisesta annetun direktiivin täytäntöönpanon yhteydessä selkeät suuntaviivat seksuaali- ja lisääntymisterveydenhuollon tarjoamisesta seksuaaliväkivallan uhreille kansanterveyttä ja ihmisoikeuksia koskevien kansainvälisten normien mukaisesti, mukaan lukien raiskauksen jälkeistä kliinistä hoitoa koskevat WHO:n normit;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417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b.</w:t>
            </w:r>
            <w:r w:rsidRPr="00CB2717">
              <w:tab/>
            </w:r>
            <w:r w:rsidRPr="00CB2717">
              <w:rPr>
                <w:b/>
                <w:i/>
              </w:rPr>
              <w:t>kehottaa komissiota ottamaan mielenterveyden ja sen sukupuoleen liittyvät haasteet huomioon kaikissa asiaankuuluvissa terveydenhuoltoon liittyvissä toimenpiteissä; korostaa, että biologisten ja sosiaalisten tekijöiden vuoksi naisille kehittyy todennäköisemmin tiettyjä mielenterveysongelmia, kuten masennusta, ahdistusta, traumaperäistä stressihäiriötä (PTSD) ja syömishäiriöitä;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418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Elżbieta Katarzyna Łukacijewska, Ewa Kopacz, Mirosława Nykiel, Jagna Marczułajtis-Walczak</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b.</w:t>
            </w:r>
            <w:r w:rsidRPr="00CB2717">
              <w:tab/>
            </w:r>
            <w:r w:rsidRPr="00CB2717">
              <w:rPr>
                <w:b/>
                <w:i/>
              </w:rPr>
              <w:t>kehottaa komissiota varmistamaan, että uudessa sukupuolten tasa-arvostrategiassa kiinnitetään enemmän huomiota sukupuolten tasapuoliseen edustukseen kansanterveydessä ja puututaan nykyisiin eroihin erityisesti sydän- ja verisuonitaudeissa, jotka vaikuttavat suhteettomasti naisiin miehiin verrattuna;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419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b.</w:t>
            </w:r>
            <w:r w:rsidRPr="00CB2717">
              <w:tab/>
            </w:r>
            <w:r w:rsidRPr="00CB2717">
              <w:rPr>
                <w:b/>
                <w:i/>
              </w:rPr>
              <w:t>kehottaa jäsenvaltioita ja komissiota sisällyttämään seksuaali- ja lisääntymisterveyden, mukaan lukien oikeus turvalliseen ja lailliseen aborttihoitoon, EU:n perusoikeuskirjaan, kuten Euroopan parlamentin 11. huhtikuuta 2024 antamassa päätöslauselmassa esitetään;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420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Rosa Estaràs Ferragut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b.</w:t>
            </w:r>
            <w:r w:rsidRPr="00CB2717">
              <w:tab/>
            </w:r>
            <w:r w:rsidRPr="00CB2717">
              <w:rPr>
                <w:b/>
                <w:i/>
              </w:rPr>
              <w:t xml:space="preserve">kehottaa komissiota edistämään edelleen maksuttomien HPV-rokotusten </w:t>
            </w:r>
            <w:r w:rsidRPr="00CB2717">
              <w:rPr>
                <w:b/>
                <w:i/>
              </w:rPr>
              <w:lastRenderedPageBreak/>
              <w:t>laajentamista kaikille alle 25-vuotiaille henkilöille sukupuolesta riippumatta kansallisten sairausvakuutusjärjestelmien kautta;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421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Mathilde Androuët, Margarita de la Pisa Carrión,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b.</w:t>
            </w:r>
            <w:r w:rsidRPr="00CB2717">
              <w:tab/>
            </w:r>
            <w:r w:rsidRPr="00CB2717">
              <w:rPr>
                <w:b/>
                <w:i/>
              </w:rPr>
              <w:t>kehottaa EU:ta kunnioittamaan ja puolustamaan alaikäisten tyttöjen luonnollista ja tervettä kehitystä torjumalla niin kutsuttujen sukupuolenkorjaushoitojen edistämistä;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{FR}</w:t>
      </w:r>
      <w:r w:rsidRPr="00CB2717">
        <w:t>fr</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422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 Paulo Do Nascimento Cabral</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b.</w:t>
            </w:r>
            <w:r w:rsidRPr="00CB2717">
              <w:tab/>
            </w:r>
            <w:r w:rsidRPr="00CB2717">
              <w:rPr>
                <w:b/>
                <w:i/>
              </w:rPr>
              <w:t>kehottaa jäsenvaltioita varmistamaan kaikille äideille asianmukaisen synnytystä edeltävän ja synnytyksen jälkeisen terveydenhuollon ja ottamaan tavoitteeksi, ettei yksikään nainen kuole synnytyksessä;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423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Arba Kokalari</w:t>
      </w:r>
      <w:r w:rsidRPr="00CB2717">
        <w:rPr>
          <w:rStyle w:val="HideTWBExt"/>
          <w:b w:val="0"/>
        </w:rPr>
        <w:t>&lt;/Members&gt;</w:t>
      </w:r>
    </w:p>
    <w:p w:rsidR="00033E04" w:rsidRPr="00CB2717" w:rsidRDefault="00033E04" w:rsidP="00033E04">
      <w:pPr>
        <w:pStyle w:val="NormalBold"/>
      </w:pPr>
      <w:r w:rsidRPr="00CB2717">
        <w:rPr>
          <w:rStyle w:val="HideTWBExt"/>
          <w:b w:val="0"/>
        </w:rPr>
        <w:lastRenderedPageBreak/>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b.</w:t>
            </w:r>
            <w:r w:rsidRPr="00CB2717">
              <w:tab/>
            </w:r>
            <w:r w:rsidRPr="00CB2717">
              <w:rPr>
                <w:b/>
                <w:i/>
              </w:rPr>
              <w:t>kehottaa komissiota varmistamaan keskeisten ja ihmishenkiä pelastavien terveydenhoitopalvelujen jatkuva saatavuus Ukrainassa;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424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c.</w:t>
            </w:r>
            <w:r w:rsidRPr="00CB2717">
              <w:tab/>
            </w:r>
            <w:r w:rsidRPr="00CB2717">
              <w:rPr>
                <w:b/>
                <w:i/>
              </w:rPr>
              <w:t>korostaa EU:n kansalaisten laajaa tukea sille, että kaikilla olisi mahdollisuus turvalliseen aborttihoitoon EU:ssa riippumatta siitä, keitä he ovat tai mistä he ovat kotoisin; toteaa, että tuen laajuus näkyy muun muassa menestyksekkäässä EU:n kansalaisaloitteessa ”Minun ääneni, minun valintani” (”My voice, my choice”), jossa EU:ta kehotetaan hyväksymään lainsäädäntöä, jolla luotaisiin talousmekanismi auttamaan tähän politiikkaan vapaaehtoisesti liittyviä jäsenvaltioita tarjoamaan mahdollisuuden turvalliseen aborttiin kaikille niille, joilla mahdollisuutta ei vielä ole; kehottaa komissiota ryhtymään ripeästi toimiin ja noudattamaan tätä kansalaisaloitteen vaatimusta;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425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 xml:space="preserve">Paulo Do Nascimento Cabral, Eleonora Meleti, Loucas Fourlas, Rosa Estaràs Ferragut, Liesbet Sommen, Maria Walsh, Giusi Princi, Sirpa </w:t>
      </w:r>
      <w:r w:rsidRPr="00CB2717">
        <w:lastRenderedPageBreak/>
        <w:t>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c.</w:t>
            </w:r>
            <w:r w:rsidRPr="00CB2717">
              <w:tab/>
            </w:r>
            <w:r w:rsidRPr="00CB2717">
              <w:rPr>
                <w:b/>
                <w:i/>
              </w:rPr>
              <w:t>korostaa, että lääkäriin hakeutuminen on miehillä epätodennäköisempää, koska he ovat yleensä vähemmän tietoisia oireista tai vähättelevät niitä eivätkä he useinkaan ilmoita taudin tai sairauden merkeistä; kehottaa siksi komissiota toteuttamaan toimenpiteitä, joilla lisätään sekä naisten että miesten tietoisuutta heidän oikeudestaan saada terveydenhuoltopalveluja</w:t>
            </w:r>
            <w:r w:rsidRPr="00CB2717">
              <w:rPr>
                <w:b/>
                <w:i/>
                <w:vertAlign w:val="superscript"/>
              </w:rPr>
              <w:t>32 o</w:t>
            </w:r>
            <w:r w:rsidRPr="00CB2717">
              <w:rPr>
                <w:b/>
                <w:i/>
              </w:rPr>
              <w:t>;</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32 o</w:t>
            </w:r>
            <w:r w:rsidRPr="00CB2717">
              <w:t xml:space="preserve"> </w:t>
            </w:r>
            <w:r w:rsidRPr="00CB2717">
              <w:rPr>
                <w:b/>
                <w:i/>
              </w:rPr>
              <w:t>EIGE: https://eige.europa.eu/gender-mainstreaming/policy-areas/health?language_content_entity=en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426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c.</w:t>
            </w:r>
            <w:r w:rsidRPr="00CB2717">
              <w:tab/>
            </w:r>
            <w:r w:rsidRPr="00CB2717">
              <w:rPr>
                <w:b/>
                <w:i/>
              </w:rPr>
              <w:t xml:space="preserve">kehottaa komissiota kannustamaan miehiä osallistumaan aktiivisina liittolaisina seksuaali- ja lisääntymisterveyden ja -oikeuksien edistämiseen lisäämällä tietoisuutta, kannustamalla miehiä ottamaan vastuuta lisääntymistä koskevissa päätöksissä ja edistämällä tervettä maskuliinisuutta; kehottaa komissiota puuttumaan laajempaan tilanteeseen, jossa nuorten miesten vastustus nuoria naisia ja </w:t>
            </w:r>
            <w:r w:rsidRPr="00CB2717">
              <w:rPr>
                <w:b/>
                <w:i/>
              </w:rPr>
              <w:lastRenderedPageBreak/>
              <w:t>feminismiä vastaan kasvaa;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427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c.</w:t>
            </w:r>
            <w:r w:rsidRPr="00CB2717">
              <w:tab/>
            </w:r>
            <w:r w:rsidRPr="00CB2717">
              <w:rPr>
                <w:b/>
                <w:i/>
              </w:rPr>
              <w:t>kehottaa Euroopan komissiota kehittämään, tukemaan, seuraamaan ja arvioimaan kattavaa ”Terveet naiset – Terve Eurooppa” -strategiaa (”Healthy Women – Healthy Europe”), jolla vastataan naisten erityisiin terveys-, sosiaali- ja koulutustarpeisiin elämänkaarten aikana täydentäen ja tukien naisten oikeuksia koskevaa EU:n etenemissuunnitelmaa;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428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 Paulo Do Nascimento Cabral</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c.</w:t>
            </w:r>
            <w:r w:rsidRPr="00CB2717">
              <w:tab/>
            </w:r>
            <w:r w:rsidRPr="00CB2717">
              <w:rPr>
                <w:b/>
                <w:i/>
              </w:rPr>
              <w:t>korostaa yksilöiden ja heidän perheidensä valtaa valita heille parhaiten soveltuva hoitopolku, jota tukevat heidän perheensä, ystävänsä ja naapurinsa sekä lääketieteen ja sosiaalialan ammattilaiset;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429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 xml:space="preserve">Marko Vešligaj, Marina Kaljurand, Maria Noichl, Joanna </w:t>
      </w:r>
      <w:r w:rsidRPr="00CB2717">
        <w:lastRenderedPageBreak/>
        <w:t>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c.</w:t>
            </w:r>
            <w:r w:rsidRPr="00CB2717">
              <w:tab/>
            </w:r>
            <w:r w:rsidRPr="00CB2717">
              <w:rPr>
                <w:b/>
                <w:i/>
              </w:rPr>
              <w:t>kehottaa komissiota antamaan jäsenvaltioille seksuaali- ja lisääntymisterveyttä ja -oikeuksia koskevan suosituksen, joka on kansainvälisten kansanterveys- ja ihmisoikeusnormien mukainen, mukaan lukien WHO:n aborttihoitoa koskevat suuntaviivat ”Abortion care guideline”;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430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c.</w:t>
            </w:r>
            <w:r w:rsidRPr="00CB2717">
              <w:tab/>
            </w:r>
            <w:r w:rsidRPr="00CB2717">
              <w:rPr>
                <w:b/>
                <w:i/>
              </w:rPr>
              <w:t>kehottaa komissiota perustamaan jäsenvaltioiden välille taloudellisen solidaarisuusmekanismin, jolla varmistetaan, että naiset voivat saada aborttihoitoa EU:ssa;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431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d.</w:t>
            </w:r>
            <w:r w:rsidRPr="00CB2717">
              <w:tab/>
            </w:r>
            <w:r w:rsidRPr="00CB2717">
              <w:rPr>
                <w:b/>
                <w:i/>
              </w:rPr>
              <w:t xml:space="preserve">kehottaa komissiota ja jäsenvaltioita hyväksymään </w:t>
            </w:r>
            <w:r w:rsidRPr="00CB2717">
              <w:rPr>
                <w:b/>
                <w:i/>
              </w:rPr>
              <w:lastRenderedPageBreak/>
              <w:t>täysimääräisesti seksuaali- ja lisääntymisterveyttä ja -oikeuksia koskevan Guttmacher-Lancet-määritelmän ja takaamaan kattavan yleisen seksuaali- ja lisääntymisterveyden ja -oikeuksien saatavuuden, mukaan lukien nykyaikainen ehkäisy, turvallinen ja laillinen abortti, äitien ja vastasyntyneiden hoito, kuukautisterveys, hedelmällisyyspalvelut ja sukupuolen vahvistava hoito; toteaa, että jäsenvaltioiden on varmistettava, että nämä palvelut ovat esteettömiä, kohtuuhintaisia ja syrjimättömiä erityisesti nuorille, HLBTQI+-henkilöille, vammaisille, rodullistetuille naisille sekä puutteellisista palveluista kärsiville tai marginalisoituneille yhteisöille;</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432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d.</w:t>
            </w:r>
            <w:r w:rsidRPr="00CB2717">
              <w:tab/>
            </w:r>
            <w:r w:rsidRPr="00CB2717">
              <w:rPr>
                <w:b/>
                <w:i/>
              </w:rPr>
              <w:t>toteaa, että hedelmällisyys on keskeinen osa naisten terveyttä, ja korostaa tarvetta puuttua ennakoivasti hedelmällisyyteen liittyviin moninaisiin tekijöihin ja haasteisiin, kuten hedelmällisyyteen liittyvän terveydenhuollon ja hoitojen puutteeseen tai riittämättömiin tieto- ja tukipalveluihin, sekä elintapoihin ja ikään liittyviin tekijöihin tai altistumiseen ympäristön myrkyille, hormonaalisille haitta-aineille ja epäpuhtauksille;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lastRenderedPageBreak/>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433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d.</w:t>
            </w:r>
            <w:r w:rsidRPr="00CB2717">
              <w:tab/>
            </w:r>
            <w:r w:rsidRPr="00CB2717">
              <w:rPr>
                <w:b/>
                <w:i/>
              </w:rPr>
              <w:t>kehottaa komissiota antamaan naisiin kohdistuvan väkivallan torjumista koskevan direktiivin täytäntöönpanon yhteydessä selkeät suuntaviivat seksuaali- ja lisääntymisterveydenhuollon tarjoamisesta seksuaaliväkivallan uhreille kansainvälisten kansanterveyttä ja ihmisoikeuksia koskevien normien mukaisesti, mukaan lukien raiskauksen jälkeistä kliinistä hoitoa koskevat WHO:n normit;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434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d.</w:t>
            </w:r>
            <w:r w:rsidRPr="00CB2717">
              <w:tab/>
            </w:r>
            <w:r w:rsidRPr="00CB2717">
              <w:rPr>
                <w:b/>
                <w:i/>
              </w:rPr>
              <w:t>kehottaa Euroopan komissiota puuttumaan terveyteen ja erityisesti naisten ja tyttöjen terveyteen vaikuttaviin kaupallisiin ja sosiaalisiin taustatekijöihin sisällyttämällä terveyden EU-ohjausjaksoon ja kehittämällä politiikkoja, jotka auttavat parantamaan naisten elämänlaatua ja poistavat kaikenlaisen eriarvoisuuden;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lastRenderedPageBreak/>
        <w:t>&lt;Amend&gt;</w:t>
      </w:r>
      <w:r w:rsidRPr="00CB2717">
        <w:t>Tarkistus</w:t>
      </w:r>
      <w:r w:rsidRPr="00CB2717">
        <w:tab/>
      </w:r>
      <w:r w:rsidRPr="00CB2717">
        <w:tab/>
      </w:r>
      <w:r w:rsidRPr="00CB2717">
        <w:rPr>
          <w:rStyle w:val="HideTWBExt"/>
          <w:b w:val="0"/>
        </w:rPr>
        <w:t>&lt;NumAm&gt;</w:t>
      </w:r>
      <w:r w:rsidRPr="00CB2717">
        <w:t>435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d.</w:t>
            </w:r>
            <w:r w:rsidRPr="00CB2717">
              <w:tab/>
            </w:r>
            <w:r w:rsidRPr="00CB2717">
              <w:rPr>
                <w:b/>
                <w:i/>
              </w:rPr>
              <w:t>kehottaa komissiota tunnustamaan kaikki naisten seksuaali- ja lisääntymisoikeuksien loukkaukset sukupuolistuneen väkivallan muotoina;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436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e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e.</w:t>
            </w:r>
            <w:r w:rsidRPr="00CB2717">
              <w:tab/>
            </w:r>
            <w:r w:rsidRPr="00CB2717">
              <w:rPr>
                <w:b/>
                <w:i/>
              </w:rPr>
              <w:t xml:space="preserve">kehottaa komissiota perustamaan seuranta- ja vastuuvelvollisuusmekanismin, puuttumaan nopeasti sukupuolten tasa-arvoa, naisten oikeuksia, seksuaali- ja lisääntymisterveyttä ja -oikeuksia sekä hlbtiq+-henkilöiden oikeuksia taannuttaviin tapahtumiin tai tuomitsemaan ne jäsenvaltioissa osana olemassa olevia oikeusvaltioperiaatteen tai perusoikeuksien noudattamisen arvioimismekanismeja tai erillisenä mekanismina; kehottaa komissiota soveltamaan ehdollisuusjärjestelmästä annettua asetusta tapauksissa, joissa naisten oikeudet heikkenevät, mukaan lukien seksuaali- ja lisääntymisterveyttä ja -oikeuksia sekä abortin tai seksuaalikasvatuksen saatavuutta koskevat rajoitukset, joiden on katsottava rikkovan EU:n arvoja, ja kehottaa komissiota käynnistämään oikeasuhteisia </w:t>
            </w:r>
            <w:r w:rsidRPr="00CB2717">
              <w:rPr>
                <w:b/>
                <w:i/>
              </w:rPr>
              <w:lastRenderedPageBreak/>
              <w:t>institutionaalisia toimia, mukaan lukien rikkomusmenettelyt ja rahoitusseuraamukset; kehottaa komissiota varmistamaan, ettei EU:n rahoitus hyödytä toimijoita, jotka pyrkivät heikentämään EU:n arvoja, mukaan lukien sukupuolten tasa-arvo ja naisten oikeudet, seksuaali- ja lisääntymisterveys ja -oikeudet mukaan lukien;</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437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e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e.</w:t>
            </w:r>
            <w:r w:rsidRPr="00CB2717">
              <w:tab/>
            </w:r>
            <w:r w:rsidRPr="00CB2717">
              <w:rPr>
                <w:b/>
                <w:i/>
              </w:rPr>
              <w:t>kehottaa Euroopan komissiota ja jäsenvaltioita hyödyntämään laajaa asiantuntemusta eri EU:n jäsenvaltioissa ja tukemaan naisten asiantuntijaryhmien perustamista naisten elämänlaatuun ja yhteiskuntaan osallistumiseen vaikuttavien erityisten haasteiden ratkaisemiseksi, edistämään yhteistyötä ja parhaiden käytäntöjen vaihtoa, edistämään naisten terveys-, sosiaali-, tutkimus- ja koulutusohjelmaa kaikkialla EU:ssa ja saavuttamaan EU:n perussopimuksen tavoitteen poistaa eriarvoisuutta ja edistää miesten ja naisten välistä tasa-arvoa, jotta voidaan vastata naisten kohtaamien lukemattomien haasteiden intersektionaalisuuteen;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438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lastRenderedPageBreak/>
        <w:t>&lt;Article&gt;</w:t>
      </w:r>
      <w:r w:rsidRPr="00CB2717">
        <w:t>8 f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f.</w:t>
            </w:r>
            <w:r w:rsidRPr="00CB2717">
              <w:tab/>
            </w:r>
            <w:r w:rsidRPr="00CB2717">
              <w:rPr>
                <w:b/>
                <w:i/>
              </w:rPr>
              <w:t>kehottaa komissiota luomaan kattavan ja sitovan kehyksen, jolla varmistetaan kaikkien naisten yhtäläinen mahdollisuus saada ehkäisy-, hedelmöityshoito- ja aborttipalveluja riippumatta heidän jäsenvaltionsa kansallisesta lainsäädännöstä; asetetaan lisääntymisterveydenhuollolle vähimmäisvaatimukset, jotka kaikkien EU-maiden on täytettävä, kuten takuu kohtuuhintaisen ja helposti saatavilla olevan ehkäisyn saatavuudesta kaikille naisille kaikkialla EU:ssa, hedelmöityshoitojen tarjoaminen sen varmistamiseksi, että lapsettomuuden kanssa kamppailevat naiset voivat saada tarvitsemaansa hoitoa, sekä turvallinen, laillinen ja esteetön aborttihoito vahvistettujen määräaikojen puitteissa;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439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f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f.</w:t>
            </w:r>
            <w:r w:rsidRPr="00CB2717">
              <w:tab/>
            </w:r>
            <w:r w:rsidRPr="00CB2717">
              <w:rPr>
                <w:b/>
                <w:i/>
              </w:rPr>
              <w:t>korostaa, että kaikissa tasa-arvostrategioissa olisi puututtava kaikkiin naisiin kohdistuvan väkivallan muotoihin, mukaan lukien naisten seksuaali- ja lisääntymisterveyden ja niitä koskevien oikeuksien loukkaukset ja niiden takavarikointi; muistuttaa, että terveydenhuoltoa ja julkisia palveluja, erityisesti aborttipalvelujen saatavuutta ja psykologista tukea väkivallan uhreiksi joutuneille naisille, olisi pidettävä ensisijaisessa asemassa;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440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g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g.</w:t>
            </w:r>
            <w:r w:rsidRPr="00CB2717">
              <w:tab/>
            </w:r>
            <w:r w:rsidRPr="00CB2717">
              <w:rPr>
                <w:b/>
                <w:i/>
              </w:rPr>
              <w:t>kehottaa komissiota tukemaan terveydenhuoltojärjestelmiä sellaisten sukupuolisidonnaisia sairauksia koskevien ehkäisystrategioiden kehittämisessä, täytäntöönpanossa ja arvioimisessa, joilla vähennetään näiden tautien edelleen sivuutettuja vaikutuksia naisiin, sillä terveyden edistäminen ja sairauksien ehkäiseminen voivat vähentää kroonisten ja ei-tarttuvien tautien yhteiskunnalle aiheuttamaa taakkaa, vähentää naisten ja tyttöjen huonovointisina viettämää aikaa, parantaa heidän elämänlaatuaan, lisätä heidän taloudellista ja yhteiskunnallista osallistumistaan ja saada aikaan säästöjä;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441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g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g.</w:t>
            </w:r>
            <w:r w:rsidRPr="00CB2717">
              <w:tab/>
            </w:r>
            <w:r w:rsidRPr="00CB2717">
              <w:rPr>
                <w:b/>
                <w:i/>
              </w:rPr>
              <w:t>kehottaa komissiota varmistamaan vammaisille naisille täysimääräisen pääsyn ja osallisuuden kaikissa sukupuolten tasa-arvoa koskevissa toimenpiteissä, myös seksuaali- ja lisääntymisterveyden, koulutuksen ja työllisyyden alalla;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442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h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h.</w:t>
            </w:r>
            <w:r w:rsidRPr="00CB2717">
              <w:tab/>
            </w:r>
            <w:r w:rsidRPr="00CB2717">
              <w:rPr>
                <w:b/>
                <w:i/>
              </w:rPr>
              <w:t>kehottaa komissiota takaamaan seksuaali- ja lisääntymisterveydenhuollon palvelujen saatavuuden riippumatta henkilön maahanmuuttaja-asemasta tai oleskeluoikeudellisesta asemasta riippumatta, myös paperittomille naisille;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443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h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h.</w:t>
            </w:r>
            <w:r w:rsidRPr="00CB2717">
              <w:tab/>
            </w:r>
            <w:r w:rsidRPr="00CB2717">
              <w:rPr>
                <w:b/>
                <w:i/>
              </w:rPr>
              <w:t>kehottaa komissiota edistämään edelleen maksuttomien HPV-rokotusten laajentamista kaikille alle 25-vuotiaille henkilöille sukupuolesta riippumatta kansallisten sairausvakuutusjärjestelmien kautta;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444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 Emma Fourreau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i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i.</w:t>
            </w:r>
            <w:r w:rsidRPr="00CB2717">
              <w:tab/>
            </w:r>
            <w:r w:rsidRPr="00CB2717">
              <w:rPr>
                <w:b/>
                <w:i/>
              </w:rPr>
              <w:t>kehottaa komissiota varmistamaan, että erityisesti naisiin vaikuttavien sairauksien, kuten papilloomavirusten aiheuttamien syöpien, rintasyövän ja endometrioosin, hoidot ovat helposti saatavilla; toteaa tämän edellyttävän, että komissio toteuttaa toimia, joilla lisätään naisten sairauksia koskevaa tutkimusta ja tiedonkeruuta sekä tuetaan tutkimuksia, jotka koskevat sukupuolistuneen väkivallan, lähisuhdeväkivallan ja syövän välistä suhdetta;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445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i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8 i.</w:t>
            </w:r>
            <w:r w:rsidRPr="00CB2717">
              <w:tab/>
            </w:r>
            <w:r w:rsidRPr="00CB2717">
              <w:rPr>
                <w:b/>
                <w:i/>
              </w:rPr>
              <w:t>kehottaa komissiota varmistamaan, että kaikki naiset, jotka saavat munasarjojen toiminnan ennenaikaiseen lakkaamiseen mahdollisesti johtavaa hoitoa, saavat neuvontaa hedelmällisyyden säilyttämisestä;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446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3 alaotsikko</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Sukupuolten</w:t>
            </w:r>
            <w:r w:rsidRPr="00CB2717">
              <w:t xml:space="preserve"> tasa-arvo ja naisten </w:t>
            </w:r>
            <w:r w:rsidRPr="00CB2717">
              <w:lastRenderedPageBreak/>
              <w:t>vaikutusvallan lisääminen työelämässä</w:t>
            </w:r>
          </w:p>
        </w:tc>
        <w:tc>
          <w:tcPr>
            <w:tcW w:w="4876" w:type="dxa"/>
            <w:tcBorders>
              <w:top w:val="nil"/>
              <w:left w:val="nil"/>
              <w:bottom w:val="nil"/>
              <w:right w:val="nil"/>
            </w:tcBorders>
          </w:tcPr>
          <w:p w:rsidR="00033E04" w:rsidRPr="00CB2717" w:rsidRDefault="00033E04" w:rsidP="00A92772">
            <w:pPr>
              <w:pStyle w:val="Normal6a"/>
            </w:pPr>
            <w:r w:rsidRPr="00CB2717">
              <w:rPr>
                <w:b/>
                <w:i/>
              </w:rPr>
              <w:lastRenderedPageBreak/>
              <w:t>Naisten ja miesten välinen</w:t>
            </w:r>
            <w:r w:rsidRPr="00CB2717">
              <w:t xml:space="preserve"> tasa-arvo ja naisten vaikutusvallan lisääminen </w:t>
            </w:r>
            <w:r w:rsidRPr="00CB2717">
              <w:lastRenderedPageBreak/>
              <w:t>työelämässä</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447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Margarita de la Pisa Carrión,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9.</w:t>
            </w:r>
            <w:r w:rsidRPr="00CB2717">
              <w:tab/>
            </w:r>
            <w:r w:rsidRPr="00CB2717">
              <w:rPr>
                <w:b/>
                <w:i/>
              </w:rPr>
              <w:t>kehottaa komissiota seuraamaan riittäviä vähimmäispalkkoja</w:t>
            </w:r>
            <w:r w:rsidRPr="00CB2717">
              <w:rPr>
                <w:b/>
                <w:i/>
                <w:vertAlign w:val="superscript"/>
              </w:rPr>
              <w:t>33</w:t>
            </w:r>
            <w:r w:rsidRPr="00CB2717">
              <w:rPr>
                <w:b/>
                <w:i/>
              </w:rPr>
              <w:t>, palkkauksen läpinäkyvyyttä</w:t>
            </w:r>
            <w:r w:rsidRPr="00CB2717">
              <w:rPr>
                <w:b/>
                <w:i/>
                <w:vertAlign w:val="superscript"/>
              </w:rPr>
              <w:t>34</w:t>
            </w:r>
            <w:r w:rsidRPr="00CB2717">
              <w:rPr>
                <w:b/>
                <w:i/>
              </w:rPr>
              <w:t xml:space="preserve"> ja naisten osuutta hallintoelimissä</w:t>
            </w:r>
            <w:r w:rsidRPr="00CB2717">
              <w:rPr>
                <w:b/>
                <w:i/>
                <w:vertAlign w:val="superscript"/>
              </w:rPr>
              <w:t>35</w:t>
            </w:r>
            <w:r w:rsidRPr="00CB2717">
              <w:rPr>
                <w:b/>
                <w:i/>
              </w:rPr>
              <w:t xml:space="preserve"> koskevien direktiivien saattamista osaksi kansallista lainsäädäntöä ja kannustamaan siihen, että ne saatetaan nopeasti osaksi kansallista lainsäädäntöä;</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c>
          <w:tcPr>
            <w:tcW w:w="4876" w:type="dxa"/>
            <w:tcBorders>
              <w:top w:val="nil"/>
              <w:left w:val="nil"/>
              <w:bottom w:val="nil"/>
              <w:right w:val="nil"/>
            </w:tcBorders>
          </w:tcPr>
          <w:p w:rsidR="00033E04" w:rsidRPr="00CB2717" w:rsidRDefault="00033E04" w:rsidP="00A92772"/>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33</w:t>
            </w:r>
            <w:r w:rsidRPr="00CB2717">
              <w:t xml:space="preserve"> </w:t>
            </w:r>
            <w:r w:rsidRPr="00CB2717">
              <w:rPr>
                <w:b/>
                <w:i/>
              </w:rPr>
              <w:t>Euroopan parlamentin ja neuvoston direktiivi (EU) 2022/2041, annettu 19. lokakuuta 2022, riittävistä vähimmäispalkoista Euroopan unionissa (EUVL L 275, 25.10.2022, s. 33, ELI: http://data.europa.eu/eli/dir/2022/2041/oj).</w:t>
            </w:r>
          </w:p>
        </w:tc>
        <w:tc>
          <w:tcPr>
            <w:tcW w:w="4876" w:type="dxa"/>
            <w:tcBorders>
              <w:top w:val="nil"/>
              <w:left w:val="nil"/>
              <w:bottom w:val="nil"/>
              <w:right w:val="nil"/>
            </w:tcBorders>
          </w:tcPr>
          <w:p w:rsidR="00033E04" w:rsidRPr="00CB2717" w:rsidRDefault="00033E04" w:rsidP="00A92772"/>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34</w:t>
            </w:r>
            <w:r w:rsidRPr="00CB2717">
              <w:rPr>
                <w:b/>
                <w:i/>
              </w:rPr>
              <w:t xml:space="preserve"> Direktiivi (EU) 2023/970.</w:t>
            </w:r>
          </w:p>
        </w:tc>
        <w:tc>
          <w:tcPr>
            <w:tcW w:w="4876" w:type="dxa"/>
            <w:tcBorders>
              <w:top w:val="nil"/>
              <w:left w:val="nil"/>
              <w:bottom w:val="nil"/>
              <w:right w:val="nil"/>
            </w:tcBorders>
          </w:tcPr>
          <w:p w:rsidR="00033E04" w:rsidRPr="00CB2717" w:rsidRDefault="00033E04" w:rsidP="00A92772"/>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35</w:t>
            </w:r>
            <w:r w:rsidRPr="00CB2717">
              <w:t xml:space="preserve"> </w:t>
            </w:r>
            <w:r w:rsidRPr="00CB2717">
              <w:rPr>
                <w:b/>
                <w:i/>
              </w:rPr>
              <w:t>Direktiivi (EU) 2022/2381.</w:t>
            </w:r>
          </w:p>
        </w:tc>
        <w:tc>
          <w:tcPr>
            <w:tcW w:w="4876" w:type="dxa"/>
            <w:tcBorders>
              <w:top w:val="nil"/>
              <w:left w:val="nil"/>
              <w:bottom w:val="nil"/>
              <w:right w:val="nil"/>
            </w:tcBorders>
          </w:tcPr>
          <w:p w:rsidR="00033E04" w:rsidRPr="00CB2717" w:rsidRDefault="00033E04" w:rsidP="00A92772"/>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448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lastRenderedPageBreak/>
              <w:t>9.</w:t>
            </w:r>
            <w:r w:rsidRPr="00CB2717">
              <w:tab/>
            </w:r>
            <w:r w:rsidRPr="00CB2717">
              <w:rPr>
                <w:b/>
                <w:i/>
              </w:rPr>
              <w:t>kehottaa komissiota seuraamaan riittäviä vähimmäispalkkoja</w:t>
            </w:r>
            <w:r w:rsidRPr="00CB2717">
              <w:rPr>
                <w:b/>
                <w:i/>
                <w:vertAlign w:val="superscript"/>
              </w:rPr>
              <w:t>33</w:t>
            </w:r>
            <w:r w:rsidRPr="00CB2717">
              <w:rPr>
                <w:b/>
                <w:i/>
              </w:rPr>
              <w:t>, palkkauksen läpinäkyvyyttä</w:t>
            </w:r>
            <w:r w:rsidRPr="00CB2717">
              <w:rPr>
                <w:b/>
                <w:i/>
                <w:vertAlign w:val="superscript"/>
              </w:rPr>
              <w:t>34</w:t>
            </w:r>
            <w:r w:rsidRPr="00CB2717">
              <w:rPr>
                <w:b/>
                <w:i/>
              </w:rPr>
              <w:t xml:space="preserve"> ja naisten osuutta hallintoelimissä</w:t>
            </w:r>
            <w:r w:rsidRPr="00CB2717">
              <w:rPr>
                <w:b/>
                <w:i/>
                <w:vertAlign w:val="superscript"/>
              </w:rPr>
              <w:t>35</w:t>
            </w:r>
            <w:r w:rsidRPr="00CB2717">
              <w:rPr>
                <w:b/>
                <w:i/>
              </w:rPr>
              <w:t xml:space="preserve"> koskevien direktiivien saattamista osaksi kansallista lainsäädäntöä ja kannustamaan siihen, että ne saatetaan nopeasti osaksi kansallista lainsäädäntöä;</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c>
          <w:tcPr>
            <w:tcW w:w="4876" w:type="dxa"/>
            <w:tcBorders>
              <w:top w:val="nil"/>
              <w:left w:val="nil"/>
              <w:bottom w:val="nil"/>
              <w:right w:val="nil"/>
            </w:tcBorders>
          </w:tcPr>
          <w:p w:rsidR="00033E04" w:rsidRPr="00CB2717" w:rsidRDefault="00033E04" w:rsidP="00A92772"/>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33</w:t>
            </w:r>
            <w:r w:rsidRPr="00CB2717">
              <w:t xml:space="preserve"> </w:t>
            </w:r>
            <w:r w:rsidRPr="00CB2717">
              <w:rPr>
                <w:b/>
                <w:i/>
              </w:rPr>
              <w:t>Euroopan parlamentin ja neuvoston direktiivi (EU) 2022/2041, annettu 19. lokakuuta 2022, riittävistä vähimmäispalkoista Euroopan unionissa (EUVL L 275, 25.10.2022, s. 33, ELI: http://data.europa.eu/eli/dir/2022/2041/oj).</w:t>
            </w:r>
          </w:p>
        </w:tc>
        <w:tc>
          <w:tcPr>
            <w:tcW w:w="4876" w:type="dxa"/>
            <w:tcBorders>
              <w:top w:val="nil"/>
              <w:left w:val="nil"/>
              <w:bottom w:val="nil"/>
              <w:right w:val="nil"/>
            </w:tcBorders>
          </w:tcPr>
          <w:p w:rsidR="00033E04" w:rsidRPr="00CB2717" w:rsidRDefault="00033E04" w:rsidP="00A92772"/>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34</w:t>
            </w:r>
            <w:r w:rsidRPr="00CB2717">
              <w:rPr>
                <w:b/>
                <w:i/>
              </w:rPr>
              <w:t xml:space="preserve"> Direktiivi (EU) 2023/970.</w:t>
            </w:r>
          </w:p>
        </w:tc>
        <w:tc>
          <w:tcPr>
            <w:tcW w:w="4876" w:type="dxa"/>
            <w:tcBorders>
              <w:top w:val="nil"/>
              <w:left w:val="nil"/>
              <w:bottom w:val="nil"/>
              <w:right w:val="nil"/>
            </w:tcBorders>
          </w:tcPr>
          <w:p w:rsidR="00033E04" w:rsidRPr="00CB2717" w:rsidRDefault="00033E04" w:rsidP="00A92772"/>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35</w:t>
            </w:r>
            <w:r w:rsidRPr="00CB2717">
              <w:t xml:space="preserve"> </w:t>
            </w:r>
            <w:r w:rsidRPr="00CB2717">
              <w:rPr>
                <w:b/>
                <w:i/>
              </w:rPr>
              <w:t>Direktiivi (EU) 2022/2381.</w:t>
            </w:r>
          </w:p>
        </w:tc>
        <w:tc>
          <w:tcPr>
            <w:tcW w:w="4876" w:type="dxa"/>
            <w:tcBorders>
              <w:top w:val="nil"/>
              <w:left w:val="nil"/>
              <w:bottom w:val="nil"/>
              <w:right w:val="nil"/>
            </w:tcBorders>
          </w:tcPr>
          <w:p w:rsidR="00033E04" w:rsidRPr="00CB2717" w:rsidRDefault="00033E04" w:rsidP="00A92772"/>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449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Ewa Kopacz, Elżbieta Katarzyna Łukacijewska, Mirosława Nykiel, Jagna Marczułajtis-Walczak</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9.</w:t>
            </w:r>
            <w:r w:rsidRPr="00CB2717">
              <w:tab/>
              <w:t>kehottaa komissiota seuraamaan riittäviä vähimmäispalkkoja</w:t>
            </w:r>
            <w:r w:rsidRPr="00CB2717">
              <w:rPr>
                <w:vertAlign w:val="superscript"/>
              </w:rPr>
              <w:t>33</w:t>
            </w:r>
            <w:r w:rsidRPr="00CB2717">
              <w:t>, palkkauksen läpinäkyvyyttä</w:t>
            </w:r>
            <w:r w:rsidRPr="00CB2717">
              <w:rPr>
                <w:vertAlign w:val="superscript"/>
              </w:rPr>
              <w:t>34</w:t>
            </w:r>
            <w:r w:rsidRPr="00CB2717">
              <w:t xml:space="preserve"> ja naisten osuutta hallintoelimissä</w:t>
            </w:r>
            <w:r w:rsidRPr="00CB2717">
              <w:rPr>
                <w:vertAlign w:val="superscript"/>
              </w:rPr>
              <w:t>35</w:t>
            </w:r>
            <w:r w:rsidRPr="00CB2717">
              <w:t xml:space="preserve"> koskevien direktiivien saattamista osaksi kansallista lainsäädäntöä ja kannustamaan siihen, että ne saatetaan nopeasti osaksi kansallista lainsäädäntöä;</w:t>
            </w:r>
          </w:p>
        </w:tc>
        <w:tc>
          <w:tcPr>
            <w:tcW w:w="4876" w:type="dxa"/>
            <w:tcBorders>
              <w:top w:val="nil"/>
              <w:left w:val="nil"/>
              <w:bottom w:val="nil"/>
              <w:right w:val="nil"/>
            </w:tcBorders>
          </w:tcPr>
          <w:p w:rsidR="00033E04" w:rsidRPr="00CB2717" w:rsidRDefault="00033E04" w:rsidP="00A92772">
            <w:pPr>
              <w:pStyle w:val="Normal6a"/>
            </w:pPr>
            <w:r w:rsidRPr="00CB2717">
              <w:t>9.</w:t>
            </w:r>
            <w:r w:rsidRPr="00CB2717">
              <w:tab/>
              <w:t>kehottaa komissiota seuraamaan riittäviä vähimmäispalkkoja</w:t>
            </w:r>
            <w:r w:rsidRPr="00CB2717">
              <w:rPr>
                <w:vertAlign w:val="superscript"/>
              </w:rPr>
              <w:t>33</w:t>
            </w:r>
            <w:r w:rsidRPr="00CB2717">
              <w:t>, palkkauksen läpinäkyvyyttä</w:t>
            </w:r>
            <w:r w:rsidRPr="00CB2717">
              <w:rPr>
                <w:vertAlign w:val="superscript"/>
              </w:rPr>
              <w:t>34</w:t>
            </w:r>
            <w:r w:rsidRPr="00CB2717">
              <w:t xml:space="preserve"> ja naisten osuutta hallintoelimissä</w:t>
            </w:r>
            <w:r w:rsidRPr="00CB2717">
              <w:rPr>
                <w:vertAlign w:val="superscript"/>
              </w:rPr>
              <w:t>35</w:t>
            </w:r>
            <w:r w:rsidRPr="00CB2717">
              <w:t xml:space="preserve"> koskevien direktiivien saattamista osaksi kansallista lainsäädäntöä ja kannustamaan siihen, että ne saatetaan nopeasti osaksi kansallista lainsäädäntöä</w:t>
            </w:r>
            <w:r w:rsidRPr="00CB2717">
              <w:rPr>
                <w:b/>
                <w:i/>
              </w:rPr>
              <w:t>, mikä on ratkaisevan tärkeää työmarkkinoille tuleville uuden sukupolven naisille ja antaa heille mahdollisuuden nauttia yhtäläisistä edellytyksistä uransa alusta alkaen</w:t>
            </w:r>
            <w:r w:rsidRPr="00CB2717">
              <w:t>;</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vertAlign w:val="superscript"/>
              </w:rPr>
              <w:t>33</w:t>
            </w:r>
            <w:r w:rsidRPr="00CB2717">
              <w:t xml:space="preserve"> Euroopan parlamentin ja neuvoston </w:t>
            </w:r>
            <w:r w:rsidRPr="00CB2717">
              <w:lastRenderedPageBreak/>
              <w:t>direktiivi (EU) 2022/2041, annettu 19. lokakuuta 2022, riittävistä vähimmäispalkoista Euroopan unionissa (EUVL L 275, 25.10.2022, s. 33, ELI: http://data.europa.eu/eli/dir/2022/2041/oj).</w:t>
            </w:r>
          </w:p>
        </w:tc>
        <w:tc>
          <w:tcPr>
            <w:tcW w:w="4876" w:type="dxa"/>
            <w:tcBorders>
              <w:top w:val="nil"/>
              <w:left w:val="nil"/>
              <w:bottom w:val="nil"/>
              <w:right w:val="nil"/>
            </w:tcBorders>
          </w:tcPr>
          <w:p w:rsidR="00033E04" w:rsidRPr="00CB2717" w:rsidRDefault="00033E04" w:rsidP="00A92772">
            <w:pPr>
              <w:pStyle w:val="Normal6a"/>
            </w:pPr>
            <w:r w:rsidRPr="00CB2717">
              <w:rPr>
                <w:vertAlign w:val="superscript"/>
              </w:rPr>
              <w:lastRenderedPageBreak/>
              <w:t>33</w:t>
            </w:r>
            <w:r w:rsidRPr="00CB2717">
              <w:t xml:space="preserve"> Euroopan parlamentin ja neuvoston </w:t>
            </w:r>
            <w:r w:rsidRPr="00CB2717">
              <w:lastRenderedPageBreak/>
              <w:t>direktiivi (EU) 2022/2041, annettu 19. lokakuuta 2022, riittävistä vähimmäispalkoista Euroopan unionissa (EUVL L 275, 25.10.2022, s. 33, ELI: http://data.europa.eu/eli/dir/2022/2041/oj).</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vertAlign w:val="superscript"/>
              </w:rPr>
              <w:lastRenderedPageBreak/>
              <w:t>34</w:t>
            </w:r>
            <w:r w:rsidRPr="00CB2717">
              <w:t xml:space="preserve"> Direktiivi (EU) 2023/970.</w:t>
            </w:r>
          </w:p>
        </w:tc>
        <w:tc>
          <w:tcPr>
            <w:tcW w:w="4876" w:type="dxa"/>
            <w:tcBorders>
              <w:top w:val="nil"/>
              <w:left w:val="nil"/>
              <w:bottom w:val="nil"/>
              <w:right w:val="nil"/>
            </w:tcBorders>
          </w:tcPr>
          <w:p w:rsidR="00033E04" w:rsidRPr="00CB2717" w:rsidRDefault="00033E04" w:rsidP="00A92772">
            <w:pPr>
              <w:pStyle w:val="Normal6a"/>
            </w:pPr>
            <w:r w:rsidRPr="00CB2717">
              <w:rPr>
                <w:vertAlign w:val="superscript"/>
              </w:rPr>
              <w:t>34</w:t>
            </w:r>
            <w:r w:rsidRPr="00CB2717">
              <w:t xml:space="preserve"> Direktiivi (EU) 2023/970.</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vertAlign w:val="superscript"/>
              </w:rPr>
              <w:t>35</w:t>
            </w:r>
            <w:r w:rsidRPr="00CB2717">
              <w:t xml:space="preserve"> Direktiivi (EU) 2022/2381.</w:t>
            </w:r>
          </w:p>
        </w:tc>
        <w:tc>
          <w:tcPr>
            <w:tcW w:w="4876" w:type="dxa"/>
            <w:tcBorders>
              <w:top w:val="nil"/>
              <w:left w:val="nil"/>
              <w:bottom w:val="nil"/>
              <w:right w:val="nil"/>
            </w:tcBorders>
          </w:tcPr>
          <w:p w:rsidR="00033E04" w:rsidRPr="00CB2717" w:rsidRDefault="00033E04" w:rsidP="00A92772">
            <w:pPr>
              <w:pStyle w:val="Normal6a"/>
            </w:pPr>
            <w:r w:rsidRPr="00CB2717">
              <w:rPr>
                <w:vertAlign w:val="superscript"/>
              </w:rPr>
              <w:t>35</w:t>
            </w:r>
            <w:r w:rsidRPr="00CB2717">
              <w:t xml:space="preserve"> Direktiivi (EU) 2022/2381.</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{PL}</w:t>
      </w:r>
      <w:r w:rsidRPr="00CB2717">
        <w:t>pl</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450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9.</w:t>
            </w:r>
            <w:r w:rsidRPr="00CB2717">
              <w:tab/>
              <w:t>kehottaa komissiota seuraamaan riittäviä vähimmäispalkkoja</w:t>
            </w:r>
            <w:r w:rsidRPr="00CB2717">
              <w:rPr>
                <w:b/>
                <w:i/>
                <w:vertAlign w:val="superscript"/>
              </w:rPr>
              <w:t>33</w:t>
            </w:r>
            <w:r w:rsidRPr="00CB2717">
              <w:t>, palkkauksen läpinäkyvyyttä</w:t>
            </w:r>
            <w:r w:rsidRPr="00CB2717">
              <w:rPr>
                <w:b/>
                <w:i/>
                <w:vertAlign w:val="superscript"/>
              </w:rPr>
              <w:t>34</w:t>
            </w:r>
            <w:r w:rsidRPr="00CB2717">
              <w:t xml:space="preserve"> </w:t>
            </w:r>
            <w:r w:rsidRPr="00CB2717">
              <w:rPr>
                <w:b/>
                <w:i/>
              </w:rPr>
              <w:t>ja</w:t>
            </w:r>
            <w:r w:rsidRPr="00CB2717">
              <w:t xml:space="preserve"> naisten osuutta hallintoelimissä</w:t>
            </w:r>
            <w:r w:rsidRPr="00CB2717">
              <w:rPr>
                <w:b/>
                <w:i/>
                <w:vertAlign w:val="superscript"/>
              </w:rPr>
              <w:t>35</w:t>
            </w:r>
            <w:r w:rsidRPr="00CB2717">
              <w:t xml:space="preserve"> </w:t>
            </w:r>
            <w:r w:rsidRPr="00CB2717">
              <w:rPr>
                <w:b/>
                <w:i/>
              </w:rPr>
              <w:t>koskevien direktiivien</w:t>
            </w:r>
            <w:r w:rsidRPr="00CB2717">
              <w:t xml:space="preserve"> saattamista osaksi kansallista lainsäädäntöä </w:t>
            </w:r>
            <w:r w:rsidRPr="00CB2717">
              <w:rPr>
                <w:b/>
                <w:i/>
              </w:rPr>
              <w:t>ja kannustamaan siihen, että ne saatetaan nopeasti osaksi kansallista lainsäädäntöä</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9.</w:t>
            </w:r>
            <w:r w:rsidRPr="00CB2717">
              <w:tab/>
              <w:t xml:space="preserve">kehottaa komissiota </w:t>
            </w:r>
            <w:r w:rsidRPr="00CB2717">
              <w:rPr>
                <w:b/>
                <w:i/>
              </w:rPr>
              <w:t xml:space="preserve">valvomaan ja </w:t>
            </w:r>
            <w:r w:rsidRPr="00CB2717">
              <w:t xml:space="preserve">seuraamaan riittäviä vähimmäispalkkoja </w:t>
            </w:r>
            <w:r w:rsidRPr="00CB2717">
              <w:rPr>
                <w:b/>
                <w:i/>
              </w:rPr>
              <w:t>koskevan direktiivin</w:t>
            </w:r>
            <w:r w:rsidRPr="00CB2717">
              <w:rPr>
                <w:b/>
                <w:i/>
                <w:vertAlign w:val="superscript"/>
              </w:rPr>
              <w:t>33 a</w:t>
            </w:r>
            <w:r w:rsidRPr="00CB2717">
              <w:t xml:space="preserve"> </w:t>
            </w:r>
            <w:r w:rsidRPr="00CB2717">
              <w:rPr>
                <w:b/>
                <w:i/>
              </w:rPr>
              <w:t>ja</w:t>
            </w:r>
            <w:r w:rsidRPr="00CB2717">
              <w:t xml:space="preserve"> palkkauksen läpinäkyvyyttä </w:t>
            </w:r>
            <w:r w:rsidRPr="00CB2717">
              <w:rPr>
                <w:b/>
                <w:i/>
              </w:rPr>
              <w:t>koskevan direktiivin</w:t>
            </w:r>
            <w:r w:rsidRPr="00CB2717">
              <w:rPr>
                <w:b/>
                <w:i/>
                <w:vertAlign w:val="superscript"/>
              </w:rPr>
              <w:t>34 a</w:t>
            </w:r>
            <w:r w:rsidRPr="00CB2717">
              <w:t xml:space="preserve"> </w:t>
            </w:r>
            <w:r w:rsidRPr="00CB2717">
              <w:rPr>
                <w:b/>
                <w:i/>
              </w:rPr>
              <w:t>täytäntöönpanoa sekä</w:t>
            </w:r>
            <w:r w:rsidRPr="00CB2717">
              <w:t xml:space="preserve"> naisten osuutta hallintoelimissä </w:t>
            </w:r>
            <w:r w:rsidRPr="00CB2717">
              <w:rPr>
                <w:b/>
                <w:i/>
              </w:rPr>
              <w:t>koskevan direktiivin</w:t>
            </w:r>
            <w:r w:rsidRPr="00CB2717">
              <w:rPr>
                <w:b/>
                <w:i/>
                <w:vertAlign w:val="superscript"/>
              </w:rPr>
              <w:t>35 a</w:t>
            </w:r>
            <w:r w:rsidRPr="00CB2717">
              <w:t xml:space="preserve"> saattamista osaksi kansallista lainsäädäntöä </w:t>
            </w:r>
            <w:r w:rsidRPr="00CB2717">
              <w:rPr>
                <w:b/>
                <w:i/>
              </w:rPr>
              <w:t>ja raportoimaan näistä parlamentille</w:t>
            </w:r>
            <w:r w:rsidRPr="00CB2717">
              <w:t>;</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33</w:t>
            </w:r>
            <w:r w:rsidRPr="00CB2717">
              <w:t xml:space="preserve"> </w:t>
            </w:r>
            <w:r w:rsidRPr="00CB2717">
              <w:rPr>
                <w:b/>
                <w:i/>
              </w:rPr>
              <w:t>Euroopan parlamentin ja neuvoston direktiivi (EU) 2022/2041, annettu 19. lokakuuta 2022, riittävistä vähimmäispalkoista Euroopan unionissa (EUVL L 275, 25.10.2022, s. 33, ELI: http://data.europa.eu/eli/dir/2022/2041/oj).</w:t>
            </w:r>
          </w:p>
        </w:tc>
        <w:tc>
          <w:tcPr>
            <w:tcW w:w="4876" w:type="dxa"/>
            <w:tcBorders>
              <w:top w:val="nil"/>
              <w:left w:val="nil"/>
              <w:bottom w:val="nil"/>
              <w:right w:val="nil"/>
            </w:tcBorders>
          </w:tcPr>
          <w:p w:rsidR="00033E04" w:rsidRPr="00CB2717" w:rsidRDefault="00033E04" w:rsidP="00A92772"/>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33 a</w:t>
            </w:r>
            <w:r w:rsidRPr="00CB2717">
              <w:t xml:space="preserve"> </w:t>
            </w:r>
            <w:r w:rsidRPr="00CB2717">
              <w:rPr>
                <w:b/>
                <w:i/>
              </w:rPr>
              <w:t>Euroopan parlamentin ja neuvoston direktiivi (EU) 2022/2041, annettu 19. lokakuuta 2022, riittävistä vähimmäispalkoista Euroopan unionissa (EUVL L 275, 25.10.2022, s. 33, ELI: http://data.europa.eu/eli/dir/2022/2041/oj).</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lastRenderedPageBreak/>
              <w:t>34</w:t>
            </w:r>
            <w:r w:rsidRPr="00CB2717">
              <w:rPr>
                <w:b/>
                <w:i/>
              </w:rPr>
              <w:t xml:space="preserve"> Direktiivi (EU) 2023/970.</w:t>
            </w:r>
          </w:p>
        </w:tc>
        <w:tc>
          <w:tcPr>
            <w:tcW w:w="4876" w:type="dxa"/>
            <w:tcBorders>
              <w:top w:val="nil"/>
              <w:left w:val="nil"/>
              <w:bottom w:val="nil"/>
              <w:right w:val="nil"/>
            </w:tcBorders>
          </w:tcPr>
          <w:p w:rsidR="00033E04" w:rsidRPr="00CB2717" w:rsidRDefault="00033E04" w:rsidP="00A92772"/>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34 a</w:t>
            </w:r>
            <w:r w:rsidRPr="00CB2717">
              <w:rPr>
                <w:b/>
                <w:i/>
              </w:rPr>
              <w:t xml:space="preserve"> Direktiivi (EU) 2023/970.</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35</w:t>
            </w:r>
            <w:r w:rsidRPr="00CB2717">
              <w:t xml:space="preserve"> </w:t>
            </w:r>
            <w:r w:rsidRPr="00CB2717">
              <w:rPr>
                <w:b/>
                <w:i/>
              </w:rPr>
              <w:t>Direktiivi (EU) 2022/2381.</w:t>
            </w:r>
          </w:p>
        </w:tc>
        <w:tc>
          <w:tcPr>
            <w:tcW w:w="4876" w:type="dxa"/>
            <w:tcBorders>
              <w:top w:val="nil"/>
              <w:left w:val="nil"/>
              <w:bottom w:val="nil"/>
              <w:right w:val="nil"/>
            </w:tcBorders>
          </w:tcPr>
          <w:p w:rsidR="00033E04" w:rsidRPr="00CB2717" w:rsidRDefault="00033E04" w:rsidP="00A92772"/>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35 a</w:t>
            </w:r>
            <w:r w:rsidRPr="00CB2717">
              <w:t xml:space="preserve"> </w:t>
            </w:r>
            <w:r w:rsidRPr="00CB2717">
              <w:rPr>
                <w:b/>
                <w:i/>
              </w:rPr>
              <w:t>Direktiivi (EU) 2022/2381.</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451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9.</w:t>
            </w:r>
            <w:r w:rsidRPr="00CB2717">
              <w:tab/>
              <w:t>kehottaa komissiota seuraamaan riittäviä vähimmäispalkkoja</w:t>
            </w:r>
            <w:r w:rsidRPr="00CB2717">
              <w:rPr>
                <w:vertAlign w:val="superscript"/>
              </w:rPr>
              <w:t>33</w:t>
            </w:r>
            <w:r w:rsidRPr="00CB2717">
              <w:t>, palkkauksen läpinäkyvyyttä</w:t>
            </w:r>
            <w:r w:rsidRPr="00CB2717">
              <w:rPr>
                <w:vertAlign w:val="superscript"/>
              </w:rPr>
              <w:t>34</w:t>
            </w:r>
            <w:r w:rsidRPr="00CB2717">
              <w:t xml:space="preserve"> ja naisten osuutta hallintoelimissä</w:t>
            </w:r>
            <w:r w:rsidRPr="00CB2717">
              <w:rPr>
                <w:vertAlign w:val="superscript"/>
              </w:rPr>
              <w:t>35</w:t>
            </w:r>
            <w:r w:rsidRPr="00CB2717">
              <w:t xml:space="preserve"> koskevien direktiivien saattamista osaksi kansallista lainsäädäntöä ja kannustamaan siihen, että ne saatetaan nopeasti osaksi kansallista lainsäädäntöä;</w:t>
            </w:r>
          </w:p>
        </w:tc>
        <w:tc>
          <w:tcPr>
            <w:tcW w:w="4876" w:type="dxa"/>
            <w:tcBorders>
              <w:top w:val="nil"/>
              <w:left w:val="nil"/>
              <w:bottom w:val="nil"/>
              <w:right w:val="nil"/>
            </w:tcBorders>
          </w:tcPr>
          <w:p w:rsidR="00033E04" w:rsidRPr="00CB2717" w:rsidRDefault="00033E04" w:rsidP="00A92772">
            <w:pPr>
              <w:pStyle w:val="Normal6a"/>
            </w:pPr>
            <w:r w:rsidRPr="00CB2717">
              <w:t>9.</w:t>
            </w:r>
            <w:r w:rsidRPr="00CB2717">
              <w:tab/>
              <w:t>kehottaa komissiota seuraamaan riittäviä vähimmäispalkkoja</w:t>
            </w:r>
            <w:r w:rsidRPr="00CB2717">
              <w:rPr>
                <w:vertAlign w:val="superscript"/>
              </w:rPr>
              <w:t>33</w:t>
            </w:r>
            <w:r w:rsidRPr="00CB2717">
              <w:t>, palkkauksen läpinäkyvyyttä</w:t>
            </w:r>
            <w:r w:rsidRPr="00CB2717">
              <w:rPr>
                <w:vertAlign w:val="superscript"/>
              </w:rPr>
              <w:t>34</w:t>
            </w:r>
            <w:r w:rsidRPr="00CB2717">
              <w:t xml:space="preserve"> ja naisten osuutta hallintoelimissä</w:t>
            </w:r>
            <w:r w:rsidRPr="00CB2717">
              <w:rPr>
                <w:vertAlign w:val="superscript"/>
              </w:rPr>
              <w:t>35</w:t>
            </w:r>
            <w:r w:rsidRPr="00CB2717">
              <w:t xml:space="preserve"> koskevien direktiivien saattamista osaksi kansallista lainsäädäntöä ja kannustamaan siihen, että ne saatetaan nopeasti osaksi kansallista lainsäädäntöä</w:t>
            </w:r>
            <w:r w:rsidRPr="00CB2717">
              <w:rPr>
                <w:b/>
                <w:i/>
              </w:rPr>
              <w:t>; kehottaa komissiota myös takaamaan näiden direktiivien asianmukaisen ja oikea-aikaisen täytäntöönpanon</w:t>
            </w:r>
            <w:r w:rsidRPr="00CB2717">
              <w:t>;</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vertAlign w:val="superscript"/>
              </w:rPr>
              <w:t>33</w:t>
            </w:r>
            <w:r w:rsidRPr="00CB2717">
              <w:t xml:space="preserve"> Euroopan parlamentin ja neuvoston direktiivi (EU) 2022/2041, annettu 19. lokakuuta 2022, riittävistä vähimmäispalkoista Euroopan unionissa (EUVL L 275, 25.10.2022, s. 33, ELI: http://data.europa.eu/eli/dir/2022/2041/oj).</w:t>
            </w:r>
          </w:p>
        </w:tc>
        <w:tc>
          <w:tcPr>
            <w:tcW w:w="4876" w:type="dxa"/>
            <w:tcBorders>
              <w:top w:val="nil"/>
              <w:left w:val="nil"/>
              <w:bottom w:val="nil"/>
              <w:right w:val="nil"/>
            </w:tcBorders>
          </w:tcPr>
          <w:p w:rsidR="00033E04" w:rsidRPr="00CB2717" w:rsidRDefault="00033E04" w:rsidP="00A92772">
            <w:pPr>
              <w:pStyle w:val="Normal6a"/>
            </w:pPr>
            <w:r w:rsidRPr="00CB2717">
              <w:rPr>
                <w:vertAlign w:val="superscript"/>
              </w:rPr>
              <w:t>33</w:t>
            </w:r>
            <w:r w:rsidRPr="00CB2717">
              <w:t xml:space="preserve"> Euroopan parlamentin ja neuvoston direktiivi (EU) 2022/2041, annettu 19. lokakuuta 2022, riittävistä vähimmäispalkoista Euroopan unionissa (EUVL L 275, 25.10.2022, s. 33, ELI: http://data.europa.eu/eli/dir/2022/2041/oj).</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vertAlign w:val="superscript"/>
              </w:rPr>
              <w:t>34</w:t>
            </w:r>
            <w:r w:rsidRPr="00CB2717">
              <w:t xml:space="preserve"> Direktiivi (EU) 2023/970.</w:t>
            </w:r>
          </w:p>
        </w:tc>
        <w:tc>
          <w:tcPr>
            <w:tcW w:w="4876" w:type="dxa"/>
            <w:tcBorders>
              <w:top w:val="nil"/>
              <w:left w:val="nil"/>
              <w:bottom w:val="nil"/>
              <w:right w:val="nil"/>
            </w:tcBorders>
          </w:tcPr>
          <w:p w:rsidR="00033E04" w:rsidRPr="00CB2717" w:rsidRDefault="00033E04" w:rsidP="00A92772">
            <w:pPr>
              <w:pStyle w:val="Normal6a"/>
            </w:pPr>
            <w:r w:rsidRPr="00CB2717">
              <w:rPr>
                <w:vertAlign w:val="superscript"/>
              </w:rPr>
              <w:t>34</w:t>
            </w:r>
            <w:r w:rsidRPr="00CB2717">
              <w:t xml:space="preserve"> Direktiivi (EU) 2023/970.</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vertAlign w:val="superscript"/>
              </w:rPr>
              <w:t>35</w:t>
            </w:r>
            <w:r w:rsidRPr="00CB2717">
              <w:t xml:space="preserve"> Direktiivi (EU) 2022/2381.</w:t>
            </w:r>
          </w:p>
        </w:tc>
        <w:tc>
          <w:tcPr>
            <w:tcW w:w="4876" w:type="dxa"/>
            <w:tcBorders>
              <w:top w:val="nil"/>
              <w:left w:val="nil"/>
              <w:bottom w:val="nil"/>
              <w:right w:val="nil"/>
            </w:tcBorders>
          </w:tcPr>
          <w:p w:rsidR="00033E04" w:rsidRPr="00CB2717" w:rsidRDefault="00033E04" w:rsidP="00A92772">
            <w:pPr>
              <w:pStyle w:val="Normal6a"/>
            </w:pPr>
            <w:r w:rsidRPr="00CB2717">
              <w:rPr>
                <w:vertAlign w:val="superscript"/>
              </w:rPr>
              <w:t>35</w:t>
            </w:r>
            <w:r w:rsidRPr="00CB2717">
              <w:t xml:space="preserve"> Direktiivi (EU) 2022/2381.</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452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Mathilde Androuët,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lastRenderedPageBreak/>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9.</w:t>
            </w:r>
            <w:r w:rsidRPr="00CB2717">
              <w:tab/>
              <w:t>kehottaa komissiota seuraamaan riittäviä vähimmäispalkkoja</w:t>
            </w:r>
            <w:r w:rsidRPr="00CB2717">
              <w:rPr>
                <w:vertAlign w:val="superscript"/>
              </w:rPr>
              <w:t>33</w:t>
            </w:r>
            <w:r w:rsidRPr="00CB2717">
              <w:rPr>
                <w:b/>
                <w:i/>
              </w:rPr>
              <w:t>, palkkauksen läpinäkyvyyttä</w:t>
            </w:r>
            <w:r w:rsidRPr="00CB2717">
              <w:rPr>
                <w:b/>
                <w:i/>
                <w:vertAlign w:val="superscript"/>
              </w:rPr>
              <w:t>34</w:t>
            </w:r>
            <w:r w:rsidRPr="00CB2717">
              <w:t xml:space="preserve"> ja naisten osuutta hallintoelimissä</w:t>
            </w:r>
            <w:r w:rsidRPr="00CB2717">
              <w:rPr>
                <w:vertAlign w:val="superscript"/>
              </w:rPr>
              <w:t>35</w:t>
            </w:r>
            <w:r w:rsidRPr="00CB2717">
              <w:t xml:space="preserve"> koskevien direktiivien saattamista osaksi kansallista lainsäädäntöä ja kannustamaan siihen, että ne saatetaan nopeasti osaksi kansallista lainsäädäntöä;</w:t>
            </w:r>
          </w:p>
        </w:tc>
        <w:tc>
          <w:tcPr>
            <w:tcW w:w="4876" w:type="dxa"/>
            <w:tcBorders>
              <w:top w:val="nil"/>
              <w:left w:val="nil"/>
              <w:bottom w:val="nil"/>
              <w:right w:val="nil"/>
            </w:tcBorders>
          </w:tcPr>
          <w:p w:rsidR="00033E04" w:rsidRPr="00CB2717" w:rsidRDefault="00033E04" w:rsidP="00A92772">
            <w:pPr>
              <w:pStyle w:val="Normal6a"/>
            </w:pPr>
            <w:r w:rsidRPr="00CB2717">
              <w:t>9.</w:t>
            </w:r>
            <w:r w:rsidRPr="00CB2717">
              <w:tab/>
              <w:t>kehottaa komissiota seuraamaan riittäviä vähimmäispalkkoja</w:t>
            </w:r>
            <w:r w:rsidRPr="00CB2717">
              <w:rPr>
                <w:vertAlign w:val="superscript"/>
              </w:rPr>
              <w:t>33</w:t>
            </w:r>
            <w:r w:rsidRPr="00CB2717">
              <w:t xml:space="preserve"> ja naisten osuutta hallintoelimissä</w:t>
            </w:r>
            <w:r w:rsidRPr="00CB2717">
              <w:rPr>
                <w:vertAlign w:val="superscript"/>
              </w:rPr>
              <w:t>35</w:t>
            </w:r>
            <w:r w:rsidRPr="00CB2717">
              <w:t xml:space="preserve"> koskevien direktiivien saattamista osaksi kansallista lainsäädäntöä ja kannustamaan siihen, että ne saatetaan nopeasti osaksi kansallista lainsäädäntöä;</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vertAlign w:val="superscript"/>
              </w:rPr>
              <w:t>33</w:t>
            </w:r>
            <w:r w:rsidRPr="00CB2717">
              <w:t xml:space="preserve"> Euroopan parlamentin ja neuvoston direktiivi (EU) 2022/2041, annettu 19. lokakuuta 2022, riittävistä vähimmäispalkoista Euroopan unionissa (EUVL L 275, 25.10.2022, s. 33, ELI: http://data.europa.eu/eli/dir/2022/2041/oj.</w:t>
            </w:r>
          </w:p>
        </w:tc>
        <w:tc>
          <w:tcPr>
            <w:tcW w:w="4876" w:type="dxa"/>
            <w:tcBorders>
              <w:top w:val="nil"/>
              <w:left w:val="nil"/>
              <w:bottom w:val="nil"/>
              <w:right w:val="nil"/>
            </w:tcBorders>
          </w:tcPr>
          <w:p w:rsidR="00033E04" w:rsidRPr="00CB2717" w:rsidRDefault="00033E04" w:rsidP="00A92772">
            <w:pPr>
              <w:pStyle w:val="Normal6a"/>
            </w:pPr>
            <w:r w:rsidRPr="00CB2717">
              <w:rPr>
                <w:vertAlign w:val="superscript"/>
              </w:rPr>
              <w:t>33</w:t>
            </w:r>
            <w:r w:rsidRPr="00CB2717">
              <w:t xml:space="preserve"> Euroopan parlamentin ja neuvoston direktiivi (EU) 2022/2041, annettu 19. lokakuuta 2022, riittävistä vähimmäispalkoista Euroopan unionissa (EUVL L 275, 25.10.2022, s. 33, ELI: http://data.europa.eu/eli/dir/2022/2041/oj.</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34</w:t>
            </w:r>
            <w:r w:rsidRPr="00CB2717">
              <w:t xml:space="preserve"> </w:t>
            </w:r>
            <w:r w:rsidRPr="00CB2717">
              <w:rPr>
                <w:b/>
                <w:i/>
              </w:rPr>
              <w:t>Direktiivi (EU) 2023/970.</w:t>
            </w:r>
          </w:p>
        </w:tc>
        <w:tc>
          <w:tcPr>
            <w:tcW w:w="4876" w:type="dxa"/>
            <w:tcBorders>
              <w:top w:val="nil"/>
              <w:left w:val="nil"/>
              <w:bottom w:val="nil"/>
              <w:right w:val="nil"/>
            </w:tcBorders>
          </w:tcPr>
          <w:p w:rsidR="00033E04" w:rsidRPr="00CB2717" w:rsidRDefault="00033E04" w:rsidP="00A92772"/>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vertAlign w:val="superscript"/>
              </w:rPr>
              <w:t>35</w:t>
            </w:r>
            <w:r w:rsidRPr="00CB2717">
              <w:t xml:space="preserve"> Direktiivi (EU) 2022/2381.</w:t>
            </w:r>
          </w:p>
        </w:tc>
        <w:tc>
          <w:tcPr>
            <w:tcW w:w="4876" w:type="dxa"/>
            <w:tcBorders>
              <w:top w:val="nil"/>
              <w:left w:val="nil"/>
              <w:bottom w:val="nil"/>
              <w:right w:val="nil"/>
            </w:tcBorders>
          </w:tcPr>
          <w:p w:rsidR="00033E04" w:rsidRPr="00CB2717" w:rsidRDefault="00033E04" w:rsidP="00A92772">
            <w:pPr>
              <w:pStyle w:val="Normal6a"/>
            </w:pPr>
            <w:r w:rsidRPr="00CB2717">
              <w:rPr>
                <w:vertAlign w:val="superscript"/>
              </w:rPr>
              <w:t>35</w:t>
            </w:r>
            <w:r w:rsidRPr="00CB2717">
              <w:t xml:space="preserve"> Direktiivi (EU) 2022/2381.</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{FR}</w:t>
      </w:r>
      <w:r w:rsidRPr="00CB2717">
        <w:t>fr</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453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Rosa Estaràs Ferragut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9 a.</w:t>
            </w:r>
            <w:r w:rsidRPr="00CB2717">
              <w:tab/>
            </w:r>
            <w:r w:rsidRPr="00CB2717">
              <w:rPr>
                <w:b/>
                <w:i/>
              </w:rPr>
              <w:t xml:space="preserve">kehottaa komissiota tehostamaan toimia, joilla puututaan syrjintään, jota kokevat kaikista heikoimmassa asemassa olevat naiset, esimerkiksi vammaiset naiset, joiden työttömyysaste on edelleen korkea ja palkat alhaisemmat, muun muassa panemalla täytäntöön työsyrjintädirektiivin kaikissa jäsenvaltioissa ja vahvistamalla tasa-arvoelimiä direktiivin 2024/1499 mukaisesti sekä varmistamalla vähimmäispalkkojen saatavuuden </w:t>
            </w:r>
            <w:r w:rsidRPr="00CB2717">
              <w:rPr>
                <w:b/>
                <w:i/>
              </w:rPr>
              <w:lastRenderedPageBreak/>
              <w:t>yhdenvertaisesti muiden kanssa;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454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9 a.</w:t>
            </w:r>
            <w:r w:rsidRPr="00CB2717">
              <w:tab/>
            </w:r>
            <w:r w:rsidRPr="00CB2717">
              <w:rPr>
                <w:b/>
                <w:i/>
              </w:rPr>
              <w:t>korostaa, että palkkauksessa olisi otettava huomioon suoriutuminen, tuottavuus sekä työnantajien ja työntekijöiden väliset vapaaehtoiset sopimukset, ja kehottaa jäsenvaltioita varmistamaan työsopimusten asianmukaisen täytäntöönpanon ja puuttumaan perusteettomaan syrjintään; tukee komissiota parhaiden käytäntöjen vaihdon koordinoinnissa ja edistämisessä jäsenvaltioiden välillä;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455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9 a.</w:t>
            </w:r>
            <w:r w:rsidRPr="00CB2717">
              <w:tab/>
            </w:r>
            <w:r w:rsidRPr="00CB2717">
              <w:rPr>
                <w:b/>
                <w:i/>
              </w:rPr>
              <w:t xml:space="preserve">kehottaa komissiota tehostamaan toimia, joilla puututaan syrjintään, joka kohdistuu kaikkein marginalisoituneimpiin naisiin, kuten vammaisiin naisiin, ikääntyneisiin naisiin sekä eri etnisiin ryhmiin kuuluviin ja maahanmuuttajataustaisiin naisiin, ja seuraamaan ja valvomaan </w:t>
            </w:r>
            <w:r w:rsidRPr="00CB2717">
              <w:rPr>
                <w:b/>
                <w:i/>
              </w:rPr>
              <w:lastRenderedPageBreak/>
              <w:t>työsyrjintädirektiivin täytäntöönpanoa kaikissa jäsenvaltioissa;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456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Maria Walsh, Liesbet Sommen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9 a.</w:t>
            </w:r>
            <w:r w:rsidRPr="00CB2717">
              <w:tab/>
            </w:r>
            <w:r w:rsidRPr="00CB2717">
              <w:rPr>
                <w:b/>
                <w:i/>
              </w:rPr>
              <w:t>kehottaa komissiota täydentämään näitä toimia perustamalla EU:n Female Founders -rahaston, jolla tuetaan naisyrittäjiä, edistetään sukupuolten tasa-arvoa rahoituksen saannissa ja puututaan sukupuolten väliseen jatkuvaan kuiluun yritysten johtoasemissa ja innovoinnissa;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457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Lina Gálvez</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9 a.</w:t>
            </w:r>
            <w:r w:rsidRPr="00CB2717">
              <w:tab/>
            </w:r>
            <w:r w:rsidRPr="00CB2717">
              <w:rPr>
                <w:b/>
                <w:i/>
              </w:rPr>
              <w:t>kehottaa Euroopan komissiota tarkistamaan Euroopan sosiaaliturva-asetuksen, direktiivin 79/7/ETY, sen varmistamiseksi, että sillä voidaan toteuttaa myönteisiä toimia ja kuroa umpeen sukupuolten välistä eläke-eroa;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458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 xml:space="preserve">Marko Vešligaj, Marina Kaljurand, Maria Noichl, Joanna Scheuring-Wielgus, Emma Rafowicz, Elisabeth Grossmann, Vilija Blinkevičiūtė, Cecilia </w:t>
      </w:r>
      <w:r w:rsidRPr="00CB2717">
        <w:lastRenderedPageBreak/>
        <w:t>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9 a.</w:t>
            </w:r>
            <w:r w:rsidRPr="00CB2717">
              <w:tab/>
            </w:r>
            <w:r w:rsidRPr="00CB2717">
              <w:rPr>
                <w:b/>
                <w:i/>
              </w:rPr>
              <w:t>korostaa, että Euroopan parlamentti vastustaa tiukasti kaikkia aikomuksia peruuttaa palkkauksen läpinäkyvyyttä koskeva direktiivi tai heikentää sitä;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459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Rosa Estaràs Ferragut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9 b.</w:t>
            </w:r>
            <w:r w:rsidRPr="00CB2717">
              <w:tab/>
            </w:r>
            <w:r w:rsidRPr="00CB2717">
              <w:rPr>
                <w:b/>
                <w:i/>
              </w:rPr>
              <w:t>kehottaa jäsenvaltioita noudattamaan palkkauksen läpinäkyvyyttä koskevan direktiivin mukaista velvoitetta saattaa direktiivi osaksi kansallista lainsäädäntöä sekä täytäntöönpanovelvoitetta ja takaamaan vankat palkkaraportointivaatimukset, tehokkaiden oikeussuojakeinojen saatavuus palkkasyrjinnän uhreille ja asianmukaiset seuraamukset direktiivin noudattamatta jättämisestä;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460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9 b.</w:t>
            </w:r>
            <w:r w:rsidRPr="00CB2717">
              <w:tab/>
            </w:r>
            <w:r w:rsidRPr="00CB2717">
              <w:rPr>
                <w:b/>
                <w:i/>
              </w:rPr>
              <w:t>kehottaa komissiota ehdottamaan viipymättä lainsäädäntöä etätyösäännöistä ja oikeudesta olla tavoittamattomissa ja varmistamaan, että tämä tehdään sukupuolitietoisesti ja tavalla, joka ei pahenna nykyistä eriarvoisuutta sukupuolten välillä;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461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9 c.</w:t>
            </w:r>
            <w:r w:rsidRPr="00CB2717">
              <w:tab/>
            </w:r>
            <w:r w:rsidRPr="00CB2717">
              <w:rPr>
                <w:b/>
                <w:i/>
              </w:rPr>
              <w:t>kehottaa komissiota edistämään aktiivisesti naisten pääsyä työmarkkinoille ja työssä pysymistä, kaventamaan työllisyys-, palkka- ja eläke-eroja ja investoimaan elinikäisen oppimisen ohjelmiin naisille, tytöille ja risteävää syrjintää kohtaaville henkilöille, kuten ikääntyneille naisille, maahanmuuttajanaisille, omaistaan hoitaville, hlbtiq+-henkilöille sekä henkilöille, joihin työn automatisointi vaikuttaa;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462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9 d.</w:t>
            </w:r>
            <w:r w:rsidRPr="00CB2717">
              <w:tab/>
            </w:r>
            <w:r w:rsidRPr="00CB2717">
              <w:rPr>
                <w:b/>
                <w:i/>
              </w:rPr>
              <w:t>kehottaa jäsenvaltioita pitämään sukupuoliulottuvuuden mielessä eläkejärjestelmiä uudistaessaan ja eläkeikää mukauttaessaan siten, että niissä otetaan huomioon naisten ja miesten väliset erot työjärjestelyissä, mukaan lukien palkattoman työn järjestelyt, ottaen huomioon naisten suuremman riskin intersektionaalisen syrjinnän kohtaamiselle työmarkkinoilla;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463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e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9 e.</w:t>
            </w:r>
            <w:r w:rsidRPr="00CB2717">
              <w:tab/>
            </w:r>
            <w:r w:rsidRPr="00CB2717">
              <w:rPr>
                <w:b/>
                <w:i/>
              </w:rPr>
              <w:t>kehottaa komissiota ja jäsenvaltioita säätämään seksuaalisen häirinnän työelämässä rangaistavaksi EU:n rikoksena (sukupuolistunutta väkivaltaa koskevan direktiivin nojalla) ja varmistamaan kaikkien työntekijöiden suojelun sukupuolistuneelta väkivallalta, mukaan lukien häirintä, pelottelu ja kaikenlainen seksuaalinen väkivalta työpaikalla;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464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f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9 f.</w:t>
            </w:r>
            <w:r w:rsidRPr="00CB2717">
              <w:tab/>
            </w:r>
            <w:r w:rsidRPr="00CB2717">
              <w:rPr>
                <w:b/>
                <w:i/>
              </w:rPr>
              <w:t>kehottaa komissiota varmistamaan väkivallan ja häirinnän poistamisesta työelämässä tehdyn ILOn yleissopimuksen 190 ratifiointiprosessin EU:n tasolla ja tunnustamaan oikeuden väkivallasta ja häirinnästä vapaaseen työelämään, sukupuolistunut väkivalta mukaan luettuna;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465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10.</w:t>
            </w:r>
            <w:r w:rsidRPr="00CB2717">
              <w:tab/>
            </w:r>
            <w:r w:rsidRPr="00CB2717">
              <w:rPr>
                <w:b/>
                <w:i/>
              </w:rPr>
              <w:t>kehottaa komissiota laatimaan suuntaviivat, jotka mahdollistavat ”työn arvon” EU:n laajuisen määritelmän ja vertailun, ja ottamaan nopeasti käyttöön sukupuolineutraaleja työn arviointivälineitä ja -kriteerejä, jotta naisvaltaisilla aloilla tehtyä työtä voidaan arvioida paremmin ja jotta siitä maksettaisiin oikeudenmukaisempi korvaus;</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466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Liesbet Sommen, Maria Walsh, Paulo Do Nascimento Cabral</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lastRenderedPageBreak/>
              <w:t>10.</w:t>
            </w:r>
            <w:r w:rsidRPr="00CB2717">
              <w:tab/>
              <w:t>kehottaa komissiota laatimaan suuntaviivat, jotka mahdollistavat ”työn arvon” EU:n laajuisen määritelmän ja vertailun, ja ottamaan nopeasti käyttöön sukupuolineutraaleja työn arviointivälineitä ja -kriteerejä, jotta naisvaltaisilla aloilla tehtyä työtä voidaan arvioida paremmin ja jotta siitä maksettaisiin oikeudenmukaisempi korvaus;</w:t>
            </w:r>
          </w:p>
        </w:tc>
        <w:tc>
          <w:tcPr>
            <w:tcW w:w="4876" w:type="dxa"/>
            <w:tcBorders>
              <w:top w:val="nil"/>
              <w:left w:val="nil"/>
              <w:bottom w:val="nil"/>
              <w:right w:val="nil"/>
            </w:tcBorders>
          </w:tcPr>
          <w:p w:rsidR="00033E04" w:rsidRPr="00CB2717" w:rsidRDefault="00033E04" w:rsidP="00A92772">
            <w:pPr>
              <w:pStyle w:val="Normal6a"/>
            </w:pPr>
            <w:r w:rsidRPr="00CB2717">
              <w:t>10.</w:t>
            </w:r>
            <w:r w:rsidRPr="00CB2717">
              <w:tab/>
              <w:t xml:space="preserve">kehottaa komissiota laatimaan suuntaviivat, jotka mahdollistavat ”työn arvon” EU:n laajuisen määritelmän ja vertailun, ja ottamaan nopeasti käyttöön sukupuolineutraaleja työn arviointivälineitä ja -kriteerejä, jotta naisvaltaisilla aloilla tehtyä työtä voidaan arvioida paremmin ja jotta siitä maksettaisiin oikeudenmukaisempi korvaus; </w:t>
            </w:r>
            <w:r w:rsidRPr="00CB2717">
              <w:rPr>
                <w:b/>
                <w:i/>
              </w:rPr>
              <w:t>korostaa, että on tärkeää edistää vammaisten naisten yhtäläisiä mahdollisuuksia, mukaan lukien tukemalla aloitteita, joilla pyritään parantamaan heidän pääsyään johto- ja päätöksentekotehtäviin, jotta heidän työnsä arvo tunnustetaan oikeudenmukaisesti ja palkitaan myös korkeammissa asemissa;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467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10.</w:t>
            </w:r>
            <w:r w:rsidRPr="00CB2717">
              <w:tab/>
              <w:t>kehottaa komissiota laatimaan suuntaviivat, jotka mahdollistavat ”työn arvon” EU:n laajuisen määritelmän ja vertailun, ja ottamaan nopeasti käyttöön sukupuolineutraaleja työn arviointivälineitä ja -kriteerejä, jotta naisvaltaisilla aloilla tehtyä työtä voidaan arvioida paremmin ja jotta siitä maksettaisiin oikeudenmukaisempi korvaus;</w:t>
            </w:r>
          </w:p>
        </w:tc>
        <w:tc>
          <w:tcPr>
            <w:tcW w:w="4876" w:type="dxa"/>
            <w:tcBorders>
              <w:top w:val="nil"/>
              <w:left w:val="nil"/>
              <w:bottom w:val="nil"/>
              <w:right w:val="nil"/>
            </w:tcBorders>
          </w:tcPr>
          <w:p w:rsidR="00033E04" w:rsidRPr="00CB2717" w:rsidRDefault="00033E04" w:rsidP="00A92772">
            <w:pPr>
              <w:pStyle w:val="Normal6a"/>
            </w:pPr>
            <w:r w:rsidRPr="00CB2717">
              <w:t>10.</w:t>
            </w:r>
            <w:r w:rsidRPr="00CB2717">
              <w:tab/>
            </w:r>
            <w:r w:rsidRPr="00CB2717">
              <w:rPr>
                <w:b/>
                <w:i/>
              </w:rPr>
              <w:t xml:space="preserve">kehottaa komissiota kehittämään edelleen menetelmiä sukupuolten välisten palkkaerojen kattavaa ja vertailukelpoista seurantaa varten sekä EU:n että jäsenvaltioiden tasolla ja mahdollistamaan mukautettujen sukupuolten välisten palkkaerojen määrittelemisen; </w:t>
            </w:r>
            <w:r w:rsidRPr="00CB2717">
              <w:t xml:space="preserve">kehottaa komissiota laatimaan suuntaviivat, jotka mahdollistavat ”työn arvon” EU:n laajuisen määritelmän ja vertailun, ja ottamaan nopeasti käyttöön sukupuolineutraaleja työn arviointivälineitä ja -kriteerejä, jotta naisvaltaisilla aloilla tehtyä työtä voidaan arvioida paremmin ja jotta siitä maksettaisiin </w:t>
            </w:r>
            <w:r w:rsidRPr="00CB2717">
              <w:lastRenderedPageBreak/>
              <w:t>oikeudenmukaisempi korvaus;</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468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10.</w:t>
            </w:r>
            <w:r w:rsidRPr="00CB2717">
              <w:tab/>
              <w:t xml:space="preserve">kehottaa </w:t>
            </w:r>
            <w:r w:rsidRPr="00CB2717">
              <w:rPr>
                <w:b/>
                <w:i/>
              </w:rPr>
              <w:t>komissiota laatimaan suuntaviivat</w:t>
            </w:r>
            <w:r w:rsidRPr="00CB2717">
              <w:t>, jotka mahdollistavat ”työn arvon” EU:n laajuisen määritelmän ja vertailun</w:t>
            </w:r>
            <w:r w:rsidRPr="00CB2717">
              <w:rPr>
                <w:b/>
                <w:i/>
              </w:rPr>
              <w:t>, ja ottamaan nopeasti käyttöön sukupuolineutraaleja työn arviointivälineitä ja -kriteerejä</w:t>
            </w:r>
            <w:r w:rsidRPr="00CB2717">
              <w:t>, jotta naisvaltaisilla aloilla tehtyä työtä voidaan arvioida paremmin ja jotta siitä maksettaisiin oikeudenmukaisempi korvaus;</w:t>
            </w:r>
          </w:p>
        </w:tc>
        <w:tc>
          <w:tcPr>
            <w:tcW w:w="4876" w:type="dxa"/>
            <w:tcBorders>
              <w:top w:val="nil"/>
              <w:left w:val="nil"/>
              <w:bottom w:val="nil"/>
              <w:right w:val="nil"/>
            </w:tcBorders>
          </w:tcPr>
          <w:p w:rsidR="00033E04" w:rsidRPr="00CB2717" w:rsidRDefault="00033E04" w:rsidP="00A92772">
            <w:pPr>
              <w:pStyle w:val="Normal6a"/>
            </w:pPr>
            <w:r w:rsidRPr="00CB2717">
              <w:t>10.</w:t>
            </w:r>
            <w:r w:rsidRPr="00CB2717">
              <w:tab/>
            </w:r>
            <w:r w:rsidRPr="00CB2717">
              <w:rPr>
                <w:b/>
                <w:i/>
              </w:rPr>
              <w:t xml:space="preserve">kehottaa komissiota puuttumaan systeemisiin palkkaeroihin, jotka johtuvat naisvaltaisten alojen, kuten hoito-, terveydenhuolto-, koulutus- ja vähittäiskauppa-alan, työn aliarvostuksesta; </w:t>
            </w:r>
            <w:r w:rsidRPr="00CB2717">
              <w:t xml:space="preserve">kehottaa </w:t>
            </w:r>
            <w:r w:rsidRPr="00CB2717">
              <w:rPr>
                <w:b/>
                <w:i/>
              </w:rPr>
              <w:t>siksi komissiota tekemään yhteistyötä jäsenvaltioiden ja työmarkkinaosapuolten kanssa kehittääkseen sukupuolineutraalit työnarviointivälineet ja -kriteerit</w:t>
            </w:r>
            <w:r w:rsidRPr="00CB2717">
              <w:t>, jotka mahdollistavat ”työn arvon” EU:n laajuisen määritelmän ja vertailun, jotta naisvaltaisilla aloilla tehtyä työtä voidaan arvioida paremmin ja jotta siitä maksettaisiin oikeudenmukaisempi korvaus;</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469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10.</w:t>
            </w:r>
            <w:r w:rsidRPr="00CB2717">
              <w:tab/>
              <w:t xml:space="preserve">kehottaa komissiota laatimaan suuntaviivat, jotka mahdollistavat ”työn </w:t>
            </w:r>
            <w:r w:rsidRPr="00CB2717">
              <w:lastRenderedPageBreak/>
              <w:t>arvon” EU:n laajuisen määritelmän ja vertailun, ja ottamaan nopeasti käyttöön sukupuolineutraaleja työn arviointivälineitä ja -kriteerejä, jotta naisvaltaisilla aloilla tehtyä työtä voidaan arvioida paremmin ja jotta siitä maksettaisiin oikeudenmukaisempi korvaus;</w:t>
            </w:r>
          </w:p>
        </w:tc>
        <w:tc>
          <w:tcPr>
            <w:tcW w:w="4876" w:type="dxa"/>
            <w:tcBorders>
              <w:top w:val="nil"/>
              <w:left w:val="nil"/>
              <w:bottom w:val="nil"/>
              <w:right w:val="nil"/>
            </w:tcBorders>
          </w:tcPr>
          <w:p w:rsidR="00033E04" w:rsidRPr="00CB2717" w:rsidRDefault="00033E04" w:rsidP="00A92772">
            <w:pPr>
              <w:pStyle w:val="Normal6a"/>
            </w:pPr>
            <w:r w:rsidRPr="00CB2717">
              <w:lastRenderedPageBreak/>
              <w:t>10.</w:t>
            </w:r>
            <w:r w:rsidRPr="00CB2717">
              <w:tab/>
              <w:t xml:space="preserve">kehottaa komissiota laatimaan suuntaviivat, jotka mahdollistavat ”työn </w:t>
            </w:r>
            <w:r w:rsidRPr="00CB2717">
              <w:lastRenderedPageBreak/>
              <w:t xml:space="preserve">arvon” EU:n laajuisen määritelmän ja vertailun, ja ottamaan nopeasti käyttöön sukupuolineutraaleja työn arviointivälineitä ja -kriteerejä, jotta naisvaltaisilla aloilla tehtyä työtä voidaan arvioida paremmin ja jotta siitä maksettaisiin oikeudenmukaisempi korvaus </w:t>
            </w:r>
            <w:r w:rsidRPr="00CB2717">
              <w:rPr>
                <w:b/>
                <w:i/>
              </w:rPr>
              <w:t>palkkauksen läpinäkyvyyttä koskevan direktiivin säännösten mukaisesti, sekä luomaan näille aloille täydennyskoulutus- ja urakehitysmahdollisuuksia</w:t>
            </w:r>
            <w:r w:rsidRPr="00CB2717">
              <w:t>;</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470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10.</w:t>
            </w:r>
            <w:r w:rsidRPr="00CB2717">
              <w:tab/>
              <w:t>kehottaa komissiota laatimaan suuntaviivat, jotka mahdollistavat ”työn arvon” EU:n laajuisen määritelmän ja vertailun, ja ottamaan nopeasti käyttöön sukupuolineutraaleja työn arviointivälineitä ja -kriteerejä, jotta naisvaltaisilla aloilla tehtyä työtä voidaan arvioida paremmin ja jotta siitä maksettaisiin oikeudenmukaisempi korvaus;</w:t>
            </w:r>
          </w:p>
        </w:tc>
        <w:tc>
          <w:tcPr>
            <w:tcW w:w="4876" w:type="dxa"/>
            <w:tcBorders>
              <w:top w:val="nil"/>
              <w:left w:val="nil"/>
              <w:bottom w:val="nil"/>
              <w:right w:val="nil"/>
            </w:tcBorders>
          </w:tcPr>
          <w:p w:rsidR="00033E04" w:rsidRPr="00CB2717" w:rsidRDefault="00033E04" w:rsidP="00A92772">
            <w:pPr>
              <w:pStyle w:val="Normal6a"/>
            </w:pPr>
            <w:r w:rsidRPr="00CB2717">
              <w:t>10.</w:t>
            </w:r>
            <w:r w:rsidRPr="00CB2717">
              <w:tab/>
              <w:t>kehottaa komissiota laatimaan suuntaviivat, jotka mahdollistavat ”työn arvon” EU:n laajuisen määritelmän ja vertailun, ja ottamaan nopeasti käyttöön sukupuolineutraaleja työn arviointivälineitä ja -kriteerejä, jotta naisvaltaisilla aloilla tehtyä työtä voidaan arvioida paremmin ja jotta siitä maksettaisiin oikeudenmukaisempi korvaus</w:t>
            </w:r>
            <w:r w:rsidRPr="00CB2717">
              <w:rPr>
                <w:b/>
                <w:i/>
              </w:rPr>
              <w:t>, varmistaen oikeuden työehtosopimusneuvotteluihin, vahvistaen työsuojelutarkastuksia ja taaten hoitotyöntekijöiden edustuksen työmarkkinaosapuolten vuoropuhelussa</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471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Verena Mertens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10.</w:t>
            </w:r>
            <w:r w:rsidRPr="00CB2717">
              <w:tab/>
              <w:t>kehottaa komissiota laatimaan suuntaviivat</w:t>
            </w:r>
            <w:r w:rsidRPr="00CB2717">
              <w:rPr>
                <w:b/>
                <w:i/>
              </w:rPr>
              <w:t>, jotka mahdollistavat ”työn arvon” EU:n laajuisen määritelmän ja vertailun, ja ottamaan nopeasti käyttöön sukupuolineutraaleja työn arviointivälineitä ja -kriteerejä</w:t>
            </w:r>
            <w:r w:rsidRPr="00CB2717">
              <w:t>, jotta naisvaltaisilla aloilla tehtyä työtä voidaan arvioida paremmin ja jotta siitä maksettaisiin oikeudenmukaisempi korvaus;</w:t>
            </w:r>
          </w:p>
        </w:tc>
        <w:tc>
          <w:tcPr>
            <w:tcW w:w="4876" w:type="dxa"/>
            <w:tcBorders>
              <w:top w:val="nil"/>
              <w:left w:val="nil"/>
              <w:bottom w:val="nil"/>
              <w:right w:val="nil"/>
            </w:tcBorders>
          </w:tcPr>
          <w:p w:rsidR="00033E04" w:rsidRPr="00CB2717" w:rsidRDefault="00033E04" w:rsidP="00A92772">
            <w:pPr>
              <w:pStyle w:val="Normal6a"/>
            </w:pPr>
            <w:r w:rsidRPr="00CB2717">
              <w:t>10.</w:t>
            </w:r>
            <w:r w:rsidRPr="00CB2717">
              <w:tab/>
              <w:t>kehottaa komissiota laatimaan suuntaviivat, jotta naisvaltaisilla aloilla tehtyä työtä voidaan arvioida paremmin ja jotta siitä maksettaisiin oikeudenmukaisempi korvaus;</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472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Diana Iovanovici Şoşoacă</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10.</w:t>
            </w:r>
            <w:r w:rsidRPr="00CB2717">
              <w:tab/>
              <w:t>kehottaa komissiota laatimaan suuntaviivat</w:t>
            </w:r>
            <w:r w:rsidRPr="00CB2717">
              <w:rPr>
                <w:b/>
                <w:i/>
              </w:rPr>
              <w:t>, jotka mahdollistavat</w:t>
            </w:r>
            <w:r w:rsidRPr="00CB2717">
              <w:t xml:space="preserve"> ”työn arvon” </w:t>
            </w:r>
            <w:r w:rsidRPr="00CB2717">
              <w:rPr>
                <w:b/>
                <w:i/>
              </w:rPr>
              <w:t>EU:n laajuisen määritelmän ja vertailun,</w:t>
            </w:r>
            <w:r w:rsidRPr="00CB2717">
              <w:t xml:space="preserve"> ja ottamaan </w:t>
            </w:r>
            <w:r w:rsidRPr="00CB2717">
              <w:rPr>
                <w:b/>
                <w:i/>
              </w:rPr>
              <w:t>nopeasti</w:t>
            </w:r>
            <w:r w:rsidRPr="00CB2717">
              <w:t xml:space="preserve"> käyttöön sukupuolineutraaleja työn arviointivälineitä ja -kriteerejä, jotta naisvaltaisilla aloilla </w:t>
            </w:r>
            <w:r w:rsidRPr="00CB2717">
              <w:rPr>
                <w:b/>
                <w:i/>
              </w:rPr>
              <w:t>tehtyä työtä voidaan arvioida paremmin ja jotta siitä maksettaisiin oikeudenmukaisempi korvaus</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10.</w:t>
            </w:r>
            <w:r w:rsidRPr="00CB2717">
              <w:tab/>
              <w:t xml:space="preserve">kehottaa komissiota laatimaan </w:t>
            </w:r>
            <w:r w:rsidRPr="00CB2717">
              <w:rPr>
                <w:b/>
                <w:i/>
              </w:rPr>
              <w:t>selkeät</w:t>
            </w:r>
            <w:r w:rsidRPr="00CB2717">
              <w:t xml:space="preserve"> suuntaviivat ”työn arvon” </w:t>
            </w:r>
            <w:r w:rsidRPr="00CB2717">
              <w:rPr>
                <w:b/>
                <w:i/>
              </w:rPr>
              <w:t>määrittelyyn ja vertailuun koko EU:ssa</w:t>
            </w:r>
            <w:r w:rsidRPr="00CB2717">
              <w:t xml:space="preserve"> ja ottamaan </w:t>
            </w:r>
            <w:r w:rsidRPr="00CB2717">
              <w:rPr>
                <w:b/>
                <w:i/>
              </w:rPr>
              <w:t>kiireesti</w:t>
            </w:r>
            <w:r w:rsidRPr="00CB2717">
              <w:t xml:space="preserve"> käyttöön sukupuolineutraaleja työn arviointivälineitä ja -kriteerejä, jotta </w:t>
            </w:r>
            <w:r w:rsidRPr="00CB2717">
              <w:rPr>
                <w:b/>
                <w:i/>
              </w:rPr>
              <w:t>varmistetaan, että</w:t>
            </w:r>
            <w:r w:rsidRPr="00CB2717">
              <w:t xml:space="preserve"> naisvaltaisilla aloilla </w:t>
            </w:r>
            <w:r w:rsidRPr="00CB2717">
              <w:rPr>
                <w:b/>
                <w:i/>
              </w:rPr>
              <w:t>tehty työ tunnustetaan ja palkitaan oikeudenmukaisemmin</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{RO}</w:t>
      </w:r>
      <w:r w:rsidRPr="00CB2717">
        <w:t>ro</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473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Elżbieta Katarzyna Łukacijewska, Ewa Kopacz, Mirosława Nykiel, Jagna Marczułajtis-Walczak</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a.</w:t>
            </w:r>
            <w:r w:rsidRPr="00CB2717">
              <w:tab/>
            </w:r>
            <w:r w:rsidRPr="00CB2717">
              <w:rPr>
                <w:b/>
                <w:i/>
              </w:rPr>
              <w:t xml:space="preserve">korostaa tarvetta kehittää </w:t>
            </w:r>
            <w:r w:rsidRPr="00CB2717">
              <w:rPr>
                <w:b/>
                <w:i/>
              </w:rPr>
              <w:lastRenderedPageBreak/>
              <w:t>kohdennettuja työllisyys- ja täydennyskoulutusstrategioita yli 55-vuotiaille naisille ja maaseutualueilla tai rakenteellisesti epäedullisessa asemassa olevilla alueilla asuville naisille, jotka kohtaavat yhdistettyjä esteitä työmarkkinoille integroitumiselle, digitaaliselle osallisuudelle ja uudelleenkoulutusohjelmien saatavuudelle; kehottaa komissiota tukemaan jäsenvaltioita sellaisten osallistavien työmarkkinapolitiikkojen suunnittelussa, joilla vastataan alueellisiin ja demografisiin haasteisiin muun muassa koheesiopolitiikan välineiden ja Euroopan sosiaalirahasto plussan avulla;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474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a.</w:t>
            </w:r>
            <w:r w:rsidRPr="00CB2717">
              <w:tab/>
            </w:r>
            <w:r w:rsidRPr="00CB2717">
              <w:rPr>
                <w:b/>
                <w:i/>
              </w:rPr>
              <w:t>korostaa, että naisten vaikutusmahdollisuuksien lisääminen kansalaisina ja taloudellisina toimijoina on sekä eettinen että taloudellinen edellytys, koska se on ratkaisevan tärkeää EU:n kilpailukyvyn vauhdittamiseksi; korostaa, että Draghin raportissa mainitaan naisten aliedustus tietyillä aloilla, kuten STEM-aloilla, ja että tehokkaan ja tasapuolisen osaamisunionin aikaansaaminen edellyttää erityisiä toimia työmarkkinoille osallistumista tällä hetkellä rajoittavien esteiden poistamiseksi erityisesti naisten keskuudessa;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475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a.</w:t>
            </w:r>
            <w:r w:rsidRPr="00CB2717">
              <w:tab/>
            </w:r>
            <w:r w:rsidRPr="00CB2717">
              <w:rPr>
                <w:b/>
                <w:i/>
              </w:rPr>
              <w:t>korostaa, että noin joka neljäs palkallinen hoitotyöntekijä on maahanmuuttaja, joista monet joutuvat hyväksikäytön kohteeksi riittävien laillistamispolkujen puuttumisen vuoksi; kehottaa komissiota ja jäsenvaltioita helpottamaan laillisia väyliä hoitotyötä tekevien maahanmuuttajien aseman virallistamiseksi, heidän osaamisensa tunnustamiseksi ja laadukkaiden työpaikkojen tarjoamiseksi tulevan laadukkaisiin työpaikkoihin johtavan etenemissuunnitelman mukaisesti;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476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a.</w:t>
            </w:r>
            <w:r w:rsidRPr="00CB2717">
              <w:tab/>
            </w:r>
            <w:r w:rsidRPr="00CB2717">
              <w:rPr>
                <w:b/>
                <w:i/>
              </w:rPr>
              <w:t xml:space="preserve">kehottaa komissiota esittämään kattavan suunnitelman sukupuolten väliseen eläke-eroon puuttumiseksi muun muassa varmistamalla riittävän lastenhoitotuen, lisäämällä naisten talouslukutaitoa ja koulutusta sekä parantamalla rahoitusneuvontaa sukupuolten välisen investointieron ja sitä vastaavan yksityisten eläkkeiden </w:t>
            </w:r>
            <w:r w:rsidRPr="00CB2717">
              <w:rPr>
                <w:b/>
                <w:i/>
              </w:rPr>
              <w:lastRenderedPageBreak/>
              <w:t>sukupuolten välisen eron pienentämiseksi sekä lieventämällä niin kutsuttua ”äitiysrangaistusta”;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477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Mathilde Androuët, Margarita de la Pisa Carrión,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a.</w:t>
            </w:r>
            <w:r w:rsidRPr="00CB2717">
              <w:tab/>
            </w:r>
            <w:r w:rsidRPr="00CB2717">
              <w:rPr>
                <w:b/>
                <w:i/>
              </w:rPr>
              <w:t>muistuttaa, että jäsenvaltioissa yksinhuoltajaäidit elävät usein köyhyysrajan alapuolella, että he ovat syrjinnän ja ennakkoluulojen uhreja ja että ainoastaan vapaaehtoiset politiikkatoimet äitien integroimiseksi työmarkkinoille voivat korjata tämän;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{FR}</w:t>
      </w:r>
      <w:r w:rsidRPr="00CB2717">
        <w:t>fr</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478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Arba Kokalari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a.</w:t>
            </w:r>
            <w:r w:rsidRPr="00CB2717">
              <w:tab/>
            </w:r>
            <w:r w:rsidRPr="00CB2717">
              <w:rPr>
                <w:b/>
                <w:i/>
              </w:rPr>
              <w:t>korostaa, että on tärkeää poistaa esteitä naisten yritysten perustamiselle ja omistamiselle, jotta voidaan kaventaa sukupuolten välistä kuilua yrittäjyydessä ja vahvistaa talouskasvua; kehottaa komissiota tukemaan jäsenvaltioita näissä toimissa kunnioittaen samalla kansallisia olosuhteita;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lastRenderedPageBreak/>
        <w:t>&lt;Amend&gt;</w:t>
      </w:r>
      <w:r w:rsidRPr="00CB2717">
        <w:t>Tarkistus</w:t>
      </w:r>
      <w:r w:rsidRPr="00CB2717">
        <w:tab/>
      </w:r>
      <w:r w:rsidRPr="00CB2717">
        <w:tab/>
      </w:r>
      <w:r w:rsidRPr="00CB2717">
        <w:rPr>
          <w:rStyle w:val="HideTWBExt"/>
          <w:b w:val="0"/>
        </w:rPr>
        <w:t>&lt;NumAm&gt;</w:t>
      </w:r>
      <w:r w:rsidRPr="00CB2717">
        <w:t>479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Rosa Estaràs Ferragut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a.</w:t>
            </w:r>
            <w:r w:rsidRPr="00CB2717">
              <w:tab/>
            </w:r>
            <w:r w:rsidRPr="00CB2717">
              <w:rPr>
                <w:b/>
                <w:i/>
              </w:rPr>
              <w:t>kehottaa jäsenvaltioita ryhtymään toimiin prostituution ennaltaehkäisyn, kysynnän vähentämisen, destigmatisoinnin ja stereotypioiden poistamisen sekä prostituutioon osallistuvien ihmisten – erityisesti naisten – dekriminalisoinnin alalla ja siirtymään kohti pohjoismaista/tasa-arvomallia;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480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 Paulo Do Nascimento Cabral</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a.</w:t>
            </w:r>
            <w:r w:rsidRPr="00CB2717">
              <w:tab/>
            </w:r>
            <w:r w:rsidRPr="00CB2717">
              <w:rPr>
                <w:b/>
                <w:i/>
              </w:rPr>
              <w:t>muistuttaa, että naisten voimakkaampi aktivoituminen työmarkkinoilla tarjoaa mahdollisuuden vahvistaa naisten taloudellista riippumattomuutta, mikä merkitsee jäsenvaltioiden kannalta alhaisempia työttömyyskustannuksia ja sosiaalipoliittisen riippuvuuden vähentymistä;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481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a.</w:t>
            </w:r>
            <w:r w:rsidRPr="00CB2717">
              <w:tab/>
            </w:r>
            <w:r w:rsidRPr="00CB2717">
              <w:rPr>
                <w:b/>
                <w:i/>
              </w:rPr>
              <w:t>kehottaa komissiota tukemaan naisystävällisiä työpaikkoja, jotta varmistetaan, että naisilla, joilla on ei-tarttuvia tauteja, kroonisia sairauksia, vammaisuutta tai vaihdevuodet, on yhtäläiset oikeudet ja mahdollisuudet päästä töihin ja pysyä töissä;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482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a.</w:t>
            </w:r>
            <w:r w:rsidRPr="00CB2717">
              <w:tab/>
            </w:r>
            <w:r w:rsidRPr="00CB2717">
              <w:rPr>
                <w:b/>
                <w:i/>
              </w:rPr>
              <w:t>kehottaa toteuttamaan perusteellisia rakenneuudistuksia sukupuolitietoisten julkisten investointien ja taloudellisen uudelleenjaon avulla, jotta voidaan puuttua sukupuolten systeemiseen eriarvoisuuteen;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483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b.</w:t>
            </w:r>
            <w:r w:rsidRPr="00CB2717">
              <w:tab/>
            </w:r>
            <w:r w:rsidRPr="00CB2717">
              <w:rPr>
                <w:b/>
                <w:i/>
              </w:rPr>
              <w:t xml:space="preserve">painottaa, että prostituoiduille naisille suunnatuissa irtautumisohjelmissa on hyödynnettävä naisten taitoja ja heidän potentiaaliaan ja edistettävä heidän valmiuksiaan ja pääsyään koulutukseen, työhön ja luotonsaantiin; korostaa yksityisen sektorin ratkaisevaa roolia; korostaa, että </w:t>
            </w:r>
            <w:r w:rsidRPr="00CB2717">
              <w:rPr>
                <w:b/>
                <w:i/>
              </w:rPr>
              <w:lastRenderedPageBreak/>
              <w:t>naispuolisten roolimallien, yritysten perustajien ja omistajien on autettava tukemaan prostituutiota harjoittaneita henkilöitä, jotta he voivat hyödyntää kykyjään parhaalla mahdollisella tavalla ja toteuttaa omia hankkeitaan, myös yrittäjyyshankkeita;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484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Elżbieta Katarzyna Łukacijewska, Ewa Kopacz, Mirosława Nykiel, Jagna Marczułajtis-Walczak</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b.</w:t>
            </w:r>
            <w:r w:rsidRPr="00CB2717">
              <w:tab/>
            </w:r>
            <w:r w:rsidRPr="00CB2717">
              <w:rPr>
                <w:b/>
                <w:i/>
              </w:rPr>
              <w:t>kehottaa komissiota ja jäsenvaltioita vahvistamaan politiikkoja ja rahoitusvälineitä, joilla tuetaan äitiysloman tai hoitovelvollisuuksiin liittyvien pitkittyneiden urakatkosten jälkeen työmarkkinoille palaavia naisia; korostaa aktiivisten työmarkkinatoimenpiteiden, räätälöityjen uudelleenkoulutus- ja täydennyskoulutusohjelmien, yksilöllisen työnohjauksen ja työnantajille suunnattujen kannustimien merkitystä joustavien ja laadukkaiden työllistymismahdollisuuksien tarjoamiseksi työelämään palaaville naisille;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485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b.</w:t>
            </w:r>
            <w:r w:rsidRPr="00CB2717">
              <w:tab/>
            </w:r>
            <w:r w:rsidRPr="00CB2717">
              <w:rPr>
                <w:b/>
                <w:i/>
              </w:rPr>
              <w:t>kehottaa komissiota tukemaan edelleen sekä nykyisiä että uusia välineitä, verkostoja ja aloitteita, joilla luodaan erityisesti naisyrittäjille suunnattuja</w:t>
            </w:r>
            <w:r w:rsidR="00CB2717">
              <w:rPr>
                <w:b/>
                <w:i/>
              </w:rPr>
              <w:t xml:space="preserve"> mahdollisuuksia, kuten Enterpri</w:t>
            </w:r>
            <w:r w:rsidRPr="00CB2717">
              <w:rPr>
                <w:b/>
                <w:i/>
              </w:rPr>
              <w:t>se Europe Networkiä; korostaa, että naiset edustavat tällä hetkellä vain yhtä kolmasosaa yrittäjistä EU:ssa</w:t>
            </w:r>
            <w:r w:rsidRPr="00CB2717">
              <w:rPr>
                <w:b/>
                <w:i/>
                <w:vertAlign w:val="superscript"/>
              </w:rPr>
              <w:t>1 a</w:t>
            </w:r>
            <w:r w:rsidRPr="00CB2717">
              <w:rPr>
                <w:b/>
                <w:i/>
              </w:rPr>
              <w:t>, ja korostaa, että on toteutettava kohdennettuja toimia yrittäjyyteen liittyvien sukupuolten välisten erojen poistamiseksi;</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1 a</w:t>
            </w:r>
            <w:r w:rsidRPr="00CB2717">
              <w:t xml:space="preserve"> </w:t>
            </w:r>
            <w:r w:rsidRPr="00CB2717">
              <w:rPr>
                <w:b/>
                <w:i/>
              </w:rPr>
              <w:t>Eurochambres Women Entrepreneurs Survey 2025 – Unveiling insights from the women entrepreneurs: https://www.eurochambres.eu/publication/eurochambres-women-entrepreneurs-survey-2025-unveiling-insights-from-the-women-entrepreneurs/</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486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b.</w:t>
            </w:r>
            <w:r w:rsidRPr="00CB2717">
              <w:tab/>
            </w:r>
            <w:r w:rsidRPr="00CB2717">
              <w:rPr>
                <w:b/>
                <w:i/>
              </w:rPr>
              <w:t xml:space="preserve">kehottaa komissiota ja jäsenvaltioita puuttumaan tehokkaasti horisontaaliseen ja vertikaaliseen erotteluun työmarkkinoilla, koska se on tärkein syy sukupuolten välisiin jatkuviin palkkaeroihin, muun muassa kohdistamalla ESR+:n varoja ei-sukupuolistereotyyppisen koulutuksen ja työvoimaneuvonnan tukemiseen sekä edistämällä monimuotoisuutta koskevia </w:t>
            </w:r>
            <w:r w:rsidRPr="00CB2717">
              <w:rPr>
                <w:b/>
                <w:i/>
              </w:rPr>
              <w:lastRenderedPageBreak/>
              <w:t>sitoumuksia ja aloitteita yksityisellä ja julkisella sektorilla;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487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Arba Kokalari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b.</w:t>
            </w:r>
            <w:r w:rsidRPr="00CB2717">
              <w:tab/>
            </w:r>
            <w:r w:rsidRPr="00CB2717">
              <w:rPr>
                <w:b/>
                <w:i/>
              </w:rPr>
              <w:t>kehottaa komissiota ja Euroopan tasa-arvoinstituuttia tekemään tiiviissä yhteistyössä työmarkkinaosapuolten kanssa perusteellisen analyysin naisten työllistymisen suurimmista esteistä Euroopassa, mukaan lukien kokoaikatyön esteet; toteaa, että analyysin tavoitteena on luoda jäsenvaltioille perusta naisten työllistymisen rakenteellisten esteiden poistamiseksi;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488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b.</w:t>
            </w:r>
            <w:r w:rsidRPr="00CB2717">
              <w:tab/>
            </w:r>
            <w:r w:rsidRPr="00CB2717">
              <w:rPr>
                <w:b/>
                <w:i/>
              </w:rPr>
              <w:t>korostaa tarvetta varmistaa oikeudenmukaiset työolot ja suojelu maahanmuuttajanaisille, joihin intersektionaalinen syrjintä vaikuttaa suhteettomasti, ja sitoutua sukupuolten eriarvoisuuden vähentämiseen tunnustamalla heidän merkittävä panoksensa ja edistämällä yhtäläisiä mahdollisuuksia hoitoalalla;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lastRenderedPageBreak/>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489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b.</w:t>
            </w:r>
            <w:r w:rsidRPr="00CB2717">
              <w:tab/>
            </w:r>
            <w:r w:rsidRPr="00CB2717">
              <w:rPr>
                <w:b/>
                <w:i/>
              </w:rPr>
              <w:t>kehottaa toteuttamaan sitovia EU:n toimenpiteitä, joilla varmistetaan sama palkka samanarvoisesta työstä erityisesti naisvaltaisilla aloilla, ja parantamaan työoloja aliarvostetuilla aloilla, kuten hoito-, koulutus-, siivous- ja vähittäiskauppa-alalla;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490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b.</w:t>
            </w:r>
            <w:r w:rsidRPr="00CB2717">
              <w:tab/>
            </w:r>
            <w:r w:rsidRPr="00CB2717">
              <w:rPr>
                <w:b/>
                <w:i/>
              </w:rPr>
              <w:t>kehottaa komissiota laatimaan jäsenvaltioille, yksityiselle sektorille ja kansalaisyhteiskunnalle suuntaviivat, joilla autetaan laatimaan sukupuolten tasa-arvoa koskevia tavoitteita ja strategioita, mukaan lukien yhtäläiset johtamismahdollisuudet;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491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Rosa Estaràs Ferragut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b.</w:t>
            </w:r>
            <w:r w:rsidRPr="00CB2717">
              <w:tab/>
            </w:r>
            <w:r w:rsidRPr="00CB2717">
              <w:rPr>
                <w:b/>
                <w:i/>
              </w:rPr>
              <w:t>korostaa, että jatkossa on hyväksyttävä tukitoimenpiteitä, joilla autetaan naisia jättämään prostituutio ja rakentamaan haluamansa elämän;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492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c.</w:t>
            </w:r>
            <w:r w:rsidRPr="00CB2717">
              <w:tab/>
            </w:r>
            <w:r w:rsidRPr="00CB2717">
              <w:rPr>
                <w:b/>
                <w:i/>
              </w:rPr>
              <w:t>kehottaa jäsenvaltioita lisäämään julkisia investointeja politiikkoihin, joilla pyritään suoraan tai välillisesti torjumaan sukupuolten välisen epätasapainon kielteisiä vaikutuksia naisiin heidän kaikessa moninaisuudessaan, ja takaamaan laadukkaiden julkisten ja maksuttomien hoito-, koulutus-, terveydenhuolto-, liikenne- ja energiapalvelujen sekä ihmisarvoisten työpaikkojen saatavuus; kehottaa jäsenvaltioita kiinnittämään erityistä huomiota maaseutu-, sisämaa- ja syrjäisiin alueisiin sekä väestökadon uhkaamiin alueisiin, joilla ei useinkaan ole riittävästi näitä palveluja;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493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c.</w:t>
            </w:r>
            <w:r w:rsidRPr="00CB2717">
              <w:tab/>
            </w:r>
            <w:r w:rsidRPr="00CB2717">
              <w:rPr>
                <w:b/>
                <w:i/>
              </w:rPr>
              <w:t>korostaa kaikenlaisen häirinnän vaikutusta työelämässä, joka voi mahdollisesti vaikuttaa mihin tahansa työpaikkaan, ja joidenkin työntekijöiden, kuten naisten, erityistä haavoittuvuutta – noin kolmannes EU:n naisista, jotka ovat kohdanneet seksuaalista häirintää, ovat kohdanneet sitä työssä</w:t>
            </w:r>
            <w:r w:rsidRPr="00CB2717">
              <w:rPr>
                <w:b/>
                <w:i/>
                <w:vertAlign w:val="superscript"/>
              </w:rPr>
              <w:t>1 a</w:t>
            </w:r>
            <w:r w:rsidRPr="00CB2717">
              <w:rPr>
                <w:b/>
                <w:i/>
              </w:rPr>
              <w:t>, millä on tuhoisia seurauksia uhreille; korostaa siksi, että on tärkeää ottaa voimassa olevan EU:n ja kansainvälisen lainsäädännön perusteella käyttöön toimenpiteitä häirinnän torjumiseksi, kuten uhreille annettavaa erityistukea ja tehokkaita ennaltaehkäisytoimenpiteitä;</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1 a</w:t>
            </w:r>
            <w:r w:rsidRPr="00CB2717">
              <w:rPr>
                <w:b/>
                <w:i/>
              </w:rPr>
              <w:t xml:space="preserve"> Eurostatin kyselytutkimus sukupuolistuneesta väkivallasta, 2024 </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494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c.</w:t>
            </w:r>
            <w:r w:rsidRPr="00CB2717">
              <w:tab/>
            </w:r>
            <w:r w:rsidRPr="00CB2717">
              <w:rPr>
                <w:b/>
                <w:i/>
              </w:rPr>
              <w:t>katsoo, että eriarvoisuuden torjuminen on keskeistä; kannustaa jäsenvaltioita edistämään politiikkaa, jolla parannetaan työn asemaa, lisätään reaalipalkkaa ja turvataan oikeudet, poistetaan työhön liittyviä epävarmuustekijöitä, puututaan työsuhteiden ja työaikojen sääntelyn purkamiseen ja asetetaan tiukkoja rajoituksia eri ratkaisujen, kuten osa-aikaisen ja tilapäisen työn, käytölle; tukee työehtosopimusneuvotteluja keinona sekä lisätä arvoa työoloihin että myös torjua miesten ja naisten välistä eriarvoisuutta;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lastRenderedPageBreak/>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495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c.</w:t>
            </w:r>
            <w:r w:rsidRPr="00CB2717">
              <w:tab/>
            </w:r>
            <w:r w:rsidRPr="00CB2717">
              <w:rPr>
                <w:b/>
                <w:i/>
              </w:rPr>
              <w:t>toteaa, että ohjelmat naisille, jotka haluavat lopettaa prostituution, voivat parhaiten auttaa heitä osallistavassa, dynaamisessa, luovassa ja innovatiivisessa taloudessa, joka antaa heille mahdollisuuden päästä laadukkaisiin, hyvin palkattuihin ja sosiaalisesti tunnustettuihin työpaikkoihin, jotka tarjoavat kannattavan vaihtoehdon prostituutiolle;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496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Arba Kokalari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c.</w:t>
            </w:r>
            <w:r w:rsidRPr="00CB2717">
              <w:tab/>
            </w:r>
            <w:r w:rsidRPr="00CB2717">
              <w:rPr>
                <w:b/>
                <w:i/>
              </w:rPr>
              <w:t>kehottaa komissiota tekemään näyttöön perustuvia vaikutustenarviointeja, mukaan lukien kilpailukyvyn tarkastukset, kaikkien uusien EU:n asetusten osalta, jotta varmistetaan tasapainoinen ja tehokas päätöksenteko, jossa kunnioitetaan kansallisia olosuhteita ja edistetään kilpailukykyä;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497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lastRenderedPageBreak/>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c.</w:t>
            </w:r>
            <w:r w:rsidRPr="00CB2717">
              <w:tab/>
            </w:r>
            <w:r w:rsidRPr="00CB2717">
              <w:rPr>
                <w:b/>
                <w:i/>
              </w:rPr>
              <w:t>kehottaa komissiota varmistamaan, että raskauteen ja äitiyteen liittyvää syrjintää torjutaan järkevillä ja joustavilla työjärjestelyillä;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498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Rosa Estaràs Ferragut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c.</w:t>
            </w:r>
            <w:r w:rsidRPr="00CB2717">
              <w:tab/>
            </w:r>
            <w:r w:rsidRPr="00CB2717">
              <w:rPr>
                <w:b/>
                <w:i/>
              </w:rPr>
              <w:t>kehottaa jäsenvaltioita varmistamaan prostituoitujen naisten aktiivisen osallistumisen heidän oikeuksiinsa liittyvän politiikan kehittämisessä;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499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d.</w:t>
            </w:r>
            <w:r w:rsidRPr="00CB2717">
              <w:tab/>
            </w:r>
            <w:r w:rsidRPr="00CB2717">
              <w:rPr>
                <w:b/>
                <w:i/>
              </w:rPr>
              <w:t xml:space="preserve">kehottaa komissiota tehostamaan toimia, joilla puututaan syrjintään, jota kokevat kaikkein marginalisoituneimmat naiset, kuten vammaiset naiset, mukaan lukien älyllisesti ja/tai psykososiaalisesti vammaiset naiset, jotka kärsivät edelleen </w:t>
            </w:r>
            <w:r w:rsidRPr="00CB2717">
              <w:rPr>
                <w:b/>
                <w:i/>
              </w:rPr>
              <w:lastRenderedPageBreak/>
              <w:t>korkeasta työttömyysasteesta ja alhaisemmista palkoista, muun muassa panemalla täytäntöön työsyrjintädirektiivin kaikissa jäsenvaltioissa ja vahvistamalla tasa-arvoelimiä direktiivin 2024/1499 mukaisesti;</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500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d.</w:t>
            </w:r>
            <w:r w:rsidRPr="00CB2717">
              <w:tab/>
            </w:r>
            <w:r w:rsidRPr="00CB2717">
              <w:rPr>
                <w:b/>
                <w:i/>
              </w:rPr>
              <w:t>kehottaa jäsenvaltioita toteuttamaan käytännön toimia sen varmistamiseksi, että naisilla on yhtäläiset mahdollisuudet oikeudenmukaiseen työhön ja kohtuulliseen palkkaan; katsoo, että työehtosopimusneuvottelut ovat ratkaiseva tekijä eriarvoisuuden poistamisessa ja torjumisessa sekä naisiin kohdistuvan syrjinnän torjumisessa ja että oikeus samapalkkaisuuteen samanarvoisesta työstä on vahvistettava lainsäädännössä ja käytännössä;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501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d.</w:t>
            </w:r>
            <w:r w:rsidRPr="00CB2717">
              <w:tab/>
            </w:r>
            <w:r w:rsidRPr="00CB2717">
              <w:rPr>
                <w:b/>
                <w:i/>
              </w:rPr>
              <w:t xml:space="preserve">kehottaa jälleen komissiota luomaan konkreettiset puitteet seksityöläisten oikeuksille ja suojelulle; korostaa lisäksi, että on tärkeää ottaa </w:t>
            </w:r>
            <w:r w:rsidRPr="00CB2717">
              <w:rPr>
                <w:b/>
                <w:i/>
              </w:rPr>
              <w:lastRenderedPageBreak/>
              <w:t>mukaan toimenpiteitä ja strategioita, joilla torjutaan seksityöläisten syrjintää rahoituksen, asuntojen, terveydenhuollon, koulutuksen ja muiden palvelujen saannissa;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502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Arba Kokalari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d.</w:t>
            </w:r>
            <w:r w:rsidRPr="00CB2717">
              <w:tab/>
            </w:r>
            <w:r w:rsidRPr="00CB2717">
              <w:rPr>
                <w:b/>
                <w:i/>
              </w:rPr>
              <w:t>kehottaa komissiota asettamaan EU:n laajuisia tavoitteita naisten työmarkkinoille osallistumisen lisäämiseksi ja seuraamaan niitä eurooppalaisen ohjausjakson puitteissa; korostaa, että tässä lähestymistavassa kunnioitetaan täysin kansallisia eroja ja annetaan jäsenvaltioille mahdollisuus joustavuuteen ainutlaatuisiin haasteisiinsa vastaamisessa;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503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d.</w:t>
            </w:r>
            <w:r w:rsidRPr="00CB2717">
              <w:tab/>
            </w:r>
            <w:r w:rsidRPr="00CB2717">
              <w:rPr>
                <w:b/>
                <w:i/>
              </w:rPr>
              <w:t>kehottaa jäsenvaltioita ottamaan käyttöön tehokkaita toimenpiteitä, joilla vähennetään prostituution kysyntää ja siten ihmiskauppaa, seksuaalista hyväksikäyttöä ja järjestäytyneiden rikollisryhmien toimintaa;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lastRenderedPageBreak/>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504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e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e.</w:t>
            </w:r>
            <w:r w:rsidRPr="00CB2717">
              <w:tab/>
            </w:r>
            <w:r w:rsidRPr="00CB2717">
              <w:rPr>
                <w:b/>
                <w:i/>
              </w:rPr>
              <w:t>korostaa, että mahdollisten prostituution uhrien haavoittuvuuteen puuttumisen ja ihmiskauppiaiden ja välittäjien syytteeseen asettamisen lisäksi kysynnän vähentäminen on keskeinen väline ihmiskaupan torjumiseksi ja vähentämiseksi, koska se kohdistuu taloudellisiin kannustimiin; katsoo siksi, että tätä ulottuvuutta olisi kehitettävä edelleen EU:n ihmiskaupan vastaisen direktiivin tarkistamisen yhteydessä;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505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e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e.</w:t>
            </w:r>
            <w:r w:rsidRPr="00CB2717">
              <w:tab/>
            </w:r>
            <w:r w:rsidRPr="00CB2717">
              <w:rPr>
                <w:b/>
                <w:i/>
              </w:rPr>
              <w:t>kannustaa jäsenvaltioita toteuttamaan tiukkoja toimenpiteitä seuraamusten asettamiseksi yrityksille, jotka eivät noudata työlainsäädäntöä ja kohtelevat miehiä ja naisia eriarvoisesti; katsoo lisäksi, että EU:n varojen kohdentamisessa yrityksille, joilla on korkeat työnormit ja jotka eivät syrji naisia, olisi sovellettava ehdollisuusperiaatetta;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lastRenderedPageBreak/>
        <w:t>&lt;Amend&gt;</w:t>
      </w:r>
      <w:r w:rsidRPr="00CB2717">
        <w:t>Tarkistus</w:t>
      </w:r>
      <w:r w:rsidRPr="00CB2717">
        <w:tab/>
      </w:r>
      <w:r w:rsidRPr="00CB2717">
        <w:tab/>
      </w:r>
      <w:r w:rsidRPr="00CB2717">
        <w:rPr>
          <w:rStyle w:val="HideTWBExt"/>
          <w:b w:val="0"/>
        </w:rPr>
        <w:t>&lt;NumAm&gt;</w:t>
      </w:r>
      <w:r w:rsidRPr="00CB2717">
        <w:t>506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Arba Kokalari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e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e.</w:t>
            </w:r>
            <w:r w:rsidRPr="00CB2717">
              <w:tab/>
            </w:r>
            <w:r w:rsidRPr="00CB2717">
              <w:rPr>
                <w:b/>
                <w:i/>
              </w:rPr>
              <w:t>kehottaa komissiota kannustamaan naisten taloudellista toimintaa ja varmistamaan naisten ja miesten yhtäläiset mahdollisuudet työskennellä työntekijöinä ja yrittäjinä koko elämän ajan, koska tämä on avainasemassa sukupuolten tasa-arvon edistämisessä yhteiskunnassa ja työelämässä, mikä edistää Euroopan kilpailukykyä;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507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f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f.</w:t>
            </w:r>
            <w:r w:rsidRPr="00CB2717">
              <w:tab/>
            </w:r>
            <w:r w:rsidRPr="00CB2717">
              <w:rPr>
                <w:b/>
                <w:i/>
              </w:rPr>
              <w:t>kehottaa komissiota ja jäsenvaltioita säätämään seksuaalisen häirinnän työelämässä rangaistavaksi EU:n rikoksena (sukupuolistunutta väkivaltaa koskevan direktiivin nojalla) ja varmistamaan kaikkien työntekijöiden suojelun sukupuolistuneelta väkivallalta, mukaan lukien häirintä, pelottelu ja kaikenlainen seksuaalinen väkivalta työpaikalla;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508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lastRenderedPageBreak/>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g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g.</w:t>
            </w:r>
            <w:r w:rsidRPr="00CB2717">
              <w:tab/>
            </w:r>
            <w:r w:rsidRPr="00CB2717">
              <w:rPr>
                <w:b/>
                <w:i/>
              </w:rPr>
              <w:t>kehottaa komissiota mahdollistamaan ja varmistamaan väkivallan ja häirinnän poistamisesta työelämässä tehdyn ILOn yleissopimuksen 190 ratifiointiprosessin EU:n tasolla ja tunnustamaan oikeuden väkivallasta ja häirinnästä vapaaseen työelämään, sukupuolistunut väkivalta mukaan luettuna;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509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4 alaotsikko</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 xml:space="preserve">Naisten oikeudet ja </w:t>
            </w:r>
            <w:r w:rsidRPr="00CB2717">
              <w:rPr>
                <w:b/>
                <w:i/>
              </w:rPr>
              <w:t>sukupuolten</w:t>
            </w:r>
            <w:r w:rsidRPr="00CB2717">
              <w:t xml:space="preserve"> tasa-arvo koulutuksessa ja digitaalisessa ympäristössä</w:t>
            </w:r>
          </w:p>
        </w:tc>
        <w:tc>
          <w:tcPr>
            <w:tcW w:w="4876" w:type="dxa"/>
            <w:tcBorders>
              <w:top w:val="nil"/>
              <w:left w:val="nil"/>
              <w:bottom w:val="nil"/>
              <w:right w:val="nil"/>
            </w:tcBorders>
          </w:tcPr>
          <w:p w:rsidR="00033E04" w:rsidRPr="00CB2717" w:rsidRDefault="00033E04" w:rsidP="00A92772">
            <w:pPr>
              <w:pStyle w:val="Normal6a"/>
            </w:pPr>
            <w:r w:rsidRPr="00CB2717">
              <w:t xml:space="preserve">Naisten oikeudet </w:t>
            </w:r>
            <w:r w:rsidRPr="00CB2717">
              <w:rPr>
                <w:b/>
                <w:i/>
              </w:rPr>
              <w:t xml:space="preserve">sekä naisten </w:t>
            </w:r>
            <w:r w:rsidRPr="00CB2717">
              <w:t xml:space="preserve">ja </w:t>
            </w:r>
            <w:r w:rsidRPr="00CB2717">
              <w:rPr>
                <w:b/>
                <w:i/>
              </w:rPr>
              <w:t>miesten välinen</w:t>
            </w:r>
            <w:r w:rsidRPr="00CB2717">
              <w:t xml:space="preserve"> tasa-arvo koulutuksessa ja digitaalisessa ympäristössä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510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10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10 d.</w:t>
            </w:r>
            <w:r w:rsidRPr="00CB2717">
              <w:tab/>
            </w:r>
            <w:r w:rsidRPr="00CB2717">
              <w:rPr>
                <w:b/>
                <w:i/>
              </w:rPr>
              <w:t xml:space="preserve">korostaa, että digitaaliteknologiasta ja -alustoista on tulossa keskeisiä tekijöitä naisten ja tyttöjen yleissivistävän ja ammatillisen koulutuksen tarjoamisessa sekä monissa </w:t>
            </w:r>
            <w:r w:rsidRPr="00CB2717">
              <w:rPr>
                <w:b/>
                <w:i/>
              </w:rPr>
              <w:lastRenderedPageBreak/>
              <w:t>työnvalintaprosesseissa; pitää valitettavana teknologian epäyhtäläisten käyttömahdollisuuksien kielteisiä vaikutuksia, jotka voivat haitata naisten ja tyttöjen digitaalisen lukutaidon kehittymistä, ja kehottaa komissiota varmistamaan, että teknologian käyttämisen mahdollisuuksien puute ei vaikuta suhteettomasti naisiin ja tyttöihin heidän kaikessa moninaisuudessaan, mukaan lukien marginalisoituneisiin ryhmiin kuuluvat naiset, kuten rodullistetut naiset, lbtq-naiset, maahanmuuttajanaiset, vammaiset naiset, ikääntyneet naiset ja maaseutu- ja sisämaa-alueilla asuvat naiset;</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511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11.</w:t>
            </w:r>
            <w:r w:rsidRPr="00CB2717">
              <w:tab/>
              <w:t>kehottaa komissiota varmistamaan sukupuolten tasapuolisen pääsyn kaikille koulutustasoille ja kehittämään korkeaa laatua koskevia vaatimuksia oppimateriaaleille, joissa edistetään sukupuolten tasa-arvoa ja puretaan sukupuolistereotypioita, mukaan lukien kattavan seksuaalikasvatuksen ja suostumusta koskevan valistuksen edistäminen;</w:t>
            </w:r>
          </w:p>
        </w:tc>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varmistamaan sukupuolten tasapuolisen pääsyn kaikille koulutustasoille </w:t>
            </w:r>
            <w:r w:rsidRPr="00CB2717">
              <w:rPr>
                <w:b/>
                <w:i/>
              </w:rPr>
              <w:t>ikään katsomatta</w:t>
            </w:r>
            <w:r w:rsidRPr="00CB2717">
              <w:t xml:space="preserve"> ja kehittämään korkeaa laatua koskevia vaatimuksia oppimateriaaleille, joissa edistetään sukupuolten tasa-arvoa ja puretaan sukupuolistereotypioita, mukaan lukien kattavan seksuaalikasvatuksen ja suostumusta koskevan valistuksen edistäminen </w:t>
            </w:r>
            <w:r w:rsidRPr="00CB2717">
              <w:rPr>
                <w:b/>
                <w:i/>
              </w:rPr>
              <w:t>sekä miehiin ja poikiin perinteisesti liitettyjen STEM-aineiden (tiede, teknologia, insinööritiede ja matematiikka) kaltaisten koulutusalojen edistäminen</w:t>
            </w:r>
            <w:r w:rsidRPr="00CB2717">
              <w:t xml:space="preserve">; </w:t>
            </w:r>
            <w:r w:rsidRPr="00CB2717">
              <w:rPr>
                <w:b/>
                <w:i/>
              </w:rPr>
              <w:t>kehottaa edistämään terveellisiä elintapoja sairauksien ehkäisemiseksi ja terveen ikääntymisen edistämiseksi ja varmistamaan, ettei digitaalialan mahdollisuuksissa jätetä ketään jälkeen;</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512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Elżbieta Katarzyna Łukacijewska, Ewa Kopacz, Mirosława Nykiel, Jagna Marczułajtis-Walczak</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11.</w:t>
            </w:r>
            <w:r w:rsidRPr="00CB2717">
              <w:tab/>
              <w:t>kehottaa komissiota varmistamaan sukupuolten tasapuolisen pääsyn kaikille koulutustasoille ja kehittämään korkeaa laatua koskevia vaatimuksia oppimateriaaleille, joissa edistetään sukupuolten tasa-arvoa ja puretaan sukupuolistereotypioita, mukaan lukien kattavan seksuaalikasvatuksen ja suostumusta koskevan valistuksen edistäminen;</w:t>
            </w:r>
          </w:p>
        </w:tc>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varmistamaan sukupuolten tasapuolisen pääsyn kaikille koulutustasoille ja kehittämään korkeaa laatua koskevia vaatimuksia oppimateriaaleille, joissa edistetään sukupuolten tasa-arvoa ja puretaan sukupuolistereotypioita, mukaan lukien kattavan seksuaalikasvatuksen ja suostumusta koskevan valistuksen edistäminen; </w:t>
            </w:r>
            <w:r w:rsidRPr="00CB2717">
              <w:rPr>
                <w:b/>
                <w:i/>
              </w:rPr>
              <w:t>korostaa, että kattavan seksuaalikasvatuksen on oltava ikätasolle sopivaa, tieteellisesti täsmällistä ja ihmisoikeuksien ja sukupuolten tasa-arvon kannalta perusteltua ja annettava nuorille tietoa ruumiillisesta itsemääräämisoikeudesta, terveistä suhteista, lisääntymisterveydestä sekä sukupuolistuneen väkivallan ja syrjinnän ehkäisemisestä;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513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varmistamaan sukupuolten tasapuolisen pääsyn kaikille koulutustasoille ja kehittämään korkeaa laatua koskevia vaatimuksia </w:t>
            </w:r>
            <w:r w:rsidRPr="00CB2717">
              <w:lastRenderedPageBreak/>
              <w:t>oppimateriaaleille, joissa edistetään sukupuolten tasa-arvoa ja puretaan sukupuolistereotypioita, mukaan lukien kattavan seksuaalikasvatuksen ja suostumusta koskevan valistuksen edistäminen;</w:t>
            </w:r>
          </w:p>
        </w:tc>
        <w:tc>
          <w:tcPr>
            <w:tcW w:w="4876" w:type="dxa"/>
            <w:tcBorders>
              <w:top w:val="nil"/>
              <w:left w:val="nil"/>
              <w:bottom w:val="nil"/>
              <w:right w:val="nil"/>
            </w:tcBorders>
          </w:tcPr>
          <w:p w:rsidR="00033E04" w:rsidRPr="00CB2717" w:rsidRDefault="00033E04" w:rsidP="00A92772">
            <w:pPr>
              <w:pStyle w:val="Normal6a"/>
            </w:pPr>
            <w:r w:rsidRPr="00CB2717">
              <w:lastRenderedPageBreak/>
              <w:t>11.</w:t>
            </w:r>
            <w:r w:rsidRPr="00CB2717">
              <w:tab/>
              <w:t xml:space="preserve">kehottaa komissiota varmistamaan sukupuolten tasapuolisen pääsyn kaikille koulutustasoille ja kehittämään korkeaa laatua koskevia vaatimuksia </w:t>
            </w:r>
            <w:r w:rsidRPr="00CB2717">
              <w:lastRenderedPageBreak/>
              <w:t xml:space="preserve">oppimateriaaleille, joissa edistetään sukupuolten tasa-arvoa ja puretaan sukupuolistereotypioita, mukaan lukien kattavan seksuaalikasvatuksen ja suostumusta koskevan valistuksen </w:t>
            </w:r>
            <w:r w:rsidRPr="00CB2717">
              <w:rPr>
                <w:b/>
                <w:i/>
              </w:rPr>
              <w:t xml:space="preserve">sekä kattavien dekolonialististen ja antirasististen sukupuolentutkimuksen opetussuunnitelmien </w:t>
            </w:r>
            <w:r w:rsidRPr="00CB2717">
              <w:t xml:space="preserve">edistäminen; </w:t>
            </w:r>
            <w:r w:rsidRPr="00CB2717">
              <w:rPr>
                <w:b/>
                <w:i/>
              </w:rPr>
              <w:t>kehottaa keskinäiseen kunnioitukseen ja väkivallattomaan ristiriitojen ratkaisuun henkilösuhteissa; kehottaa lopettamaan sukupuoleen perustuvan naisiin kohdistuvan väkivallan ja kunnioittamaan oikeutta henkilökohtaiseen koskemattomuuteen;</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514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Arba Kokalari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varmistamaan sukupuolten tasapuolisen pääsyn kaikille koulutustasoille ja </w:t>
            </w:r>
            <w:r w:rsidRPr="00CB2717">
              <w:rPr>
                <w:b/>
                <w:i/>
              </w:rPr>
              <w:t>kehittämään korkeaa laatua koskevia vaatimuksia oppimateriaaleille, joissa edistetään</w:t>
            </w:r>
            <w:r w:rsidRPr="00CB2717">
              <w:t xml:space="preserve"> sukupuolten tasa-arvoa ja </w:t>
            </w:r>
            <w:r w:rsidRPr="00CB2717">
              <w:rPr>
                <w:b/>
                <w:i/>
              </w:rPr>
              <w:t>puretaan</w:t>
            </w:r>
            <w:r w:rsidRPr="00CB2717">
              <w:t xml:space="preserve"> sukupuolistereotypioita, mukaan lukien kattavan seksuaalikasvatuksen ja suostumusta koskevan valistuksen edistäminen;</w:t>
            </w:r>
          </w:p>
        </w:tc>
        <w:tc>
          <w:tcPr>
            <w:tcW w:w="4876" w:type="dxa"/>
            <w:tcBorders>
              <w:top w:val="nil"/>
              <w:left w:val="nil"/>
              <w:bottom w:val="nil"/>
              <w:right w:val="nil"/>
            </w:tcBorders>
          </w:tcPr>
          <w:p w:rsidR="00033E04" w:rsidRPr="00CB2717" w:rsidRDefault="00033E04" w:rsidP="00A92772">
            <w:pPr>
              <w:pStyle w:val="Normal6a"/>
            </w:pPr>
            <w:r w:rsidRPr="00CB2717">
              <w:t>11.</w:t>
            </w:r>
            <w:r w:rsidRPr="00CB2717">
              <w:tab/>
            </w:r>
            <w:r w:rsidRPr="00CB2717">
              <w:rPr>
                <w:b/>
                <w:i/>
              </w:rPr>
              <w:t>korostaa, että on tärkeää varmistaa tyttöjen pääsy laadukkaaseen koulutukseen ja varmistaa yhtäläiset mahdollisuudet, sillä ne ovat edellytys naisten vaikutusmahdollisuuksien lisäämiselle ja heidän oikeuksiensa täysimääräiselle toteutumiselle;</w:t>
            </w:r>
            <w:r w:rsidRPr="00CB2717">
              <w:t xml:space="preserve"> kehottaa komissiota varmistamaan sukupuolten tasapuolisen pääsyn kaikille koulutustasoille </w:t>
            </w:r>
            <w:r w:rsidRPr="00CB2717">
              <w:rPr>
                <w:b/>
                <w:i/>
              </w:rPr>
              <w:t>ja tukemaan jäsenvaltioita sellaisen korkealaatuisen peruskoulutuksen kehittämisessä, joka edistää</w:t>
            </w:r>
            <w:r w:rsidRPr="00CB2717">
              <w:t xml:space="preserve"> sukupuolten tasa-arvoa ja </w:t>
            </w:r>
            <w:r w:rsidRPr="00CB2717">
              <w:rPr>
                <w:b/>
                <w:i/>
              </w:rPr>
              <w:t xml:space="preserve">purkaa </w:t>
            </w:r>
            <w:r w:rsidRPr="00CB2717">
              <w:t xml:space="preserve">sukupuolistereotypioita </w:t>
            </w:r>
            <w:r w:rsidRPr="00CB2717">
              <w:rPr>
                <w:b/>
                <w:i/>
              </w:rPr>
              <w:t>ja haitallisia yhteiskunnallisia normeja</w:t>
            </w:r>
            <w:r w:rsidRPr="00CB2717">
              <w:t>, mukaan lukien kattavan seksuaalikasvatuksen ja suostumusta koskevan valistuksen edistäminen;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lastRenderedPageBreak/>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515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varmistamaan sukupuolten tasapuolisen pääsyn kaikille koulutustasoille ja kehittämään korkeaa laatua koskevia vaatimuksia oppimateriaaleille, joissa edistetään sukupuolten tasa-arvoa ja puretaan sukupuolistereotypioita, mukaan lukien kattavan </w:t>
            </w:r>
            <w:r w:rsidRPr="00CB2717">
              <w:rPr>
                <w:b/>
                <w:bCs/>
                <w:i/>
                <w:iCs/>
              </w:rPr>
              <w:t>seksuaalikasvatuksen</w:t>
            </w:r>
            <w:r w:rsidRPr="00CB2717">
              <w:t xml:space="preserve"> ja suostumusta koskevan valistuksen edistäminen;</w:t>
            </w:r>
          </w:p>
        </w:tc>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varmistamaan sukupuolten tasapuolisen pääsyn kaikille koulutustasoille ja kehittämään korkeaa laatua koskevia vaatimuksia oppimateriaaleille, joissa edistetään sukupuolten tasa-arvoa ja puretaan sukupuolistereotypioita, mukaan lukien kattavan </w:t>
            </w:r>
            <w:r w:rsidRPr="00CB2717">
              <w:rPr>
                <w:b/>
                <w:i/>
              </w:rPr>
              <w:t>seksuaali- ja parisuhdekasvatuksen</w:t>
            </w:r>
            <w:r w:rsidRPr="00CB2717">
              <w:t xml:space="preserve"> ja suostumusta koskevan valistuksen edistäminen; </w:t>
            </w:r>
            <w:r w:rsidRPr="00CB2717">
              <w:rPr>
                <w:b/>
                <w:i/>
              </w:rPr>
              <w:t>kehottaa keskinäiseen kunnioitukseen ja väkivallattomaan ristiriitojen ratkaisuun henkilösuhteissa; kehottaa lopettamaan sukupuolistuneen naisiin kohdistuvan väkivallan ja kunnioittamaan oikeutta henkilökohtaiseen koskemattomuuteen</w:t>
            </w:r>
            <w:r w:rsidRPr="00CB2717">
              <w:rPr>
                <w:b/>
                <w:i/>
                <w:vertAlign w:val="superscript"/>
              </w:rPr>
              <w:t>1 a</w:t>
            </w:r>
            <w:r w:rsidRPr="00CB2717">
              <w:rPr>
                <w:b/>
                <w:i/>
              </w:rPr>
              <w:t>;</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1 a</w:t>
            </w:r>
            <w:r w:rsidRPr="00CB2717">
              <w:t xml:space="preserve"> </w:t>
            </w:r>
            <w:r w:rsidRPr="00CB2717">
              <w:rPr>
                <w:b/>
                <w:i/>
              </w:rPr>
              <w:t xml:space="preserve">Naisiin kohdistuvan väkivallan ja perheväkivallan ehkäisemisestä ja torjumisesta tehty Euroopan neuvoston yleissopimus ( Istanbulin yleissopimus), 14 artikla </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516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lastRenderedPageBreak/>
              <w:t>11.</w:t>
            </w:r>
            <w:r w:rsidRPr="00CB2717">
              <w:tab/>
              <w:t xml:space="preserve">kehottaa </w:t>
            </w:r>
            <w:r w:rsidRPr="00CB2717">
              <w:rPr>
                <w:b/>
                <w:i/>
              </w:rPr>
              <w:t>komissiota varmistamaan sukupuolten tasapuolisen</w:t>
            </w:r>
            <w:r w:rsidRPr="00CB2717">
              <w:t xml:space="preserve"> pääsyn kaikille koulutustasoille ja </w:t>
            </w:r>
            <w:r w:rsidRPr="00CB2717">
              <w:rPr>
                <w:b/>
                <w:i/>
              </w:rPr>
              <w:t xml:space="preserve">kehittämään </w:t>
            </w:r>
            <w:r w:rsidRPr="00CB2717">
              <w:t xml:space="preserve">korkeaa laatua koskevia vaatimuksia oppimateriaaleille, joissa edistetään </w:t>
            </w:r>
            <w:r w:rsidRPr="00CB2717">
              <w:rPr>
                <w:b/>
                <w:i/>
              </w:rPr>
              <w:t xml:space="preserve">sukupuolten </w:t>
            </w:r>
            <w:r w:rsidRPr="00CB2717">
              <w:t xml:space="preserve">tasa-arvoa </w:t>
            </w:r>
            <w:r w:rsidRPr="00CB2717">
              <w:rPr>
                <w:b/>
                <w:i/>
              </w:rPr>
              <w:t>ja puretaan sukupuolistereotypioita</w:t>
            </w:r>
            <w:r w:rsidRPr="00CB2717">
              <w:t xml:space="preserve">, mukaan lukien </w:t>
            </w:r>
            <w:r w:rsidRPr="00CB2717">
              <w:rPr>
                <w:b/>
                <w:i/>
              </w:rPr>
              <w:t>kattavan seksuaalikasvatuksen ja suostumusta koskevan valistuksen edistäminen</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w:t>
            </w:r>
            <w:r w:rsidRPr="00CB2717">
              <w:rPr>
                <w:b/>
                <w:i/>
              </w:rPr>
              <w:t>jäsenvaltioita hyödyntämään täysimääräisesti yksinomaista toimivaltaansa varmistaakseen</w:t>
            </w:r>
            <w:r w:rsidRPr="00CB2717">
              <w:t xml:space="preserve"> pääsyn kaikille koulutustasoille ja </w:t>
            </w:r>
            <w:r w:rsidRPr="00CB2717">
              <w:rPr>
                <w:b/>
                <w:i/>
              </w:rPr>
              <w:t>kehittääkseen</w:t>
            </w:r>
            <w:r w:rsidRPr="00CB2717">
              <w:t xml:space="preserve"> korkeaa laatua koskevia vaatimuksia oppimateriaaleille, joissa edistetään </w:t>
            </w:r>
            <w:r w:rsidRPr="00CB2717">
              <w:rPr>
                <w:b/>
                <w:i/>
              </w:rPr>
              <w:t>naisten ja miesten välistä</w:t>
            </w:r>
            <w:r w:rsidRPr="00CB2717">
              <w:t xml:space="preserve"> tasa-arvoa, mukaan lukien </w:t>
            </w:r>
            <w:r w:rsidRPr="00CB2717">
              <w:rPr>
                <w:b/>
                <w:i/>
              </w:rPr>
              <w:t>ikätasolle sopivan parisuhdekasvatuksen edistäminen niin, että vanhemmilla on oikeus päättää koulutuksesta ja opetuksesta omien uskonnollisten ja filosofisten vakaumustensa mukaisesti</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517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Irmhild Boßdorf</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varmistamaan sukupuolten tasapuolisen pääsyn </w:t>
            </w:r>
            <w:r w:rsidRPr="00CB2717">
              <w:rPr>
                <w:b/>
                <w:i/>
              </w:rPr>
              <w:t>kaikille</w:t>
            </w:r>
            <w:r w:rsidRPr="00CB2717">
              <w:t xml:space="preserve"> koulutustasoille </w:t>
            </w:r>
            <w:r w:rsidRPr="00CB2717">
              <w:rPr>
                <w:b/>
                <w:i/>
              </w:rPr>
              <w:t>ja kehittämään korkeaa laatua koskevia vaatimuksia oppimateriaaleille</w:t>
            </w:r>
            <w:r w:rsidRPr="00CB2717">
              <w:t xml:space="preserve">, </w:t>
            </w:r>
            <w:r w:rsidRPr="00CB2717">
              <w:rPr>
                <w:b/>
                <w:i/>
              </w:rPr>
              <w:t>joissa</w:t>
            </w:r>
            <w:r w:rsidRPr="00CB2717">
              <w:t xml:space="preserve"> edistetään sukupuolten tasa-arvoa ja </w:t>
            </w:r>
            <w:r w:rsidRPr="00CB2717">
              <w:rPr>
                <w:b/>
                <w:i/>
              </w:rPr>
              <w:t>puretaan sukupuolistereotypioita, mukaan lukien kattavan seksuaalikasvatuksen ja</w:t>
            </w:r>
            <w:r w:rsidRPr="00CB2717">
              <w:t xml:space="preserve"> suostumusta </w:t>
            </w:r>
            <w:r w:rsidRPr="00CB2717">
              <w:rPr>
                <w:b/>
                <w:i/>
              </w:rPr>
              <w:t>koskevan valistuksen edistäminen</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varmistamaan sukupuolten tasapuolisen pääsyn koulutustasoille, </w:t>
            </w:r>
            <w:r w:rsidRPr="00CB2717">
              <w:rPr>
                <w:b/>
                <w:i/>
              </w:rPr>
              <w:t xml:space="preserve">joilla </w:t>
            </w:r>
            <w:r w:rsidRPr="00CB2717">
              <w:t xml:space="preserve">edistetään sukupuolten tasa-arvoa ja suostumusta </w:t>
            </w:r>
            <w:r w:rsidRPr="00CB2717">
              <w:rPr>
                <w:b/>
                <w:i/>
              </w:rPr>
              <w:t>koskevaa valistusta</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{DE}</w:t>
      </w:r>
      <w:r w:rsidRPr="00CB2717">
        <w:t>de</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518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Rosa Estaràs Ferragut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11.</w:t>
            </w:r>
            <w:r w:rsidRPr="00CB2717">
              <w:tab/>
              <w:t>kehottaa komissiota varmistamaan sukupuolten tasapuolisen pääsyn kaikille koulutustasoille ja kehittämään korkeaa laatua koskevia vaatimuksia oppimateriaaleille, joissa edistetään sukupuolten tasa-arvoa ja puretaan sukupuolistereotypioita, mukaan lukien kattavan seksuaalikasvatuksen ja suostumusta koskevan valistuksen edistäminen;</w:t>
            </w:r>
          </w:p>
        </w:tc>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varmistamaan sukupuolten tasapuolisen pääsyn kaikille koulutustasoille ja kehittämään korkeaa laatua koskevia vaatimuksia oppimateriaaleille, joissa edistetään sukupuolten tasa-arvoa ja puretaan sukupuolistereotypioita, mukaan lukien kattavan </w:t>
            </w:r>
            <w:r w:rsidRPr="00CB2717">
              <w:rPr>
                <w:b/>
                <w:i/>
              </w:rPr>
              <w:t>ja ikätasolle sopivan</w:t>
            </w:r>
            <w:r w:rsidRPr="00CB2717">
              <w:t xml:space="preserve"> seksuaalikasvatuksen ja suostumusta koskevan valistuksen edistäminen </w:t>
            </w:r>
            <w:r w:rsidRPr="00CB2717">
              <w:rPr>
                <w:b/>
                <w:i/>
              </w:rPr>
              <w:t>sekä STEM-alojen (luonnontieteet, teknologia, insinööritieteet ja matematiikka) kaltaisten koulutussektorien edistäminen</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519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Viktória Ferenc</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11.</w:t>
            </w:r>
            <w:r w:rsidRPr="00CB2717">
              <w:tab/>
              <w:t>kehottaa komissiota varmistamaan sukupuolten tasapuolisen pääsyn kaikille koulutustasoille ja kehittämään korkeaa laatua koskevia vaatimuksia oppimateriaaleille, joissa edistetään sukupuolten tasa-arvoa ja puretaan sukupuolistereotypioita, mukaan lukien kattavan seksuaalikasvatuksen ja suostumusta koskevan valistuksen edistäminen;</w:t>
            </w:r>
          </w:p>
        </w:tc>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varmistamaan sukupuolten tasapuolisen pääsyn kaikille koulutustasoille ja kehittämään korkeaa laatua koskevia vaatimuksia oppimateriaaleille, joissa edistetään sukupuolten tasa-arvoa ja puretaan sukupuolistereotypioita, mukaan lukien </w:t>
            </w:r>
            <w:r w:rsidRPr="00CB2717">
              <w:rPr>
                <w:b/>
                <w:i/>
              </w:rPr>
              <w:t xml:space="preserve">ikätasolle sopivan ja näyttöön perustuvan </w:t>
            </w:r>
            <w:r w:rsidRPr="00CB2717">
              <w:t>kattavan seksuaalikasvatuksen ja suostumusta koskevan valistuksen edistäminen;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520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varmistamaan sukupuolten tasapuolisen pääsyn kaikille koulutustasoille ja kehittämään korkeaa laatua koskevia vaatimuksia oppimateriaaleille, joissa edistetään sukupuolten tasa-arvoa ja puretaan sukupuolistereotypioita, mukaan lukien kattavan </w:t>
            </w:r>
            <w:r w:rsidRPr="00CB2717">
              <w:rPr>
                <w:b/>
                <w:i/>
              </w:rPr>
              <w:t>seksuaalikasvatuksen ja</w:t>
            </w:r>
            <w:r w:rsidRPr="00CB2717">
              <w:t xml:space="preserve"> suostumusta koskevan valistuksen edistäminen;</w:t>
            </w:r>
          </w:p>
        </w:tc>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varmistamaan sukupuolten tasapuolisen pääsyn kaikille koulutustasoille ja kehittämään korkeaa laatua koskevia vaatimuksia oppimateriaaleille, joissa edistetään sukupuolten tasa-arvoa ja puretaan sukupuolistereotypioita, mukaan lukien </w:t>
            </w:r>
            <w:r w:rsidRPr="00CB2717">
              <w:rPr>
                <w:b/>
                <w:i/>
              </w:rPr>
              <w:t>ikätasoisen</w:t>
            </w:r>
            <w:r w:rsidRPr="00CB2717">
              <w:t xml:space="preserve"> kattavan </w:t>
            </w:r>
            <w:r w:rsidRPr="00CB2717">
              <w:rPr>
                <w:b/>
                <w:i/>
              </w:rPr>
              <w:t>seksuaali- ja ihmissuhdekasvatuksen, myös</w:t>
            </w:r>
            <w:r w:rsidRPr="00CB2717">
              <w:t xml:space="preserve"> suostumusta koskevan valistuksen</w:t>
            </w:r>
            <w:r w:rsidRPr="00CB2717">
              <w:rPr>
                <w:b/>
                <w:i/>
              </w:rPr>
              <w:t>,</w:t>
            </w:r>
            <w:r w:rsidRPr="00CB2717">
              <w:t xml:space="preserve"> edistäminen;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{RO}</w:t>
      </w:r>
      <w:r w:rsidRPr="00CB2717">
        <w:t>ro</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521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Verena Mertens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w:t>
            </w:r>
            <w:r w:rsidRPr="00CB2717">
              <w:rPr>
                <w:b/>
                <w:i/>
              </w:rPr>
              <w:t>varmistamaan</w:t>
            </w:r>
            <w:r w:rsidRPr="00CB2717">
              <w:t xml:space="preserve"> sukupuolten </w:t>
            </w:r>
            <w:r w:rsidRPr="00CB2717">
              <w:rPr>
                <w:b/>
                <w:i/>
              </w:rPr>
              <w:t>tasapuolisen pääsyn</w:t>
            </w:r>
            <w:r w:rsidRPr="00CB2717">
              <w:t xml:space="preserve"> kaikille koulutustasoille ja </w:t>
            </w:r>
            <w:r w:rsidRPr="00CB2717">
              <w:rPr>
                <w:b/>
                <w:i/>
              </w:rPr>
              <w:t xml:space="preserve">kehittämään </w:t>
            </w:r>
            <w:r w:rsidRPr="00CB2717">
              <w:t xml:space="preserve">korkeaa laatua </w:t>
            </w:r>
            <w:r w:rsidRPr="00CB2717">
              <w:rPr>
                <w:b/>
                <w:i/>
              </w:rPr>
              <w:t>koskevia vaatimuksia</w:t>
            </w:r>
            <w:r w:rsidRPr="00CB2717">
              <w:t xml:space="preserve"> oppimateriaaleille, joissa edistetään sukupuolten tasa-arvoa ja puretaan sukupuolistereotypioita, mukaan lukien kattavan seksuaalikasvatuksen ja suostumusta koskevan valistuksen edistäminen;</w:t>
            </w:r>
          </w:p>
        </w:tc>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w:t>
            </w:r>
            <w:r w:rsidRPr="00CB2717">
              <w:rPr>
                <w:b/>
                <w:i/>
              </w:rPr>
              <w:t>edistämään</w:t>
            </w:r>
            <w:r w:rsidRPr="00CB2717">
              <w:t xml:space="preserve"> sukupuolten </w:t>
            </w:r>
            <w:r w:rsidRPr="00CB2717">
              <w:rPr>
                <w:b/>
                <w:i/>
              </w:rPr>
              <w:t>tasapuolista pääsyä</w:t>
            </w:r>
            <w:r w:rsidRPr="00CB2717">
              <w:t xml:space="preserve"> kaikille koulutustasoille ja </w:t>
            </w:r>
            <w:r w:rsidRPr="00CB2717">
              <w:rPr>
                <w:b/>
                <w:i/>
              </w:rPr>
              <w:t>tukemaan jäsenvaltioita</w:t>
            </w:r>
            <w:r w:rsidRPr="00CB2717">
              <w:t xml:space="preserve"> korkeaa laatua </w:t>
            </w:r>
            <w:r w:rsidRPr="00CB2717">
              <w:rPr>
                <w:b/>
                <w:i/>
              </w:rPr>
              <w:t>koskevien vaatimuksien kehittämisessä</w:t>
            </w:r>
            <w:r w:rsidRPr="00CB2717">
              <w:t xml:space="preserve"> oppimateriaaleille, joissa edistetään sukupuolten tasa-arvoa ja puretaan sukupuolistereotypioita, mukaan lukien kattavan seksuaalikasvatuksen ja suostumusta koskevan valistuksen edistäminen;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522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Mathilde Androuët,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w:t>
            </w:r>
            <w:r w:rsidRPr="00CB2717">
              <w:rPr>
                <w:b/>
                <w:i/>
              </w:rPr>
              <w:t>komissiota</w:t>
            </w:r>
            <w:r w:rsidRPr="00CB2717">
              <w:t xml:space="preserve"> varmistamaan </w:t>
            </w:r>
            <w:r w:rsidRPr="00CB2717">
              <w:rPr>
                <w:b/>
                <w:i/>
              </w:rPr>
              <w:t>sukupuolten tasapuolisen</w:t>
            </w:r>
            <w:r w:rsidRPr="00CB2717">
              <w:t xml:space="preserve"> pääsyn </w:t>
            </w:r>
            <w:r w:rsidRPr="00CB2717">
              <w:rPr>
                <w:b/>
                <w:i/>
              </w:rPr>
              <w:t>kaikille koulutustasoille</w:t>
            </w:r>
            <w:r w:rsidRPr="00CB2717">
              <w:t xml:space="preserve"> ja kehittämään korkeaa laatua koskevia vaatimuksia oppimateriaaleille, joissa edistetään sukupuolten tasa-arvoa ja puretaan sukupuolistereotypioita, mukaan lukien kattavan seksuaalikasvatuksen ja suostumusta koskevan valistuksen edistäminen;</w:t>
            </w:r>
          </w:p>
        </w:tc>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w:t>
            </w:r>
            <w:r w:rsidRPr="00CB2717">
              <w:rPr>
                <w:b/>
                <w:i/>
              </w:rPr>
              <w:t>jäsenvaltioita</w:t>
            </w:r>
            <w:r w:rsidRPr="00CB2717">
              <w:t xml:space="preserve"> varmistamaan pääsyn </w:t>
            </w:r>
            <w:r w:rsidRPr="00CB2717">
              <w:rPr>
                <w:b/>
                <w:i/>
              </w:rPr>
              <w:t>koulutukseen</w:t>
            </w:r>
            <w:r w:rsidRPr="00CB2717">
              <w:t xml:space="preserve"> ja kehittämään korkeaa laatua koskevia vaatimuksia oppimateriaaleille, joissa edistetään sukupuolten tasa-arvoa ja puretaan sukupuolistereotypioita, mukaan lukien kattavan seksuaalikasvatuksen ja suostumusta koskevan valistuksen edistäminen </w:t>
            </w:r>
            <w:r w:rsidRPr="00CB2717">
              <w:rPr>
                <w:b/>
                <w:i/>
              </w:rPr>
              <w:t>puberteetti-iän jälkeen vanhempien muodollisella suostumuksella</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{FR}</w:t>
      </w:r>
      <w:r w:rsidRPr="00CB2717">
        <w:t>fr</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523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11.</w:t>
            </w:r>
            <w:r w:rsidRPr="00CB2717">
              <w:tab/>
              <w:t>kehottaa komissiota varmistamaan sukupuolten tasapuolisen pääsyn kaikille koulutustasoille ja kehittämään korkeaa laatua koskevia vaatimuksia oppimateriaaleille, joissa edistetään sukupuolten tasa-arvoa ja puretaan sukupuolistereotypioita, mukaan lukien kattavan seksuaalikasvatuksen ja suostumusta koskevan valistuksen edistäminen;</w:t>
            </w:r>
          </w:p>
        </w:tc>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varmistamaan sukupuolten tasapuolisen pääsyn kaikille koulutustasoille ja kehittämään korkeaa laatua koskevia vaatimuksia oppimateriaaleille, joissa edistetään sukupuolten tasa-arvoa ja puretaan sukupuolistereotypioita, mukaan lukien kattavan </w:t>
            </w:r>
            <w:r w:rsidRPr="00CB2717">
              <w:rPr>
                <w:b/>
                <w:i/>
              </w:rPr>
              <w:t xml:space="preserve">ja ikätasolle sopivan </w:t>
            </w:r>
            <w:r w:rsidRPr="00CB2717">
              <w:t>seksuaalikasvatuksen ja suostumusta koskevan valistuksen edistäminen;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524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Margarita de la Pisa Carrión, Mireia Borrás Pabón, Mathilde Androuët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w:t>
            </w:r>
            <w:r w:rsidRPr="00CB2717">
              <w:rPr>
                <w:b/>
                <w:i/>
              </w:rPr>
              <w:t>varmistamaan sukupuolten tasapuolisen pääsyn kaikille koulutustasoille ja kehittämään korkeaa laatua koskevia vaatimuksia oppimateriaaleille, joissa edistetään sukupuolten tasa-arvoa ja puretaan sukupuolistereotypioita, mukaan lukien kattavan seksuaalikasvatuksen ja suostumusta koskevan valistuksen edistäminen</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w:t>
            </w:r>
            <w:r w:rsidRPr="00CB2717">
              <w:rPr>
                <w:b/>
                <w:i/>
              </w:rPr>
              <w:t>edistämään pääsyä koulutukseen kaikilla tasoilla ja varmistamaan, että jokaisen ihmisen ihmisarvon tasa-arvoisuuden periaatetta kunnioitetaan ja että vanhemmilla on oikeus kasvattaa lapsiaan omien arvojensa mukaisesti</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525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varmistamaan sukupuolten tasapuolisen pääsyn kaikille koulutustasoille ja kehittämään korkeaa laatua koskevia vaatimuksia oppimateriaaleille, joissa edistetään sukupuolten tasa-arvoa ja puretaan sukupuolistereotypioita, mukaan lukien </w:t>
            </w:r>
            <w:r w:rsidRPr="00CB2717">
              <w:rPr>
                <w:b/>
                <w:i/>
              </w:rPr>
              <w:t>kattavan</w:t>
            </w:r>
            <w:r w:rsidRPr="00CB2717">
              <w:t xml:space="preserve"> seksuaalikasvatuksen ja suostumusta koskevan valistuksen edistäminen;</w:t>
            </w:r>
          </w:p>
        </w:tc>
        <w:tc>
          <w:tcPr>
            <w:tcW w:w="4876" w:type="dxa"/>
            <w:tcBorders>
              <w:top w:val="nil"/>
              <w:left w:val="nil"/>
              <w:bottom w:val="nil"/>
              <w:right w:val="nil"/>
            </w:tcBorders>
          </w:tcPr>
          <w:p w:rsidR="00033E04" w:rsidRPr="00CB2717" w:rsidRDefault="00033E04" w:rsidP="00A92772">
            <w:pPr>
              <w:pStyle w:val="Normal6a"/>
            </w:pPr>
            <w:r w:rsidRPr="00CB2717">
              <w:t>11.</w:t>
            </w:r>
            <w:r w:rsidRPr="00CB2717">
              <w:tab/>
              <w:t xml:space="preserve">kehottaa komissiota varmistamaan sukupuolten tasapuolisen pääsyn kaikille koulutustasoille ja kehittämään korkeaa laatua koskevia vaatimuksia oppimateriaaleille, joissa edistetään sukupuolten tasa-arvoa ja puretaan sukupuolistereotypioita, mukaan lukien </w:t>
            </w:r>
            <w:r w:rsidRPr="00CB2717">
              <w:rPr>
                <w:b/>
                <w:i/>
              </w:rPr>
              <w:t xml:space="preserve">ikätasolle sopivan </w:t>
            </w:r>
            <w:r w:rsidRPr="00CB2717">
              <w:t>seksuaalikasvatuksen ja suostumusta koskevan valistuksen edistäminen;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526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Rosa Estaràs Ferragut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11 a.</w:t>
            </w:r>
            <w:r w:rsidRPr="00CB2717">
              <w:tab/>
            </w:r>
            <w:r w:rsidRPr="00CB2717">
              <w:rPr>
                <w:b/>
                <w:i/>
              </w:rPr>
              <w:t>toteaa, että naiset ovat perinteisesti aliedustettuina tekniikan alan koulutuksessa ja esimerkiksi luonnontieteiden, teknologian, insinööritieteiden ja matematiikan aloilla, jotka ovat keskeisiä liikenne- ja kuljetusalan kehityksen kannalta; kehottaa jäsenvaltioita torjumaan liikenteen ja tieteen, teknologian, insinööritieteiden ja matematiikan alan (STEM-alat) työmarkkinoiden lohkoutumista; toteaa, että tyttöjen kannustaminen yrittäjyyteen varhaisesta iästä alkaen voisi vähentää nykyisiä koulutukseen liittyviä stereotypioita ja varmistaa, että useammat naiset hakeutuvat logistiikka-, insinööri- ja liikennealoille; kehottaa siksi komissiota edistämään ja tukemaan sukupuolisensitiivisiä hankkeita ja etsimään naispuolisia roolimalleja;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527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Arba Kokalari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11 a.</w:t>
            </w:r>
            <w:r w:rsidRPr="00CB2717">
              <w:tab/>
            </w:r>
            <w:r w:rsidRPr="00CB2717">
              <w:rPr>
                <w:b/>
                <w:i/>
              </w:rPr>
              <w:t xml:space="preserve">korostaa, että naiset ovat aliedustettuina tekoälyn kehittämisessä ja toteuttamisessa, mikä merkitsee menetettyä mahdollisuutta teknologian kehityksessä; painottaa STEM-aineiden koulutuksen merkitystä, sillä se antaa naisille ja tytöille tulevaisuuteen suuntautuvia taitoja, mahdollistaa työnsaannin ja haastaa sukupuolistereotypioita, joiden mukaan nämä alat ovat perinteisesti olleet miesvaltaisia; kehottaa jäsenvaltioita edistämään ja kannustamaan STEM-aineiden oppimista nuoresta iästä alkaen, </w:t>
            </w:r>
            <w:r w:rsidRPr="00CB2717">
              <w:rPr>
                <w:b/>
                <w:i/>
              </w:rPr>
              <w:lastRenderedPageBreak/>
              <w:t>jotta varmistetaan, että tytöt ja naiset eivät ole epäoikeudenmukaisessa asemassa, kun he myöhemmin hakevat tieteellisten ja teknisten alojen töitä;</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528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11 a.</w:t>
            </w:r>
            <w:r w:rsidRPr="00CB2717">
              <w:tab/>
            </w:r>
            <w:r w:rsidRPr="00CB2717">
              <w:rPr>
                <w:b/>
                <w:i/>
              </w:rPr>
              <w:t>kehottaa komissiota tunnustamaan kattavan seksuaalikasvatuksen ja parisuhdekasvatuksen olevan keskeinen osa sukupuolistereotypioiden ja haitallisten käyttäytymismallien purkamista ja kehottaa siksi komissiota laatimaan kattavaa seksuaali- ja parisuhdekasvatusta koskevia EU:n suuntaviivoja jäsenvaltioille ja edistämään suostumusta koskevaa valistusta keskeisenä naisiin kohdistuvaa väkivaltaa ja perheväkivaltaa ennaltaehkäisevänä toimenpiteenä; korostaa tarvetta opetussuunnitelmille ja opetussisällölle, jolla varmistetaan kasvatuksen osallistavuus, ja tarvetta antaa kustantajille ohjeita sukupuoleen liittyvien vinoumien poistamiseksi oppimateriaaleista;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529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Giusi Princi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11 a.</w:t>
            </w:r>
            <w:r w:rsidRPr="00CB2717">
              <w:tab/>
            </w:r>
            <w:r w:rsidRPr="00CB2717">
              <w:rPr>
                <w:b/>
                <w:i/>
              </w:rPr>
              <w:t>kehottaa komissiota edistämään yhdennettyä strategiaa, jolla vahvistetaan naisten osallistumista STEM- ja tekoälyaloille muun muassa käynnistämällä vuoteen 2025 mennessä aloitteita, joilla pyritään houkuttelemaan ylemmän perusasteen ja keskiasteen opiskelijoita STEM-poluille, sekä ohjelmia, joilla pyritään tunnistamaan ja levittämään onnistuneita ja osallistavia koulutuksen parhaita käytäntöjä ja tukemaan tytöille ja naisille kohdistettua STEM-oppisopimuskoulutusta ja -harjoittelua;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530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11 a.</w:t>
            </w:r>
            <w:r w:rsidRPr="00CB2717">
              <w:tab/>
            </w:r>
            <w:r w:rsidRPr="00CB2717">
              <w:rPr>
                <w:b/>
                <w:i/>
              </w:rPr>
              <w:t>kehottaa komissiota ja jäsenvaltioita kaventamaan sukupuolten välistä kuilua digitaalialalla puuttumalla naisten aliedustukseen STEAM-alalla ja varmistamaan, että naisilla on yhtäläiset mahdollisuudet osallistua ammatillisen koulutuksen kursseihin ja valistuskursseihin STEAM-aineissa, sekä luomaan myönteisen yhteyden tiedonhankinnan ja uusien työmahdollisuuksien kannalta keskeisten taitojen kehittämisen välillä digitaalisessa ja vihreässä siirtymässä;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531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 xml:space="preserve">Marko Vešligaj, Marina Kaljurand, Maria Noichl, Joanna </w:t>
      </w:r>
      <w:r w:rsidRPr="00CB2717">
        <w:lastRenderedPageBreak/>
        <w:t>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11 b.</w:t>
            </w:r>
            <w:r w:rsidRPr="00CB2717">
              <w:tab/>
            </w:r>
            <w:r w:rsidRPr="00CB2717">
              <w:rPr>
                <w:b/>
                <w:i/>
              </w:rPr>
              <w:t>kehottaa komissiota investoimaan opettajien ammatilliseen kehittämiseen sukupuolistereotypioiden torjunnan tehostamiseksi koko koulutuspolun ajan varhaiskasvatuksesta, ammatilliseen koulutukseen, työharjoitteluun ja aikuiskoulutukseen sekä virallisella ja epävirallisella oppimisen polulla;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532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Arba Kokalari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11 b.</w:t>
            </w:r>
            <w:r w:rsidRPr="00CB2717">
              <w:tab/>
            </w:r>
            <w:r w:rsidRPr="00CB2717">
              <w:rPr>
                <w:b/>
                <w:i/>
              </w:rPr>
              <w:t>kehottaa komissiota edistämään aktiivisesti STEM-koulutusta tyttöjen keskuudessa ja varmistamaan sukupuolten tasapuolisemman edustuksen näillä aloilla, koska tämä on ratkaisevan tärkeää tuleville työmarkkinoille osallistumisen ja työurien varmistamiseksi sekä teknologisen kehityksen, talouskasvun ja innovoinnin edistämiseksi;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533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Rosa Estaràs Ferragut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11 b.</w:t>
            </w:r>
            <w:r w:rsidRPr="00CB2717">
              <w:tab/>
            </w:r>
            <w:r w:rsidRPr="00CB2717">
              <w:rPr>
                <w:b/>
                <w:i/>
              </w:rPr>
              <w:t>kehottaa komissiota puuttumaan hoitovastuun epätasaiseen jakaantumiseen sukupuolten välillä edistämällä kaikkien osallistumista hoitoon aloittaen työpaikoilta;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534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11 c.</w:t>
            </w:r>
            <w:r w:rsidRPr="00CB2717">
              <w:tab/>
            </w:r>
            <w:r w:rsidRPr="00CB2717">
              <w:rPr>
                <w:b/>
                <w:i/>
              </w:rPr>
              <w:t>kehottaa komissiota puuttumaan kaikenlaiseen sukupuolistuneeseen väkivaltaan koulutuksessa ja laatimaan politiikkoja, joilla pyritään ehkäisemään sukupuolistunutta väkivaltaa ja tunnistamaan se ja reagoimaan siihen koulutusympäristössä; kehottaa panemaan täytäntöön pakollisia koulutusohjelmia kaikille koulutusalalla työskenteleville, myös epävirallisella ja vapaaehtoisilla koulutussektorilla, sekä ottamaan käyttöön turvallista infrastruktuuria, luottamuksellisia raportointimekanismeja ja kurinpitotoimia;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535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lastRenderedPageBreak/>
        <w:t>&lt;Article&gt;</w:t>
      </w:r>
      <w:r w:rsidRPr="00CB2717">
        <w:t>11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11 d.</w:t>
            </w:r>
            <w:r w:rsidRPr="00CB2717">
              <w:tab/>
            </w:r>
            <w:r w:rsidRPr="00CB2717">
              <w:rPr>
                <w:b/>
                <w:i/>
              </w:rPr>
              <w:t>kehottaa komissiota tekemään yhteistyötä sosiaalisen median alustojen kanssa ottaakseen käyttöön digiturvallisuussäännöksiä naisten ja tyttöjen suojelemiseksi verkkoväkivallalta ja sosiaalisessa mediassa tapahtuvalta häirinnältä;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536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11 e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11 e.</w:t>
            </w:r>
            <w:r w:rsidRPr="00CB2717">
              <w:tab/>
            </w:r>
            <w:r w:rsidRPr="00CB2717">
              <w:rPr>
                <w:b/>
                <w:i/>
              </w:rPr>
              <w:t>kehottaa komissiota ja jäsenvaltioita kehittämään medialukutaito-ohjelmia ja koulutusta, esimerkiksi sukupuolisensitiivisestä sisällöstä toimittajille ja media-alan, lääketieteen, oikeusalan ja syyttäjänalan ammattilaisille;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537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Liesbet Sommen, Maria Walsh, Paulo Do Nascimento Cabral</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12.</w:t>
            </w:r>
            <w:r w:rsidRPr="00CB2717">
              <w:tab/>
              <w:t xml:space="preserve">kehottaa komissiota kehittämään ja hyväksymään digitaalista ympäristöä </w:t>
            </w:r>
            <w:r w:rsidRPr="00CB2717">
              <w:lastRenderedPageBreak/>
              <w:t>varten nollatoleranssipolitiikan, joka koskee kaikenlaista sukupuolistunutta väkivaltaa, haitallista käyttäytymistä ja narratiiveja, jotka heikentävät ja halventavat naisten ja tyttöjen ilmaisua verkossa ja sen ulkopuolella, ja asettamaan etusijalle ennaltaehkäisevät toimenpiteet ja suojatoimet kaikilla digitaalipolitiikan aloilla;</w:t>
            </w:r>
          </w:p>
        </w:tc>
        <w:tc>
          <w:tcPr>
            <w:tcW w:w="4876" w:type="dxa"/>
            <w:tcBorders>
              <w:top w:val="nil"/>
              <w:left w:val="nil"/>
              <w:bottom w:val="nil"/>
              <w:right w:val="nil"/>
            </w:tcBorders>
          </w:tcPr>
          <w:p w:rsidR="00033E04" w:rsidRPr="00CB2717" w:rsidRDefault="00033E04" w:rsidP="00A92772">
            <w:pPr>
              <w:pStyle w:val="Normal6a"/>
            </w:pPr>
            <w:r w:rsidRPr="00CB2717">
              <w:lastRenderedPageBreak/>
              <w:t>12.</w:t>
            </w:r>
            <w:r w:rsidRPr="00CB2717">
              <w:tab/>
              <w:t xml:space="preserve">kehottaa komissiota kehittämään ja hyväksymään digitaalista ympäristöä </w:t>
            </w:r>
            <w:r w:rsidRPr="00CB2717">
              <w:lastRenderedPageBreak/>
              <w:t xml:space="preserve">varten nollatoleranssipolitiikan, joka koskee kaikenlaista sukupuolistunutta väkivaltaa, haitallista käyttäytymistä ja narratiiveja, jotka heikentävät ja halventavat naisten ja tyttöjen ilmaisua verkossa ja sen ulkopuolella, ja asettamaan etusijalle ennaltaehkäisevät toimenpiteet ja suojatoimet kaikilla digitaalipolitiikan aloilla; </w:t>
            </w:r>
            <w:r w:rsidRPr="00CB2717">
              <w:rPr>
                <w:b/>
                <w:i/>
              </w:rPr>
              <w:t>korostaa tarvetta puuttua digitaalisten kanavien kautta levitettävään väkivaltaiseen ja alentavaan pornografiseen sisältöön erityisesti silloin, kun se kohdistuu naisiin ja tyttöihin tai vaikuttaa heihin; kehottaa komissiota varmistamaan digipalvelusäädöksen mukaisten riskinarviointia ja -lieventämistä koskevien velvoitteiden täysimääräisen täytäntöönpanon ja sisällyttämään ennaltaehkäiseviä toimenpiteitä ja suojatoimia kaikille digitaalipolitiikan aloille kiinnittäen erityistä huomiota sukupuolten tasa-arvoon, sukupuolistuneeseen väkivaltaan ja ihmisoikeuksiin sekä alaikäisten suojeluun verkossa;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538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Diana Iovanovici Şoşoacă</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12.</w:t>
            </w:r>
            <w:r w:rsidRPr="00CB2717">
              <w:tab/>
              <w:t xml:space="preserve">kehottaa komissiota kehittämään ja hyväksymään digitaalista ympäristöä varten nollatoleranssipolitiikan, joka koskee kaikenlaista sukupuolistunutta väkivaltaa, haitallista käyttäytymistä ja narratiiveja, jotka heikentävät ja halventavat naisten ja tyttöjen ilmaisua verkossa ja sen ulkopuolella, ja asettamaan etusijalle ennaltaehkäisevät toimenpiteet ja suojatoimet kaikilla digitaalipolitiikan </w:t>
            </w:r>
            <w:r w:rsidRPr="00CB2717">
              <w:lastRenderedPageBreak/>
              <w:t>aloilla;</w:t>
            </w:r>
          </w:p>
        </w:tc>
        <w:tc>
          <w:tcPr>
            <w:tcW w:w="4876" w:type="dxa"/>
            <w:tcBorders>
              <w:top w:val="nil"/>
              <w:left w:val="nil"/>
              <w:bottom w:val="nil"/>
              <w:right w:val="nil"/>
            </w:tcBorders>
          </w:tcPr>
          <w:p w:rsidR="00033E04" w:rsidRPr="00CB2717" w:rsidRDefault="00033E04" w:rsidP="00A92772">
            <w:pPr>
              <w:pStyle w:val="Normal6a"/>
            </w:pPr>
            <w:r w:rsidRPr="00CB2717">
              <w:lastRenderedPageBreak/>
              <w:t>12.</w:t>
            </w:r>
            <w:r w:rsidRPr="00CB2717">
              <w:tab/>
              <w:t xml:space="preserve">kehottaa komissiota kehittämään ja hyväksymään digitaalista ympäristöä varten nollatoleranssipolitiikan, joka koskee kaikenlaista sukupuolistunutta väkivaltaa, haitallista käyttäytymistä ja narratiiveja, jotka heikentävät ja halventavat naisten ja tyttöjen ilmaisua verkossa ja sen ulkopuolella, ja asettamaan etusijalle ennaltaehkäisevät toimenpiteet ja suojatoimet kaikilla digitaalipolitiikan </w:t>
            </w:r>
            <w:r w:rsidRPr="00CB2717">
              <w:lastRenderedPageBreak/>
              <w:t>aloilla</w:t>
            </w:r>
            <w:r w:rsidRPr="00CB2717">
              <w:rPr>
                <w:b/>
                <w:i/>
              </w:rPr>
              <w:t>, soveltamaan oikeudellisesti sitovia normeja verkkoväkivallan kriminalisoimiseksi, varmistamaan todisteiden keräämisen ja kannustamaan rajat ylittävään ja kansainväliseen yhteistyöhön naisiin kohdistuvan verkkoväkivallan tutkimiseksi ja syytteeseen asettamiseksi</w:t>
            </w:r>
            <w:r w:rsidRPr="00CB2717">
              <w:t>;</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{RO}</w:t>
      </w:r>
      <w:r w:rsidRPr="00CB2717">
        <w:t>ro</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539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12.</w:t>
            </w:r>
            <w:r w:rsidRPr="00CB2717">
              <w:tab/>
              <w:t>kehottaa komissiota kehittämään ja hyväksymään digitaalista ympäristöä varten nollatoleranssipolitiikan, joka koskee kaikenlaista sukupuolistunutta väkivaltaa, haitallista käyttäytymistä ja narratiiveja, jotka heikentävät ja halventavat naisten ja tyttöjen ilmaisua verkossa ja sen ulkopuolella, ja asettamaan etusijalle ennaltaehkäisevät toimenpiteet ja suojatoimet kaikilla digitaalipolitiikan aloilla;</w:t>
            </w:r>
          </w:p>
        </w:tc>
        <w:tc>
          <w:tcPr>
            <w:tcW w:w="4876" w:type="dxa"/>
            <w:tcBorders>
              <w:top w:val="nil"/>
              <w:left w:val="nil"/>
              <w:bottom w:val="nil"/>
              <w:right w:val="nil"/>
            </w:tcBorders>
          </w:tcPr>
          <w:p w:rsidR="00033E04" w:rsidRPr="00CB2717" w:rsidRDefault="00033E04" w:rsidP="00A92772">
            <w:pPr>
              <w:pStyle w:val="Normal6a"/>
            </w:pPr>
            <w:r w:rsidRPr="00CB2717">
              <w:t>12.</w:t>
            </w:r>
            <w:r w:rsidRPr="00CB2717">
              <w:tab/>
              <w:t>kehottaa komissiota kehittämään ja hyväksymään digitaalista ympäristöä varten nollatoleranssipolitiikan, joka koskee kaikenlaista sukupuolistunutta väkivaltaa, haitallista käyttäytymistä ja narratiiveja, jotka heikentävät ja halventavat naisten ja tyttöjen ilmaisua verkossa ja sen ulkopuolella, ja asettamaan etusijalle ennaltaehkäisevät toimenpiteet ja suojatoimet kaikilla digitaalipolitiikan aloilla</w:t>
            </w:r>
            <w:r w:rsidRPr="00CB2717">
              <w:rPr>
                <w:b/>
                <w:i/>
              </w:rPr>
              <w:t>; kehottaa komissiota kiinnittämään erityistä huomiota tapoihin, joilla algoritmit voivat toistaa ja vahvistaa seksististä tai halventavaa sisältöä, lisäämällä avoimuutta ja erittelemällä tekoälyn tuottamat tiedot sukupuolen mukaan syrjintämallien tunnistamiseksi</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540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lastRenderedPageBreak/>
        <w:t>&lt;Article&gt;</w:t>
      </w:r>
      <w:r w:rsidRPr="00CB2717">
        <w:t>12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12.</w:t>
            </w:r>
            <w:r w:rsidRPr="00CB2717">
              <w:tab/>
              <w:t>kehottaa komissiota kehittämään ja hyväksymään digitaalista ympäristöä varten nollatoleranssipolitiikan, joka koskee kaikenlaista sukupuolistunutta väkivaltaa, haitallista käyttäytymistä ja narratiiveja, jotka heikentävät ja halventavat naisten ja tyttöjen ilmaisua verkossa ja sen ulkopuolella, ja asettamaan etusijalle ennaltaehkäisevät toimenpiteet ja suojatoimet kaikilla digitaalipolitiikan aloilla;</w:t>
            </w:r>
          </w:p>
        </w:tc>
        <w:tc>
          <w:tcPr>
            <w:tcW w:w="4876" w:type="dxa"/>
            <w:tcBorders>
              <w:top w:val="nil"/>
              <w:left w:val="nil"/>
              <w:bottom w:val="nil"/>
              <w:right w:val="nil"/>
            </w:tcBorders>
          </w:tcPr>
          <w:p w:rsidR="00033E04" w:rsidRPr="00CB2717" w:rsidRDefault="00033E04" w:rsidP="00A92772">
            <w:pPr>
              <w:pStyle w:val="Normal6a"/>
            </w:pPr>
            <w:r w:rsidRPr="00CB2717">
              <w:t>12.</w:t>
            </w:r>
            <w:r w:rsidRPr="00CB2717">
              <w:tab/>
              <w:t>kehottaa komissiota kehittämään ja hyväksymään digitaalista ympäristöä varten nollatoleranssipolitiikan, joka koskee kaikenlaista sukupuolistunutta väkivaltaa, haitallista käyttäytymistä ja narratiiveja, jotka heikentävät ja halventavat naisten ja tyttöjen ilmaisua verkossa ja sen ulkopuolella, ja asettamaan etusijalle ennaltaehkäisevät toimenpiteet ja suojatoimet kaikilla digitaalipolitiikan aloilla</w:t>
            </w:r>
            <w:r w:rsidRPr="00CB2717">
              <w:rPr>
                <w:b/>
                <w:i/>
              </w:rPr>
              <w:t>; kehottaa komissiota kiinnittämään erityistä huomiota tapoihin, joilla algoritmit voivat toistaa ja vahvistaa seksististä tai halventavaa sisältöä, lisäämällä avoimuutta ja erittelemällä tekoälyn tuottamat tiedot sukupuolen mukaan syrjintämallien tunnistamiseksi</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541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12.</w:t>
            </w:r>
            <w:r w:rsidRPr="00CB2717">
              <w:tab/>
              <w:t>kehottaa komissiota kehittämään ja hyväksymään digitaalista ympäristöä varten nollatoleranssipolitiikan, joka koskee kaikenlaista sukupuolistunutta väkivaltaa, haitallista käyttäytymistä ja narratiiveja, jotka heikentävät ja halventavat naisten ja tyttöjen ilmaisua verkossa ja sen ulkopuolella, ja asettamaan etusijalle ennaltaehkäisevät toimenpiteet ja suojatoimet kaikilla digitaalipolitiikan aloilla;</w:t>
            </w:r>
          </w:p>
        </w:tc>
        <w:tc>
          <w:tcPr>
            <w:tcW w:w="4876" w:type="dxa"/>
            <w:tcBorders>
              <w:top w:val="nil"/>
              <w:left w:val="nil"/>
              <w:bottom w:val="nil"/>
              <w:right w:val="nil"/>
            </w:tcBorders>
          </w:tcPr>
          <w:p w:rsidR="00033E04" w:rsidRPr="00CB2717" w:rsidRDefault="00033E04" w:rsidP="00A92772">
            <w:pPr>
              <w:pStyle w:val="Normal6a"/>
            </w:pPr>
            <w:r w:rsidRPr="00CB2717">
              <w:t>12.</w:t>
            </w:r>
            <w:r w:rsidRPr="00CB2717">
              <w:tab/>
              <w:t xml:space="preserve">kehottaa komissiota kehittämään ja hyväksymään digitaalista ympäristöä varten nollatoleranssipolitiikan, joka koskee kaikenlaista sukupuolistunutta väkivaltaa ja </w:t>
            </w:r>
            <w:r w:rsidRPr="00CB2717">
              <w:rPr>
                <w:b/>
                <w:i/>
              </w:rPr>
              <w:t>häirintää</w:t>
            </w:r>
            <w:r w:rsidRPr="00CB2717">
              <w:t xml:space="preserve">, haitallista käyttäytymistä ja narratiiveja, jotka heikentävät ja halventavat naisten ja tyttöjen ilmaisua verkossa ja sen ulkopuolella, ja asettamaan etusijalle ennaltaehkäisevät toimenpiteet ja suojatoimet kaikilla digitaalipolitiikan aloilla; </w:t>
            </w:r>
            <w:r w:rsidRPr="00CB2717">
              <w:rPr>
                <w:b/>
                <w:i/>
              </w:rPr>
              <w:t xml:space="preserve">kehottaa komissiota kuitenkin varmistamaan alustoja ja tekijöitä </w:t>
            </w:r>
            <w:r w:rsidRPr="00CB2717">
              <w:rPr>
                <w:b/>
                <w:i/>
              </w:rPr>
              <w:lastRenderedPageBreak/>
              <w:t>koskevat vastuuvelvollisuusmekanismit, esimerkiksi käyttämällä tekoälyvälineitä sopimattoman sisällön havaitsemiseen, sekä uhrien suojelumekanismit voimassa olevan EU:n lainsäädännön mukaisesti;</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542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Maria Walsh, Liesbet Sommen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12.</w:t>
            </w:r>
            <w:r w:rsidRPr="00CB2717">
              <w:tab/>
              <w:t>kehottaa komissiota kehittämään ja hyväksymään digitaalista ympäristöä varten nollatoleranssipolitiikan, joka koskee kaikenlaista sukupuolistunutta väkivaltaa, haitallista käyttäytymistä ja narratiiveja, jotka heikentävät ja halventavat naisten ja tyttöjen ilmaisua verkossa ja sen ulkopuolella, ja asettamaan etusijalle ennaltaehkäisevät toimenpiteet ja suojatoimet kaikilla digitaalipolitiikan aloilla;</w:t>
            </w:r>
          </w:p>
        </w:tc>
        <w:tc>
          <w:tcPr>
            <w:tcW w:w="4876" w:type="dxa"/>
            <w:tcBorders>
              <w:top w:val="nil"/>
              <w:left w:val="nil"/>
              <w:bottom w:val="nil"/>
              <w:right w:val="nil"/>
            </w:tcBorders>
          </w:tcPr>
          <w:p w:rsidR="00033E04" w:rsidRPr="00CB2717" w:rsidRDefault="00033E04" w:rsidP="00A92772">
            <w:pPr>
              <w:pStyle w:val="Normal6a"/>
            </w:pPr>
            <w:r w:rsidRPr="00CB2717">
              <w:t>12.</w:t>
            </w:r>
            <w:r w:rsidRPr="00CB2717">
              <w:tab/>
              <w:t>kehottaa komissiota kehittämään ja hyväksymään digitaalista ympäristöä varten nollatoleranssipolitiikan, joka koskee kaikenlaista sukupuolistunutta väkivaltaa</w:t>
            </w:r>
            <w:r w:rsidRPr="00CB2717">
              <w:rPr>
                <w:b/>
                <w:i/>
              </w:rPr>
              <w:t>, erityisesti loukkaavia tekoälyllä tuotettuja syväväärennöksiä</w:t>
            </w:r>
            <w:r w:rsidRPr="00CB2717">
              <w:t xml:space="preserve">, haitallista käyttäytymistä ja narratiiveja, jotka heikentävät ja halventavat naisten ja tyttöjen ilmaisua verkossa ja sen ulkopuolella, ja asettamaan etusijalle ennaltaehkäisevät toimenpiteet ja suojatoimet kaikilla digitaalipolitiikan aloilla; </w:t>
            </w:r>
            <w:r w:rsidRPr="00CB2717">
              <w:rPr>
                <w:b/>
                <w:i/>
              </w:rPr>
              <w:t>kehottaa panemaan välittömästi täytäntöön koulutus- ja tiedotusohjelmia, joilla pyritään ehkäisemään sukupuolistunutta verkkoväkivaltaa erityisesti nuorten keskuudessa;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543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12.</w:t>
            </w:r>
            <w:r w:rsidRPr="00CB2717">
              <w:tab/>
              <w:t xml:space="preserve">kehottaa komissiota kehittämään ja </w:t>
            </w:r>
            <w:r w:rsidRPr="00CB2717">
              <w:lastRenderedPageBreak/>
              <w:t>hyväksymään digitaalista ympäristöä varten nollatoleranssipolitiikan, joka koskee kaikenlaista sukupuolistunutta väkivaltaa, haitallista käyttäytymistä ja narratiiveja, jotka heikentävät ja halventavat naisten ja tyttöjen ilmaisua verkossa ja sen ulkopuolella, ja asettamaan etusijalle ennaltaehkäisevät toimenpiteet ja suojatoimet kaikilla digitaalipolitiikan aloilla;</w:t>
            </w:r>
          </w:p>
        </w:tc>
        <w:tc>
          <w:tcPr>
            <w:tcW w:w="4876" w:type="dxa"/>
            <w:tcBorders>
              <w:top w:val="nil"/>
              <w:left w:val="nil"/>
              <w:bottom w:val="nil"/>
              <w:right w:val="nil"/>
            </w:tcBorders>
          </w:tcPr>
          <w:p w:rsidR="00033E04" w:rsidRPr="00CB2717" w:rsidRDefault="00033E04" w:rsidP="00A92772">
            <w:pPr>
              <w:pStyle w:val="Normal6a"/>
            </w:pPr>
            <w:r w:rsidRPr="00CB2717">
              <w:lastRenderedPageBreak/>
              <w:t>12.</w:t>
            </w:r>
            <w:r w:rsidRPr="00CB2717">
              <w:tab/>
              <w:t xml:space="preserve">kehottaa komissiota kehittämään ja </w:t>
            </w:r>
            <w:r w:rsidRPr="00CB2717">
              <w:lastRenderedPageBreak/>
              <w:t xml:space="preserve">hyväksymään digitaalista ympäristöä varten nollatoleranssipolitiikan </w:t>
            </w:r>
            <w:r w:rsidRPr="00CB2717">
              <w:rPr>
                <w:b/>
                <w:i/>
              </w:rPr>
              <w:t>ja lainsäädäntöä</w:t>
            </w:r>
            <w:r w:rsidRPr="00CB2717">
              <w:t xml:space="preserve">, joka koskee kaikenlaista sukupuolistunutta väkivaltaa, haitallista käyttäytymistä ja narratiiveja, jotka heikentävät ja halventavat naisten ja tyttöjen ilmaisua verkossa ja sen ulkopuolella, ja asettamaan etusijalle ennaltaehkäisevät toimenpiteet ja suojatoimet kaikilla digitaalipolitiikan aloilla; </w:t>
            </w:r>
            <w:r w:rsidRPr="00CB2717">
              <w:rPr>
                <w:b/>
                <w:i/>
              </w:rPr>
              <w:t>kehottaa komissiota myös säätämään sukupuoleen perustuvan häirinnän rangaistavaksi vihapuheena ja velvoittamaan alustat tunnistamaan ja poistamaan sukupuolistuneen vihapuheen;</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544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Margarita de la Pisa Carrión, Viktória Ferenc,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12.</w:t>
            </w:r>
            <w:r w:rsidRPr="00CB2717">
              <w:tab/>
              <w:t xml:space="preserve">kehottaa komissiota kehittämään ja hyväksymään digitaalista ympäristöä varten nollatoleranssipolitiikan, joka koskee kaikenlaista </w:t>
            </w:r>
            <w:r w:rsidRPr="00CB2717">
              <w:rPr>
                <w:b/>
                <w:i/>
              </w:rPr>
              <w:t>sukupuolistunutta</w:t>
            </w:r>
            <w:r w:rsidRPr="00CB2717">
              <w:t xml:space="preserve"> väkivaltaa, haitallista käyttäytymistä ja narratiiveja, jotka heikentävät </w:t>
            </w:r>
            <w:r w:rsidRPr="00CB2717">
              <w:rPr>
                <w:b/>
                <w:i/>
              </w:rPr>
              <w:t>ja halventavat</w:t>
            </w:r>
            <w:r w:rsidRPr="00CB2717">
              <w:t xml:space="preserve"> naisten ja tyttöjen </w:t>
            </w:r>
            <w:r w:rsidRPr="00CB2717">
              <w:rPr>
                <w:b/>
                <w:i/>
              </w:rPr>
              <w:t xml:space="preserve">ilmaisua </w:t>
            </w:r>
            <w:r w:rsidRPr="00CB2717">
              <w:t xml:space="preserve">verkossa </w:t>
            </w:r>
            <w:r w:rsidRPr="00CB2717">
              <w:rPr>
                <w:b/>
                <w:i/>
              </w:rPr>
              <w:t xml:space="preserve">ja </w:t>
            </w:r>
            <w:r w:rsidRPr="00CB2717">
              <w:t>sen ulkopuolella</w:t>
            </w:r>
            <w:r w:rsidRPr="00CB2717">
              <w:rPr>
                <w:b/>
                <w:i/>
              </w:rPr>
              <w:t>, ja asettamaan etusijalle ennaltaehkäisevät toimenpiteet ja suojatoimet kaikilla digitaalipolitiikan aloilla</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12.</w:t>
            </w:r>
            <w:r w:rsidRPr="00CB2717">
              <w:tab/>
              <w:t xml:space="preserve">kehottaa komissiota kehittämään ja hyväksymään digitaalista ympäristöä varten nollatoleranssipolitiikan, joka koskee kaikenlaista väkivaltaa, haitallista käyttäytymistä ja narratiiveja, jotka heikentävät naisten ja tyttöjen </w:t>
            </w:r>
            <w:r w:rsidRPr="00CB2717">
              <w:rPr>
                <w:b/>
                <w:i/>
              </w:rPr>
              <w:t>ihmisarvoa ja turvallisuutta sekä</w:t>
            </w:r>
            <w:r w:rsidRPr="00CB2717">
              <w:t xml:space="preserve"> verkossa </w:t>
            </w:r>
            <w:r w:rsidRPr="00CB2717">
              <w:rPr>
                <w:b/>
                <w:i/>
              </w:rPr>
              <w:t>että</w:t>
            </w:r>
            <w:r w:rsidRPr="00CB2717">
              <w:t xml:space="preserve"> sen ulkopuolella;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545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 xml:space="preserve">Elena Donazzan, Chiara Gemma, Jadwiga Wiśniewska, </w:t>
      </w:r>
      <w:r w:rsidRPr="00CB2717">
        <w:lastRenderedPageBreak/>
        <w:t>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12.</w:t>
            </w:r>
            <w:r w:rsidRPr="00CB2717">
              <w:tab/>
              <w:t xml:space="preserve">kehottaa komissiota kehittämään ja hyväksymään digitaalista ympäristöä varten nollatoleranssipolitiikan, joka koskee kaikenlaista </w:t>
            </w:r>
            <w:r w:rsidRPr="00CB2717">
              <w:rPr>
                <w:b/>
                <w:i/>
              </w:rPr>
              <w:t>sukupuolistunutta</w:t>
            </w:r>
            <w:r w:rsidRPr="00CB2717">
              <w:t xml:space="preserve"> väkivaltaa, haitallista käyttäytymistä ja narratiiveja, jotka heikentävät ja halventavat naisten ja tyttöjen ilmaisua verkossa ja sen ulkopuolella, ja asettamaan etusijalle ennaltaehkäisevät toimenpiteet ja suojatoimet kaikilla digitaalipolitiikan aloilla;</w:t>
            </w:r>
          </w:p>
        </w:tc>
        <w:tc>
          <w:tcPr>
            <w:tcW w:w="4876" w:type="dxa"/>
            <w:tcBorders>
              <w:top w:val="nil"/>
              <w:left w:val="nil"/>
              <w:bottom w:val="nil"/>
              <w:right w:val="nil"/>
            </w:tcBorders>
          </w:tcPr>
          <w:p w:rsidR="00033E04" w:rsidRPr="00CB2717" w:rsidRDefault="00033E04" w:rsidP="00A92772">
            <w:pPr>
              <w:pStyle w:val="Normal6a"/>
            </w:pPr>
            <w:r w:rsidRPr="00CB2717">
              <w:t>12.</w:t>
            </w:r>
            <w:r w:rsidRPr="00CB2717">
              <w:tab/>
              <w:t xml:space="preserve">kehottaa komissiota kehittämään ja hyväksymään digitaalista ympäristöä varten nollatoleranssipolitiikan, joka koskee kaikenlaista </w:t>
            </w:r>
            <w:r w:rsidRPr="00CB2717">
              <w:rPr>
                <w:b/>
                <w:i/>
              </w:rPr>
              <w:t xml:space="preserve">naisiin kohdistuvaa </w:t>
            </w:r>
            <w:r w:rsidRPr="00CB2717">
              <w:t>väkivaltaa, haitallista käyttäytymistä ja narratiiveja, jotka heikentävät ja halventavat naisten ja tyttöjen ilmaisua verkossa ja sen ulkopuolella, ja asettamaan etusijalle ennaltaehkäisevät toimenpiteet ja suojatoimet kaikilla digitaalipolitiikan aloilla;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546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a.</w:t>
            </w:r>
            <w:r w:rsidRPr="00CB2717">
              <w:tab/>
            </w:r>
            <w:r w:rsidRPr="00CB2717">
              <w:rPr>
                <w:b/>
                <w:i/>
              </w:rPr>
              <w:t xml:space="preserve">kehottaa komissiota varmistamaan, että naisia ei jätetä jälkeen digitaalialalla – etenkään algoritmien, STEM-aineiden ja vaikutusvaltaisten yksityisten teknologia-alustojen valta-aseman kontekstissa; kehottaa komissiota varmistamaan kattavan ja intersektionaalisen lähestymistavan, jota tarvitaan tähän haasteeseen vastaamiseksi tehokkaasti; kehottaa panemaan täytäntöön EU:n asetukset, jotka edellyttävät avoimuutta ja tekoälyn ja algoritmien vinoumien säännöllistä tarkastusta erityisesti sukupuolen ja rodun osalta; kehottaa edistämään sukupuolen mukaan eriteltyjen tietojen sisällyttämistä tekoälykoulutukseen, jotta vältetään oletusmallien ja päätöksenteon </w:t>
            </w:r>
            <w:r w:rsidRPr="00CB2717">
              <w:rPr>
                <w:b/>
                <w:i/>
              </w:rPr>
              <w:lastRenderedPageBreak/>
              <w:t>mieslähtöisyys; kehottaa velvoittamaan yritykset suunnittelemaan pitäen mielessä osallistavuuden ja rankaisemaan automaattisten järjestelmiensä avulla niitä, jotka rikkovat perusoikeuksia; kehottaa edistämään sukupuolten tasa-arvoa STEM-aineisiin liittyvässä koulutuksessa ja työssä; kehottaa kannustamaan osallistavia rekrytointikäytäntöjä ja työympäristöjä teknologiayrityksissä; kehottaa tarjoamaan julkista rahoitusta ja kannustimia naisvetoisille teknologia-aloitteille;</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547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a.</w:t>
            </w:r>
            <w:r w:rsidRPr="00CB2717">
              <w:tab/>
            </w:r>
            <w:r w:rsidRPr="00CB2717">
              <w:rPr>
                <w:b/>
                <w:i/>
              </w:rPr>
              <w:t>kehottaa komissiota esittämään kohdennettuja aloitteita, joilla tuetaan naisia STEM-aineissa ja motivoidaan tyttöjä osallistumaan STEM-aineisiin, tieto- ja viestintätekniikkaan ja tekoälyyn liittyviin opintoihin ja uraan, myös määrittämällä tavoitteen naistutkijoiden osallistumiselle STEM- ja tekoälyhankkeisiin, jotta voidaan kuroa umpeen alan yleinen osaamisvaje ja sukupuolten väliset erot; korostaa, että tämä kuilu johtaa väistämättä yksipuolisiin algoritmeihin; korostaa tarvetta ottaa huomioon naisten ja haavoittuvassa asemassa olevien ryhmien tavoitteet ja edut digitaalisessa siirtymässä ja kannustaa miehiä osallistumaan koulutus-, terveys- ja hyvinvointialoilla;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548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 Paulo Do Nascimento Cabral</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a.</w:t>
            </w:r>
            <w:r w:rsidRPr="00CB2717">
              <w:tab/>
            </w:r>
            <w:r w:rsidRPr="00CB2717">
              <w:rPr>
                <w:b/>
                <w:i/>
              </w:rPr>
              <w:t>kehottaa edistämään uusia digitaalisia taitoja ja valmiuksia koskevaa koulutusta sekä näiden taitojen ja valmiuksien ylläpitämistä – erityisesti STEM-aineiden osalta – keskittymällä erityisesti tyttöihin (kaikkien mahdollisuus opiskella koodausta, matematiikkaa ja tieto- ja viestintätekniikkaa) koulutuksen ja elinikäisen oppimisen avulla ja asetetaan etusijalle monimuotoisuus ja osallisuus STEM-aineissa, jotta voidaan parantaa yhtäläisiä mahdollisuuksia taloudessa ja liiketoiminnassa; toteaa, että tyttöjä olisi kannustettava opiskelemaan matematiikkaa ja luonnontieteitä koulussa.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549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a.</w:t>
            </w:r>
            <w:r w:rsidRPr="00CB2717">
              <w:tab/>
            </w:r>
            <w:r w:rsidRPr="00CB2717">
              <w:rPr>
                <w:b/>
                <w:i/>
              </w:rPr>
              <w:t xml:space="preserve">korostaa, että vaikka tieto- ja viestintätekniikan ja STEM-aineiden aloille valmistuneiden nuorten naisten määrä on kasvanut, sukupuolten työllisyysero ja palkkaero aloilla ovat </w:t>
            </w:r>
            <w:r w:rsidRPr="00CB2717">
              <w:rPr>
                <w:b/>
                <w:i/>
              </w:rPr>
              <w:lastRenderedPageBreak/>
              <w:t>edelleen merkittävät, ja toteaa, että tieto- ja viestintätekniikan alalla työskentelevät naiset ansaitsevat lähes 20 prosenttia vähemmän kuin miehet</w:t>
            </w:r>
            <w:r w:rsidRPr="00CB2717">
              <w:rPr>
                <w:b/>
                <w:i/>
                <w:vertAlign w:val="superscript"/>
              </w:rPr>
              <w:t>1 a</w:t>
            </w:r>
            <w:r w:rsidRPr="00CB2717">
              <w:rPr>
                <w:b/>
                <w:i/>
              </w:rPr>
              <w:t>; kehottaa siksi komissiota tunnistamaan ja torjumaan esteitä, jotka ylläpitävät näitä eroja;</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1 a</w:t>
            </w:r>
            <w:r w:rsidRPr="00CB2717">
              <w:t xml:space="preserve"> </w:t>
            </w:r>
            <w:r w:rsidRPr="00CB2717">
              <w:rPr>
                <w:b/>
                <w:i/>
              </w:rPr>
              <w:t>”Women in Digital” -esite, julkaistu 23. syyskuuta 2019 </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550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a.</w:t>
            </w:r>
            <w:r w:rsidRPr="00CB2717">
              <w:tab/>
            </w:r>
            <w:r w:rsidRPr="00CB2717">
              <w:rPr>
                <w:b/>
                <w:i/>
              </w:rPr>
              <w:t>kehottaa komissiota ottamaan käyttöön pakollisen sukupuolten tasa-arvoa koskevan vaikutustenarvioinnin osana tekoälysäädöksen puitteissa tehtävää perusoikeuksia koskevaa vaikutustenarviointia, jotta voidaan tunnistaa ja lieventää tekoälyvälineiden mahdollisia haitallisia vaikutuksia naisiin, tyttöihin ja marginalisoituneisiin ryhmiin, ja sisällyttämään arviointiin kolmansien osapuolten suorittamia tarkastuksia algoritmisten vinoumien havaitsemiseksi ja korjaamiseksi;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551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a.</w:t>
            </w:r>
            <w:r w:rsidRPr="00CB2717">
              <w:tab/>
            </w:r>
            <w:r w:rsidRPr="00CB2717">
              <w:rPr>
                <w:b/>
                <w:i/>
              </w:rPr>
              <w:t>kehottaa komissiota varmistamaan yleisen ja osallistavan pääsyn kaikille koulutusasteille, mukaan lukien kattava koulutus seksuaalisuudesta ja suostumusperusteisuudesta, ja kehittämään samalla nollatoleranssikehyksen verkossa ja verkon ulkopuolella tapahtuvalle erityisesti tyttöihin ja hlbtiq+-nuoriin kohdistuvalle sukupuolistuneelle väkivallalle, häirinnälle ja vihapuheelle;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552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Verena Mertens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a.</w:t>
            </w:r>
            <w:r w:rsidRPr="00CB2717">
              <w:tab/>
            </w:r>
            <w:r w:rsidRPr="00CB2717">
              <w:rPr>
                <w:b/>
                <w:i/>
              </w:rPr>
              <w:t>kehottaa komissiota kunnioittamaan täysimääräisesti kansallista toimivaltaa koulutusasioissa toissijaisuusperiaatteen mukaisesti;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553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Rosa Estaràs Ferragut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a.</w:t>
            </w:r>
            <w:r w:rsidRPr="00CB2717">
              <w:tab/>
            </w:r>
            <w:r w:rsidRPr="00CB2717">
              <w:rPr>
                <w:b/>
                <w:i/>
              </w:rPr>
              <w:t>kehottaa jäsenvaltioita pitämään biologista sukupuolta etusijalla, kun ne säätelevät tai käsittelevät naisia urheilussa; </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lastRenderedPageBreak/>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554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b.</w:t>
            </w:r>
            <w:r w:rsidRPr="00CB2717">
              <w:tab/>
            </w:r>
            <w:r w:rsidRPr="00CB2717">
              <w:rPr>
                <w:b/>
                <w:i/>
              </w:rPr>
              <w:t>korostaa, että on tärkeää edistää naisten oikeuksia sekä miesten ja naisten yhtäläisiä mahdollisuuksia kaikkialla maailmassa, sillä ne ovat ratkaisevan tärkeitä ihmisoikeuksien toteutumisen kannalta; painottaa, että edistyksestä huolimatta naiset ja tytöt kärsivät edelleen syrjinnästä ja väkivallasta, erityisesti islamin oppia tiukasti noudattavissa maissa, ja että tällaisissa yhteiskunnissa heillä ei ole lakisääteisiä yhtäläisiä oikeuksia eikä yhtäläisiä mahdollisuuksia saada koulutusta, käyttää terveydenhuoltopalveluja, tehdä ihmisarvoista työtä tai olla edustettuina poliittisissa ja taloudellisissa elimissä;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555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b.</w:t>
            </w:r>
            <w:r w:rsidRPr="00CB2717">
              <w:tab/>
            </w:r>
            <w:r w:rsidRPr="00CB2717">
              <w:rPr>
                <w:b/>
                <w:i/>
              </w:rPr>
              <w:t xml:space="preserve">kehottaa komissiota investoimaan tutkimukseen, jossa seurataan sukupuolten tasa-arvoa tiedotusvälineissä ja digitaaliteollisuudessa keräämällä biologisen/sosiaalisen sukupuolen mukaan eriteltyä tietoa, mukaan lukien intersektionaalinen näkökulma, ja keskittymään muiden toimien lomassa </w:t>
            </w:r>
            <w:r w:rsidRPr="00CB2717">
              <w:rPr>
                <w:b/>
                <w:i/>
              </w:rPr>
              <w:lastRenderedPageBreak/>
              <w:t>tekoälyn vinoumien arviointiin ja stereotyyppisten kuvien arviointiin muun muassa tiedotusvälineissä;</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556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b.</w:t>
            </w:r>
            <w:r w:rsidRPr="00CB2717">
              <w:tab/>
            </w:r>
            <w:r w:rsidRPr="00CB2717">
              <w:rPr>
                <w:b/>
                <w:i/>
              </w:rPr>
              <w:t>kehottaa komissiota edistämään sukupuolten tasa-arvoa yrityksissä, joiden toiminta liittyy tekoälyyn ja tieto- ja viestintätekniikkaan, muun muassa rahoittamalla naisten vetämiä digitaalialan hankkeita ja kehottamalla vahvistamaan naistutkijoiden vähimmäismäärän tekoälyyn ja tieto- ja viestintätekniikkaan liittyvissä hankkeissa, joille haetaan rahoitusta;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557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b.</w:t>
            </w:r>
            <w:r w:rsidRPr="00CB2717">
              <w:tab/>
            </w:r>
            <w:r w:rsidRPr="00CB2717">
              <w:rPr>
                <w:b/>
                <w:i/>
              </w:rPr>
              <w:t xml:space="preserve">kehottaa komissiota varmistamaan, että osaamisunioni, joka on suunnitelma laadukkaan koulutuksen ja elinikäisen oppimisen lisäämiseksi, puuttuu aktiivisesti sukupuolten väliseen epätasapainoon tavoitteena lisätä </w:t>
            </w:r>
            <w:r w:rsidRPr="00CB2717">
              <w:rPr>
                <w:b/>
                <w:i/>
              </w:rPr>
              <w:lastRenderedPageBreak/>
              <w:t>kaikkien yksilöiden vaikutusmahdollisuuksia kaikkialla EU:ssa ja tehdä unionista kilpailukykyisempi ja osallistavampi;</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558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b.</w:t>
            </w:r>
            <w:r w:rsidRPr="00CB2717">
              <w:tab/>
            </w:r>
            <w:r w:rsidRPr="00CB2717">
              <w:rPr>
                <w:b/>
                <w:i/>
              </w:rPr>
              <w:t>kehottaa komissiota sisällyttämään transihmiset nimenomaisesti kaikkiin sukupuolten tasa-arvoa koskeviin toimenpiteisiin ja kehittämään erityisiä toimia transfobian torjumiseksi erityisesti terveydenhuollon, työllisyyden ja koulutuksen alalla;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559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b.</w:t>
            </w:r>
            <w:r w:rsidRPr="00CB2717">
              <w:tab/>
            </w:r>
            <w:r w:rsidRPr="00CB2717">
              <w:rPr>
                <w:b/>
                <w:i/>
              </w:rPr>
              <w:t>kehottaa komissiota tukemaan marginalisoituneita naisia heidän koulutuspoluillaan perustamalla työpaikkamessuja, harjoittelupaikkoja ja uraneuvontaa;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560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 Paulo Do Nascimento Cabral</w:t>
      </w:r>
      <w:r w:rsidRPr="00CB2717">
        <w:rPr>
          <w:rStyle w:val="HideTWBExt"/>
          <w:b w:val="0"/>
        </w:rPr>
        <w:t>&lt;/Members&gt;</w:t>
      </w:r>
    </w:p>
    <w:p w:rsidR="00033E04" w:rsidRPr="00CB2717" w:rsidRDefault="00033E04" w:rsidP="00033E04">
      <w:pPr>
        <w:pStyle w:val="NormalBold"/>
      </w:pPr>
      <w:r w:rsidRPr="00CB2717">
        <w:rPr>
          <w:rStyle w:val="HideTWBExt"/>
          <w:b w:val="0"/>
        </w:rPr>
        <w:lastRenderedPageBreak/>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c.</w:t>
            </w:r>
            <w:r w:rsidRPr="00CB2717">
              <w:tab/>
            </w:r>
            <w:r w:rsidRPr="00CB2717">
              <w:rPr>
                <w:b/>
                <w:i/>
              </w:rPr>
              <w:t>pitää valitettavana, että naisyrittäjät kohtaavat usein tarpeettomia hallinnollisia haasteita, jotka edellyttävät tuen, kuten rahoituksen, enkelisijoittajien ja yrityssijoittajien, koulutuksen, verkostoitumismahdollisuuksien ja mentoroinnin tukiohjelmien, edistämistä;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561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c.</w:t>
            </w:r>
            <w:r w:rsidRPr="00CB2717">
              <w:tab/>
            </w:r>
            <w:r w:rsidRPr="00CB2717">
              <w:rPr>
                <w:b/>
                <w:i/>
              </w:rPr>
              <w:t>kehottaa komissiota tekemään yhteistyötä sosiaalisen median alustojen kanssa ottaakseen käyttöön digiturvallisuussäännöksiä naisten ja tyttöjen suojelemiseksi verkkoväkivallalta ja sosiaalisessa mediassa tapahtuvalta häirinnältä;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562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c.</w:t>
            </w:r>
            <w:r w:rsidRPr="00CB2717">
              <w:tab/>
            </w:r>
            <w:r w:rsidRPr="00CB2717">
              <w:rPr>
                <w:b/>
                <w:i/>
              </w:rPr>
              <w:t xml:space="preserve">kehottaa komissiota ja Eurostatia tehostamaan sukupuolijakauman seurantaa STEM-alojen ammateissa, </w:t>
            </w:r>
            <w:r w:rsidRPr="00CB2717">
              <w:rPr>
                <w:b/>
                <w:i/>
              </w:rPr>
              <w:lastRenderedPageBreak/>
              <w:t>kuten terveydenhuoltohenkilöstössä;</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563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d.</w:t>
            </w:r>
            <w:r w:rsidRPr="00CB2717">
              <w:tab/>
            </w:r>
            <w:r w:rsidRPr="00CB2717">
              <w:rPr>
                <w:b/>
                <w:i/>
              </w:rPr>
              <w:t>kehottaa komissiota ja jäsenvaltioita kehittämään medialukutaito-ohjelmia ja koulutusta, esimerkiksi sukupuolisensitiivisestä sisällöstä toimittajille ja media-alan, lääketieteen, oikeusalan ja syyttäjänalan ammattilaisille;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564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e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e.</w:t>
            </w:r>
            <w:r w:rsidRPr="00CB2717">
              <w:tab/>
            </w:r>
            <w:r w:rsidRPr="00CB2717">
              <w:rPr>
                <w:b/>
                <w:i/>
              </w:rPr>
              <w:t>kehottaa komissiota ottamaan käyttöön pakollisen sukupuolten tasa-arvoa koskevan vaikutustenarvioinnin osana tekoälysäädöksen puitteissa tehtävää perusoikeuksia koskevaa vaikutustenarviointia, jotta voidaan tunnistaa ja lieventää tekoälyvälineiden mahdollisia haitallisia vaikutuksia naisiin, tyttöihin ja marginalisoituneisiin ryhmiin, ja sisällyttämään arviointiin kolmansien osapuolten suorittamia tarkastuksia algoritmisten vinoumien havaitsemiseksi ja korjaamiseksi;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lastRenderedPageBreak/>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565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12 f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12 f.</w:t>
            </w:r>
            <w:r w:rsidRPr="00CB2717">
              <w:tab/>
            </w:r>
            <w:r w:rsidRPr="00CB2717">
              <w:rPr>
                <w:b/>
                <w:i/>
              </w:rPr>
              <w:t>kehottaa komissiota investoimaan tutkimukseen, jossa seurataan sukupuolten tasa-arvoa tiedotusvälineissä ja digitaaliteollisuudessa keräämällä biologisen/sosiaalisen sukupuolen mukaan eriteltyä tietoa, mukaan lukien intersektionaalinen näkökulma, ja keskittymään muun muassa tekoälyn vinoumien arviointiin suhteessa työvoiman hallintaan; kehottaa seuraamaan työoloja media- ja digitaalialalla ja arvioimaan stereotyyppisiä kuvia tiedotusvälineissä;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566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5 alaotsikko</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Yksityis- ja työelämän yhteensovittaminen</w:t>
            </w:r>
          </w:p>
        </w:tc>
        <w:tc>
          <w:tcPr>
            <w:tcW w:w="4876" w:type="dxa"/>
            <w:tcBorders>
              <w:top w:val="nil"/>
              <w:left w:val="nil"/>
              <w:bottom w:val="nil"/>
              <w:right w:val="nil"/>
            </w:tcBorders>
          </w:tcPr>
          <w:p w:rsidR="00033E04" w:rsidRPr="00CB2717" w:rsidRDefault="00033E04" w:rsidP="00A92772">
            <w:pPr>
              <w:pStyle w:val="Normal6a"/>
            </w:pPr>
            <w:r w:rsidRPr="00CB2717">
              <w:t xml:space="preserve">Yksityis- ja työelämän yhteensovittaminen </w:t>
            </w:r>
            <w:r w:rsidRPr="00CB2717">
              <w:rPr>
                <w:b/>
                <w:i/>
              </w:rPr>
              <w:t>ja sukupuolten epätasa-arvoon puuttuminen hoidon tarjoamisessa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567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13.</w:t>
            </w:r>
            <w:r w:rsidRPr="00CB2717">
              <w:tab/>
              <w:t xml:space="preserve">kehottaa komissiota kehittämään eurooppalaisesta hoito- ja hoivastrategiasta kattavan eurooppalaisen hoitoa ja hoivaa koskevan ohjelman, johon kuuluu sitovia lainsäädäntö- ja rahoitusvälineitä, jotta voidaan investoida helposti saatavilla oleviin, kohtuuhintaisiin ja laadukkaisiin </w:t>
            </w:r>
            <w:r w:rsidRPr="00CB2717">
              <w:rPr>
                <w:b/>
                <w:bCs/>
                <w:i/>
                <w:iCs/>
              </w:rPr>
              <w:t>lastenhoito-</w:t>
            </w:r>
            <w:r w:rsidRPr="00CB2717">
              <w:t xml:space="preserve"> ja pitkäaikaishoitopalveluihin;</w:t>
            </w:r>
          </w:p>
        </w:tc>
        <w:tc>
          <w:tcPr>
            <w:tcW w:w="4876" w:type="dxa"/>
            <w:tcBorders>
              <w:top w:val="nil"/>
              <w:left w:val="nil"/>
              <w:bottom w:val="nil"/>
              <w:right w:val="nil"/>
            </w:tcBorders>
          </w:tcPr>
          <w:p w:rsidR="00033E04" w:rsidRPr="00CB2717" w:rsidRDefault="00033E04" w:rsidP="00A92772">
            <w:pPr>
              <w:pStyle w:val="Normal6a"/>
            </w:pPr>
            <w:r w:rsidRPr="00CB2717">
              <w:t>13.</w:t>
            </w:r>
            <w:r w:rsidRPr="00CB2717">
              <w:tab/>
              <w:t xml:space="preserve">kehottaa komissiota kehittämään eurooppalaisesta hoito- ja hoivastrategiasta kattavan eurooppalaisen hoitoa ja hoivaa koskevan ohjelman, </w:t>
            </w:r>
            <w:r w:rsidRPr="00CB2717">
              <w:rPr>
                <w:b/>
                <w:i/>
              </w:rPr>
              <w:t xml:space="preserve">jossa käsitellään sekä virallisia hoitajia että omaishoitajia (enimmäkseen naisia) ja </w:t>
            </w:r>
            <w:r w:rsidRPr="00CB2717">
              <w:t xml:space="preserve">johon kuuluu sitovia lainsäädäntö- ja rahoitusvälineitä, jotta voidaan investoida helposti saatavilla oleviin, kohtuuhintaisiin ja laadukkaisiin </w:t>
            </w:r>
            <w:r w:rsidRPr="00CB2717">
              <w:rPr>
                <w:b/>
                <w:i/>
              </w:rPr>
              <w:t xml:space="preserve">lastenhoitopalveluihin, iltapäivätoiminnan koulutusohjelmiin </w:t>
            </w:r>
            <w:r w:rsidRPr="00CB2717">
              <w:t xml:space="preserve">ja pitkäaikaishoitopalveluihin; </w:t>
            </w:r>
            <w:r w:rsidRPr="00CB2717">
              <w:rPr>
                <w:b/>
                <w:i/>
              </w:rPr>
              <w:t>korostaa, että tarvitaan EU:n ja kansallista politiikkaa, joka mahdollistaisi omaishoitajille taloudellisen tuen ja helpotuksen, koulutusta sekä eläke- ja terveydenhuoltojärjestelmiin pääsyn, jotta voidaan lieventää hoidon kielteisiä vaikutuksia naisten urakehitykseen ja taloudelliseen riippumattomuuteen;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568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13.</w:t>
            </w:r>
            <w:r w:rsidRPr="00CB2717">
              <w:tab/>
              <w:t>kehottaa komissiota kehittämään eurooppalaisesta hoito- ja hoivastrategiasta kattavan eurooppalaisen hoitoa ja hoivaa koskevan ohjelman, johon kuuluu sitovia lainsäädäntö- ja rahoitusvälineitä, jotta voidaan investoida helposti saatavilla oleviin, kohtuuhintaisiin ja laadukkaisiin lastenhoito- ja pitkäaikaishoitopalveluihin;</w:t>
            </w:r>
          </w:p>
        </w:tc>
        <w:tc>
          <w:tcPr>
            <w:tcW w:w="4876" w:type="dxa"/>
            <w:tcBorders>
              <w:top w:val="nil"/>
              <w:left w:val="nil"/>
              <w:bottom w:val="nil"/>
              <w:right w:val="nil"/>
            </w:tcBorders>
          </w:tcPr>
          <w:p w:rsidR="00033E04" w:rsidRPr="00CB2717" w:rsidRDefault="00033E04" w:rsidP="00A92772">
            <w:pPr>
              <w:pStyle w:val="Normal6a"/>
            </w:pPr>
            <w:r w:rsidRPr="00CB2717">
              <w:t>13.</w:t>
            </w:r>
            <w:r w:rsidRPr="00CB2717">
              <w:tab/>
              <w:t xml:space="preserve">kehottaa komissiota kehittämään eurooppalaisesta hoito- ja hoivastrategiasta kattavan eurooppalaisen hoitoa ja hoivaa koskevan ohjelman, johon kuuluu sitovia lainsäädäntö- ja rahoitusvälineitä, jotta voidaan investoida helposti saatavilla oleviin, kohtuuhintaisiin ja laadukkaisiin lastenhoito- ja pitkäaikaishoitopalveluihin </w:t>
            </w:r>
            <w:r w:rsidRPr="00CB2717">
              <w:rPr>
                <w:b/>
                <w:i/>
              </w:rPr>
              <w:t>ja mahdollistetaan oikeuksiin perustuva lähestymistapa hoitoon</w:t>
            </w:r>
            <w:r w:rsidRPr="00CB2717">
              <w:t xml:space="preserve">; </w:t>
            </w:r>
            <w:r w:rsidRPr="00CB2717">
              <w:rPr>
                <w:b/>
                <w:i/>
              </w:rPr>
              <w:t xml:space="preserve">katsoo, että samalla olisi toteutettava vaikuttavia toimenpiteitä työolojen parantamiseksi hoitoalalla, jossa suurin osa työntekijöistä </w:t>
            </w:r>
            <w:r w:rsidRPr="00CB2717">
              <w:rPr>
                <w:b/>
                <w:i/>
              </w:rPr>
              <w:lastRenderedPageBreak/>
              <w:t>on naisia;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569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13.</w:t>
            </w:r>
            <w:r w:rsidRPr="00CB2717">
              <w:tab/>
              <w:t>kehottaa komissiota kehittämään eurooppalaisesta hoito- ja hoivastrategiasta kattavan eurooppalaisen hoitoa ja hoivaa koskevan ohjelman, johon kuuluu sitovia lainsäädäntö- ja rahoitusvälineitä, jotta voidaan investoida helposti saatavilla oleviin, kohtuuhintaisiin ja laadukkaisiin lastenhoito- ja pitkäaikaishoitopalveluihin;</w:t>
            </w:r>
          </w:p>
        </w:tc>
        <w:tc>
          <w:tcPr>
            <w:tcW w:w="4876" w:type="dxa"/>
            <w:tcBorders>
              <w:top w:val="nil"/>
              <w:left w:val="nil"/>
              <w:bottom w:val="nil"/>
              <w:right w:val="nil"/>
            </w:tcBorders>
          </w:tcPr>
          <w:p w:rsidR="00033E04" w:rsidRPr="00CB2717" w:rsidRDefault="00033E04" w:rsidP="00A92772">
            <w:pPr>
              <w:pStyle w:val="Normal6a"/>
            </w:pPr>
            <w:r w:rsidRPr="00CB2717">
              <w:t>13.</w:t>
            </w:r>
            <w:r w:rsidRPr="00CB2717">
              <w:tab/>
              <w:t>kehottaa komissiota kehittämään eurooppalaisesta hoito- ja hoivastrategiasta kattavan eurooppalaisen hoitoa ja hoivaa koskevan ohjelman, johon kuuluu sitovia lainsäädäntö- ja rahoitusvälineitä, jotta voidaan investoida helposti saatavilla oleviin, kohtuuhintaisiin ja laadukkaisiin lastenhoito- ja pitkäaikaishoitopalveluihin</w:t>
            </w:r>
            <w:r w:rsidRPr="00CB2717">
              <w:rPr>
                <w:b/>
                <w:i/>
              </w:rPr>
              <w:t>, ja korostaa tarvetta asettaa hoitopalveluille kunnianhimoisia EU:n tason tavoitteita ja lisätä investointeja työoloihin, terveyteen ja turvallisuuteen hoitoalalla</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570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Diana Iovanovici Şoşoacă</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13.</w:t>
            </w:r>
            <w:r w:rsidRPr="00CB2717">
              <w:tab/>
              <w:t xml:space="preserve">kehottaa komissiota kehittämään eurooppalaisesta hoito- ja hoivastrategiasta kattavan eurooppalaisen hoitoa ja hoivaa koskevan ohjelman, johon kuuluu sitovia lainsäädäntö- ja rahoitusvälineitä, jotta voidaan investoida helposti saatavilla oleviin, kohtuuhintaisiin ja laadukkaisiin </w:t>
            </w:r>
            <w:r w:rsidRPr="00CB2717">
              <w:lastRenderedPageBreak/>
              <w:t>lastenhoito- ja pitkäaikaishoitopalveluihin;</w:t>
            </w:r>
          </w:p>
        </w:tc>
        <w:tc>
          <w:tcPr>
            <w:tcW w:w="4876" w:type="dxa"/>
            <w:tcBorders>
              <w:top w:val="nil"/>
              <w:left w:val="nil"/>
              <w:bottom w:val="nil"/>
              <w:right w:val="nil"/>
            </w:tcBorders>
          </w:tcPr>
          <w:p w:rsidR="00033E04" w:rsidRPr="00CB2717" w:rsidRDefault="00033E04" w:rsidP="00A92772">
            <w:pPr>
              <w:pStyle w:val="Normal6a"/>
            </w:pPr>
            <w:r w:rsidRPr="00CB2717">
              <w:lastRenderedPageBreak/>
              <w:t>13.</w:t>
            </w:r>
            <w:r w:rsidRPr="00CB2717">
              <w:tab/>
              <w:t xml:space="preserve">kehottaa komissiota kehittämään eurooppalaisesta hoito- ja hoivastrategiasta kattavan eurooppalaisen hoitoa ja hoivaa koskevan ohjelman, johon kuuluu sitovia lainsäädäntö- ja rahoitusvälineitä, jotta voidaan investoida helposti saatavilla oleviin, kohtuuhintaisiin ja laadukkaisiin </w:t>
            </w:r>
            <w:r w:rsidRPr="00CB2717">
              <w:lastRenderedPageBreak/>
              <w:t xml:space="preserve">lastenhoito- ja pitkäaikaishoitopalveluihin </w:t>
            </w:r>
            <w:r w:rsidRPr="00CB2717">
              <w:rPr>
                <w:b/>
                <w:i/>
              </w:rPr>
              <w:t>ikääntyneille tai liikuntarajoitteisille, olivatpa he perheenjäseniä tai perheen ulkopuolisia henkilöitä</w:t>
            </w:r>
            <w:r w:rsidRPr="00CB2717">
              <w:t>;</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{RO}</w:t>
      </w:r>
      <w:r w:rsidRPr="00CB2717">
        <w:t>ro</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571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13.</w:t>
            </w:r>
            <w:r w:rsidRPr="00CB2717">
              <w:tab/>
              <w:t>kehottaa komissiota kehittämään eurooppalaisesta hoito- ja hoivastrategiasta kattavan eurooppalaisen hoitoa ja hoivaa koskevan ohjelman, johon kuuluu sitovia lainsäädäntö- ja rahoitusvälineitä, jotta voidaan investoida helposti saatavilla oleviin, kohtuuhintaisiin ja laadukkaisiin lastenhoito- ja pitkäaikaishoitopalveluihin;</w:t>
            </w:r>
          </w:p>
        </w:tc>
        <w:tc>
          <w:tcPr>
            <w:tcW w:w="4876" w:type="dxa"/>
            <w:tcBorders>
              <w:top w:val="nil"/>
              <w:left w:val="nil"/>
              <w:bottom w:val="nil"/>
              <w:right w:val="nil"/>
            </w:tcBorders>
          </w:tcPr>
          <w:p w:rsidR="00033E04" w:rsidRPr="00CB2717" w:rsidRDefault="00033E04" w:rsidP="00A92772">
            <w:pPr>
              <w:pStyle w:val="Normal6a"/>
            </w:pPr>
            <w:r w:rsidRPr="00CB2717">
              <w:t>13.</w:t>
            </w:r>
            <w:r w:rsidRPr="00CB2717">
              <w:tab/>
              <w:t xml:space="preserve">kehottaa komissiota kehittämään eurooppalaisesta hoito- ja hoivastrategiasta kattavan eurooppalaisen hoitoa ja hoivaa koskevan ohjelman, johon kuuluu sitovia lainsäädäntö- ja rahoitusvälineitä, jotta voidaan investoida helposti saatavilla oleviin, kohtuuhintaisiin ja laadukkaisiin lastenhoito- ja pitkäaikaishoitopalveluihin </w:t>
            </w:r>
            <w:r w:rsidRPr="00CB2717">
              <w:rPr>
                <w:b/>
                <w:i/>
              </w:rPr>
              <w:t>ja rahoittaa hoitoinfrastruktuuria progressiivisen verotuksen ja julkisen tarjonnan avulla turvautumatta säästötoimenpiteisiin</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572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13.</w:t>
            </w:r>
            <w:r w:rsidRPr="00CB2717">
              <w:tab/>
              <w:t xml:space="preserve">kehottaa komissiota </w:t>
            </w:r>
            <w:r w:rsidRPr="00CB2717">
              <w:rPr>
                <w:b/>
                <w:i/>
              </w:rPr>
              <w:t>kehittämään eurooppalaisesta</w:t>
            </w:r>
            <w:r w:rsidRPr="00CB2717">
              <w:t xml:space="preserve"> hoito- ja </w:t>
            </w:r>
            <w:r w:rsidRPr="00CB2717">
              <w:rPr>
                <w:b/>
                <w:i/>
              </w:rPr>
              <w:t xml:space="preserve">hoivastrategiasta kattavan eurooppalaisen hoitoa ja hoivaa koskevan ohjelman, johon kuuluu sitovia lainsäädäntö- ja </w:t>
            </w:r>
            <w:r w:rsidRPr="00CB2717">
              <w:rPr>
                <w:b/>
                <w:i/>
              </w:rPr>
              <w:lastRenderedPageBreak/>
              <w:t>rahoitusvälineitä, jotta voidaan investoida</w:t>
            </w:r>
            <w:r w:rsidRPr="00CB2717">
              <w:t xml:space="preserve"> helposti saatavilla oleviin, kohtuuhintaisiin ja laadukkaisiin lastenhoito- ja pitkäaikaishoitopalveluihin;</w:t>
            </w:r>
          </w:p>
        </w:tc>
        <w:tc>
          <w:tcPr>
            <w:tcW w:w="4876" w:type="dxa"/>
            <w:tcBorders>
              <w:top w:val="nil"/>
              <w:left w:val="nil"/>
              <w:bottom w:val="nil"/>
              <w:right w:val="nil"/>
            </w:tcBorders>
          </w:tcPr>
          <w:p w:rsidR="00033E04" w:rsidRPr="00CB2717" w:rsidRDefault="00033E04" w:rsidP="00A92772">
            <w:pPr>
              <w:pStyle w:val="Normal6a"/>
            </w:pPr>
            <w:r w:rsidRPr="00CB2717">
              <w:lastRenderedPageBreak/>
              <w:t>13.</w:t>
            </w:r>
            <w:r w:rsidRPr="00CB2717">
              <w:tab/>
              <w:t xml:space="preserve">kehottaa komissiota </w:t>
            </w:r>
            <w:r w:rsidRPr="00CB2717">
              <w:rPr>
                <w:b/>
                <w:i/>
              </w:rPr>
              <w:t xml:space="preserve">varmistamaan eurooppalaisen </w:t>
            </w:r>
            <w:r w:rsidRPr="00CB2717">
              <w:t xml:space="preserve">hoito- ja </w:t>
            </w:r>
            <w:r w:rsidRPr="00CB2717">
              <w:rPr>
                <w:b/>
                <w:i/>
              </w:rPr>
              <w:t xml:space="preserve">hoivastrategian täytäntöönpanon asianmukaisen valvonnan ja seurannan, jossa annetaan säännöllisesti tietoja, luodaan </w:t>
            </w:r>
            <w:r w:rsidRPr="00CB2717">
              <w:rPr>
                <w:b/>
                <w:i/>
              </w:rPr>
              <w:lastRenderedPageBreak/>
              <w:t>indikaattoreita, vaihdetaan parhaita käytäntöjä ja otetaan käyttöön asianmukaisia rahoitusvälineitä, joilla tuetaan investointeja</w:t>
            </w:r>
            <w:r w:rsidRPr="00CB2717">
              <w:t xml:space="preserve"> helposti saatavilla oleviin, kohtuuhintaisiin ja laadukkaisiin lastenhoito- ja pitkäaikaishoitopalveluihin;</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573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13.</w:t>
            </w:r>
            <w:r w:rsidRPr="00CB2717">
              <w:tab/>
              <w:t>kehottaa komissiota kehittämään eurooppalaisesta hoito- ja hoivastrategiasta kattavan eurooppalaisen hoitoa ja hoivaa koskevan ohjelman, johon kuuluu sitovia lainsäädäntö- ja rahoitusvälineitä, jotta voidaan investoida helposti saatavilla oleviin, kohtuuhintaisiin ja laadukkaisiin lastenhoito- ja pitkäaikaishoitopalveluihin;</w:t>
            </w:r>
          </w:p>
        </w:tc>
        <w:tc>
          <w:tcPr>
            <w:tcW w:w="4876" w:type="dxa"/>
            <w:tcBorders>
              <w:top w:val="nil"/>
              <w:left w:val="nil"/>
              <w:bottom w:val="nil"/>
              <w:right w:val="nil"/>
            </w:tcBorders>
          </w:tcPr>
          <w:p w:rsidR="00033E04" w:rsidRPr="00CB2717" w:rsidRDefault="00033E04" w:rsidP="00A92772">
            <w:pPr>
              <w:pStyle w:val="Normal6a"/>
            </w:pPr>
            <w:r w:rsidRPr="00CB2717">
              <w:t>13.</w:t>
            </w:r>
            <w:r w:rsidRPr="00CB2717">
              <w:tab/>
              <w:t>kehottaa komissiota kehittämään eurooppalaisesta hoito- ja hoivastrategiasta kattavan eurooppalaisen hoitoa ja hoivaa koskevan ohjelman, johon kuuluu sitovia lainsäädäntö- ja rahoitusvälineitä, jotta voidaan investoida helposti saatavilla oleviin, kohtuuhintaisiin ja laadukkaisiin lastenhoito- ja pitkäaikaishoitopalveluihin</w:t>
            </w:r>
            <w:r w:rsidRPr="00CB2717">
              <w:rPr>
                <w:b/>
                <w:i/>
              </w:rPr>
              <w:t>, laajentaa palkallista vanhempainvapaata ja hyväksyä osallistavaa yhteisöä edistäviä politiikkoja</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574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Mathilde Androuët, Margarita de la Pisa Carrión,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13.</w:t>
            </w:r>
            <w:r w:rsidRPr="00CB2717">
              <w:tab/>
            </w:r>
            <w:r w:rsidRPr="00CB2717">
              <w:rPr>
                <w:b/>
                <w:i/>
              </w:rPr>
              <w:t xml:space="preserve">kehottaa komissiota kehittämään eurooppalaisesta hoito- ja hoivastrategiasta kattavan eurooppalaisen </w:t>
            </w:r>
            <w:r w:rsidRPr="00CB2717">
              <w:rPr>
                <w:b/>
                <w:i/>
              </w:rPr>
              <w:lastRenderedPageBreak/>
              <w:t>hoitoa ja hoivaa koskevan ohjelman, johon kuuluu sitovia lainsäädäntö- ja rahoitusvälineitä, jotta voidaan investoida</w:t>
            </w:r>
            <w:r w:rsidRPr="00CB2717">
              <w:t xml:space="preserve"> helposti saatavilla oleviin, kohtuuhintaisiin ja laadukkaisiin lastenhoito- ja pitkäaikaishoitopalveluihin;</w:t>
            </w:r>
          </w:p>
        </w:tc>
        <w:tc>
          <w:tcPr>
            <w:tcW w:w="4876" w:type="dxa"/>
            <w:tcBorders>
              <w:top w:val="nil"/>
              <w:left w:val="nil"/>
              <w:bottom w:val="nil"/>
              <w:right w:val="nil"/>
            </w:tcBorders>
          </w:tcPr>
          <w:p w:rsidR="00033E04" w:rsidRPr="00CB2717" w:rsidRDefault="00033E04" w:rsidP="00A92772">
            <w:pPr>
              <w:pStyle w:val="Normal6a"/>
            </w:pPr>
            <w:r w:rsidRPr="00CB2717">
              <w:lastRenderedPageBreak/>
              <w:t>13.</w:t>
            </w:r>
            <w:r w:rsidRPr="00CB2717">
              <w:tab/>
            </w:r>
            <w:r w:rsidRPr="00CB2717">
              <w:rPr>
                <w:b/>
                <w:i/>
              </w:rPr>
              <w:t>kannustaa jäsenvaltioita investoimaan</w:t>
            </w:r>
            <w:r w:rsidRPr="00CB2717">
              <w:t xml:space="preserve"> helposti saatavilla oleviin, kohtuuhintaisiin ja laadukkaisiin </w:t>
            </w:r>
            <w:r w:rsidRPr="00CB2717">
              <w:lastRenderedPageBreak/>
              <w:t xml:space="preserve">lastenhoito- ja pitkäaikaishoitopalveluihin </w:t>
            </w:r>
            <w:r w:rsidRPr="00CB2717">
              <w:rPr>
                <w:b/>
                <w:i/>
              </w:rPr>
              <w:t>ja edistämään konkreettisia toimia perheiden tukemiseksi</w:t>
            </w:r>
            <w:r w:rsidRPr="00CB2717">
              <w:t>;</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{FR}</w:t>
      </w:r>
      <w:r w:rsidRPr="00CB2717">
        <w:t>fr</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575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Arba Kokalari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13.</w:t>
            </w:r>
            <w:r w:rsidRPr="00CB2717">
              <w:tab/>
            </w:r>
            <w:r w:rsidRPr="00CB2717">
              <w:rPr>
                <w:b/>
                <w:i/>
              </w:rPr>
              <w:t>kehottaa</w:t>
            </w:r>
            <w:r w:rsidRPr="00CB2717">
              <w:t xml:space="preserve"> komissiota </w:t>
            </w:r>
            <w:r w:rsidRPr="00CB2717">
              <w:rPr>
                <w:b/>
                <w:i/>
              </w:rPr>
              <w:t>kehittämään eurooppalaisesta hoito- ja hoivastrategiasta kattavan eurooppalaisen hoitoa ja hoivaa koskevan ohjelman, johon kuuluu sitovia lainsäädäntö- ja rahoitusvälineitä, jotta voidaan investoida helposti saatavilla oleviin, kohtuuhintaisiin ja laadukkaisiin lastenhoito- ja pitkäaikaishoitopalveluihin</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13.</w:t>
            </w:r>
            <w:r w:rsidRPr="00CB2717">
              <w:tab/>
            </w:r>
            <w:r w:rsidRPr="00CB2717">
              <w:rPr>
                <w:b/>
                <w:i/>
              </w:rPr>
              <w:t>kannustaa</w:t>
            </w:r>
            <w:r w:rsidRPr="00CB2717">
              <w:t xml:space="preserve"> komissiota </w:t>
            </w:r>
            <w:r w:rsidRPr="00CB2717">
              <w:rPr>
                <w:b/>
                <w:i/>
              </w:rPr>
              <w:t>tukemaan edelleen jäsenvaltioita saatavilla olevien, kohtuuhintaisten ja laadukkaiden lastenhoito- ja pitkäaikaishoitopalvelujen vahvistamisessa kunnioittaen samalla täysimääräisesti kansallisia toimivaltuuksia ja toimintaympäristöjä sekä edistäen nykyisten rahoitusvälineiden tehokasta käyttöä</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576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Verena Mertens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13.</w:t>
            </w:r>
            <w:r w:rsidRPr="00CB2717">
              <w:tab/>
              <w:t xml:space="preserve">kehottaa komissiota kehittämään eurooppalaisesta hoito- ja hoivastrategiasta kattavan eurooppalaisen hoitoa ja hoivaa koskevan ohjelman, </w:t>
            </w:r>
            <w:r w:rsidRPr="00CB2717">
              <w:rPr>
                <w:b/>
                <w:i/>
              </w:rPr>
              <w:t xml:space="preserve">johon kuuluu sitovia lainsäädäntö- ja rahoitusvälineitä, jotta voidaan investoida helposti saatavilla oleviin, kohtuuhintaisiin ja laadukkaisiin </w:t>
            </w:r>
            <w:r w:rsidRPr="00CB2717">
              <w:rPr>
                <w:b/>
                <w:i/>
              </w:rPr>
              <w:lastRenderedPageBreak/>
              <w:t>lastenhoito- ja pitkäaikaishoitopalveluihin</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lastRenderedPageBreak/>
              <w:t>13.</w:t>
            </w:r>
            <w:r w:rsidRPr="00CB2717">
              <w:tab/>
              <w:t xml:space="preserve">kehottaa komissiota kehittämään eurooppalaisesta hoito- ja hoivastrategiasta kattavan eurooppalaisen hoitoa ja hoivaa koskevan ohjelman, </w:t>
            </w:r>
            <w:r w:rsidRPr="00CB2717">
              <w:rPr>
                <w:b/>
                <w:i/>
              </w:rPr>
              <w:t xml:space="preserve">jotta varmistetaan helposti saatavilla olevat, kohtuuhintaiset ja laadukkaat lastenhoito- ja </w:t>
            </w:r>
            <w:r w:rsidRPr="00CB2717">
              <w:rPr>
                <w:b/>
                <w:i/>
              </w:rPr>
              <w:lastRenderedPageBreak/>
              <w:t>pitkäaikaishoitopalvelut</w:t>
            </w:r>
            <w:r w:rsidRPr="00CB2717">
              <w:t>;</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577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Viktória Ferenc</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13.</w:t>
            </w:r>
            <w:r w:rsidRPr="00CB2717">
              <w:tab/>
              <w:t xml:space="preserve">kehottaa komissiota kehittämään eurooppalaisesta hoito- ja hoivastrategiasta kattavan eurooppalaisen hoitoa ja hoivaa koskevan ohjelman, johon kuuluu </w:t>
            </w:r>
            <w:r w:rsidRPr="00CB2717">
              <w:rPr>
                <w:b/>
                <w:i/>
              </w:rPr>
              <w:t>sitovia</w:t>
            </w:r>
            <w:r w:rsidRPr="00CB2717">
              <w:t xml:space="preserve"> lainsäädäntö- ja rahoitusvälineitä, jotta voidaan investoida helposti saatavilla oleviin, kohtuuhintaisiin ja laadukkaisiin lastenhoito- ja pitkäaikaishoitopalveluihin;</w:t>
            </w:r>
          </w:p>
        </w:tc>
        <w:tc>
          <w:tcPr>
            <w:tcW w:w="4876" w:type="dxa"/>
            <w:tcBorders>
              <w:top w:val="nil"/>
              <w:left w:val="nil"/>
              <w:bottom w:val="nil"/>
              <w:right w:val="nil"/>
            </w:tcBorders>
          </w:tcPr>
          <w:p w:rsidR="00033E04" w:rsidRPr="00CB2717" w:rsidRDefault="00033E04" w:rsidP="00A92772">
            <w:pPr>
              <w:pStyle w:val="Normal6a"/>
            </w:pPr>
            <w:r w:rsidRPr="00CB2717">
              <w:t>13.</w:t>
            </w:r>
            <w:r w:rsidRPr="00CB2717">
              <w:tab/>
              <w:t>kehottaa komissiota kehittämään eurooppalaisesta hoito- ja hoivastrategiasta kattavan eurooppalaisen hoitoa ja hoivaa koskevan ohjelman, johon kuuluu lainsäädäntö- ja rahoitusvälineitä, jotta voidaan investoida helposti saatavilla oleviin, kohtuuhintaisiin ja laadukkaisiin lastenhoito- ja pitkäaikaishoitopalveluihin;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578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13.</w:t>
            </w:r>
            <w:r w:rsidRPr="00CB2717">
              <w:tab/>
              <w:t xml:space="preserve">kehottaa komissiota kehittämään eurooppalaisesta hoito- ja hoivastrategiasta kattavan eurooppalaisen hoitoa ja hoivaa koskevan ohjelman, </w:t>
            </w:r>
            <w:r w:rsidRPr="00CB2717">
              <w:rPr>
                <w:b/>
                <w:i/>
              </w:rPr>
              <w:t>johon kuuluu sitovia lainsäädäntö- ja rahoitusvälineitä, jotta voidaan investoida</w:t>
            </w:r>
            <w:r w:rsidRPr="00CB2717">
              <w:t xml:space="preserve"> helposti saatavilla oleviin, kohtuuhintaisiin ja laadukkaisiin lastenhoito- ja pitkäaikaishoitopalveluihin;</w:t>
            </w:r>
          </w:p>
        </w:tc>
        <w:tc>
          <w:tcPr>
            <w:tcW w:w="4876" w:type="dxa"/>
            <w:tcBorders>
              <w:top w:val="nil"/>
              <w:left w:val="nil"/>
              <w:bottom w:val="nil"/>
              <w:right w:val="nil"/>
            </w:tcBorders>
          </w:tcPr>
          <w:p w:rsidR="00033E04" w:rsidRPr="00CB2717" w:rsidRDefault="00033E04" w:rsidP="00A92772">
            <w:pPr>
              <w:pStyle w:val="Normal6a"/>
            </w:pPr>
            <w:r w:rsidRPr="00CB2717">
              <w:t>13.</w:t>
            </w:r>
            <w:r w:rsidRPr="00CB2717">
              <w:tab/>
              <w:t xml:space="preserve">kehottaa komissiota kehittämään eurooppalaisesta hoito- ja hoivastrategiasta kattavan eurooppalaisen hoitoa ja hoivaa koskevan ohjelman, </w:t>
            </w:r>
            <w:r w:rsidRPr="00CB2717">
              <w:rPr>
                <w:b/>
                <w:i/>
              </w:rPr>
              <w:t xml:space="preserve">jolla voidaan tukea jäsenvaltioita investoimaan </w:t>
            </w:r>
            <w:r w:rsidRPr="00CB2717">
              <w:t>helposti saatavilla oleviin, kohtuuhintaisiin ja laadukkaisiin lastenhoito- ja pitkäaikaishoitopalveluihin;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lastRenderedPageBreak/>
        <w:t>&lt;Amend&gt;</w:t>
      </w:r>
      <w:r w:rsidRPr="00CB2717">
        <w:t>Tarkistus</w:t>
      </w:r>
      <w:r w:rsidRPr="00CB2717">
        <w:tab/>
      </w:r>
      <w:r w:rsidRPr="00CB2717">
        <w:tab/>
      </w:r>
      <w:r w:rsidRPr="00CB2717">
        <w:rPr>
          <w:rStyle w:val="HideTWBExt"/>
          <w:b w:val="0"/>
        </w:rPr>
        <w:t>&lt;NumAm&gt;</w:t>
      </w:r>
      <w:r w:rsidRPr="00CB2717">
        <w:t>579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13 a.</w:t>
            </w:r>
            <w:r w:rsidRPr="00CB2717">
              <w:tab/>
            </w:r>
            <w:r w:rsidRPr="00CB2717">
              <w:rPr>
                <w:b/>
                <w:i/>
              </w:rPr>
              <w:t>kehottaa komissiota tunnustamaan oikeuden hoivaan ja huolenpitoon Euroopan sosiaalisten oikeuksien pilarin periaatteeseen 18 kirjattuna sosiaalisena perusoikeutena; kehottaa jäsenvaltioita takaamaan kohtuuhintaisten ja laadukkaiden hoitopalvelujen yleisen saatavuuden lapsille, vanhuksille ja vammaisille sekä saattamaan täysimääräisesti osaksi kansallista lainsäädäntöään ja panemaan täytäntöön vanhempien ja omaistaan hoitavien työ- ja yksityiselämän tasapainottamisesta annetun direktiivin (EU) 2019/1158 ja luomaan vankat täytäntöönpano-, seuranta- ja raportointimekanismit; kehottaa komissiota seuraamaan direktiivin noudattamista jäsenvaltioissa ja raportoimaan siitä vuosittain, kohdentamaan tähän rahoitusta seuraavassa monivuotisessa rahoituskehyksessä ja ehdottamaan sitovia EU:n tason laatustandardeja pitkäaikaishoitopalveluille, mukaan lukien henkilöstö, koulutus ja laadunvarmistus;</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580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13 a.</w:t>
            </w:r>
            <w:r w:rsidRPr="00CB2717">
              <w:tab/>
            </w:r>
            <w:r w:rsidRPr="00CB2717">
              <w:rPr>
                <w:b/>
                <w:i/>
              </w:rPr>
              <w:t xml:space="preserve">kehottaa komissiota tarkistamaan vanhempien ja omaistaan hoitavien työ- </w:t>
            </w:r>
            <w:r w:rsidRPr="00CB2717">
              <w:rPr>
                <w:b/>
                <w:i/>
              </w:rPr>
              <w:lastRenderedPageBreak/>
              <w:t>ja yksityiselämän tasapainottamisesta 20. kesäkuuta 2019 annetun Euroopan parlamentin ja neuvoston direktiivin (EU) 2019/1158 varmistaakseen, että direktiivi on tarkoituksenmukainen ja helpottaa palkkatyön ja hoitovelvoitteiden yhdistämistä ja edistää siten sukupuolten tasa-arvoa työmarkkinoilla;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581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Elżbieta Katarzyna Łukacijewska, Ewa Kopacz, Mirosława Nykiel, Jagna Marczułajtis-Walczak</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13 a.</w:t>
            </w:r>
            <w:r w:rsidRPr="00CB2717">
              <w:tab/>
            </w:r>
            <w:r w:rsidRPr="00CB2717">
              <w:rPr>
                <w:b/>
                <w:i/>
              </w:rPr>
              <w:t>korostaa, että riittämätön liikenneinfrastruktuuri, julkisen liikenteen yhteyksien puute ja liian kalliit liikkuvuusvaihtoehdot muodostavat sukupuolittuneen rakenteellisen esteen naisten työllistymiselle, koulutukselle, terveydenhuollolle ja hoitopalveluille erityisesti maaseutualueilla, syrjäisillä alueilla ja pienituloisilla alueilla; kehottaa komissiota ja jäsenvaltioita asettamaan etusijalle investoinnit osallistaviin, turvallisiin, kohtuuhintaisiin ja kestäviin liikennejärjestelmiin, joissa otetaan huomioon naisten erityiset liikkuvuusmallit ja -tarpeet, osana laajempia toimia liikenneköyhyyden vähentämiseksi ja alueellisen tasa-arvon edistämiseksi;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582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lastRenderedPageBreak/>
        <w:t>&lt;Article&gt;</w:t>
      </w:r>
      <w:r w:rsidRPr="00CB2717">
        <w:t>13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13 a.</w:t>
            </w:r>
            <w:r w:rsidRPr="00CB2717">
              <w:tab/>
            </w:r>
            <w:r w:rsidRPr="00CB2717">
              <w:rPr>
                <w:b/>
                <w:i/>
              </w:rPr>
              <w:t>kehottaa komissiota asettamaan eurooppalaisen hoitosopimuksen puitteissa erityisiä määrällisiä tavoitteita, joihin sisältyy tavoite osoittaa vähintään kaksi prosenttia EU:n bruttokansantuotteesta hoitopalveluihin vuoteen 2030 mennessä, sitovat kansalliset tavoitteet ja säännöllinen seuranta, jotta varmistetaan edistyminen saavutettavissa olevien, kohtuuhintaisten ja laadukkaiden hoitopalvelujen tarjoamisessa;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583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Mathilde Androuët, Margarita de la Pisa Carrión,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13 a.</w:t>
            </w:r>
            <w:r w:rsidRPr="00CB2717">
              <w:tab/>
            </w:r>
            <w:r w:rsidRPr="00CB2717">
              <w:rPr>
                <w:b/>
                <w:i/>
              </w:rPr>
              <w:t>kehottaa jäsenvaltioita vahvistamaan äideille suunnattuja koulutusjärjestelmiä, joiden avulla voidaan kompensoida merkittävät katkokset työurassa, ja tukemaan aloitteita, jotka auttavat äitejä pääsemään kohtuullisen eläkkeen piiriin;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{FR}</w:t>
      </w:r>
      <w:r w:rsidRPr="00CB2717">
        <w:t>fr</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584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13 a.</w:t>
            </w:r>
            <w:r w:rsidRPr="00CB2717">
              <w:tab/>
            </w:r>
            <w:r w:rsidRPr="00CB2717">
              <w:rPr>
                <w:b/>
                <w:i/>
              </w:rPr>
              <w:t>korostaa tarvetta puuttua naisten syrjintään työpaikoilla, erityisesti sellaisten naisten osalta, joilla on lapsia;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585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13 b.</w:t>
            </w:r>
            <w:r w:rsidRPr="00CB2717">
              <w:tab/>
            </w:r>
            <w:r w:rsidRPr="00CB2717">
              <w:rPr>
                <w:b/>
                <w:i/>
              </w:rPr>
              <w:t>korostaa, että hoitotyö on tunnustettava julkisena hyödykkeenä ja siitä on saatava korvaus ja sitä on tuettava; kehottaa perustamaan julkisia hoitojärjestelmiä, joilla varmistetaan sekä hoidettavien että hoitotyöntekijöiden ihmisarvo;</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586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13 b.</w:t>
            </w:r>
            <w:r w:rsidRPr="00CB2717">
              <w:tab/>
            </w:r>
            <w:r w:rsidRPr="00CB2717">
              <w:rPr>
                <w:b/>
                <w:i/>
              </w:rPr>
              <w:t>kehottaa komissiota puuttumaan hoitovastuun epätasaiseen jakaantumiseen sukupuolten välillä edistämällä miesten osallistumista hoitoon aloittaen työpaikoilta;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lastRenderedPageBreak/>
        <w:t>&lt;Amend&gt;</w:t>
      </w:r>
      <w:r w:rsidRPr="00CB2717">
        <w:t>Tarkistus</w:t>
      </w:r>
      <w:r w:rsidRPr="00CB2717">
        <w:tab/>
      </w:r>
      <w:r w:rsidRPr="00CB2717">
        <w:tab/>
      </w:r>
      <w:r w:rsidRPr="00CB2717">
        <w:rPr>
          <w:rStyle w:val="HideTWBExt"/>
          <w:b w:val="0"/>
        </w:rPr>
        <w:t>&lt;NumAm&gt;</w:t>
      </w:r>
      <w:r w:rsidRPr="00CB2717">
        <w:t>587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13 c.</w:t>
            </w:r>
            <w:r w:rsidRPr="00CB2717">
              <w:tab/>
            </w:r>
            <w:r w:rsidRPr="00CB2717">
              <w:rPr>
                <w:b/>
                <w:i/>
              </w:rPr>
              <w:t>kehottaa komissiota luomaan sitovan EU:n kehyksen maksuttomille, julkisesti rahoitetuille, saavutettaville ja laadukkaille lastenhoito- ja pitkäaikaishoitopalveluille kiinnittäen erityistä huomiota pienituloisiin kotitalouksiin ja yksinhuoltajaperheisiin;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588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13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13 d.</w:t>
            </w:r>
            <w:r w:rsidRPr="00CB2717">
              <w:tab/>
            </w:r>
            <w:r w:rsidRPr="00CB2717">
              <w:rPr>
                <w:b/>
                <w:i/>
              </w:rPr>
              <w:t>kehottaa EU:ta ja sen jäsenvaltioita suojelemaan edelleen äitejä ja isiä, myös lisäämällä vanhempainvapaata, ottaen huomioon Maailman terveysjärjestön suosituksen, jonka mukaan lapset saisivat ravintonsa yksinomaan rintaruokinnasta heidän elämänsä ensimmäisten kuuden kuukauden aikana, ja varmistamaan, että näin toimivat vanhemmat saavat 100 prosentin palkan ilman palkan menetystä;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589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lastRenderedPageBreak/>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14.</w:t>
            </w:r>
            <w:r w:rsidRPr="00CB2717">
              <w:tab/>
            </w:r>
            <w:r w:rsidRPr="00CB2717">
              <w:rPr>
                <w:b/>
                <w:i/>
              </w:rPr>
              <w:t>korostaa, että EU:ssa on pyrittävä ”tasavertainen tulonsaaja – tasavertainen huoltaja” -malliin, Barcelonan tavoitteita on tarkistettava ja mukautettava tältä osin ja äitiys- ja isyyslomaa koskevia toimenpiteitä on kehitettävä edelleen, jotta saavutetaan sukupuolten tasapuolisempi osallistuminen hoitovelvollisuuksiin;</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590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Margarita de la Pisa Carrión, Viktória Ferenc, Mireia Borrás Pabón, Mathilde Androuët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14.</w:t>
            </w:r>
            <w:r w:rsidRPr="00CB2717">
              <w:tab/>
              <w:t>korostaa</w:t>
            </w:r>
            <w:r w:rsidRPr="00CB2717">
              <w:rPr>
                <w:b/>
                <w:i/>
              </w:rPr>
              <w:t>, että EU:ssa on pyrittävä ”tasavertainen tulonsaaja – tasavertainen huoltaja” -malliin, Barcelonan tavoitteita on tarkistettava ja mukautettava tältä osin ja äitiys- ja isyyslomaa koskevia toimenpiteitä on kehitettävä edelleen, jotta saavutetaan sukupuolten tasapuolisempi osallistuminen hoitovelvollisuuksiin</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14.</w:t>
            </w:r>
            <w:r w:rsidRPr="00CB2717">
              <w:tab/>
              <w:t xml:space="preserve">korostaa </w:t>
            </w:r>
            <w:r w:rsidRPr="00CB2717">
              <w:rPr>
                <w:b/>
                <w:i/>
              </w:rPr>
              <w:t>tarvetta pyrkiä parempaan työ- ja yksityiselämän tasapainoon</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591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Verena Mertens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14.</w:t>
            </w:r>
            <w:r w:rsidRPr="00CB2717">
              <w:tab/>
              <w:t xml:space="preserve">korostaa, että EU:ssa on </w:t>
            </w:r>
            <w:r w:rsidRPr="00CB2717">
              <w:rPr>
                <w:b/>
                <w:i/>
              </w:rPr>
              <w:t xml:space="preserve">pyrittävä </w:t>
            </w:r>
            <w:r w:rsidRPr="00CB2717">
              <w:rPr>
                <w:b/>
                <w:i/>
              </w:rPr>
              <w:lastRenderedPageBreak/>
              <w:t>”tasavertainen tulonsaaja – tasavertainen huoltaja” -malliin,</w:t>
            </w:r>
            <w:r w:rsidRPr="00CB2717">
              <w:t xml:space="preserve"> Barcelonan tavoitteita on tarkistettava ja mukautettava tältä osin </w:t>
            </w:r>
            <w:r w:rsidRPr="00CB2717">
              <w:rPr>
                <w:b/>
                <w:i/>
              </w:rPr>
              <w:t>ja äitiys- ja isyyslomaa koskevia toimenpiteitä on</w:t>
            </w:r>
            <w:r w:rsidRPr="00CB2717">
              <w:t xml:space="preserve"> kehitettävä </w:t>
            </w:r>
            <w:r w:rsidRPr="00CB2717">
              <w:rPr>
                <w:b/>
                <w:i/>
              </w:rPr>
              <w:t>edelleen, jotta saavutetaan sukupuolten tasapuolisempi osallistuminen hoitovelvollisuuksiin</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lastRenderedPageBreak/>
              <w:t>14.</w:t>
            </w:r>
            <w:r w:rsidRPr="00CB2717">
              <w:tab/>
              <w:t xml:space="preserve">korostaa, että EU:ssa on </w:t>
            </w:r>
            <w:r w:rsidRPr="00CB2717">
              <w:rPr>
                <w:b/>
                <w:i/>
              </w:rPr>
              <w:lastRenderedPageBreak/>
              <w:t>hyväksyttävä täysin työ- ja hoitovastuiden oikeudenmukainen jakautuminen, että tätä tavoitetta on edistettävä asianmukaisilla säännöksillä, että</w:t>
            </w:r>
            <w:r w:rsidRPr="00CB2717">
              <w:t xml:space="preserve"> Barcelonan tavoitteita on tarkistettava ja mukautettava tältä osin </w:t>
            </w:r>
            <w:r w:rsidRPr="00CB2717">
              <w:rPr>
                <w:b/>
                <w:i/>
              </w:rPr>
              <w:t>ja että myös vanhempainvapaan edellytyksiä on</w:t>
            </w:r>
            <w:r w:rsidRPr="00CB2717">
              <w:t xml:space="preserve"> kehitettävä </w:t>
            </w:r>
            <w:r w:rsidRPr="00CB2717">
              <w:rPr>
                <w:b/>
                <w:i/>
              </w:rPr>
              <w:t>ja parannettava, jotta hoitovastuut jakautuisivat tasapainoisemmin sukupuolten välillä</w:t>
            </w:r>
            <w:r w:rsidRPr="00CB2717">
              <w:t>;</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592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14.</w:t>
            </w:r>
            <w:r w:rsidRPr="00CB2717">
              <w:tab/>
              <w:t>korostaa, että EU:ssa on pyrittävä ”tasavertainen tulonsaaja – tasavertainen huoltaja” -malliin, Barcelonan tavoitteita on tarkistettava ja mukautettava tältä osin ja äitiys- ja isyyslomaa koskevia toimenpiteitä on kehitettävä edelleen, jotta saavutetaan sukupuolten tasapuolisempi osallistuminen hoitovelvollisuuksiin;</w:t>
            </w:r>
          </w:p>
        </w:tc>
        <w:tc>
          <w:tcPr>
            <w:tcW w:w="4876" w:type="dxa"/>
            <w:tcBorders>
              <w:top w:val="nil"/>
              <w:left w:val="nil"/>
              <w:bottom w:val="nil"/>
              <w:right w:val="nil"/>
            </w:tcBorders>
          </w:tcPr>
          <w:p w:rsidR="00033E04" w:rsidRPr="00CB2717" w:rsidRDefault="00033E04" w:rsidP="00A92772">
            <w:pPr>
              <w:pStyle w:val="Normal6a"/>
            </w:pPr>
            <w:r w:rsidRPr="00CB2717">
              <w:t>14.</w:t>
            </w:r>
            <w:r w:rsidRPr="00CB2717">
              <w:tab/>
              <w:t xml:space="preserve">korostaa, että EU:ssa on pyrittävä ”tasavertainen tulonsaaja – tasavertainen huoltaja” -malliin, Barcelonan tavoitteita on tarkistettava ja mukautettava tältä osin ja äitiys- ja isyyslomaa koskevia toimenpiteitä on kehitettävä edelleen, jotta saavutetaan sukupuolten tasapuolisempi osallistuminen hoitovelvollisuuksiin; </w:t>
            </w:r>
            <w:r w:rsidRPr="00CB2717">
              <w:rPr>
                <w:b/>
                <w:i/>
              </w:rPr>
              <w:t>korostaa, että hoitovastuut eivät saa olla este naisten urakehitykselle;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593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Ewa Kopacz, Elżbieta Katarzyna Łukacijewska, Mirosława Nykiel, Jagna Marczułajtis-Walczak</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lastRenderedPageBreak/>
              <w:t>14.</w:t>
            </w:r>
            <w:r w:rsidRPr="00CB2717">
              <w:tab/>
              <w:t>korostaa, että EU:ssa on pyrittävä ”tasavertainen tulonsaaja – tasavertainen huoltaja” -malliin, Barcelonan tavoitteita on tarkistettava ja mukautettava tältä osin ja äitiys- ja isyyslomaa koskevia toimenpiteitä on kehitettävä edelleen, jotta saavutetaan sukupuolten tasapuolisempi osallistuminen hoitovelvollisuuksiin;</w:t>
            </w:r>
          </w:p>
        </w:tc>
        <w:tc>
          <w:tcPr>
            <w:tcW w:w="4876" w:type="dxa"/>
            <w:tcBorders>
              <w:top w:val="nil"/>
              <w:left w:val="nil"/>
              <w:bottom w:val="nil"/>
              <w:right w:val="nil"/>
            </w:tcBorders>
          </w:tcPr>
          <w:p w:rsidR="00033E04" w:rsidRPr="00CB2717" w:rsidRDefault="00033E04" w:rsidP="00A92772">
            <w:pPr>
              <w:pStyle w:val="Normal6a"/>
            </w:pPr>
            <w:r w:rsidRPr="00CB2717">
              <w:t>14.</w:t>
            </w:r>
            <w:r w:rsidRPr="00CB2717">
              <w:tab/>
              <w:t xml:space="preserve">korostaa, että EU:ssa on pyrittävä ”tasavertainen tulonsaaja – tasavertainen huoltaja” -malliin, Barcelonan tavoitteita on tarkistettava ja mukautettava tältä osin ja äitiys- ja isyyslomaa koskevia toimenpiteitä </w:t>
            </w:r>
            <w:r w:rsidRPr="00CB2717">
              <w:rPr>
                <w:b/>
                <w:i/>
              </w:rPr>
              <w:t>ja kannustimia toisen vanhemman vanhempainvapaaseen</w:t>
            </w:r>
            <w:r w:rsidRPr="00CB2717">
              <w:t xml:space="preserve"> on kehitettävä edelleen, jotta saavutetaan sukupuolten tasapuolisempi osallistuminen hoitovelvollisuuksiin;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{PL}</w:t>
      </w:r>
      <w:r w:rsidRPr="00CB2717">
        <w:t>pl</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594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Arba Kokalari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14.</w:t>
            </w:r>
            <w:r w:rsidRPr="00CB2717">
              <w:tab/>
            </w:r>
            <w:r w:rsidRPr="00CB2717">
              <w:rPr>
                <w:b/>
                <w:i/>
              </w:rPr>
              <w:t>korostaa, että</w:t>
            </w:r>
            <w:r w:rsidRPr="00CB2717">
              <w:t xml:space="preserve"> EU:ssa </w:t>
            </w:r>
            <w:r w:rsidRPr="00CB2717">
              <w:rPr>
                <w:b/>
                <w:i/>
              </w:rPr>
              <w:t>on pyrittävä ”tasavertainen tulonsaaja – tasavertainen huoltaja” -malliin, Barcelonan tavoitteita on tarkistettava ja mukautettava tältä osin ja äitiys- ja isyyslomaa koskevia toimenpiteitä on kehitettävä edelleen, jotta saavutetaan sukupuolten tasapuolisempi osallistuminen hoitovelvollisuuksiin</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14.</w:t>
            </w:r>
            <w:r w:rsidRPr="00CB2717">
              <w:tab/>
            </w:r>
            <w:r w:rsidRPr="00CB2717">
              <w:rPr>
                <w:b/>
                <w:i/>
              </w:rPr>
              <w:t xml:space="preserve">korostaa, että on tärkeää tukea sellaisia jäsenvaltioiden politiikkoja, jotka mahdollistavat paremman tasapainon ansaitsemisen ja hoitovelvollisuuksien välillä kaikkialla </w:t>
            </w:r>
            <w:r w:rsidRPr="00CB2717">
              <w:t>EU:ssa;</w:t>
            </w:r>
            <w:r w:rsidRPr="00CB2717">
              <w:rPr>
                <w:b/>
                <w:i/>
              </w:rPr>
              <w:t xml:space="preserve"> kannustaa jatkamaan vuoropuhelua Barcelonan tavoitteista muuttuvien tarpeiden valossa ja kehottaa jäsenvaltioita kehittämään edelleen vanhempainvapaapolitiikkoja kansallisten olosuhteiden mukaisesti ja edistämään samalla sukupuolten tasa-arvoa;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595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14.</w:t>
            </w:r>
            <w:r w:rsidRPr="00CB2717">
              <w:tab/>
              <w:t>korostaa, että EU:ssa on pyrittävä ”tasavertainen tulonsaaja – tasavertainen huoltaja” -malliin, Barcelonan tavoitteita on tarkistettava ja mukautettava tältä osin ja äitiys- ja isyyslomaa koskevia toimenpiteitä on kehitettävä edelleen, jotta saavutetaan sukupuolten tasapuolisempi osallistuminen hoitovelvollisuuksiin;</w:t>
            </w:r>
          </w:p>
        </w:tc>
        <w:tc>
          <w:tcPr>
            <w:tcW w:w="4876" w:type="dxa"/>
            <w:tcBorders>
              <w:top w:val="nil"/>
              <w:left w:val="nil"/>
              <w:bottom w:val="nil"/>
              <w:right w:val="nil"/>
            </w:tcBorders>
          </w:tcPr>
          <w:p w:rsidR="00033E04" w:rsidRPr="00CB2717" w:rsidRDefault="00033E04" w:rsidP="00A92772">
            <w:pPr>
              <w:pStyle w:val="Normal6a"/>
            </w:pPr>
            <w:r w:rsidRPr="00CB2717">
              <w:t>14.</w:t>
            </w:r>
            <w:r w:rsidRPr="00CB2717">
              <w:tab/>
              <w:t xml:space="preserve">korostaa, että EU:ssa on pyrittävä ”tasavertainen tulonsaaja – tasavertainen huoltaja” -malliin, Barcelonan tavoitteita on tarkistettava ja mukautettava tältä osin ja äitiys- ja isyyslomaa koskevia toimenpiteitä on kehitettävä edelleen, jotta saavutetaan sukupuolten tasapuolisempi osallistuminen hoitovelvollisuuksiin </w:t>
            </w:r>
            <w:r w:rsidRPr="00CB2717">
              <w:rPr>
                <w:b/>
                <w:i/>
              </w:rPr>
              <w:t>kaikkien EU:n jäsenvaltioiden osalta ja EU:n toimielimissä</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596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14.</w:t>
            </w:r>
            <w:r w:rsidRPr="00CB2717">
              <w:tab/>
              <w:t xml:space="preserve">korostaa, että EU:ssa on </w:t>
            </w:r>
            <w:r w:rsidRPr="00CB2717">
              <w:rPr>
                <w:b/>
                <w:i/>
              </w:rPr>
              <w:t>pyrittävä</w:t>
            </w:r>
            <w:r w:rsidRPr="00CB2717">
              <w:t xml:space="preserve"> ”tasavertainen tulonsaaja – tasavertainen huoltaja” </w:t>
            </w:r>
            <w:r w:rsidRPr="00CB2717">
              <w:rPr>
                <w:b/>
                <w:i/>
              </w:rPr>
              <w:t>-malliin,</w:t>
            </w:r>
            <w:r w:rsidRPr="00CB2717">
              <w:t xml:space="preserve"> Barcelonan tavoitteita </w:t>
            </w:r>
            <w:r w:rsidRPr="00CB2717">
              <w:rPr>
                <w:b/>
                <w:i/>
              </w:rPr>
              <w:t>on tarkistettava ja mukautettava tältä osin ja äitiys- ja isyyslomaa koskevia toimenpiteitä on kehitettävä edelleen</w:t>
            </w:r>
            <w:r w:rsidRPr="00CB2717">
              <w:t>, jotta saavutetaan sukupuolten tasapuolisempi osallistuminen hoitovelvollisuuksiin;</w:t>
            </w:r>
          </w:p>
        </w:tc>
        <w:tc>
          <w:tcPr>
            <w:tcW w:w="4876" w:type="dxa"/>
            <w:tcBorders>
              <w:top w:val="nil"/>
              <w:left w:val="nil"/>
              <w:bottom w:val="nil"/>
              <w:right w:val="nil"/>
            </w:tcBorders>
          </w:tcPr>
          <w:p w:rsidR="00033E04" w:rsidRPr="00CB2717" w:rsidRDefault="00033E04" w:rsidP="00A92772">
            <w:pPr>
              <w:pStyle w:val="Normal6a"/>
            </w:pPr>
            <w:r w:rsidRPr="00CB2717">
              <w:t>14.</w:t>
            </w:r>
            <w:r w:rsidRPr="00CB2717">
              <w:tab/>
              <w:t xml:space="preserve">korostaa, että EU:ssa on </w:t>
            </w:r>
            <w:r w:rsidRPr="00CB2717">
              <w:rPr>
                <w:b/>
                <w:i/>
              </w:rPr>
              <w:t>pantava täytäntöön</w:t>
            </w:r>
            <w:r w:rsidRPr="00CB2717">
              <w:t xml:space="preserve"> ”tasavertainen tulonsaaja – tasavertainen huoltaja” </w:t>
            </w:r>
            <w:r w:rsidRPr="00CB2717">
              <w:rPr>
                <w:b/>
                <w:i/>
              </w:rPr>
              <w:t>-malli, ja kehottaa siksi komissiota vahvistamaan työ- ja yksityiselämän tasapainottamisesta annettua direktiiviä, parantamaan äitiys- ja isyysvapaata sekä jaettua vanhempainvapaata sekä laajentamaan</w:t>
            </w:r>
            <w:r w:rsidRPr="00CB2717">
              <w:t xml:space="preserve"> Barcelonan tavoitteita, jotta saavutetaan sukupuolten tasapuolisempi osallistuminen hoitovelvollisuuksiin;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597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14.</w:t>
            </w:r>
            <w:r w:rsidRPr="00CB2717">
              <w:tab/>
              <w:t>korostaa, että EU:ssa on pyrittävä ”tasavertainen tulonsaaja – tasavertainen huoltaja” -malliin, Barcelonan tavoitteita on tarkistettava ja mukautettava tältä osin ja äitiys- ja isyyslomaa koskevia toimenpiteitä on kehitettävä edelleen, jotta saavutetaan sukupuolten tasapuolisempi osallistuminen hoitovelvollisuuksiin;</w:t>
            </w:r>
          </w:p>
        </w:tc>
        <w:tc>
          <w:tcPr>
            <w:tcW w:w="4876" w:type="dxa"/>
            <w:tcBorders>
              <w:top w:val="nil"/>
              <w:left w:val="nil"/>
              <w:bottom w:val="nil"/>
              <w:right w:val="nil"/>
            </w:tcBorders>
          </w:tcPr>
          <w:p w:rsidR="00033E04" w:rsidRPr="00CB2717" w:rsidRDefault="00033E04" w:rsidP="00A92772">
            <w:pPr>
              <w:pStyle w:val="Normal6a"/>
            </w:pPr>
            <w:r w:rsidRPr="00CB2717">
              <w:t>14.</w:t>
            </w:r>
            <w:r w:rsidRPr="00CB2717">
              <w:tab/>
              <w:t xml:space="preserve">korostaa, että EU:ssa on pyrittävä ”tasavertainen tulonsaaja – tasavertainen huoltaja” -malliin, Barcelonan tavoitteita on tarkistettava ja mukautettava tältä osin ja </w:t>
            </w:r>
            <w:r w:rsidRPr="00CB2717">
              <w:rPr>
                <w:b/>
                <w:i/>
              </w:rPr>
              <w:t xml:space="preserve">palkallista vanhempainvapaata sekä </w:t>
            </w:r>
            <w:r w:rsidRPr="00CB2717">
              <w:t>äitiys- ja isyyslomaa koskevia toimenpiteitä on kehitettävä edelleen, jotta saavutetaan sukupuolten tasapuolisempi osallistuminen hoitovelvollisuuksiin;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598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14 a.</w:t>
            </w:r>
            <w:r w:rsidRPr="00CB2717">
              <w:tab/>
            </w:r>
            <w:r w:rsidRPr="00CB2717">
              <w:rPr>
                <w:b/>
                <w:i/>
              </w:rPr>
              <w:t>palauttaa mieliin, että mahdollisuus asianmukaisiin asumisolosuhteisiin on perusoikeus, jota on suojeltava ja pidettävä muiden perusoikeuksien käyttämisen ja toteutumisen sekä ihmisarvoisen elämän ennakkoedellytyksenä; pitää valitettavana, että asumiseen liittyvän syrjinnän ja epätasa-arvon seurauksena monet naiset elävät epävarmoissa, ala-arvoisissa ja vaarallisissa oloissa ja heitä uhkaa kasvanut asunnottomuuden ja väkivallan riski; korostaa, että pakkohäädöt ja muut asumisoikeuden loukkaukset vaikuttavat suhteettomasti naisiin ja vahvistavat olemassa olevaa eriarvoisuutta, mikä muodostaa merkittävän esteen sukupuolten tasa-arvolle; kehottaa komissiota arvioimaan ja ehdottamaan tarvittaessa uusia säädöksiä, joilla hillitään asuntomarkkinoiden sijoittajavetoisuutta ja estetään keinottelijoita tekemästä asunnoista liian kalliita;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599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Rosa Estaràs Ferragut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14 a.</w:t>
            </w:r>
            <w:r w:rsidRPr="00CB2717">
              <w:tab/>
            </w:r>
            <w:r w:rsidRPr="00CB2717">
              <w:rPr>
                <w:b/>
                <w:i/>
              </w:rPr>
              <w:t>kehottaa komissiota kehottamaan jäsenvaltioita saattamaan viipymättä vanhempien ja omaistaan hoitavien työ- ja yksityiselämän tasapainottamisesta annetun direktiivin (EU) 2019/1158 osaksi kansallista lainsäädäntöä ja varmistamaan, että jäsenvaltiot täyttävät velvollisuutensa myöntää oikeus vanhempainvapaaseen; kehottaa lisäksi komissiota seuraamaan direktiivin tehokasta täytäntöönpanoa kaikissa jäsenvaltioissa ja käynnistämään tarvittaessa rikkomusmenettelyjä tai muita täytäntöönpanotoimenpiteitä, jotta varmistetaan direktiivin täysimääräinen noudattaminen;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600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14 a.</w:t>
            </w:r>
            <w:r w:rsidRPr="00CB2717">
              <w:tab/>
            </w:r>
            <w:r w:rsidRPr="00CB2717">
              <w:rPr>
                <w:b/>
                <w:i/>
              </w:rPr>
              <w:t xml:space="preserve">toistaa, että palkaton koti- ja hoivatyö – kuten lasten, vanhusten ja riippuvaisten perheenjäsenten hoito – on laajuudeltaan ja sosiaalisesti tärkeää ja että sitä tekevät edelleen pääasiassa naiset; korostaa, että on tärkeää luoda olosuhteet, jotka tukevat sekä naisia että </w:t>
            </w:r>
            <w:r w:rsidRPr="00CB2717">
              <w:rPr>
                <w:b/>
                <w:i/>
              </w:rPr>
              <w:lastRenderedPageBreak/>
              <w:t>miehiä perhe-elämänsä järjestämisessä ja joissa vastuut palkkatyön ja hoitotyön välillä jaetaan tasapuolisesti;</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601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14 a.</w:t>
            </w:r>
            <w:r w:rsidRPr="00CB2717">
              <w:tab/>
            </w:r>
            <w:r w:rsidRPr="00CB2717">
              <w:rPr>
                <w:b/>
                <w:i/>
              </w:rPr>
              <w:t>muistuttaa työ- ja yksityiselämän tasapainottamisesta annetun direktiivin merkityksestä työssäkäyville vanhemmille ja omaistaan hoitaville sekä siihen sisältyvistä toimenpiteistä ja tarpeesta edistää direktiivillä 2019/1158 käyttöön otettua isyysvapaata EU:n laajuisilla kampanjoilla; muistuttaa, että työ- ja yksityiselämän tasapainottamistoimenpiteet sekä työllisyys-, palkka- ja eläke-eroja lisäävä hoitovastuun epätasainen jakaantuminen sukupuolten välillä ovat tiiviisti yhteydessä toisiinsa;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602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14 a.</w:t>
            </w:r>
            <w:r w:rsidRPr="00CB2717">
              <w:tab/>
            </w:r>
            <w:r w:rsidRPr="00CB2717">
              <w:rPr>
                <w:b/>
                <w:i/>
              </w:rPr>
              <w:t xml:space="preserve">kehottaa komissiota pidentämään ja yhdenmukaistamaan palkallisia äitiys- ja isyysvapaajaksoja eri jäsenvaltioiden välillä, edistämään vanhempainvapaata, </w:t>
            </w:r>
            <w:r w:rsidRPr="00CB2717">
              <w:rPr>
                <w:b/>
                <w:i/>
              </w:rPr>
              <w:lastRenderedPageBreak/>
              <w:t>joka ei ole siirrettävissä, ja hyväksymään toimenpiteitä hoitovelvollisuuksien jakamiseksi uudelleen kotitalouksissa sekä valtion ja perheiden välillä;</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603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14 a.</w:t>
            </w:r>
            <w:r w:rsidRPr="00CB2717">
              <w:tab/>
            </w:r>
            <w:r w:rsidRPr="00CB2717">
              <w:rPr>
                <w:b/>
                <w:i/>
              </w:rPr>
              <w:t>kehottaa komissiota varmistamaan, että raskauteen ja äitiyteen liittyvää syrjintää torjutaan parantamalla joustavia työjärjestelyjä, jotka mukautetaan nykypäivän tarpeisiin ja mahdollisuuksiin;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604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14 b.</w:t>
            </w:r>
            <w:r w:rsidRPr="00CB2717">
              <w:tab/>
            </w:r>
            <w:r w:rsidRPr="00CB2717">
              <w:rPr>
                <w:b/>
                <w:i/>
              </w:rPr>
              <w:t>korostaa, että on tarpeen luoda kannustimia toimenpiteille, jotka edistävät ja vahvistavat perheympäristöä etuoikeutettuna ympäristönä, jossa ihmiset voivat kehittyä parhaiten ihmisinä;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lastRenderedPageBreak/>
        <w:t>&lt;Amend&gt;</w:t>
      </w:r>
      <w:r w:rsidRPr="00CB2717">
        <w:t>Tarkistus</w:t>
      </w:r>
      <w:r w:rsidRPr="00CB2717">
        <w:tab/>
      </w:r>
      <w:r w:rsidRPr="00CB2717">
        <w:tab/>
      </w:r>
      <w:r w:rsidRPr="00CB2717">
        <w:rPr>
          <w:rStyle w:val="HideTWBExt"/>
          <w:b w:val="0"/>
        </w:rPr>
        <w:t>&lt;NumAm&gt;</w:t>
      </w:r>
      <w:r w:rsidRPr="00CB2717">
        <w:t>605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14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14 b.</w:t>
            </w:r>
            <w:r w:rsidRPr="00CB2717">
              <w:tab/>
            </w:r>
            <w:r w:rsidRPr="00CB2717">
              <w:rPr>
                <w:b/>
                <w:i/>
              </w:rPr>
              <w:t>kehottaa viettämään työn ja yksityiselämän yhteensovittamisen eurooppalaista teemapäivää vuosittain 20. maaliskuuta, joka on symbolisesti se kevään päivä, jolloin päivä ja yö ovat yhtä pitkiä;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606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Irmhild Boßdorf</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15.</w:t>
            </w:r>
            <w:r w:rsidRPr="00CB2717">
              <w:tab/>
            </w:r>
            <w:r w:rsidRPr="00CB2717">
              <w:rPr>
                <w:b/>
                <w:i/>
              </w:rPr>
              <w:t>kehottaa komissiota panemaan täytäntöön lainsäädännölliset sukupuolikiintiöt ja sukupuolten tasapuoliseen edustukseen tähtäävään vetoketjujärjestelmään perustuvat listat kaikissa vaaleissa ja varmistamaan sukupuolten tasapuolisen edustuksen kaikilla päätöksenteon tasoilla;</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{DE}</w:t>
      </w:r>
      <w:r w:rsidRPr="00CB2717">
        <w:t>de</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607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15.</w:t>
            </w:r>
            <w:r w:rsidRPr="00CB2717">
              <w:tab/>
            </w:r>
            <w:r w:rsidRPr="00CB2717">
              <w:rPr>
                <w:b/>
                <w:i/>
              </w:rPr>
              <w:t>kehottaa komissiota panemaan täytäntöön lainsäädännölliset sukupuolikiintiöt ja sukupuolten tasapuoliseen edustukseen tähtäävään vetoketjujärjestelmään perustuvat listat kaikissa vaaleissa ja varmistamaan sukupuolten tasapuolisen edustuksen kaikilla päätöksenteon tasoilla;</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608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15.</w:t>
            </w:r>
            <w:r w:rsidRPr="00CB2717">
              <w:tab/>
              <w:t xml:space="preserve">kehottaa komissiota </w:t>
            </w:r>
            <w:r w:rsidRPr="00CB2717">
              <w:rPr>
                <w:b/>
                <w:i/>
              </w:rPr>
              <w:t>panemaan täytäntöön</w:t>
            </w:r>
            <w:r w:rsidRPr="00CB2717">
              <w:t xml:space="preserve"> lainsäädännölliset sukupuolikiintiöt ja sukupuolten tasapuoliseen edustukseen tähtäävään vetoketjujärjestelmään perustuvat listat kaikissa vaaleissa ja varmistamaan sukupuolten tasapuolisen edustuksen kaikilla päätöksenteon tasoilla;</w:t>
            </w:r>
          </w:p>
        </w:tc>
        <w:tc>
          <w:tcPr>
            <w:tcW w:w="4876" w:type="dxa"/>
            <w:tcBorders>
              <w:top w:val="nil"/>
              <w:left w:val="nil"/>
              <w:bottom w:val="nil"/>
              <w:right w:val="nil"/>
            </w:tcBorders>
          </w:tcPr>
          <w:p w:rsidR="00033E04" w:rsidRPr="00CB2717" w:rsidRDefault="00033E04" w:rsidP="00A92772">
            <w:pPr>
              <w:pStyle w:val="Normal6a"/>
            </w:pPr>
            <w:r w:rsidRPr="00CB2717">
              <w:t>15.</w:t>
            </w:r>
            <w:r w:rsidRPr="00CB2717">
              <w:tab/>
              <w:t xml:space="preserve">kehottaa komissiota </w:t>
            </w:r>
            <w:r w:rsidRPr="00CB2717">
              <w:rPr>
                <w:b/>
                <w:i/>
              </w:rPr>
              <w:t>varmistamaan aineellisen sukupuolten tasa-arvon muun muassa ottamalla käyttöön pysyviä tai väliaikaisia erityistoimenpiteitä sukupuolten tasapuolisen edustuksen (50:50) saavuttamiseksi, kuten</w:t>
            </w:r>
            <w:r w:rsidRPr="00CB2717">
              <w:t xml:space="preserve"> lainsäädännölliset sukupuolikiintiöt ja sukupuolten tasapuoliseen edustukseen tähtäävään vetoketjujärjestelmään perustuvat listat kaikissa vaaleissa ja varmistamaan sukupuolten tasapuolisen edustuksen kaikilla päätöksenteon tasoilla </w:t>
            </w:r>
            <w:r w:rsidRPr="00CB2717">
              <w:rPr>
                <w:b/>
                <w:i/>
              </w:rPr>
              <w:t>kaikkinaisen naisten syrjinnän poistamista koskevan yleissopimuksen yleisen suosituksen nro 40 mukaisesti</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609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lastRenderedPageBreak/>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15.</w:t>
            </w:r>
            <w:r w:rsidRPr="00CB2717">
              <w:tab/>
              <w:t>kehottaa komissiota panemaan täytäntöön lainsäädännölliset sukupuolikiintiöt ja sukupuolten tasapuoliseen edustukseen tähtäävään vetoketjujärjestelmään perustuvat listat kaikissa vaaleissa ja varmistamaan sukupuolten tasapuolisen edustuksen kaikilla päätöksenteon tasoilla;</w:t>
            </w:r>
          </w:p>
        </w:tc>
        <w:tc>
          <w:tcPr>
            <w:tcW w:w="4876" w:type="dxa"/>
            <w:tcBorders>
              <w:top w:val="nil"/>
              <w:left w:val="nil"/>
              <w:bottom w:val="nil"/>
              <w:right w:val="nil"/>
            </w:tcBorders>
          </w:tcPr>
          <w:p w:rsidR="00033E04" w:rsidRPr="00CB2717" w:rsidRDefault="00033E04" w:rsidP="00A92772">
            <w:pPr>
              <w:pStyle w:val="Normal6a"/>
            </w:pPr>
            <w:r w:rsidRPr="00CB2717">
              <w:t>15.</w:t>
            </w:r>
            <w:r w:rsidRPr="00CB2717">
              <w:tab/>
              <w:t>kehottaa komissiota panemaan täytäntöön lainsäädännölliset sukupuolikiintiöt ja sukupuolten tasapuoliseen edustukseen tähtäävään vetoketjujärjestelmään perustuvat listat kaikissa vaaleissa ja varmistamaan sukupuolten tasapuolisen edustuksen kaikilla päätöksenteon tasoilla</w:t>
            </w:r>
            <w:r w:rsidRPr="00CB2717">
              <w:rPr>
                <w:b/>
                <w:i/>
              </w:rPr>
              <w:t>, mukaan lukien paikallisella, alueellisella, kansallisella ja Euroopan tasolla</w:t>
            </w:r>
            <w:r w:rsidRPr="00CB2717">
              <w:t xml:space="preserve">; </w:t>
            </w:r>
            <w:r w:rsidRPr="00CB2717">
              <w:rPr>
                <w:b/>
                <w:i/>
              </w:rPr>
              <w:t>korostaa, että Euroopan parlamentin on toimittava tässä roolimallina;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610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Diana Iovanovici Şoşoacă</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15.</w:t>
            </w:r>
            <w:r w:rsidRPr="00CB2717">
              <w:tab/>
              <w:t xml:space="preserve">kehottaa komissiota panemaan täytäntöön lainsäädännölliset sukupuolikiintiöt ja sukupuolten </w:t>
            </w:r>
            <w:r w:rsidRPr="00CB2717">
              <w:rPr>
                <w:b/>
                <w:i/>
              </w:rPr>
              <w:t>tasapuoliseen edustukseen tähtäävään vetoketjujärjestelmään perustuvat listat kaikissa vaaleissa ja varmistamaan</w:t>
            </w:r>
            <w:r w:rsidRPr="00CB2717">
              <w:t xml:space="preserve"> sukupuolten tasapuolisen edustuksen kaikilla päätöksenteon tasoilla;</w:t>
            </w:r>
          </w:p>
        </w:tc>
        <w:tc>
          <w:tcPr>
            <w:tcW w:w="4876" w:type="dxa"/>
            <w:tcBorders>
              <w:top w:val="nil"/>
              <w:left w:val="nil"/>
              <w:bottom w:val="nil"/>
              <w:right w:val="nil"/>
            </w:tcBorders>
          </w:tcPr>
          <w:p w:rsidR="00033E04" w:rsidRPr="00CB2717" w:rsidRDefault="00033E04" w:rsidP="00A92772">
            <w:pPr>
              <w:pStyle w:val="Normal6a"/>
            </w:pPr>
            <w:r w:rsidRPr="00CB2717">
              <w:t>15.</w:t>
            </w:r>
            <w:r w:rsidRPr="00CB2717">
              <w:tab/>
              <w:t xml:space="preserve">kehottaa komissiota panemaan </w:t>
            </w:r>
            <w:r w:rsidRPr="00CB2717">
              <w:rPr>
                <w:b/>
                <w:i/>
              </w:rPr>
              <w:t>välittömästi</w:t>
            </w:r>
            <w:r w:rsidRPr="00CB2717">
              <w:t xml:space="preserve"> täytäntöön </w:t>
            </w:r>
            <w:r w:rsidRPr="00CB2717">
              <w:rPr>
                <w:b/>
                <w:i/>
              </w:rPr>
              <w:t>pakolliset</w:t>
            </w:r>
            <w:r w:rsidRPr="00CB2717">
              <w:t xml:space="preserve"> lainsäädännölliset sukupuolikiintiöt ja </w:t>
            </w:r>
            <w:r w:rsidRPr="00CB2717">
              <w:rPr>
                <w:b/>
                <w:i/>
              </w:rPr>
              <w:t xml:space="preserve">luettelovetoketjumekanismit kaikentyyppisissä vaaleissa keskeisinä välineinä </w:t>
            </w:r>
            <w:r w:rsidRPr="00CB2717">
              <w:t xml:space="preserve">sukupuolten </w:t>
            </w:r>
            <w:r w:rsidRPr="00CB2717">
              <w:rPr>
                <w:b/>
                <w:i/>
              </w:rPr>
              <w:t xml:space="preserve">tasapuolisen edustuksen saavuttamiseksi ja varmistamaan </w:t>
            </w:r>
            <w:r w:rsidRPr="00CB2717">
              <w:t>sukupuolten tasapuolisen edustuksen</w:t>
            </w:r>
            <w:r w:rsidRPr="00CB2717">
              <w:rPr>
                <w:b/>
                <w:i/>
              </w:rPr>
              <w:t xml:space="preserve"> periaatteen tiukan noudattamisen </w:t>
            </w:r>
            <w:r w:rsidRPr="00CB2717">
              <w:t>kaikilla</w:t>
            </w:r>
            <w:r w:rsidRPr="00CB2717">
              <w:rPr>
                <w:b/>
                <w:i/>
              </w:rPr>
              <w:t xml:space="preserve"> institutionaalisen </w:t>
            </w:r>
            <w:r w:rsidRPr="00CB2717">
              <w:t>päätöksenteon tasoilla</w:t>
            </w:r>
            <w:r w:rsidRPr="00CB2717">
              <w:rPr>
                <w:b/>
                <w:i/>
              </w:rPr>
              <w:t>, myös tehokkaiden seurantatoimenpiteiden ja seuraamusten avulla</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{RO}</w:t>
      </w:r>
      <w:r w:rsidRPr="00CB2717">
        <w:t>ro</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lastRenderedPageBreak/>
        <w:t>&lt;Amend&gt;</w:t>
      </w:r>
      <w:r w:rsidRPr="00CB2717">
        <w:t>Tarkistus</w:t>
      </w:r>
      <w:r w:rsidRPr="00CB2717">
        <w:tab/>
      </w:r>
      <w:r w:rsidRPr="00CB2717">
        <w:tab/>
      </w:r>
      <w:r w:rsidRPr="00CB2717">
        <w:rPr>
          <w:rStyle w:val="HideTWBExt"/>
          <w:b w:val="0"/>
        </w:rPr>
        <w:t>&lt;NumAm&gt;</w:t>
      </w:r>
      <w:r w:rsidRPr="00CB2717">
        <w:t>611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Arba Kokalari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15.</w:t>
            </w:r>
            <w:r w:rsidRPr="00CB2717">
              <w:tab/>
              <w:t xml:space="preserve">kehottaa komissiota </w:t>
            </w:r>
            <w:r w:rsidRPr="00CB2717">
              <w:rPr>
                <w:b/>
                <w:i/>
              </w:rPr>
              <w:t xml:space="preserve">panemaan täytäntöön lainsäädännölliset sukupuolikiintiöt ja sukupuolten tasapuoliseen edustukseen tähtäävään vetoketjujärjestelmään perustuvat listat kaikissa vaaleissa </w:t>
            </w:r>
            <w:r w:rsidRPr="00CB2717">
              <w:t>ja varmistamaan sukupuolten tasapuolisen edustuksen kaikilla päätöksenteon tasoilla;</w:t>
            </w:r>
          </w:p>
        </w:tc>
        <w:tc>
          <w:tcPr>
            <w:tcW w:w="4876" w:type="dxa"/>
            <w:tcBorders>
              <w:top w:val="nil"/>
              <w:left w:val="nil"/>
              <w:bottom w:val="nil"/>
              <w:right w:val="nil"/>
            </w:tcBorders>
          </w:tcPr>
          <w:p w:rsidR="00033E04" w:rsidRPr="00CB2717" w:rsidRDefault="00033E04" w:rsidP="00A92772">
            <w:pPr>
              <w:pStyle w:val="Normal6a"/>
            </w:pPr>
            <w:r w:rsidRPr="00CB2717">
              <w:t>15.</w:t>
            </w:r>
            <w:r w:rsidRPr="00CB2717">
              <w:tab/>
              <w:t xml:space="preserve">kehottaa komissiota </w:t>
            </w:r>
            <w:r w:rsidRPr="00CB2717">
              <w:rPr>
                <w:b/>
                <w:i/>
              </w:rPr>
              <w:t>puuttumaan kaikkiin politiikan kaikilla tasoilla ilmeneviin estäviin käytäntöihin ja korjaamaan ne, jotta varmistetaan naisten ja miesten täysimääräinen ja yhdenvertainen osallistuminen politiikkaan, mukaan lukien vanhempainvapaa poliittisen viran hoitamisen aikana,</w:t>
            </w:r>
            <w:r w:rsidRPr="00CB2717">
              <w:t xml:space="preserve"> ja varmistamaan sukupuolten tasapuolisen edustuksen kaikilla päätöksenteon tasoilla;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612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Maria Noichl</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15.</w:t>
            </w:r>
            <w:r w:rsidRPr="00CB2717">
              <w:tab/>
              <w:t>kehottaa komissiota panemaan täytäntöön lainsäädännölliset sukupuolikiintiöt ja sukupuolten tasapuoliseen edustukseen tähtäävään vetoketjujärjestelmään perustuvat listat kaikissa vaaleissa ja varmistamaan sukupuolten tasapuolisen edustuksen kaikilla päätöksenteon tasoilla;</w:t>
            </w:r>
          </w:p>
        </w:tc>
        <w:tc>
          <w:tcPr>
            <w:tcW w:w="4876" w:type="dxa"/>
            <w:tcBorders>
              <w:top w:val="nil"/>
              <w:left w:val="nil"/>
              <w:bottom w:val="nil"/>
              <w:right w:val="nil"/>
            </w:tcBorders>
          </w:tcPr>
          <w:p w:rsidR="00033E04" w:rsidRPr="00CB2717" w:rsidRDefault="00033E04" w:rsidP="00A92772">
            <w:pPr>
              <w:pStyle w:val="Normal6a"/>
            </w:pPr>
            <w:r w:rsidRPr="00CB2717">
              <w:t>15.</w:t>
            </w:r>
            <w:r w:rsidRPr="00CB2717">
              <w:tab/>
              <w:t xml:space="preserve">kehottaa komissiota panemaan täytäntöön lainsäädännölliset sukupuolikiintiöt ja sukupuolten tasapuoliseen edustukseen tähtäävään vetoketjujärjestelmään perustuvat listat kaikissa vaaleissa ja varmistamaan sukupuolten tasapuolisen edustuksen kaikilla päätöksenteon tasoilla; </w:t>
            </w:r>
            <w:r w:rsidRPr="00CB2717">
              <w:rPr>
                <w:b/>
                <w:i/>
              </w:rPr>
              <w:t>korostaa, että Euroopan parlamentin on toimittava tässä roolimallina;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613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Viktória Ferenc</w:t>
      </w:r>
      <w:r w:rsidRPr="00CB2717">
        <w:rPr>
          <w:rStyle w:val="HideTWBExt"/>
          <w:b w:val="0"/>
        </w:rPr>
        <w:t>&lt;/Members&gt;</w:t>
      </w:r>
    </w:p>
    <w:p w:rsidR="00033E04" w:rsidRPr="00CB2717" w:rsidRDefault="00033E04" w:rsidP="00033E04">
      <w:pPr>
        <w:pStyle w:val="NormalBold"/>
      </w:pPr>
      <w:r w:rsidRPr="00CB2717">
        <w:rPr>
          <w:rStyle w:val="HideTWBExt"/>
          <w:b w:val="0"/>
        </w:rPr>
        <w:lastRenderedPageBreak/>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15.</w:t>
            </w:r>
            <w:r w:rsidRPr="00CB2717">
              <w:tab/>
              <w:t xml:space="preserve">kehottaa komissiota </w:t>
            </w:r>
            <w:r w:rsidRPr="00CB2717">
              <w:rPr>
                <w:b/>
                <w:i/>
              </w:rPr>
              <w:t xml:space="preserve">panemaan täytäntöön lainsäädännölliset sukupuolikiintiöt ja sukupuolten tasapuoliseen edustukseen tähtäävään vetoketjujärjestelmään perustuvat listat kaikissa vaaleissa ja </w:t>
            </w:r>
            <w:r w:rsidRPr="00CB2717">
              <w:t>varmistamaan sukupuolten tasapuolisen edustuksen kaikilla päätöksenteon tasoilla;</w:t>
            </w:r>
          </w:p>
        </w:tc>
        <w:tc>
          <w:tcPr>
            <w:tcW w:w="4876" w:type="dxa"/>
            <w:tcBorders>
              <w:top w:val="nil"/>
              <w:left w:val="nil"/>
              <w:bottom w:val="nil"/>
              <w:right w:val="nil"/>
            </w:tcBorders>
          </w:tcPr>
          <w:p w:rsidR="00033E04" w:rsidRPr="00CB2717" w:rsidRDefault="00033E04" w:rsidP="00A92772">
            <w:pPr>
              <w:pStyle w:val="Normal6a"/>
            </w:pPr>
            <w:r w:rsidRPr="00CB2717">
              <w:t>15.</w:t>
            </w:r>
            <w:r w:rsidRPr="00CB2717">
              <w:tab/>
              <w:t>kehottaa komissiota varmistamaan sukupuolten tasapuolisen edustuksen kaikilla päätöksenteon tasoilla;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614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15.</w:t>
            </w:r>
            <w:r w:rsidRPr="00CB2717">
              <w:tab/>
              <w:t xml:space="preserve">kehottaa komissiota </w:t>
            </w:r>
            <w:r w:rsidRPr="00CB2717">
              <w:rPr>
                <w:b/>
                <w:i/>
              </w:rPr>
              <w:t>panemaan täytäntöön lainsäädännölliset sukupuolikiintiöt ja sukupuolten tasapuoliseen edustukseen tähtäävään vetoketjujärjestelmään perustuvat listat kaikissa vaaleissa ja varmistamaan sukupuolten tasapuolisen edustuksen kaikilla päätöksenteon tasoilla</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15.</w:t>
            </w:r>
            <w:r w:rsidRPr="00CB2717">
              <w:tab/>
              <w:t xml:space="preserve">kehottaa komissiota </w:t>
            </w:r>
            <w:r w:rsidRPr="00CB2717">
              <w:rPr>
                <w:b/>
                <w:i/>
              </w:rPr>
              <w:t>kannustamaan jäsenvaltioita jakamaan keskenään parhaita käytäntöjä naisten osallistumisen ja urakehityksen parantamisessa eri tilanteissa, tarkoituksena saavuttaa paras mahdollinen taso naisten osallistumisessa politiikkaan ja päätöksentekoon</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615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Verena Mertens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15.</w:t>
            </w:r>
            <w:r w:rsidRPr="00CB2717">
              <w:tab/>
            </w:r>
            <w:r w:rsidRPr="00CB2717">
              <w:rPr>
                <w:b/>
                <w:i/>
              </w:rPr>
              <w:t>kehottaa</w:t>
            </w:r>
            <w:r w:rsidRPr="00CB2717">
              <w:t xml:space="preserve"> komissiota </w:t>
            </w:r>
            <w:r w:rsidRPr="00CB2717">
              <w:rPr>
                <w:b/>
                <w:i/>
              </w:rPr>
              <w:t>panemaan täytäntöön lainsäädännölliset sukupuolikiintiöt</w:t>
            </w:r>
            <w:r w:rsidRPr="00CB2717">
              <w:t xml:space="preserve"> ja sukupuolten tasapuoliseen edustukseen tähtäävään vetoketjujärjestelmään </w:t>
            </w:r>
            <w:r w:rsidRPr="00CB2717">
              <w:rPr>
                <w:b/>
                <w:i/>
              </w:rPr>
              <w:t>perustuvat listat</w:t>
            </w:r>
            <w:r w:rsidRPr="00CB2717">
              <w:t xml:space="preserve"> kaikissa vaaleissa ja </w:t>
            </w:r>
            <w:r w:rsidRPr="00CB2717">
              <w:rPr>
                <w:b/>
                <w:i/>
              </w:rPr>
              <w:t>varmistamaan sukupuolten tasapuolisen edustuksen</w:t>
            </w:r>
            <w:r w:rsidRPr="00CB2717">
              <w:t xml:space="preserve"> kaikilla päätöksenteon tasoilla;</w:t>
            </w:r>
          </w:p>
        </w:tc>
        <w:tc>
          <w:tcPr>
            <w:tcW w:w="4876" w:type="dxa"/>
            <w:tcBorders>
              <w:top w:val="nil"/>
              <w:left w:val="nil"/>
              <w:bottom w:val="nil"/>
              <w:right w:val="nil"/>
            </w:tcBorders>
          </w:tcPr>
          <w:p w:rsidR="00033E04" w:rsidRPr="00CB2717" w:rsidRDefault="00033E04" w:rsidP="00A92772">
            <w:pPr>
              <w:pStyle w:val="Normal6a"/>
            </w:pPr>
            <w:r w:rsidRPr="00CB2717">
              <w:t>15.</w:t>
            </w:r>
            <w:r w:rsidRPr="00CB2717">
              <w:tab/>
            </w:r>
            <w:r w:rsidRPr="00CB2717">
              <w:rPr>
                <w:b/>
                <w:i/>
              </w:rPr>
              <w:t>kannustaa</w:t>
            </w:r>
            <w:r w:rsidRPr="00CB2717">
              <w:t xml:space="preserve"> komissiota</w:t>
            </w:r>
            <w:r w:rsidRPr="00CB2717">
              <w:rPr>
                <w:b/>
                <w:i/>
              </w:rPr>
              <w:t xml:space="preserve"> edistämään lainsäädännöllisiä sukupuolikiintiöitä</w:t>
            </w:r>
            <w:r w:rsidRPr="00CB2717">
              <w:t xml:space="preserve"> ja sukupuolten tasapuoliseen edustukseen tähtäävään vetoketjujärjestelmään </w:t>
            </w:r>
            <w:r w:rsidRPr="00CB2717">
              <w:rPr>
                <w:b/>
                <w:i/>
              </w:rPr>
              <w:t>perustuvia listoja</w:t>
            </w:r>
            <w:r w:rsidRPr="00CB2717">
              <w:t xml:space="preserve"> kaikissa vaaleissa ja </w:t>
            </w:r>
            <w:r w:rsidRPr="00CB2717">
              <w:rPr>
                <w:b/>
                <w:i/>
              </w:rPr>
              <w:t>sukupuolten tasapuolista edustusta</w:t>
            </w:r>
            <w:r w:rsidRPr="00CB2717">
              <w:t xml:space="preserve"> kaikilla päätöksenteon tasoilla</w:t>
            </w:r>
            <w:r w:rsidRPr="00CB2717">
              <w:rPr>
                <w:b/>
                <w:i/>
              </w:rPr>
              <w:t>, noudattaen täysimääräisesti toissijaisuusperiaatetta</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616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Margarita de la Pisa Carrión,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15.</w:t>
            </w:r>
            <w:r w:rsidRPr="00CB2717">
              <w:tab/>
              <w:t xml:space="preserve">kehottaa </w:t>
            </w:r>
            <w:r w:rsidRPr="00CB2717">
              <w:rPr>
                <w:b/>
                <w:i/>
              </w:rPr>
              <w:t>komissiota panemaan täytäntöön lainsäädännölliset sukupuolikiintiöt ja sukupuolten tasapuoliseen edustukseen tähtäävään vetoketjujärjestelmään perustuvat listat kaikissa vaaleissa ja varmistamaan sukupuolten tasapuolisen edustuksen kaikilla päätöksenteon tasoilla</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15.</w:t>
            </w:r>
            <w:r w:rsidRPr="00CB2717">
              <w:tab/>
              <w:t xml:space="preserve">kehottaa komissiota </w:t>
            </w:r>
            <w:r w:rsidRPr="00CB2717">
              <w:rPr>
                <w:b/>
                <w:i/>
              </w:rPr>
              <w:t>kannustamaan naisten ja miesten osallistumista kaikilla päätöksenteon aloilla, edistämään ansioihin ja kykyihin perustuvaa lähestymistapaa sekä kunnioittamaan valinnanvapautta ja yhtäläisiä mahdollisuuksia kaikilla tasoilla</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617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15.</w:t>
            </w:r>
            <w:r w:rsidRPr="00CB2717">
              <w:tab/>
              <w:t xml:space="preserve">kehottaa komissiota panemaan täytäntöön lainsäädännölliset sukupuolikiintiöt ja sukupuolten </w:t>
            </w:r>
            <w:r w:rsidRPr="00CB2717">
              <w:rPr>
                <w:b/>
                <w:i/>
              </w:rPr>
              <w:t>tasapuoliseen</w:t>
            </w:r>
            <w:r w:rsidRPr="00CB2717">
              <w:t xml:space="preserve"> edustukseen </w:t>
            </w:r>
            <w:r w:rsidRPr="00CB2717">
              <w:rPr>
                <w:b/>
                <w:i/>
              </w:rPr>
              <w:t>tähtäävään</w:t>
            </w:r>
            <w:r w:rsidRPr="00CB2717">
              <w:t xml:space="preserve"> </w:t>
            </w:r>
            <w:r w:rsidRPr="00CB2717">
              <w:lastRenderedPageBreak/>
              <w:t xml:space="preserve">vetoketjujärjestelmään perustuvat listat kaikissa vaaleissa ja varmistamaan sukupuolten </w:t>
            </w:r>
            <w:r w:rsidRPr="00CB2717">
              <w:rPr>
                <w:b/>
                <w:i/>
              </w:rPr>
              <w:t>tasapuolisen</w:t>
            </w:r>
            <w:r w:rsidRPr="00CB2717">
              <w:t xml:space="preserve"> edustuksen kaikilla päätöksenteon tasoilla;</w:t>
            </w:r>
          </w:p>
        </w:tc>
        <w:tc>
          <w:tcPr>
            <w:tcW w:w="4876" w:type="dxa"/>
            <w:tcBorders>
              <w:top w:val="nil"/>
              <w:left w:val="nil"/>
              <w:bottom w:val="nil"/>
              <w:right w:val="nil"/>
            </w:tcBorders>
          </w:tcPr>
          <w:p w:rsidR="00033E04" w:rsidRPr="00CB2717" w:rsidRDefault="00033E04" w:rsidP="00A92772">
            <w:pPr>
              <w:pStyle w:val="Normal6a"/>
            </w:pPr>
            <w:r w:rsidRPr="00CB2717">
              <w:lastRenderedPageBreak/>
              <w:t>15.</w:t>
            </w:r>
            <w:r w:rsidRPr="00CB2717">
              <w:tab/>
              <w:t xml:space="preserve">kehottaa komissiota panemaan täytäntöön lainsäädännölliset sukupuolikiintiöt ja sukupuolten edustukseen </w:t>
            </w:r>
            <w:r w:rsidRPr="00CB2717">
              <w:rPr>
                <w:b/>
                <w:i/>
              </w:rPr>
              <w:t xml:space="preserve">perustuvaan </w:t>
            </w:r>
            <w:r w:rsidRPr="00CB2717">
              <w:lastRenderedPageBreak/>
              <w:t>vetoketjujärjestelmään perustuvat listat kaikissa vaaleissa ja varmistamaan sukupuolten edustuksen kaikilla päätöksenteon tasoilla;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618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Rosa Estaràs Ferragut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15.</w:t>
            </w:r>
            <w:r w:rsidRPr="00CB2717">
              <w:tab/>
              <w:t xml:space="preserve">kehottaa komissiota panemaan täytäntöön lainsäädännölliset sukupuolikiintiöt </w:t>
            </w:r>
            <w:r w:rsidRPr="00CB2717">
              <w:rPr>
                <w:b/>
                <w:i/>
              </w:rPr>
              <w:t>ja sukupuolten tasapuoliseen edustukseen tähtäävään vetoketjujärjestelmään perustuvat listat</w:t>
            </w:r>
            <w:r w:rsidRPr="00CB2717">
              <w:t xml:space="preserve"> kaikissa vaaleissa ja varmistamaan sukupuolten tasapuolisen edustuksen kaikilla päätöksenteon tasoilla;</w:t>
            </w:r>
          </w:p>
        </w:tc>
        <w:tc>
          <w:tcPr>
            <w:tcW w:w="4876" w:type="dxa"/>
            <w:tcBorders>
              <w:top w:val="nil"/>
              <w:left w:val="nil"/>
              <w:bottom w:val="nil"/>
              <w:right w:val="nil"/>
            </w:tcBorders>
          </w:tcPr>
          <w:p w:rsidR="00033E04" w:rsidRPr="00CB2717" w:rsidRDefault="00033E04" w:rsidP="00A92772">
            <w:pPr>
              <w:pStyle w:val="Normal6a"/>
            </w:pPr>
            <w:r w:rsidRPr="00CB2717">
              <w:t>15.</w:t>
            </w:r>
            <w:r w:rsidRPr="00CB2717">
              <w:tab/>
              <w:t xml:space="preserve">kehottaa komissiota panemaan täytäntöön </w:t>
            </w:r>
            <w:r w:rsidRPr="00CB2717">
              <w:rPr>
                <w:b/>
                <w:bCs/>
                <w:i/>
                <w:iCs/>
              </w:rPr>
              <w:t>sukupuolten tasapuoliseen edustukseen perustuvat</w:t>
            </w:r>
            <w:r w:rsidRPr="00CB2717">
              <w:t xml:space="preserve"> lainsäädännölliset sukupuolikiintiöt kaikissa vaaleissa ja varmistamaan sukupuolten tasapuolisen edustuksen kaikilla päätöksenteon tasoilla;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619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Elżbieta Katarzyna Łukacijewska, Ewa Kopacz, Mirosława Nykiel, Jagna Marczułajtis-Walczak</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15 a.</w:t>
            </w:r>
            <w:r w:rsidRPr="00CB2717">
              <w:tab/>
            </w:r>
            <w:r w:rsidRPr="00CB2717">
              <w:rPr>
                <w:b/>
                <w:i/>
              </w:rPr>
              <w:t xml:space="preserve">korostaa, että naiset ovat edelleen merkittävästi aliedustettuina paikallisissa ja alueellisissa poliittisissa päätöksentekoelimissä kaikkialla unionissa; kehottaa komissiota ja jäsenvaltioita edistämään sukupuolten tasapuolista edustusta kaikilla hallinnon tasoilla muun muassa tiedotuskampanjoilla, valmiuksien kehittämisohjelmilla, naisehdokkaiden </w:t>
            </w:r>
            <w:r w:rsidRPr="00CB2717">
              <w:rPr>
                <w:b/>
                <w:i/>
              </w:rPr>
              <w:lastRenderedPageBreak/>
              <w:t>poliittisella mentoroinnilla ja poistamalla institutionaalisia ja kulttuurisia esteitä naisten osallistumiselle paikallisdemokratiaan;</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620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15 a.</w:t>
            </w:r>
            <w:r w:rsidRPr="00CB2717">
              <w:tab/>
            </w:r>
            <w:r w:rsidRPr="00CB2717">
              <w:rPr>
                <w:b/>
                <w:i/>
              </w:rPr>
              <w:t>kehottaa komissiota edistämään sukupuolten tasapuolista edustusta vastuutehtävissä ja päätöksenteossa, varmistamaan naisten täysimääräisen, yhdenvertaisen ja merkityksellisen osallistumisen kaikilla aloilla ja kaikilla julkisen ja poliittisen elämän tasoilla erityisesti tiedotuskampanjoiden avulla sekä tuomalla esiin naispuolisia roolimalleja ja mentoreita osallistumisen lisäämiseksi;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621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15 a.</w:t>
            </w:r>
            <w:r w:rsidRPr="00CB2717">
              <w:tab/>
            </w:r>
            <w:r w:rsidRPr="00CB2717">
              <w:rPr>
                <w:b/>
                <w:i/>
              </w:rPr>
              <w:t xml:space="preserve">korostaa yhtäläisten mahdollisuuksien merkitystä yhdenvertaisten tulosten sijaan; kannustaa komissiota kunnioittamaan yksilön valinnanvapautta ja naisten ja </w:t>
            </w:r>
            <w:r w:rsidRPr="00CB2717">
              <w:rPr>
                <w:b/>
                <w:i/>
              </w:rPr>
              <w:lastRenderedPageBreak/>
              <w:t>miesten urapolkujen monimuotoisuutta ja pidättäytymään asettamasta lainsäädäntökiintiöitä, jotka syrjäyttävät ansioihin perustuvat valintamenettelyt tai demokraattiset prosessit;</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622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15 a.</w:t>
            </w:r>
            <w:r w:rsidRPr="00CB2717">
              <w:tab/>
            </w:r>
            <w:r w:rsidRPr="00CB2717">
              <w:rPr>
                <w:b/>
                <w:i/>
              </w:rPr>
              <w:t>kehottaa komissiota laatimaan jäsenvaltioille, yksityiselle sektorille ja kansalaisyhteiskunnalle suuntaviivat, joilla autetaan laatimaan sukupuolten tasa-arvoa koskevia tavoitteita ja strategioita, mukaan lukien yhtäläiset johtamismahdollisuudet;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623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15 a.</w:t>
            </w:r>
            <w:r w:rsidRPr="00CB2717">
              <w:tab/>
            </w:r>
            <w:r w:rsidRPr="00CB2717">
              <w:rPr>
                <w:b/>
                <w:i/>
              </w:rPr>
              <w:t>panee huolestuneena merkille epäonnistuneet pyrkimykset varmistaa sukupuolten tasa-arvo, kuten Maltan sukupuolten tasa-arvon korjausmekanismin, joka voi toimia naisehdokkaita vastaan;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lastRenderedPageBreak/>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624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6 a alaotsikko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Ilmasto, ympäristö ja sukupuolten tasa-arvo</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625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15 b.</w:t>
            </w:r>
            <w:r w:rsidRPr="00CB2717">
              <w:tab/>
            </w:r>
            <w:r w:rsidRPr="00CB2717">
              <w:rPr>
                <w:b/>
                <w:i/>
              </w:rPr>
              <w:t>kehottaa komissiota tukemaan ennaltaehkäiseviä toimenpiteitä, joilla varmistetaan naisten turvallisuus julkisessa elämässä ja nollatoleranssi naisiin ja tyttöihin kohdistuvaan väkivaltaan, vihaan tai häirintään julkisessa elämässä sekä verkossa että sen ulkopuolella; korostaa, että se, että naiset ovat verkkoväkivallan ja syväväärennössisällön ensisijaisia kohteita, uhkaa vakavasti heidän turvallista osallistumistaan julkiseen elämään ja siten itse demokratiaa;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626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lastRenderedPageBreak/>
        <w:t>&lt;Article&gt;</w:t>
      </w:r>
      <w:r w:rsidRPr="00CB2717">
        <w:t>15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15 a.</w:t>
            </w:r>
            <w:r w:rsidRPr="00CB2717">
              <w:tab/>
            </w:r>
            <w:r w:rsidRPr="00CB2717">
              <w:rPr>
                <w:b/>
                <w:i/>
              </w:rPr>
              <w:t>korostaa, että köyhät ihmiset, erityisesti naiset, nuoret, vammaiset henkilöt ja muut vähemmistöt, mukaan lukien alkuperäiskansat ja muut luonnonvaroista riippuvaiset yhteisöt, kärsivät suhteettomasti ilmastonmuutoksen ja ekosysteemin rappeutumisen haitallisista vaikutuksista;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627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15 b.</w:t>
            </w:r>
            <w:r w:rsidRPr="00CB2717">
              <w:tab/>
            </w:r>
            <w:r w:rsidRPr="00CB2717">
              <w:rPr>
                <w:b/>
                <w:i/>
              </w:rPr>
              <w:t>kehottaa komissiota tehostamaan ja tukemaan sukupuolten tasa-arvoa käsittelevän ministeriön perustamista, joka keskittyy juuri naisten oikeuksia ja sukupuolten tasa-arvoa koskeviin kysymyksiin;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628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 Paulo Do Nascimento Cabral</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15 b.</w:t>
            </w:r>
            <w:r w:rsidRPr="00CB2717">
              <w:tab/>
            </w:r>
            <w:r w:rsidRPr="00CB2717">
              <w:rPr>
                <w:b/>
                <w:i/>
              </w:rPr>
              <w:t xml:space="preserve">kehottaa jäsenvaltioita lisäämään tietoisuutta naisista tiedotusvälineissä ja vaihtamaan parhaita käytäntöjä naisten </w:t>
            </w:r>
            <w:r w:rsidRPr="00CB2717">
              <w:rPr>
                <w:b/>
                <w:i/>
              </w:rPr>
              <w:lastRenderedPageBreak/>
              <w:t>edustuksesta ja esittämistavasta tiedotusvälineissä;</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629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15 c.</w:t>
            </w:r>
            <w:r w:rsidRPr="00CB2717">
              <w:tab/>
            </w:r>
            <w:r w:rsidRPr="00CB2717">
              <w:rPr>
                <w:b/>
                <w:i/>
              </w:rPr>
              <w:t>kehottaa jäsenvaltioita panemaan nopeasti täytäntöön naisten osuutta hallintoelimissä koskevan direktiivin ja toteaa, että naiset ovat valta-asemissa edelleen aliedustettuja monilla talouden aloilla kaikkialla EU:ssa, ja kehottaa jäsenvaltioita puuttumaan tehokkaasti naisten aliedustukseen taloudellisissa ja poliittisissa päätöksissä;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630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15 b.</w:t>
            </w:r>
            <w:r w:rsidRPr="00CB2717">
              <w:tab/>
            </w:r>
            <w:r w:rsidRPr="00CB2717">
              <w:rPr>
                <w:b/>
                <w:i/>
              </w:rPr>
              <w:t>korostaa ympäristön pilaantumisen haitallisia vaikutuksia naisten ja tyttöjen terveyteen, erityisesti PFAS-yhdisteiden vaikutuksia, jotka ovat kytköksissä useisiin vakaviin terveysongelmiin, kuten syöpään, hedelmättömyyteen, synnynnäisiin häiriöihin ja immuunijärjestelmän häiriöihin;</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631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15 c.</w:t>
            </w:r>
            <w:r w:rsidRPr="00CB2717">
              <w:tab/>
            </w:r>
            <w:r w:rsidRPr="00CB2717">
              <w:rPr>
                <w:b/>
                <w:i/>
              </w:rPr>
              <w:t>kehottaa komissiota korostamaan näitä kytköksiä ja työskentelemään eri pääosastojen kanssa ympäristöpolitiikkojen, myös REACH-asetuksen, täytäntöönpanemiseksi, jotta estetään ympäristön jatkuva tuhoutuminen ja naisten, tyttöjen ja muiden haavoittuvassa asemassa olevien ryhmien terveyden jatkuva heikkeneminen;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632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15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15 d.</w:t>
            </w:r>
            <w:r w:rsidRPr="00CB2717">
              <w:tab/>
            </w:r>
            <w:r w:rsidRPr="00CB2717">
              <w:rPr>
                <w:b/>
                <w:i/>
              </w:rPr>
              <w:t xml:space="preserve">muistuttaa, että oikeudenmukainen vihreä siirtymä on tarpeen vakavien tulevien kriisien ja köyhyyden lisääntymisen välttämiseksi; muistuttaa lisäksi, että vihreä siirtymä on sosiaalisesti oikeudenmukainen vain, jos siihen sisältyy sukupuolinäkökulma ja jos siinä taataan naisten ja intersektionaalista syrjintää kohtaavien yhtäläiset mahdollisuudet sekä heidän merkityksellinen sisällyttämisen päätöksentekoprosessiin; kehottaa siksi komissiota nimittämään EU:lle tasa-arvo- ja ilmastokoordinaattorin, jolla on </w:t>
            </w:r>
            <w:r w:rsidRPr="00CB2717">
              <w:rPr>
                <w:b/>
                <w:i/>
              </w:rPr>
              <w:lastRenderedPageBreak/>
              <w:t>riittävästi henkilöstöä ja rahoitusta, ja sisällyttämään sukupuolivaikutusten arvioinnit kaikkiin EU:n toimintapolitiikkoihin ja lainsäädäntöön ja erityisesti Euroopan vihreän kehityksen ohjelman aloitteisiin;</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633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7 alaotsikko</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Feministinen ulkopolitiikka</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634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Rosa Estaràs Ferragut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7 alaotsikko</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Feministinen ulkopolitiikka</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635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7 alaotsikko</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Feministinen ulkopolitiikka</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636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Margarita de la Pisa Carrión, Mireia Borrás Pabón, Mathilde Androuët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7 alaotsikko</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Feministinen ulkopolitiikka</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637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Giusi Princi, Eleonora Meleti, Maria Walsh, Loucas Fourlas, Rosa Estaràs Ferragut,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7 alaotsikko</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 xml:space="preserve">Feministinen </w:t>
            </w:r>
            <w:r w:rsidRPr="00CB2717">
              <w:t>ulkopolitiikka</w:t>
            </w:r>
          </w:p>
        </w:tc>
        <w:tc>
          <w:tcPr>
            <w:tcW w:w="4876" w:type="dxa"/>
            <w:tcBorders>
              <w:top w:val="nil"/>
              <w:left w:val="nil"/>
              <w:bottom w:val="nil"/>
              <w:right w:val="nil"/>
            </w:tcBorders>
          </w:tcPr>
          <w:p w:rsidR="00033E04" w:rsidRPr="00CB2717" w:rsidRDefault="00033E04" w:rsidP="00A92772">
            <w:pPr>
              <w:pStyle w:val="Normal6a"/>
            </w:pPr>
            <w:r w:rsidRPr="00CB2717">
              <w:rPr>
                <w:b/>
                <w:i/>
              </w:rPr>
              <w:t xml:space="preserve">Sukupuolten tasa-arvo ja </w:t>
            </w:r>
            <w:r w:rsidRPr="00CB2717">
              <w:t>ulkopolitiikka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638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Verena Mertens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7 alaotsikko</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 xml:space="preserve">Feministinen </w:t>
            </w:r>
            <w:r w:rsidRPr="00CB2717">
              <w:t>ulkopolitiikka</w:t>
            </w:r>
          </w:p>
        </w:tc>
        <w:tc>
          <w:tcPr>
            <w:tcW w:w="4876" w:type="dxa"/>
            <w:tcBorders>
              <w:top w:val="nil"/>
              <w:left w:val="nil"/>
              <w:bottom w:val="nil"/>
              <w:right w:val="nil"/>
            </w:tcBorders>
          </w:tcPr>
          <w:p w:rsidR="00033E04" w:rsidRPr="00CB2717" w:rsidRDefault="00033E04" w:rsidP="00A92772">
            <w:pPr>
              <w:pStyle w:val="Normal6a"/>
            </w:pPr>
            <w:r w:rsidRPr="00CB2717">
              <w:rPr>
                <w:b/>
                <w:i/>
              </w:rPr>
              <w:t xml:space="preserve">Sukupuolinäkökohdat huomioon ottava </w:t>
            </w:r>
            <w:r w:rsidRPr="00CB2717">
              <w:t>ulkopolitiikka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639</w:t>
      </w:r>
      <w:r w:rsidRPr="00CB2717">
        <w:rPr>
          <w:rStyle w:val="HideTWBExt"/>
          <w:b w:val="0"/>
        </w:rPr>
        <w:t>&lt;/NumAm&gt;</w:t>
      </w:r>
    </w:p>
    <w:p w:rsidR="00033E04" w:rsidRPr="00CB2717" w:rsidRDefault="00033E04" w:rsidP="00033E04">
      <w:pPr>
        <w:pStyle w:val="NormalBold"/>
      </w:pPr>
      <w:r w:rsidRPr="00CB2717">
        <w:rPr>
          <w:rStyle w:val="HideTWBExt"/>
          <w:b w:val="0"/>
        </w:rPr>
        <w:lastRenderedPageBreak/>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16.</w:t>
            </w:r>
            <w:r w:rsidRPr="00CB2717">
              <w:tab/>
            </w:r>
            <w:r w:rsidRPr="00CB2717">
              <w:rPr>
                <w:b/>
                <w:i/>
              </w:rPr>
              <w:t>kehottaa komissiota edistämään ulko-, turvallisuus-, kauppa- ja kehityspolitiikkaa, jossa sukupuolten tasa-arvo asetetaan etusijalle noudattaen kolmen R:n periaatteita, jotka ovat oikeudet, edustus ja resurssit (rights, representation and resources);</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640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16.</w:t>
            </w:r>
            <w:r w:rsidRPr="00CB2717">
              <w:tab/>
            </w:r>
            <w:r w:rsidRPr="00CB2717">
              <w:rPr>
                <w:b/>
                <w:i/>
              </w:rPr>
              <w:t>kehottaa komissiota edistämään ulko-, turvallisuus-, kauppa- ja kehityspolitiikkaa, jossa sukupuolten tasa-arvo asetetaan etusijalle noudattaen kolmen R:n periaatteita, jotka ovat oikeudet, edustus ja resurssit (rights, representation and resources);</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641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16.</w:t>
            </w:r>
            <w:r w:rsidRPr="00CB2717">
              <w:tab/>
              <w:t xml:space="preserve">kehottaa komissiota edistämään </w:t>
            </w:r>
            <w:r w:rsidRPr="00CB2717">
              <w:lastRenderedPageBreak/>
              <w:t>ulko-, turvallisuus-, kauppa- ja kehityspolitiikkaa, jossa sukupuolten tasa-arvo asetetaan etusijalle noudattaen kolmen R:n periaatteita, jotka ovat oikeudet, edustus ja resurssit (rights, representation and resources);</w:t>
            </w:r>
          </w:p>
        </w:tc>
        <w:tc>
          <w:tcPr>
            <w:tcW w:w="4876" w:type="dxa"/>
            <w:tcBorders>
              <w:top w:val="nil"/>
              <w:left w:val="nil"/>
              <w:bottom w:val="nil"/>
              <w:right w:val="nil"/>
            </w:tcBorders>
          </w:tcPr>
          <w:p w:rsidR="00033E04" w:rsidRPr="00CB2717" w:rsidRDefault="00033E04" w:rsidP="00A92772">
            <w:pPr>
              <w:pStyle w:val="Normal6a"/>
            </w:pPr>
            <w:r w:rsidRPr="00CB2717">
              <w:lastRenderedPageBreak/>
              <w:t>16.</w:t>
            </w:r>
            <w:r w:rsidRPr="00CB2717">
              <w:tab/>
              <w:t xml:space="preserve">kehottaa komissiota edistämään </w:t>
            </w:r>
            <w:r w:rsidRPr="00CB2717">
              <w:lastRenderedPageBreak/>
              <w:t>ulko-, turvallisuus-, kauppa- ja kehityspolitiikkaa, jossa sukupuolten tasa-arvo asetetaan etusijalle noudattaen kolmen R:n periaatteita, jotka ovat oikeudet, edustus ja resurssit (rights, representation and resources)</w:t>
            </w:r>
            <w:r w:rsidRPr="00CB2717">
              <w:rPr>
                <w:b/>
                <w:i/>
              </w:rPr>
              <w:t>; kehottaa komissiota perustamaan erityisen tukipalvelun sukupuolten tasa-arvoa vastustavan liikkeen torjumiseksi ja tukemaan naisten ihmisoikeuksien puolustajia ja järjestöjä maailmanlaajuisesti</w:t>
            </w:r>
            <w:r w:rsidRPr="00CB2717">
              <w:t xml:space="preserve">; </w:t>
            </w:r>
            <w:r w:rsidRPr="00CB2717">
              <w:rPr>
                <w:b/>
                <w:i/>
              </w:rPr>
              <w:t>korostaa, että tämän tukipalvelun olisi toimittava EU:n pysyvien edustustojen kautta kolmansissa maissa ja että sillä olisi oltava erityinen toimeksianto naisten oikeuksia ajavien järjestöjen ja naisten oikeuksien puolustajien tukemiseen; kehottaa komissiota kohdentamaan rahoitusta pysyville edustustoille, jotta ne voivat hoitaa tämän tehtävän tehokkaasti;</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642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16.</w:t>
            </w:r>
            <w:r w:rsidRPr="00CB2717">
              <w:tab/>
              <w:t xml:space="preserve">kehottaa komissiota edistämään ulko-, turvallisuus-, kauppa- ja kehityspolitiikkaa, </w:t>
            </w:r>
            <w:r w:rsidRPr="00CB2717">
              <w:rPr>
                <w:b/>
                <w:i/>
              </w:rPr>
              <w:t>jossa sukupuolten tasa-arvo asetetaan etusijalle noudattaen kolmen R:n periaatteita, jotka ovat oikeudet, edustus ja resurssit (rights, representation and resources)</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16.</w:t>
            </w:r>
            <w:r w:rsidRPr="00CB2717">
              <w:tab/>
              <w:t xml:space="preserve">kehottaa komissiota edistämään </w:t>
            </w:r>
            <w:r w:rsidRPr="00CB2717">
              <w:rPr>
                <w:b/>
                <w:i/>
              </w:rPr>
              <w:t>feminististä</w:t>
            </w:r>
            <w:r w:rsidRPr="00CB2717">
              <w:t xml:space="preserve"> ulko-, turvallisuus-, kauppa- ja kehityspolitiikkaa, </w:t>
            </w:r>
            <w:r w:rsidRPr="00CB2717">
              <w:rPr>
                <w:b/>
                <w:i/>
              </w:rPr>
              <w:t>johon sisältyy sukupuolijärjestelmää muuttava visio ja jonka keskiössä on tarve puuttua epätasa-arvoisiin rakenteisiin ja valtasuhteisiin</w:t>
            </w:r>
            <w:r w:rsidRPr="00CB2717">
              <w:t xml:space="preserve">; </w:t>
            </w:r>
            <w:r w:rsidRPr="00CB2717">
              <w:rPr>
                <w:b/>
                <w:i/>
              </w:rPr>
              <w:t>korostaa, että tällaisessa politiikassa on edistettävä systeemisiä muutoksia ja sortojärjestelmien purkamista, mukaan lukien kolonialismi, rasismi ja patriarkia;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lastRenderedPageBreak/>
        <w:t>&lt;Amend&gt;</w:t>
      </w:r>
      <w:r w:rsidRPr="00CB2717">
        <w:t>Tarkistus</w:t>
      </w:r>
      <w:r w:rsidRPr="00CB2717">
        <w:tab/>
      </w:r>
      <w:r w:rsidRPr="00CB2717">
        <w:tab/>
      </w:r>
      <w:r w:rsidRPr="00CB2717">
        <w:rPr>
          <w:rStyle w:val="HideTWBExt"/>
          <w:b w:val="0"/>
        </w:rPr>
        <w:t>&lt;NumAm&gt;</w:t>
      </w:r>
      <w:r w:rsidRPr="00CB2717">
        <w:t>643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16.</w:t>
            </w:r>
            <w:r w:rsidRPr="00CB2717">
              <w:tab/>
              <w:t>kehottaa komissiota edistämään ulko-, turvallisuus-, kauppa- ja kehityspolitiikkaa, jossa sukupuolten tasa-arvo asetetaan etusijalle noudattaen kolmen R:n periaatteita, jotka ovat oikeudet, edustus ja resurssit (rights, representation and resources);</w:t>
            </w:r>
          </w:p>
        </w:tc>
        <w:tc>
          <w:tcPr>
            <w:tcW w:w="4876" w:type="dxa"/>
            <w:tcBorders>
              <w:top w:val="nil"/>
              <w:left w:val="nil"/>
              <w:bottom w:val="nil"/>
              <w:right w:val="nil"/>
            </w:tcBorders>
          </w:tcPr>
          <w:p w:rsidR="00033E04" w:rsidRPr="00CB2717" w:rsidRDefault="00033E04" w:rsidP="00A92772">
            <w:pPr>
              <w:pStyle w:val="Normal6a"/>
            </w:pPr>
            <w:r w:rsidRPr="00CB2717">
              <w:t>16.</w:t>
            </w:r>
            <w:r w:rsidRPr="00CB2717">
              <w:tab/>
              <w:t xml:space="preserve">kehottaa komissiota edistämään </w:t>
            </w:r>
            <w:r w:rsidRPr="00CB2717">
              <w:rPr>
                <w:b/>
                <w:i/>
              </w:rPr>
              <w:t>ja kehittämään</w:t>
            </w:r>
            <w:r w:rsidRPr="00CB2717">
              <w:t xml:space="preserve"> ulko-, turvallisuus-, kauppa- ja kehityspolitiikkaa, jossa sukupuolten tasa-arvo asetetaan etusijalle </w:t>
            </w:r>
            <w:r w:rsidRPr="00CB2717">
              <w:rPr>
                <w:b/>
                <w:i/>
              </w:rPr>
              <w:t>ja naisten oikeuksia suojellaan</w:t>
            </w:r>
            <w:r w:rsidRPr="00CB2717">
              <w:t xml:space="preserve"> noudattaen </w:t>
            </w:r>
            <w:r w:rsidRPr="00CB2717">
              <w:rPr>
                <w:b/>
                <w:i/>
              </w:rPr>
              <w:t xml:space="preserve">feministisen ulkopolitiikan </w:t>
            </w:r>
            <w:r w:rsidRPr="00CB2717">
              <w:t xml:space="preserve">kolmen R:n periaatteita, jotka ovat oikeudet, edustus ja resurssit (rights, representation and resources); </w:t>
            </w:r>
            <w:r w:rsidRPr="00CB2717">
              <w:rPr>
                <w:b/>
                <w:i/>
              </w:rPr>
              <w:t>kehottaa komissiota sisällyttämään feministisen ulkopolitiikan vuoden 2025 jälkeisen sukupuolten tasa-arvostrategian poliittiseksi tavoitteeksi;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644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16.</w:t>
            </w:r>
            <w:r w:rsidRPr="00CB2717">
              <w:tab/>
              <w:t>kehottaa komissiota edistämään ulko-, turvallisuus-, kauppa- ja kehityspolitiikkaa, jossa sukupuolten tasa-arvo asetetaan etusijalle noudattaen kolmen R:n periaatteita, jotka ovat oikeudet, edustus ja resurssit (rights, representation and resources);</w:t>
            </w:r>
          </w:p>
        </w:tc>
        <w:tc>
          <w:tcPr>
            <w:tcW w:w="4876" w:type="dxa"/>
            <w:tcBorders>
              <w:top w:val="nil"/>
              <w:left w:val="nil"/>
              <w:bottom w:val="nil"/>
              <w:right w:val="nil"/>
            </w:tcBorders>
          </w:tcPr>
          <w:p w:rsidR="00033E04" w:rsidRPr="00CB2717" w:rsidRDefault="00033E04" w:rsidP="00A92772">
            <w:pPr>
              <w:pStyle w:val="Normal6a"/>
            </w:pPr>
            <w:r w:rsidRPr="00CB2717">
              <w:t>16.</w:t>
            </w:r>
            <w:r w:rsidRPr="00CB2717">
              <w:tab/>
              <w:t>kehottaa komissiota edistämään ulko-, turvallisuus-, kauppa- ja kehityspolitiikkaa, jossa sukupuolten tasa-arvo asetetaan etusijalle noudattaen kolmen R:n periaatteita, jotka ovat oikeudet, edustus ja resurssit (rights, representation and resources)</w:t>
            </w:r>
            <w:r w:rsidRPr="00CB2717">
              <w:rPr>
                <w:b/>
                <w:i/>
              </w:rPr>
              <w:t>, ja kohdistamaan sotilasbudjettivarat uudelleen sosiaalisiin ja ilmasto-oikeudenmukaisiin aloitteisiin ja keskeyttämään aseiden viennin hallituksille, joiden menestys naisten oikeuksien saralla on ollut heikko</w:t>
            </w:r>
            <w:r w:rsidRPr="00CB2717">
              <w:t>;</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645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Mathilde Androuët, Margarita de la Pisa Carrión,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16.</w:t>
            </w:r>
            <w:r w:rsidRPr="00CB2717">
              <w:tab/>
              <w:t xml:space="preserve">kehottaa komissiota </w:t>
            </w:r>
            <w:r w:rsidRPr="00CB2717">
              <w:rPr>
                <w:b/>
                <w:i/>
              </w:rPr>
              <w:t>edistämään ulko-, turvallisuus-, kauppa- ja kehityspolitiikkaa, jossa</w:t>
            </w:r>
            <w:r w:rsidRPr="00CB2717">
              <w:t xml:space="preserve"> sukupuolten </w:t>
            </w:r>
            <w:r w:rsidRPr="00CB2717">
              <w:rPr>
                <w:b/>
                <w:i/>
              </w:rPr>
              <w:t>tasa-arvo asetetaan etusijalle noudattaen kolmen R:n periaatteita, jotka ovat oikeudet, edustus ja resurssit (rights, representation and resources)</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16.</w:t>
            </w:r>
            <w:r w:rsidRPr="00CB2717">
              <w:tab/>
              <w:t xml:space="preserve">kehottaa komissiota </w:t>
            </w:r>
            <w:r w:rsidRPr="00CB2717">
              <w:rPr>
                <w:b/>
                <w:i/>
              </w:rPr>
              <w:t>olemaan myöntämättä ulkoisen toimintansa puitteissa varoja kolmansille maille, jotka eivät kunnioita</w:t>
            </w:r>
            <w:r w:rsidRPr="00CB2717">
              <w:t xml:space="preserve"> sukupuolten </w:t>
            </w:r>
            <w:r w:rsidRPr="00CB2717">
              <w:rPr>
                <w:b/>
                <w:i/>
              </w:rPr>
              <w:t>tasa-arvoa, erityisesti maille, jotka harjoittavat sukupuolten välistä erottelua, kuten Afganistan</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{FR}</w:t>
      </w:r>
      <w:r w:rsidRPr="00CB2717">
        <w:t>fr</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646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Giusi Princi, Eleonora Meleti, Maria Walsh, Rosa Estaràs Ferragut,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16.</w:t>
            </w:r>
            <w:r w:rsidRPr="00CB2717">
              <w:tab/>
              <w:t xml:space="preserve">kehottaa komissiota edistämään ulko-, turvallisuus-, kauppa- ja kehityspolitiikkaa, jossa sukupuolten </w:t>
            </w:r>
            <w:r w:rsidRPr="00CB2717">
              <w:rPr>
                <w:b/>
                <w:i/>
              </w:rPr>
              <w:t>tasa-arvo asetetaan etusijalle</w:t>
            </w:r>
            <w:r w:rsidRPr="00CB2717">
              <w:t xml:space="preserve"> noudattaen kolmen R:n periaatteita, jotka ovat oikeudet, edustus ja resurssit (rights, representation and resources);</w:t>
            </w:r>
          </w:p>
        </w:tc>
        <w:tc>
          <w:tcPr>
            <w:tcW w:w="4876" w:type="dxa"/>
            <w:tcBorders>
              <w:top w:val="nil"/>
              <w:left w:val="nil"/>
              <w:bottom w:val="nil"/>
              <w:right w:val="nil"/>
            </w:tcBorders>
          </w:tcPr>
          <w:p w:rsidR="00033E04" w:rsidRPr="00CB2717" w:rsidRDefault="00033E04" w:rsidP="00A92772">
            <w:pPr>
              <w:pStyle w:val="Normal6a"/>
            </w:pPr>
            <w:r w:rsidRPr="00CB2717">
              <w:t>16.</w:t>
            </w:r>
            <w:r w:rsidRPr="00CB2717">
              <w:tab/>
              <w:t xml:space="preserve">kehottaa komissiota edistämään ulko-, turvallisuus-, kauppa- ja kehityspolitiikkaa, jossa </w:t>
            </w:r>
            <w:r w:rsidRPr="00CB2717">
              <w:rPr>
                <w:b/>
                <w:i/>
              </w:rPr>
              <w:t xml:space="preserve">edistetään </w:t>
            </w:r>
            <w:r w:rsidRPr="00CB2717">
              <w:t xml:space="preserve">sukupuolten </w:t>
            </w:r>
            <w:r w:rsidRPr="00CB2717">
              <w:rPr>
                <w:b/>
                <w:i/>
              </w:rPr>
              <w:t>tasa-arvoa</w:t>
            </w:r>
            <w:r w:rsidRPr="00CB2717">
              <w:t xml:space="preserve"> noudattaen kolmen R:n periaatteita, jotka ovat oikeudet, edustus ja resurssit (rights, representation and resources);</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647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Verena Mertens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lastRenderedPageBreak/>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16.</w:t>
            </w:r>
            <w:r w:rsidRPr="00CB2717">
              <w:tab/>
              <w:t xml:space="preserve">kehottaa komissiota edistämään ulko-, turvallisuus-, kauppa- ja kehityspolitiikkaa, jossa sukupuolten </w:t>
            </w:r>
            <w:r w:rsidRPr="00CB2717">
              <w:rPr>
                <w:b/>
                <w:i/>
              </w:rPr>
              <w:t>tasa-arvo asetetaan etusijalle noudattaen kolmen R:n periaatteita, jotka ovat oikeudet, edustus ja resurssit (rights, representation and resources)</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16.</w:t>
            </w:r>
            <w:r w:rsidRPr="00CB2717">
              <w:tab/>
              <w:t xml:space="preserve">kehottaa komissiota edistämään ulko-, turvallisuus-, kauppa- ja kehityspolitiikkaa, jossa </w:t>
            </w:r>
            <w:r w:rsidRPr="00CB2717">
              <w:rPr>
                <w:b/>
                <w:i/>
              </w:rPr>
              <w:t>tunnustetaan</w:t>
            </w:r>
            <w:r w:rsidRPr="00CB2717">
              <w:t xml:space="preserve"> sukupuolten </w:t>
            </w:r>
            <w:r w:rsidRPr="00CB2717">
              <w:rPr>
                <w:b/>
                <w:i/>
              </w:rPr>
              <w:t>tasa-arvon merkitys kansainvälisten ihmisoikeusnormien mukaisesti</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648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Elżbieta Katarzyna Łukacijewska, Ewa Kopacz, Mirosława Nykiel, Jagna Marczułajtis-Walczak</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a.</w:t>
            </w:r>
            <w:r w:rsidRPr="00CB2717">
              <w:tab/>
            </w:r>
            <w:r w:rsidRPr="00CB2717">
              <w:rPr>
                <w:b/>
                <w:i/>
              </w:rPr>
              <w:t>korostaa, että sukupuolten tasa-arvo on tärkeää ottaa EU:n kehitysyhteistyön ja ulkoisten toimien keskeiseksi tavoitteeksi; kehottaa komissiota ja jäsenvaltioita varmistamaan, että kohdennettu tekninen apu ja poliittinen vuoropuhelu tähtäävät tukemaan naisten vaikutusmahdollisuuksien lisäämistä, koulutuksen saamista, terveydenhuoltopalveluja ja taloudellisia mahdollisuuksia kehitysmaissa, erityisesti haurailla alueilla, konfliktialueilla ja ilmastohaavoittuvilla alueilla; korostaa tarvetta tehdä yhteistyötä paikallisten naisjärjestöjen ja ruohonjuuritason liikkeiden kanssa ja vahvistaa niiden valmiuksia;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lastRenderedPageBreak/>
        <w:t>&lt;Amend&gt;</w:t>
      </w:r>
      <w:r w:rsidRPr="00CB2717">
        <w:t>Tarkistus</w:t>
      </w:r>
      <w:r w:rsidRPr="00CB2717">
        <w:tab/>
      </w:r>
      <w:r w:rsidRPr="00CB2717">
        <w:tab/>
      </w:r>
      <w:r w:rsidRPr="00CB2717">
        <w:rPr>
          <w:rStyle w:val="HideTWBExt"/>
          <w:b w:val="0"/>
        </w:rPr>
        <w:t>&lt;NumAm&gt;</w:t>
      </w:r>
      <w:r w:rsidRPr="00CB2717">
        <w:t>649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a.</w:t>
            </w:r>
            <w:r w:rsidRPr="00CB2717">
              <w:tab/>
            </w:r>
            <w:r w:rsidRPr="00CB2717">
              <w:rPr>
                <w:b/>
                <w:i/>
              </w:rPr>
              <w:t>kehottaa komissiota esittämään konkreettisia toimia ja toimenpiteitä, joilla edistetään ja varmistetaan naisten osallistuminen ja johtajuus ulkopolitiikan, puolustuksen ja turvallisuuden aloilla sekä konfliktien ja kriisien ehkäisyssä, hallinnassa ja ratkaisemisessa sekä valmiuksien- ja rauhanrakentamisessa; kehottaa komissiota kehittämään yhteisen seurantamenetelmän tietojen keräämiseksi naisten osallistumisesta näillä aloilla;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650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a.</w:t>
            </w:r>
            <w:r w:rsidRPr="00CB2717">
              <w:tab/>
            </w:r>
            <w:r w:rsidRPr="00CB2717">
              <w:rPr>
                <w:b/>
                <w:i/>
              </w:rPr>
              <w:t xml:space="preserve">pitää valitettavana, että feministiset ulkopoliittiset aloitteet ovat lyhytkestoisia tai kriisivetoisia eivätkä osa pitkän aikavälin rakenneuudistusta, jolla voitaisiin saada aikaan merkityksellistä muutosta; panee merkille, että tällaiset lyhyen aikavälin painopisteet johtavat usein väliaikaisiin muutoksiin tai symbolisiin eleisiin sen sijaan, että tehtäisiin sellaisia kestäviä investointeja sukupuolten tasa-arvoon, jotka voisivat saada aikaan pysyviä muutoksia naisten </w:t>
            </w:r>
            <w:r w:rsidRPr="00CB2717">
              <w:rPr>
                <w:b/>
                <w:i/>
              </w:rPr>
              <w:lastRenderedPageBreak/>
              <w:t>ja tyttöjen kannalta;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651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a.</w:t>
            </w:r>
            <w:r w:rsidRPr="00CB2717">
              <w:tab/>
            </w:r>
            <w:r w:rsidRPr="00CB2717">
              <w:rPr>
                <w:b/>
                <w:i/>
              </w:rPr>
              <w:t>kehottaa komissiota uudistamaan sukupuolten tasa-arvon edistämistä koskevan toimintasuunnitelman hyväksymällä hyvissä ajoin kunnianhimoisen sukupuolten tasa-arvon edistämistä koskevan neljännen toimintasuunnitelman (GAP IV) vuonna 2027; korostaa, että GAP III:n pääperiaatteiden – ihmisoikeuksiin perustuvan lähestymistavan, intersektionaalisuuden ja sukupuolijärjestystä muuttavan lähestymistavan – olisi oltava erottamaton osa GAP IV:tä ja niiden konkreettista täytäntöönpanoa olisi vahvistettava; </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652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a.</w:t>
            </w:r>
            <w:r w:rsidRPr="00CB2717">
              <w:tab/>
            </w:r>
            <w:r w:rsidRPr="00CB2717">
              <w:rPr>
                <w:b/>
                <w:i/>
              </w:rPr>
              <w:t xml:space="preserve">kehottaa komissiota uudistamaan sukupuolten tasa-arvon edistämistä koskevan toimintasuunnitelman hyväksymällä hyvissä ajoin kunnianhimoisen sukupuolten tasa-arvon edistämistä koskevan neljännen toimintasuunnitelman (GAP IV) vuonna </w:t>
            </w:r>
            <w:r w:rsidRPr="00CB2717">
              <w:rPr>
                <w:b/>
                <w:i/>
              </w:rPr>
              <w:lastRenderedPageBreak/>
              <w:t>2027; korostaa, että GAP III:n pääperiaatteiden – ihmisoikeuksiin perustuvan lähestymistavan, intersektionaalisuuden ja sukupuolijärjestystä muuttavan lähestymistavan – olisi oltava erottamaton osa GAP IV:tä ja niiden konkreettista täytäntöönpanoa olisi vahvistettava;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653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Rosa Estaràs Ferragut</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a.</w:t>
            </w:r>
            <w:r w:rsidRPr="00CB2717">
              <w:tab/>
            </w:r>
            <w:r w:rsidRPr="00CB2717">
              <w:rPr>
                <w:b/>
                <w:i/>
              </w:rPr>
              <w:t>kehottaa komissiota vahvistamaan globaalia terveyspolitiikkaansa varmistamalla vahvemman tuen kohdunkaulan syövän poistamista koskevalle WHO:n tavoitteelle, myös edistämällä aktiivisesti nykyisten politiikkojen välisiä synergioita papilloomavirusten aiheuttamien syöpien poistamiseksi Euroopasta osana Euroopan syöväntorjuntasuunnitelmaa;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654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a.</w:t>
            </w:r>
            <w:r w:rsidRPr="00CB2717">
              <w:tab/>
            </w:r>
            <w:r w:rsidRPr="00CB2717">
              <w:rPr>
                <w:b/>
                <w:i/>
              </w:rPr>
              <w:t xml:space="preserve">kehottaa komissiota varmistamaan naisten merkityksellisen osallistumisen turvallisuudessa ja puolustuksessa </w:t>
            </w:r>
            <w:r w:rsidRPr="00CB2717">
              <w:rPr>
                <w:b/>
                <w:i/>
              </w:rPr>
              <w:lastRenderedPageBreak/>
              <w:t>erityisesti aikana, jolloin EU on asettanut turvallisuuden ja puolustuksen etusijalle Euroopan puolustusvalmiutta koskevat valkoisen kirjan ja EU:n valmiusunionistrategian myötä;</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655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a.</w:t>
            </w:r>
            <w:r w:rsidRPr="00CB2717">
              <w:tab/>
            </w:r>
            <w:r w:rsidRPr="00CB2717">
              <w:rPr>
                <w:b/>
                <w:i/>
              </w:rPr>
              <w:t>kehottaa komissiota sisällyttämään feministisen ulottuvuuden järjestelmällisesti vastauksiinsa kansainvälisiin kriiseihin ja konflikteihin muun muassa ottamalla käyttöön kohdennettua rahoitusta, jolla puututaan seksuaalisen ja muun sukupuolistuneen väkivallan sota-aseena käyttämiseen;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656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Arba Kokalari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a.</w:t>
            </w:r>
            <w:r w:rsidRPr="00CB2717">
              <w:tab/>
            </w:r>
            <w:r w:rsidRPr="00CB2717">
              <w:rPr>
                <w:b/>
                <w:i/>
              </w:rPr>
              <w:t xml:space="preserve">kehottaa komissiota tukemaan ihmisoikeuksien puolustajia ja kansalaisjärjestöjä, jotka tukevat ja edistävät seksuaali- ja lisääntymisterveyden ja -oikeuksien saavutettavuutta ja joiden työtä uhkaa kansalaisyhteiskunnan </w:t>
            </w:r>
            <w:r w:rsidRPr="00CB2717">
              <w:rPr>
                <w:b/>
                <w:i/>
              </w:rPr>
              <w:lastRenderedPageBreak/>
              <w:t>toimintamahdollisuuksien kaventuminen;</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657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b.</w:t>
            </w:r>
            <w:r w:rsidRPr="00CB2717">
              <w:tab/>
            </w:r>
            <w:r w:rsidRPr="00CB2717">
              <w:rPr>
                <w:b/>
                <w:i/>
              </w:rPr>
              <w:t>kehottaa komissiota arvioimaan edistymistä naisia, rauhaa ja turvallisuutta koskevan toimintaohjelman täytäntöönpanossa EU:n tasolla ja esittelemään päätelmänsä neuvostolle ja Euroopan parlamentille; kehottaa komissiota esittämään kartoituksen pohjalta seurantasuunnitelman vuosien 2019–2024 naisia, rauhaa ja turvallisuutta koskevalle toimintaohjelmalle ja esittämään toimia, joilla saavutetaan sukupuolten tasapuolinen edustus johtotehtävissä ja sukupuolitietoinen johtajuus kaikilla EU:n tasoilla sekä riittävät sisäiset valmiudet ja kyvyt sukupuolinäkökulman integroimiseksi järjestelmällisesti ja sukupuolianalyysin tekemiseksi; korostaa, että seuraavaa toimintasuunnitelmaa on mukautettava ja laajennettava koskemaan konfliktien muuttuvaa luonnetta ja uusia rauhaan ja turvallisuuteen kohdistuvia uhkia ja että toimintasuunnitelmaa on sovellettava kokonaisvaltaisesti naisten ihmisoikeuksia ajavana toimintasuunnitelmana kaikissa päätöksentekotilanteissa;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lastRenderedPageBreak/>
        <w:t>&lt;Amend&gt;</w:t>
      </w:r>
      <w:r w:rsidRPr="00CB2717">
        <w:t>Tarkistus</w:t>
      </w:r>
      <w:r w:rsidRPr="00CB2717">
        <w:tab/>
      </w:r>
      <w:r w:rsidRPr="00CB2717">
        <w:tab/>
      </w:r>
      <w:r w:rsidRPr="00CB2717">
        <w:rPr>
          <w:rStyle w:val="HideTWBExt"/>
          <w:b w:val="0"/>
        </w:rPr>
        <w:t>&lt;NumAm&gt;</w:t>
      </w:r>
      <w:r w:rsidRPr="00CB2717">
        <w:t>658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b.</w:t>
            </w:r>
            <w:r w:rsidRPr="00CB2717">
              <w:tab/>
            </w:r>
            <w:r w:rsidRPr="00CB2717">
              <w:rPr>
                <w:b/>
                <w:i/>
              </w:rPr>
              <w:t>korostaa, että seksuaali- ja lisääntymisterveyden ja -oikeuksien on oltava jakamaton ja neuvottelematon pilari GAP IV:ssa ja EU:n feministisessä ulko- ja kehityspolitiikassa; toteaa, että EU:n on osoitettava maailmanlaajuista johtajuutta varmistamalla riittävä, ennakoitavissa oleva ja pitkäaikainen rahoitus seksuaali- ja lisääntymisterveyttä ja -oikeuksia koskeville aloitteille erityisesti pieni- ja keskituloisissa maissa, varmistamalla sukupuolistuneen väkivallan uhrien seksuaali- ja lisääntymisterveyden ja -oikeudet, turvallisen abortin, hätäehkäisyn ja abortin jälkeisen hoidon kaikissa EU:n rahoittamissa humanitaarisissa toimissa, tukemalla feministisiä liikkeitä, naisten oikeuksia ajavia järjestöjä ja seksuaali- ja lisääntymisterveyttä ja -oikeuksia käsitteleviä kansalaisjärjestöjä rajoitetuissa yhteyksissä ja edistämällä sellaisten oikeudellisten ja poliittisten esteiden poistamista, joilla kriminalisoidaan abortti, samaa sukupuolta olevien suhteet ja sukupuolen vahvistavat terveydenhuoltopalvelut;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659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Elżbieta Katarzyna Łukacijewska, Ewa Kopacz, Mirosława Nykiel, Jagna Marczułajtis-Walczak</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b.</w:t>
            </w:r>
            <w:r w:rsidRPr="00CB2717">
              <w:tab/>
            </w:r>
            <w:r w:rsidRPr="00CB2717">
              <w:rPr>
                <w:b/>
                <w:i/>
              </w:rPr>
              <w:t>korostaa, että on tärkeää edistää naisten merkityksellistä osallistumista sotilaallisiin rakenteisiin, rauhanturvaamisrakenteisiin ja turvallisuusrakenteisiin sekä EU:ssa että EU:n ulkoisissa operaatioissa; kehottaa komissiota ja jäsenvaltioita tukemaan naisten rekrytointia, työssä pysymistä ja urakehitystä kansallisissa asevoimissa ja siviilioperaatioissa sekä sisällyttämään sukupuolinäkökulmat turvallisuus- ja puolustuspolitiikan päätöksenteon, suunnittelun ja täytäntöönpanon kaikkiin vaiheisiin; korostaa, että naisia, rauhaa ja turvallisuutta koskeva toimintaohjelma on pantava täytäntöön keskeisenä osana EU:n yhteistä turvallisuus- ja puolustuspolitiikkaa;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660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Arba Kokalari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b.</w:t>
            </w:r>
            <w:r w:rsidRPr="00CB2717">
              <w:tab/>
            </w:r>
            <w:r w:rsidRPr="00CB2717">
              <w:rPr>
                <w:b/>
                <w:i/>
              </w:rPr>
              <w:t>korostaa, että on tärkeää edistää naisten oikeuksia sekä miesten ja naisten yhtäläisiä mahdollisuuksia kaikkialla maailmassa, sillä ne ovat ratkaisevan tärkeitä ihmisoikeuksien toteutumisen kannalta; painottaa, että edistyksestä huolimatta naiset ja tytöt kärsivät edelleen syrjinnästä ja väkivallasta, erityisesti islamin oppia tiukasti noudattavissa maissa, ja että tällaisissa yhteiskunnissa heillä ei ole lakisääteisiä yhtäläisiä oikeuksia eikä yhtäläisiä mahdollisuuksia saada koulutusta, käyttää terveydenhuoltopalveluja, tehdä ihmisarvoista työtä tai olla edustettuina poliittisissa ja taloudellisissa elimissä;</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661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b.</w:t>
            </w:r>
            <w:r w:rsidRPr="00CB2717">
              <w:tab/>
            </w:r>
            <w:r w:rsidRPr="00CB2717">
              <w:rPr>
                <w:b/>
                <w:i/>
              </w:rPr>
              <w:t>kehottaa edistämään YK:n päätöslauselman 1325 täytäntöönpanoa naisia, rauhaa ja turvallisuutta koskevien kansallisten toimintasuunnitelmien (NAP 1325-IV) avulla ja tukemaan naisten osallistumista armeijoissa sekä rauhanneuvotteluihin ja konfliktien jälkeiseen jälleenrakentamiseen; korostaa tutkimuksia, jotka osoittavat, että rauhansopimusten, joissa on naisia allekirjoittajien joukossa, täytäntöönpanoaste on korkeampi ja että ne ovat pitkäkestoisempia</w:t>
            </w:r>
            <w:r w:rsidRPr="00CB2717">
              <w:rPr>
                <w:b/>
                <w:i/>
                <w:vertAlign w:val="superscript"/>
              </w:rPr>
              <w:t>1 a</w:t>
            </w:r>
            <w:r w:rsidRPr="00CB2717">
              <w:rPr>
                <w:b/>
                <w:i/>
              </w:rPr>
              <w:t>;</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1 a</w:t>
            </w:r>
            <w:r w:rsidRPr="00CB2717">
              <w:t xml:space="preserve"> </w:t>
            </w:r>
            <w:r w:rsidRPr="00CB2717">
              <w:rPr>
                <w:b/>
                <w:i/>
              </w:rPr>
              <w:t>Artikkeli "Women’s Participation in Peace Negotiations and the Durability of Peace": https://www.tandfonline.com/doi/full/10.1080/03050629.2018.1492386</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662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b.</w:t>
            </w:r>
            <w:r w:rsidRPr="00CB2717">
              <w:tab/>
            </w:r>
            <w:r w:rsidRPr="00CB2717">
              <w:rPr>
                <w:b/>
                <w:i/>
              </w:rPr>
              <w:t xml:space="preserve">kehottaa EUH:ta, komissiota ja EU:n jäsenvaltioita sitoutumaan </w:t>
            </w:r>
            <w:r w:rsidRPr="00CB2717">
              <w:rPr>
                <w:b/>
                <w:i/>
              </w:rPr>
              <w:lastRenderedPageBreak/>
              <w:t>uudelleen uuden GAP-toimintaohjelman välityksellä sukupuolten tasa-arvon valtavirtaistamiseen kaikilla aloilla, myös muilla kuin yhteiskunnallisilla aloilla, kuten kauppa, energia, maatalous ja muuttoliike; kehottaa EUH:ta, komission asiaankuuluvia yksiköitä ja EU:n jäsenvaltioita sitoutumaan samanaikaisesti sukupuolten tasa-arvoa edistävien kohdennetumpien toimien täytäntöönpanoon sukupuolten tasa-arvon valtavirtaistamisen ohella;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663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b.</w:t>
            </w:r>
            <w:r w:rsidRPr="00CB2717">
              <w:tab/>
            </w:r>
            <w:r w:rsidRPr="00CB2717">
              <w:rPr>
                <w:b/>
                <w:i/>
              </w:rPr>
              <w:t>kehottaa komissiota uudistamaan sukupuolten tasa-arvon edistämistä koskevan toimintasuunnitelman hyväksymällä hyvissä ajoin kunnianhimoisen sukupuolten tasa-arvon edistämistä koskevan neljännen toimintasuunnitelman (GAP IV) vuonna 2027; korostaa, että GAP III:n pääperiaatteiden – ihmisoikeuksiin perustuvan lähestymistavan, intersektionaalisuuden ja sukupuolijärjestystä muuttavan lähestymistavan – olisi oltava erottamaton osa GAP IV:tä ja niiden konkreettista täytäntöönpanoa olisi vahvistettava;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664</w:t>
      </w:r>
      <w:r w:rsidRPr="00CB2717">
        <w:rPr>
          <w:rStyle w:val="HideTWBExt"/>
          <w:b w:val="0"/>
        </w:rPr>
        <w:t>&lt;/NumAm&gt;</w:t>
      </w:r>
    </w:p>
    <w:p w:rsidR="00033E04" w:rsidRPr="00CB2717" w:rsidRDefault="00033E04" w:rsidP="00033E04">
      <w:pPr>
        <w:pStyle w:val="NormalBold"/>
      </w:pPr>
      <w:r w:rsidRPr="00CB2717">
        <w:rPr>
          <w:rStyle w:val="HideTWBExt"/>
          <w:b w:val="0"/>
        </w:rPr>
        <w:lastRenderedPageBreak/>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b.</w:t>
            </w:r>
            <w:r w:rsidRPr="00CB2717">
              <w:tab/>
            </w:r>
            <w:r w:rsidRPr="00CB2717">
              <w:rPr>
                <w:b/>
                <w:i/>
              </w:rPr>
              <w:t>panee merkille, että ulkopolitiikan olisi perustuttava ansioihin muun muassa naisten ja tyttöjen turvallisuuden ja taloudellisen hyvinvoinnin varmistamiseksi;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665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c.</w:t>
            </w:r>
            <w:r w:rsidRPr="00CB2717">
              <w:tab/>
            </w:r>
            <w:r w:rsidRPr="00CB2717">
              <w:rPr>
                <w:b/>
                <w:i/>
              </w:rPr>
              <w:t xml:space="preserve">korostaa, että seksuaali- ja lisääntymisterveyden ja -oikeuksien on oltava jakamaton ja neuvottelematon pilari GAP IV:ssä ja EU:n feministisessä ulko- ja kehityspolitiikassa; kehottaa komissiota varmistamaan riittävän, ennustettavan ja pitkän aikavälin rahoituksen seksuaali- ja lisääntymisterveyttä ja -oikeuksia koskeville aloitteille erityisesti pieni- ja keskituloisissa maissa, varmistamalla sukupuolistuneen väkivallan uhreille seksuaali- ja lisääntymisterveyden ja -oikeuksien sekä turvallisen abortin, hätäehkäisyn ja abortin jälkeisen hoidon saatavuuden kaikissa EU:n rahoittamissa humanitaarisissa toimissa, tukemalla feministisiä liikkeitä, naisten oikeuksia ajavia järjestöjä ja seksuaali- ja lisääntymisterveyttä ja -oikeuksia käsitteleviä kansalaisjärjestöjä rajoitetuissa yhteyksissä ja edistämällä </w:t>
            </w:r>
            <w:r w:rsidRPr="00CB2717">
              <w:rPr>
                <w:b/>
                <w:i/>
              </w:rPr>
              <w:lastRenderedPageBreak/>
              <w:t>sellaisten oikeudellisten ja poliittisten esteiden poistamista, joilla kriminalisoidaan abortti, samaa sukupuolta olevien suhteet ja sukupuolen vahvistavat terveydenhuoltopalvelut;</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666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c.</w:t>
            </w:r>
            <w:r w:rsidRPr="00CB2717">
              <w:tab/>
            </w:r>
            <w:r w:rsidRPr="00CB2717">
              <w:rPr>
                <w:b/>
                <w:i/>
              </w:rPr>
              <w:t>kehottaa komissiota ottamaan käyttöön mekanismin, jonka avulla voidaan jäljittää kumppanimaihin kohdennetun ja maksetun sukupuolten tasa-arvon alaan liittyvän EU:n rahoituksen määrä, ja raportoimaan siitä GAP III -toimintaohjelman välityksellä; kehottaa lisäksi komissiota toteuttamaan virallisen arvioinnin EU:n rahoittamien eri ohjelmien sukupuolivaikutuksesta, budjettituen kaltaiset menettelyt mukaan lukien, ja esittämään asiasta kertomuksen Euroopan parlamentille; painottaa, että arvioinnin olisi perustuttava sukupuolen mukaan jaoteltuun tietoon ja että sen tulokset olisi sisällytettävä tulevaan ohjelmasuunnitteluun; muistuttaa, että on tärkeää varmistaa, että kumppanit voivat luottaa siihen, että sukupuolten tasa-arvon valtavirtaistamiseen osoitetaan riittävästi varoja;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667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lastRenderedPageBreak/>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c.</w:t>
            </w:r>
            <w:r w:rsidRPr="00CB2717">
              <w:tab/>
            </w:r>
            <w:r w:rsidRPr="00CB2717">
              <w:rPr>
                <w:b/>
                <w:i/>
              </w:rPr>
              <w:t>kehottaa komissiota varmistamaan johdonmukaisen ja kestävän budjetoinnin kaikille sukupuoleen liittyville toimille EU:n puolustus- ja turvallisuusalalla naisia, rauhaa ja turvallisuutta koskevan EU:n toimintasuunnitelman mukaisesti; korostaa, että yhteisen turvallisuus- ja puolustuspolitiikan (YTPP) operaatioissa sukupuoleen liittyville toimille tarvitaan erityistä rahoitusta, mukaan lukien erityinen budjettikohta sukupuolten tasa-arvoneuvonantajille YTPP-siviilioperaatioissa;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668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 Paulo Do Nascimento Cabral</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c.</w:t>
            </w:r>
            <w:r w:rsidRPr="00CB2717">
              <w:tab/>
            </w:r>
            <w:r w:rsidRPr="00CB2717">
              <w:rPr>
                <w:b/>
                <w:i/>
              </w:rPr>
              <w:t>muistuttaa, että Euroopan ja EU:n alueiden viimeaikaisten ja meneillään olevien miehitysten vuoksi ulkopolitiikan painopisteitä on mahdollisesti muutettava ja niiden on keskityttävä enemmän puolustus- ja turvallisuuskysymyksiin, erityisesti Euroopan alueelliseen turvallisuuteen liittyvien huolenaiheiden vuoksi, joilla on vakavia seurauksia muun muassa naisille ja tytöille;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669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 xml:space="preserve">Paulo Do Nascimento Cabral, Eleonora Meleti, Loucas Fourlas, Rosa Estaràs Ferragut, Liesbet Sommen, Maria Walsh, Giusi Princi, Sirpa </w:t>
      </w:r>
      <w:r w:rsidRPr="00CB2717">
        <w:lastRenderedPageBreak/>
        <w:t>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c.</w:t>
            </w:r>
            <w:r w:rsidRPr="00CB2717">
              <w:tab/>
            </w:r>
            <w:r w:rsidRPr="00CB2717">
              <w:rPr>
                <w:b/>
                <w:i/>
              </w:rPr>
              <w:t>pitää myönteisenä toukokuussa 2023 hyväksyttyä YTPP-siviilialan sopimusta, jossa sitouduttiin myös vahvistamaan sukupuolitietoista johtajuutta operaatioissa ja asettamaan tavoitteeksi tuoda naisten osuus kansainvälisestä henkilöstöstä 40 prosenttiin;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670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c.</w:t>
            </w:r>
            <w:r w:rsidRPr="00CB2717">
              <w:tab/>
            </w:r>
            <w:r w:rsidRPr="00CB2717">
              <w:rPr>
                <w:b/>
                <w:i/>
              </w:rPr>
              <w:t>kehottaa lisäämään poliittista ja taloudellista tukea sukupuolten tasa-arvoa koskeville aloitteille ja YK:n järjestöille, kuten YK:n tasa-arvojärjestö UN Womenille ja UNFPA:lle, keskittyen erityisesti UNFPA:n hankintakumppanuuteen;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671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d.</w:t>
            </w:r>
            <w:r w:rsidRPr="00CB2717">
              <w:tab/>
            </w:r>
            <w:r w:rsidRPr="00CB2717">
              <w:rPr>
                <w:b/>
                <w:i/>
              </w:rPr>
              <w:t>kehottaa komissiota tarkastelemaan uudelleen edistymistä nykyisen sukupuolten tasa-arvon edistämistä koskevan toimintasuunnitelman (GAP III) täytäntöönpanossa ja pitämään yllä suunnitelman nopeaa täytäntöönpanotahtia ja korkeaa tavoitetasoa; kehottaa komissiota aloittamaan valmistelut vuoden 2027 jälkeiselle sukupuolten tasa-arvon edistämistä koskevalle seuraavalle toimintasuunnitelmalle (GAP IV) sen oikea-aikaisen hyväksymisen varmistamiseksi muun muassa varaamalla suunnitelman täytäntöönpanolle riittävästi rahoitusta tulevassa ehdotuksessa monivuotisesta rahoituskehyksestä 2028–2034; kehottaa komissiota varmistamaan, että GAP IV:n puitteissa säilytetään vahvistettu tavoite, jonka mukaan 85 prosenttia virallisesta kehitysavusta osoitetaan hankkeisiin, joiden merkittävänä tai pääasiallisena tavoitteena on sukupuolten tasa-arvo, ja että siihen sisällytetään uusi tavoite, jonka mukaan 20 prosenttia virallisesta kehitysavusta myönnetään hankkeisiin, joiden päätavoitteena on sukupuolten tasa-arvo; korostaa, että seksuaali- ja lisääntymisterveyden ja -oikeuksien on oltava olennainen osa sukupuolten tasa-arvon edistämistä koskevaa neljättä toimintasuunnitelmaa;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672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d.</w:t>
            </w:r>
            <w:r w:rsidRPr="00CB2717">
              <w:tab/>
            </w:r>
            <w:r w:rsidRPr="00CB2717">
              <w:rPr>
                <w:b/>
                <w:i/>
              </w:rPr>
              <w:t>korostaa, että naisten on osallistuttava yhdenvertaisesti ja mielekkäästi aktiivisina toimijoina konfliktien ehkäisyyn ja ratkaisemiseen, rauhanneuvotteluihin, rauhanrakentamiseen, rauhanturvaamiseen, humanitaarisiin toimiin, kriisivarautumiseen, valmius- ja turvallisuussuunnitelmiin ja -arviointeihin sekä konfliktien jälkeiseen jälleenrakennukseen; kehottaa komissiota lisäämään tämän sukupuolten tasa-arvostrategiaansa;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673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d.</w:t>
            </w:r>
            <w:r w:rsidRPr="00CB2717">
              <w:tab/>
            </w:r>
            <w:r w:rsidRPr="00CB2717">
              <w:rPr>
                <w:b/>
                <w:i/>
              </w:rPr>
              <w:t>panee kiinnostuneena merkille, että maat, myös jotkut EU:n jäsenvaltiot, ovat luopumassa feministisestä ulkopolitiikasta; korostaa, että komission ja jäsenvaltioiden olisi pantava merkille tämä poliittinen muutos;</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674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d.</w:t>
            </w:r>
            <w:r w:rsidRPr="00CB2717">
              <w:tab/>
            </w:r>
            <w:r w:rsidRPr="00CB2717">
              <w:rPr>
                <w:b/>
                <w:i/>
              </w:rPr>
              <w:t xml:space="preserve">kehottaa takaamaan sukupuolten </w:t>
            </w:r>
            <w:r w:rsidRPr="00CB2717">
              <w:rPr>
                <w:b/>
                <w:i/>
              </w:rPr>
              <w:lastRenderedPageBreak/>
              <w:t>tasa-arvostrategiassa johdonmukaisuuden EU:n ulkopolitiikassa sekä ulko- ja sisäpolitiikan välillä, mikä tarkoittaa erityisesti yhdenmukaistamista GAPI III:n kanssa;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675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e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e.</w:t>
            </w:r>
            <w:r w:rsidRPr="00CB2717">
              <w:tab/>
            </w:r>
            <w:r w:rsidRPr="00CB2717">
              <w:rPr>
                <w:b/>
                <w:i/>
              </w:rPr>
              <w:t>korostaa, että kriisit, kuten aseelliset konfliktit, aluemiehitykset, luonnonkatastrofit ja humanitaariset kriisit, energiaköyhyys, ilmastonmuutos ja elinkustannuskriisi vaikuttavat suhteettomasti haavoittuvimmassa asemassa oleviin ryhmiin, kuten naisiin, vanhuksiin, lapsiin, hlbtiq+-henkilöihin, maahanmuuttajiin, romaneihin ja vammaisiin; kehottaa komissiota lisäämään kriisinhallinnan, varautumisen ja turvallisuuden uuteen sukupuolten tasa-arvostrategiaan; kehottaa komissiota sisällyttämään sukupuolen ja syrjimättömyyden EU:n valmiusunionistrategian täytäntöönpanoon, jotta voidaan ehkäistä uusia uhkia ja kriisejä ja reagoida niihin, ja varmistamaan, että intersektionaalisuus ja sukupuolten tasa-arvo ovat osa suunnitelmaa;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676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 xml:space="preserve">Lucia Yar, Abir Al-Sahlani, Raquel García Hermida-Van </w:t>
      </w:r>
      <w:r w:rsidRPr="00CB2717">
        <w:lastRenderedPageBreak/>
        <w:t>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e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e.</w:t>
            </w:r>
            <w:r w:rsidRPr="00CB2717">
              <w:tab/>
            </w:r>
            <w:r w:rsidRPr="00CB2717">
              <w:rPr>
                <w:b/>
                <w:i/>
              </w:rPr>
              <w:t>kehottaa komissiota liittämään sukupuolten tasa-arvoa koskevan sisä- ja ulkopolitiikan, eli tulevan sukupuolten tasa-arvostrategian sekä GAP III:n ja GAP IV:n, tehokkaasti toisiinsa sen varmistamiseksi, että ne ovat johdonmukaisia, koordinoituja ja toisiaan vahvistavia; korostaa tarvetta varmistaa, että EU johtaa esimerkillään ja että se varmistaa tasapuolisen sukupuolten edustuksen ulkoisissa toimissaan;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677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e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e.</w:t>
            </w:r>
            <w:r w:rsidRPr="00CB2717">
              <w:tab/>
            </w:r>
            <w:r w:rsidRPr="00CB2717">
              <w:rPr>
                <w:b/>
                <w:i/>
              </w:rPr>
              <w:t>korostaa, että EU:n on vahvistettava sitoutumisensa sukupuolten tasa-arvoon ja naisten vaikutusmahdollisuuksien lisäämiseen maailmanlaajuisesti, erityisesti kun demokraattiset arvot, ihmisoikeudet ja sukupuolten tasa-arvo kohtaavat yhä suurempia uhkia ja menettävät rahoitusta; kehottaa komissiota ja jäsenvaltioita tukemaan edelleen kansalaisjärjestöjä ja naisten oikeuksia ajavia järjestöjä erityisesti alueilla, joilla sukupuolten tasa-arvoa vastaan hyökätään;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lastRenderedPageBreak/>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678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e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e.</w:t>
            </w:r>
            <w:r w:rsidRPr="00CB2717">
              <w:tab/>
            </w:r>
            <w:r w:rsidRPr="00CB2717">
              <w:rPr>
                <w:b/>
                <w:i/>
              </w:rPr>
              <w:t>tuomitsee kaikki käytännöt, joihin liittyy siviilien, myös naisten ja tyttöjen, käyttöä ihmiskilpinä, myös terroristijärjestöjen toimesta, kuten Hamas on tehnyt;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679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f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f.</w:t>
            </w:r>
            <w:r w:rsidRPr="00CB2717">
              <w:tab/>
            </w:r>
            <w:r w:rsidRPr="00CB2717">
              <w:rPr>
                <w:b/>
                <w:i/>
              </w:rPr>
              <w:t xml:space="preserve">kehottaa komissiota varmistamaan EU:n feministisen ulkopolitiikan avulla, että sukupuolten tasa-arvo sisällytetään kaikkiin EU:n ulkoisiin toimiin, myös puolustusta, maahanmuuttoa, kehitystä ja humanitaarista apua koskevaan politiikkaan; painottaa, että tämä voidaan tehdä vain lisäämällä rahoitusta sekä sukupuolten tasa-arvon valtavirtaistamiseen että sukupuolinäkökulman mukaan kohdennettuihin toimiin kaikissa EU:n ulkoisissa rahoitusmekanismeissa; kehottaa komissiota sisällyttämään seuraavaa monivuotista rahoituskehystä koskevaan ehdotukseensa vahvistetut ulkoisten toimien sukupuolten tasa-arvoa koskevat tavoitteet, joissa 85 prosenttia EU:n virallisesta kehitysavusta kohdennetaan sukupuolten tasa-arvon valtavirtaistamiseen (OECD:n osoitin G1) </w:t>
            </w:r>
            <w:r w:rsidRPr="00CB2717">
              <w:rPr>
                <w:b/>
                <w:i/>
              </w:rPr>
              <w:lastRenderedPageBreak/>
              <w:t>ja 20 prosenttia virallisesta kehitysavusta kohdennetaan sukupuolen mukaan kohdennettuihin hankkeisiin (OECD:n osoitin 2);</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680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f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f.</w:t>
            </w:r>
            <w:r w:rsidRPr="00CB2717">
              <w:tab/>
            </w:r>
            <w:r w:rsidRPr="00CB2717">
              <w:rPr>
                <w:b/>
                <w:i/>
              </w:rPr>
              <w:t>vahvistaa jälleen EU:n ulkopolitiisen linjan, johon sisältyy Israelin oikeus itsepuolustukseen ja jolla itse asiassa varmistetaan, että EU vaalii konfliktialueilla asuvien naisten ja tyttöjen perusoikeutta elää vapaana väkivallasta, hyväksikäytöstä ja ilman uhkaa, että terroristijärjestöt teurastavat heidät tai käyttävät heitä panttivankeina ja ihmiskilpinä;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681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f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f.</w:t>
            </w:r>
            <w:r w:rsidRPr="00CB2717">
              <w:tab/>
            </w:r>
            <w:r w:rsidRPr="00CB2717">
              <w:rPr>
                <w:b/>
                <w:i/>
              </w:rPr>
              <w:t xml:space="preserve">kehottaa komissiota ja jäsenvaltioita lisäämään rahoitusta naisten oikeuksia ajaville järjestöille globaalissa etelässä; kehottaa komissiota ja jäsenvaltioita täyttämään naisten oikeuksia ajaville järjestöille annetun kehitysavun puutteet, jotka syntyivät </w:t>
            </w:r>
            <w:r w:rsidRPr="00CB2717">
              <w:rPr>
                <w:b/>
                <w:i/>
              </w:rPr>
              <w:lastRenderedPageBreak/>
              <w:t>Yhdysvaltain kehitysyhteistyöviraston vetäytymisen myötä;</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682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g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g.</w:t>
            </w:r>
            <w:r w:rsidRPr="00CB2717">
              <w:tab/>
            </w:r>
            <w:r w:rsidRPr="00CB2717">
              <w:rPr>
                <w:b/>
                <w:i/>
              </w:rPr>
              <w:t>muistuttaa, että Iran tukee Hamasta, joka toimii Iranin eduksi, ja korostaa alueen jatkuvaa etudynamiikkaa, koska Iran tukee edelleen Hamasin ja Hizbollahin kaltaisia terroristiryhmiä, mikä vaikeuttaa alueellisen vakauden edistämistä; pitää valitettavana Iranin ”moraalipoliisia” ja ehdottaa, että sukupuolten tasa-arvostrategia tarjoaa vankkumatonta tukea naisille, jotka johtavat taistelua vapauksien lisäämisen ja pakollisten hijab-lakien ja muiden kauhistuttavien ja julmien lakien kumoamisen puolesta;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683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g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g.</w:t>
            </w:r>
            <w:r w:rsidRPr="00CB2717">
              <w:tab/>
            </w:r>
            <w:r w:rsidRPr="00CB2717">
              <w:rPr>
                <w:b/>
                <w:i/>
              </w:rPr>
              <w:t xml:space="preserve">kehottaa jäsenvaltioita toteuttamaan toimenpiteitä, joilla varmistetaan maahanmuuttaja- ja pakolaisnaisten pääsy terveydenhuolto-, työllisyys-, ravitsemus- ja tiedotuspalveluihin ja vähennetään turvallisuusuhkia, erityisesti miesten ja </w:t>
            </w:r>
            <w:r w:rsidRPr="00CB2717">
              <w:rPr>
                <w:b/>
                <w:i/>
              </w:rPr>
              <w:lastRenderedPageBreak/>
              <w:t>naisten välistä väkivaltaa ja naiskauppaa;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684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h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h.</w:t>
            </w:r>
            <w:r w:rsidRPr="00CB2717">
              <w:tab/>
            </w:r>
            <w:r w:rsidRPr="00CB2717">
              <w:rPr>
                <w:b/>
                <w:i/>
              </w:rPr>
              <w:t>tuomitsee talebanien asetuksen, niin kutsutun hyveiden edistämistä ja paheiden ehkäisemistä koskevan lain, jossa laajennetaan näitä rajoituksia jopa vaatimalla, että naisten on pysyttävä vaiti julkisilla paikoilla, mikä riistää afganistanilaisnaisilta yhä enemmän perusoikeuksia ja -vapauksia ja missä on käytännössä kyse sukupuoleen perustuvasta erottelusta;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685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h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h.</w:t>
            </w:r>
            <w:r w:rsidRPr="00CB2717">
              <w:tab/>
            </w:r>
            <w:r w:rsidRPr="00CB2717">
              <w:rPr>
                <w:b/>
                <w:i/>
              </w:rPr>
              <w:t>kehottaa komissiota valtavirtaistamaan sukupuolten tasa-arvon kaikissa EU:n muuttoliike- ja turvapaikkapolitiikoissa ja varmistamaan suojelun, terveydenhuollon ja oikeusavun saatavuuden naisille, tytöille ja hlbtiq+-henkilöille;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lastRenderedPageBreak/>
        <w:t>&lt;Amend&gt;</w:t>
      </w:r>
      <w:r w:rsidRPr="00CB2717">
        <w:t>Tarkistus</w:t>
      </w:r>
      <w:r w:rsidRPr="00CB2717">
        <w:tab/>
      </w:r>
      <w:r w:rsidRPr="00CB2717">
        <w:tab/>
      </w:r>
      <w:r w:rsidRPr="00CB2717">
        <w:rPr>
          <w:rStyle w:val="HideTWBExt"/>
          <w:b w:val="0"/>
        </w:rPr>
        <w:t>&lt;NumAm&gt;</w:t>
      </w:r>
      <w:r w:rsidRPr="00CB2717">
        <w:t>686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i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i.</w:t>
            </w:r>
            <w:r w:rsidRPr="00CB2717">
              <w:tab/>
            </w:r>
            <w:r w:rsidRPr="00CB2717">
              <w:rPr>
                <w:b/>
                <w:i/>
              </w:rPr>
              <w:t>kehottaa komissiota ja Euroopan ulkosuhdehallintoa perustamaan mekanismeja feminististen, hlbtiq+:-henkilöiden ja seksuaali- ja lisääntymisterveyteen ja -oikeuksiin liittyvien ihmisoikeuksien puolustajien suojelemiseksi erityisesti maissa, joissa demokratia taantuu;</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687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j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j.</w:t>
            </w:r>
            <w:r w:rsidRPr="00CB2717">
              <w:tab/>
            </w:r>
            <w:r w:rsidRPr="00CB2717">
              <w:rPr>
                <w:b/>
                <w:i/>
              </w:rPr>
              <w:t xml:space="preserve">korostaa, että kriisit, kuten aseelliset konfliktit, aluemiehitykset, luonnonkatastrofit ja humanitaariset kriisit, energiaköyhyys, ilmastonmuutos ja elinkustannuskriisi, vaikuttavat suhteettomasti haavoittuvimmassa asemassa oleviin ryhmiin, kuten naisiin, vanhuksiin, lapsiin, hlbtiq+-henkilöihin, maahanmuuttajiin, romaneihin ja vammaisiin; kehottaa komissiota lisäämään kriisinhallinnan, varautumisen ja turvallisuuden uuteen sukupuolten tasa-arvostrategiaan; kehottaa komissiota sisällyttämään sukupuolinäkökulmat ja syrjimättömyyden EU:n varautumisunionistrategian täytäntöönpanoon, jotta voidaan ehkäistä uusia uhkia ja kriisejä ja reagoida niihin myös ulkopolitiikan alalla, ja varmistamaan, että intersektionaalisuus </w:t>
            </w:r>
            <w:r w:rsidRPr="00CB2717">
              <w:rPr>
                <w:b/>
                <w:i/>
              </w:rPr>
              <w:lastRenderedPageBreak/>
              <w:t>ja sukupuolten tasa-arvo ovat osa suunnitelmaa;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688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alaotsikko</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Sukupuolten tasa-arvoa vastustavien liikkeiden torjunta</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689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alaotsikko</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Sukupuolten tasa-arvoa vastustavien liikkeiden torjunta</w:t>
            </w:r>
          </w:p>
        </w:tc>
        <w:tc>
          <w:tcPr>
            <w:tcW w:w="4876" w:type="dxa"/>
            <w:tcBorders>
              <w:top w:val="nil"/>
              <w:left w:val="nil"/>
              <w:bottom w:val="nil"/>
              <w:right w:val="nil"/>
            </w:tcBorders>
          </w:tcPr>
          <w:p w:rsidR="00033E04" w:rsidRPr="00CB2717" w:rsidRDefault="00033E04" w:rsidP="00A92772">
            <w:pPr>
              <w:pStyle w:val="Normal6a"/>
            </w:pPr>
            <w:r w:rsidRPr="00CB2717">
              <w:rPr>
                <w:b/>
                <w:i/>
              </w:rPr>
              <w:t xml:space="preserve">Kansalaisyhteiskunnan sekä naisten oikeuksia ajavien järjestöjen suojeleminen ja </w:t>
            </w:r>
            <w:r w:rsidRPr="00CB2717">
              <w:t>sukupuolten tasa-arvoa vastustavien liikkeiden torjunta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690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Mathilde Androuët, Margarita de la Pisa Carrión,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alaotsikko</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lastRenderedPageBreak/>
              <w:t>Sukupuolten tasa-arvoa vastustavien liikkeiden torjunta</w:t>
            </w:r>
          </w:p>
        </w:tc>
        <w:tc>
          <w:tcPr>
            <w:tcW w:w="4876" w:type="dxa"/>
            <w:tcBorders>
              <w:top w:val="nil"/>
              <w:left w:val="nil"/>
              <w:bottom w:val="nil"/>
              <w:right w:val="nil"/>
            </w:tcBorders>
          </w:tcPr>
          <w:p w:rsidR="00033E04" w:rsidRPr="00CB2717" w:rsidRDefault="00033E04" w:rsidP="00A92772">
            <w:pPr>
              <w:pStyle w:val="Normal6a"/>
            </w:pPr>
            <w:r w:rsidRPr="00CB2717">
              <w:rPr>
                <w:b/>
                <w:i/>
              </w:rPr>
              <w:t>Toimet biologisen sukupuolen tunnustamiseksi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{FR}</w:t>
      </w:r>
      <w:r w:rsidRPr="00CB2717">
        <w:t>fr</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691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d.</w:t>
            </w:r>
            <w:r w:rsidRPr="00CB2717">
              <w:tab/>
            </w:r>
            <w:r w:rsidRPr="00CB2717">
              <w:rPr>
                <w:b/>
                <w:i/>
              </w:rPr>
              <w:t>korostaa niin kutsutun manosfäärin kasvua; kehottaa komissiota torjumaan sukupuolten tasa-arvon ja naisten oikeuksien osalta naisvihamielisten ja äärioikeistolaisten arvojen kasvavaa kannatusta poikien ja nuorten miesten keskuudessa edistämällä tasa-arvoa- sekä seksuaali- ja parisuhdekasvatusta kouluissa, vahvistamalla kriittistä medialukutaitoa, torjumalla misinformaatiota ja haastamalla sukupuolistereotypioita;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692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e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e.</w:t>
            </w:r>
            <w:r w:rsidRPr="00CB2717">
              <w:tab/>
            </w:r>
            <w:r w:rsidRPr="00CB2717">
              <w:rPr>
                <w:b/>
                <w:i/>
              </w:rPr>
              <w:t xml:space="preserve">toteaa, että merkittävä osa sukupuolten tasa-arvoa vastustavien liikkeiden kasvua eri puolilla EU:ta edistävästä rahoituksesta on peräisin ulkomaisilta toimijoilta, joiden on raportoitu antaneen taloudellista ja logistista tukea järjestöille ja kampanjoille, joilla pyritään edistämään sukupuolten tasa-arvoa vastustavia </w:t>
            </w:r>
            <w:r w:rsidRPr="00CB2717">
              <w:rPr>
                <w:b/>
                <w:i/>
              </w:rPr>
              <w:lastRenderedPageBreak/>
              <w:t>narratiiveja, ja kehottaa komissiota tarkistamaan kaiken nykyisen rahoituksen varmistaakseen, ettei EU:n varoja käytetä demokratian ja sukupuolten tasa-arvon vastaisiin tavoitteisiin ja hankkeisiin;</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693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f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f.</w:t>
            </w:r>
            <w:r w:rsidRPr="00CB2717">
              <w:tab/>
            </w:r>
            <w:r w:rsidRPr="00CB2717">
              <w:rPr>
                <w:b/>
                <w:i/>
              </w:rPr>
              <w:t>panee huolestuneena merkille naisiin, HLBTIQ+-henkilöihin, rodullistettuihin ihmisiin ja muihin marginalisoituneihin ryhmiin kohdistuvien viharikosten ja vihapuheen hälyttävän kasvun useissa jäsenvaltioissa, jota poliittinen retoriikka ja syrjinnän vastaisten lakien riittämätön täytäntöönpano pahentavat;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694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16 g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16 g.</w:t>
            </w:r>
            <w:r w:rsidRPr="00CB2717">
              <w:tab/>
            </w:r>
            <w:r w:rsidRPr="00CB2717">
              <w:rPr>
                <w:b/>
                <w:i/>
              </w:rPr>
              <w:t xml:space="preserve">korostaa suojelun puutetta jäsenvaltioissa, koska suojelutoimenpiteiden täytäntöönpanossa on eroja, minkä vuoksi tietyt ryhmät ovat alttiimpia syrjinnälle ja väkivallalle; ilmaisee huolensa tasa-arvon ja syrjinnän vastaisen lainsäädännön täytäntöönpanon puutteellisesta edistymisestä joissakin </w:t>
            </w:r>
            <w:r w:rsidRPr="00CB2717">
              <w:rPr>
                <w:b/>
                <w:i/>
              </w:rPr>
              <w:lastRenderedPageBreak/>
              <w:t>jäsenvaltioissa ja kehottaa komissiota puuttumaan tähän uudessa sukupuolten tasa-arvostrategiassa; kehottaa lisäksi komissiota pyörtämään päätöksensä peruuttaa horisontaalisen syrjinnän vastainen direktiivi;</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695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17.</w:t>
            </w:r>
            <w:r w:rsidRPr="00CB2717">
              <w:tab/>
            </w:r>
            <w:r w:rsidRPr="00CB2717">
              <w:rPr>
                <w:b/>
                <w:i/>
              </w:rPr>
              <w:t>kehottaa komissiota kehittämään kattavan välineen, jolla seurataan ja torjutaan toisiinsa olennaisesti liittyvien demokratian ja naisten oikeuksien taantumista, ja varmistamaan, että sukupuolten tasa-arvo pysyy prioriteettina kaikkialla EU:ssa;</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696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17.</w:t>
            </w:r>
            <w:r w:rsidRPr="00CB2717">
              <w:tab/>
              <w:t xml:space="preserve">kehottaa komissiota </w:t>
            </w:r>
            <w:r w:rsidRPr="00CB2717">
              <w:rPr>
                <w:b/>
                <w:i/>
              </w:rPr>
              <w:t>kehittämään</w:t>
            </w:r>
            <w:r w:rsidRPr="00CB2717">
              <w:t xml:space="preserve"> kattavan </w:t>
            </w:r>
            <w:r w:rsidRPr="00CB2717">
              <w:rPr>
                <w:b/>
                <w:i/>
              </w:rPr>
              <w:t>välineen, jolla seurataan ja torjutaan</w:t>
            </w:r>
            <w:r w:rsidRPr="00CB2717">
              <w:t xml:space="preserve"> toisiinsa olennaisesti </w:t>
            </w:r>
            <w:r w:rsidRPr="00CB2717">
              <w:rPr>
                <w:b/>
                <w:i/>
              </w:rPr>
              <w:t>liittyvien demokratian ja</w:t>
            </w:r>
            <w:r w:rsidRPr="00CB2717">
              <w:t xml:space="preserve"> naisten oikeuksien </w:t>
            </w:r>
            <w:r w:rsidRPr="00CB2717">
              <w:rPr>
                <w:b/>
                <w:i/>
              </w:rPr>
              <w:t>taantumista</w:t>
            </w:r>
            <w:r w:rsidRPr="00CB2717">
              <w:t xml:space="preserve">, ja varmistamaan, että sukupuolten tasa-arvo pysyy prioriteettina </w:t>
            </w:r>
            <w:r w:rsidRPr="00CB2717">
              <w:lastRenderedPageBreak/>
              <w:t>kaikkialla EU:ssa;</w:t>
            </w:r>
          </w:p>
        </w:tc>
        <w:tc>
          <w:tcPr>
            <w:tcW w:w="4876" w:type="dxa"/>
            <w:tcBorders>
              <w:top w:val="nil"/>
              <w:left w:val="nil"/>
              <w:bottom w:val="nil"/>
              <w:right w:val="nil"/>
            </w:tcBorders>
          </w:tcPr>
          <w:p w:rsidR="00033E04" w:rsidRPr="00CB2717" w:rsidRDefault="00033E04" w:rsidP="00A92772">
            <w:pPr>
              <w:pStyle w:val="Normal6a"/>
            </w:pPr>
            <w:r w:rsidRPr="00CB2717">
              <w:lastRenderedPageBreak/>
              <w:t>17.</w:t>
            </w:r>
            <w:r w:rsidRPr="00CB2717">
              <w:tab/>
              <w:t xml:space="preserve">kehottaa komissiota </w:t>
            </w:r>
            <w:r w:rsidRPr="00CB2717">
              <w:rPr>
                <w:b/>
                <w:i/>
              </w:rPr>
              <w:t>perustamaan</w:t>
            </w:r>
            <w:r w:rsidRPr="00CB2717">
              <w:t xml:space="preserve"> kattavan </w:t>
            </w:r>
            <w:r w:rsidRPr="00CB2717">
              <w:rPr>
                <w:b/>
                <w:i/>
              </w:rPr>
              <w:t>seuranta- ja vastuuvelvollisuusmekanismin, jolla puututaan nopeasti kaikkiin</w:t>
            </w:r>
            <w:r w:rsidRPr="00CB2717">
              <w:t xml:space="preserve"> toisiinsa olennaisesti </w:t>
            </w:r>
            <w:r w:rsidRPr="00CB2717">
              <w:rPr>
                <w:b/>
                <w:i/>
              </w:rPr>
              <w:t>liittyvien</w:t>
            </w:r>
            <w:r w:rsidRPr="00CB2717">
              <w:t xml:space="preserve"> naisten oikeuksien </w:t>
            </w:r>
            <w:r w:rsidRPr="00CB2717">
              <w:rPr>
                <w:b/>
                <w:i/>
              </w:rPr>
              <w:t xml:space="preserve">ja sukupuolten tasa-arvon, myös seksuaali- ja lisääntymisterveyden ja -oikeuksien </w:t>
            </w:r>
            <w:r w:rsidRPr="00CB2717">
              <w:rPr>
                <w:b/>
                <w:i/>
              </w:rPr>
              <w:lastRenderedPageBreak/>
              <w:t>sekä HLBTIQ+-henkilöiden oikeuksien, taantumiseen jäsenvaltioissa, osana nykyisiä oikeusvaltioperiaatteen tai perusoikeuksien noudattamisen arvioimisen mekanismeja tai erillisenä mekanismina</w:t>
            </w:r>
            <w:r w:rsidRPr="00CB2717">
              <w:t>;</w:t>
            </w:r>
            <w:r w:rsidRPr="00CB2717">
              <w:rPr>
                <w:b/>
                <w:i/>
              </w:rPr>
              <w:t xml:space="preserve"> kehottaa komissiota soveltamaan ehdollisuusjärjestelmästä annettua asetusta tapauksissa, joissa ihmisoikeuksia loukataan, muun muassa seksuaali- ja lisääntymisterveyttä ja -oikeuksia, aborttihoitoon pääsyä tai seksuaalikasvatusta koskevat rajoitukset, joiden on katsottava olevan EU:n arvojen loukkauksia; kehottaa komissiota käynnistämään oikeasuhteisia institutionaalisia toimia, myös rikkomusmenettelyjä ja rahoitusvaikutuksia</w:t>
            </w:r>
            <w:r w:rsidRPr="00CB2717">
              <w:t xml:space="preserve">, ja varmistamaan, että sukupuolten tasa-arvo pysyy prioriteettina kaikkialla EU:ssa; </w:t>
            </w:r>
            <w:r w:rsidRPr="00CB2717">
              <w:rPr>
                <w:b/>
                <w:i/>
              </w:rPr>
              <w:t>kehottaa komissiota varmistamaan tässä mielessä, että sukupuolten tasa-arvo säilyy prioriteettina koko EU:ssa;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697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17.</w:t>
            </w:r>
            <w:r w:rsidRPr="00CB2717">
              <w:tab/>
              <w:t xml:space="preserve">kehottaa komissiota </w:t>
            </w:r>
            <w:r w:rsidRPr="00CB2717">
              <w:rPr>
                <w:b/>
                <w:i/>
              </w:rPr>
              <w:t>kehittämään kattavan välineen, jolla seurataan ja torjutaan toisiinsa olennaisesti liittyvien</w:t>
            </w:r>
            <w:r w:rsidRPr="00CB2717">
              <w:t xml:space="preserve"> demokratian </w:t>
            </w:r>
            <w:r w:rsidRPr="00CB2717">
              <w:rPr>
                <w:b/>
                <w:i/>
              </w:rPr>
              <w:t>ja</w:t>
            </w:r>
            <w:r w:rsidRPr="00CB2717">
              <w:t xml:space="preserve"> naisten oikeuksien taantumista, ja varmistamaan, että sukupuolten tasa-arvo pysyy prioriteettina kaikkialla EU:ssa;</w:t>
            </w:r>
          </w:p>
        </w:tc>
        <w:tc>
          <w:tcPr>
            <w:tcW w:w="4876" w:type="dxa"/>
            <w:tcBorders>
              <w:top w:val="nil"/>
              <w:left w:val="nil"/>
              <w:bottom w:val="nil"/>
              <w:right w:val="nil"/>
            </w:tcBorders>
          </w:tcPr>
          <w:p w:rsidR="00033E04" w:rsidRPr="00CB2717" w:rsidRDefault="00033E04" w:rsidP="00A92772">
            <w:pPr>
              <w:pStyle w:val="Normal6a"/>
            </w:pPr>
            <w:r w:rsidRPr="00CB2717">
              <w:t>17.</w:t>
            </w:r>
            <w:r w:rsidRPr="00CB2717">
              <w:tab/>
              <w:t xml:space="preserve">kehottaa komissiota </w:t>
            </w:r>
            <w:r w:rsidRPr="00CB2717">
              <w:rPr>
                <w:b/>
                <w:i/>
              </w:rPr>
              <w:t>torjumaan jatkuvaa</w:t>
            </w:r>
            <w:r w:rsidRPr="00CB2717">
              <w:t xml:space="preserve"> demokratian </w:t>
            </w:r>
            <w:r w:rsidRPr="00CB2717">
              <w:rPr>
                <w:b/>
                <w:i/>
              </w:rPr>
              <w:t>taantumista, myös</w:t>
            </w:r>
            <w:r w:rsidRPr="00CB2717">
              <w:t xml:space="preserve"> naisten oikeuksien taantumista, ja varmistamaan, että sukupuolten tasa-arvo pysyy prioriteettina kaikkialla EU:ssa; </w:t>
            </w:r>
            <w:r w:rsidRPr="00CB2717">
              <w:rPr>
                <w:b/>
                <w:i/>
              </w:rPr>
              <w:t xml:space="preserve">katsoo, että kaikkien taantumisen vastaisten toimenpiteiden olisi heijastettava intersektionaalista näkökulmaa, koska oikeudenvastaiset toimijat kohdistavat vaikutuksensa suhteettomasti naisiin, joilla on risteäviä identiteettejä, mukaan lukien etnistä, </w:t>
            </w:r>
            <w:r w:rsidRPr="00CB2717">
              <w:rPr>
                <w:b/>
                <w:i/>
              </w:rPr>
              <w:lastRenderedPageBreak/>
              <w:t>kansallista tai uskonnollista taustaa olevat naiset, lbtiq-naiset, maahanmuuttajat ja paperittomat naiset ja muut; toteaa, että olisi myös kehitettävä poliittisia ehdotuksia havaittujen puutteiden korjaamiseksi nykyisten välineiden, kuten digipalvelusäädöksen, mukaan lukien laittoman vihapuheen torjumista koskevat käytännesäännöt, ja tekoälysäädöksen avulla esimerkiksi eurooppalaisen demokratian kilven ja oikeudenmukaisuutta digiympäristössä koskevan säädöksen puitteissa;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698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Mathilde Androuët, Margarita de la Pisa Carrión,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17.</w:t>
            </w:r>
            <w:r w:rsidRPr="00CB2717">
              <w:tab/>
              <w:t xml:space="preserve">kehottaa komissiota kehittämään kattavan välineen, jolla seurataan ja torjutaan </w:t>
            </w:r>
            <w:r w:rsidRPr="00CB2717">
              <w:rPr>
                <w:b/>
                <w:i/>
              </w:rPr>
              <w:t>toisiinsa olennaisesti liittyvien</w:t>
            </w:r>
            <w:r w:rsidRPr="00CB2717">
              <w:t xml:space="preserve"> demokratian ja naisten oikeuksien taantumista, ja varmistamaan, että sukupuolten tasa-arvo pysyy prioriteettina kaikkialla EU:ssa;</w:t>
            </w:r>
          </w:p>
        </w:tc>
        <w:tc>
          <w:tcPr>
            <w:tcW w:w="4876" w:type="dxa"/>
            <w:tcBorders>
              <w:top w:val="nil"/>
              <w:left w:val="nil"/>
              <w:bottom w:val="nil"/>
              <w:right w:val="nil"/>
            </w:tcBorders>
          </w:tcPr>
          <w:p w:rsidR="00033E04" w:rsidRPr="00CB2717" w:rsidRDefault="00033E04" w:rsidP="00A92772">
            <w:pPr>
              <w:pStyle w:val="Normal6a"/>
            </w:pPr>
            <w:r w:rsidRPr="00CB2717">
              <w:t>17.</w:t>
            </w:r>
            <w:r w:rsidRPr="00CB2717">
              <w:tab/>
              <w:t>kehottaa komissiota kehittämään kattavan välineen, jolla seurataan ja torjutaan demokratian ja naisten oikeuksien taantumista</w:t>
            </w:r>
            <w:r w:rsidRPr="00CB2717">
              <w:rPr>
                <w:b/>
                <w:i/>
              </w:rPr>
              <w:t>, kuten sitä, että sosiaalinen sukupuoli voi korvata biologisen sukupuolen, että naisten oikeudet voidaan avata biologista miessukupuolta edustaville henkilöille, että miessukupuolta edustavat henkilöt voivat osallistua naisten urheilukilpailuihin tai päästä naisten pukuhuoneisiin tai että seksuaalisesta väkivallasta tuomitut, naisiksi identifioituvat miehet suljetaan naisille tarkoitettuihin vankiloihin</w:t>
            </w:r>
            <w:r w:rsidRPr="00CB2717">
              <w:t>, ja varmistamaan, että sukupuolten tasa-arvo pysyy prioriteettina kaikkialla EU:ssa;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{FR}</w:t>
      </w:r>
      <w:r w:rsidRPr="00CB2717">
        <w:t>fr</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lastRenderedPageBreak/>
        <w:t>&lt;Amend&gt;</w:t>
      </w:r>
      <w:r w:rsidRPr="00CB2717">
        <w:t>Tarkistus</w:t>
      </w:r>
      <w:r w:rsidRPr="00CB2717">
        <w:tab/>
      </w:r>
      <w:r w:rsidRPr="00CB2717">
        <w:tab/>
      </w:r>
      <w:r w:rsidRPr="00CB2717">
        <w:rPr>
          <w:rStyle w:val="HideTWBExt"/>
          <w:b w:val="0"/>
        </w:rPr>
        <w:t>&lt;NumAm&gt;</w:t>
      </w:r>
      <w:r w:rsidRPr="00CB2717">
        <w:t>699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Diana Iovanovici Şoşoacă</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17.</w:t>
            </w:r>
            <w:r w:rsidRPr="00CB2717">
              <w:tab/>
              <w:t xml:space="preserve">kehottaa komissiota kehittämään kattavan välineen, jolla seurataan ja torjutaan </w:t>
            </w:r>
            <w:r w:rsidRPr="00CB2717">
              <w:rPr>
                <w:b/>
                <w:i/>
              </w:rPr>
              <w:t>toisiinsa olennaisesti liittyvien</w:t>
            </w:r>
            <w:r w:rsidRPr="00CB2717">
              <w:t xml:space="preserve"> demokratian ja naisten oikeuksien taantumista, ja </w:t>
            </w:r>
            <w:r w:rsidRPr="00CB2717">
              <w:rPr>
                <w:b/>
                <w:i/>
              </w:rPr>
              <w:t>varmistamaan</w:t>
            </w:r>
            <w:r w:rsidRPr="00CB2717">
              <w:t xml:space="preserve">, että sukupuolten </w:t>
            </w:r>
            <w:r w:rsidRPr="00CB2717">
              <w:rPr>
                <w:b/>
                <w:i/>
              </w:rPr>
              <w:t>tasa-arvo</w:t>
            </w:r>
            <w:r w:rsidRPr="00CB2717">
              <w:t xml:space="preserve"> pysyy prioriteettina </w:t>
            </w:r>
            <w:r w:rsidRPr="00CB2717">
              <w:rPr>
                <w:b/>
                <w:i/>
              </w:rPr>
              <w:t>kaikkialla EU:ssa</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17.</w:t>
            </w:r>
            <w:r w:rsidRPr="00CB2717">
              <w:tab/>
              <w:t>kehottaa komissiota kehittämään kattavan</w:t>
            </w:r>
            <w:r w:rsidRPr="00CB2717">
              <w:rPr>
                <w:b/>
                <w:i/>
              </w:rPr>
              <w:t>, tehokkaan ja avoimen</w:t>
            </w:r>
            <w:r w:rsidRPr="00CB2717">
              <w:t xml:space="preserve"> välineen, jolla seurataan ja torjutaan demokratian ja naisten oikeuksien</w:t>
            </w:r>
            <w:r w:rsidRPr="00CB2717">
              <w:rPr>
                <w:b/>
                <w:i/>
              </w:rPr>
              <w:t>, olennaisesti toisiinsa liittyvien ilmiöiden,</w:t>
            </w:r>
            <w:r w:rsidRPr="00CB2717">
              <w:t xml:space="preserve"> taantumista, ja </w:t>
            </w:r>
            <w:r w:rsidRPr="00CB2717">
              <w:rPr>
                <w:b/>
                <w:i/>
              </w:rPr>
              <w:t>takaamaan</w:t>
            </w:r>
            <w:r w:rsidRPr="00CB2717">
              <w:t xml:space="preserve">, että sukupuolten </w:t>
            </w:r>
            <w:r w:rsidRPr="00CB2717">
              <w:rPr>
                <w:b/>
                <w:i/>
              </w:rPr>
              <w:t xml:space="preserve">tasa-arvon edistäminen </w:t>
            </w:r>
            <w:r w:rsidRPr="00CB2717">
              <w:t>pysyy</w:t>
            </w:r>
            <w:r w:rsidRPr="00CB2717">
              <w:rPr>
                <w:b/>
                <w:i/>
              </w:rPr>
              <w:t xml:space="preserve"> monialaisena ja tehokkaana </w:t>
            </w:r>
            <w:r w:rsidRPr="00CB2717">
              <w:t xml:space="preserve">prioriteettina </w:t>
            </w:r>
            <w:r w:rsidRPr="00CB2717">
              <w:rPr>
                <w:b/>
                <w:i/>
              </w:rPr>
              <w:t>kaikissa EU:n politiikoissa ja toimenpiteissä</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{RO}</w:t>
      </w:r>
      <w:r w:rsidRPr="00CB2717">
        <w:t>ro</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700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Arba Kokalari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17.</w:t>
            </w:r>
            <w:r w:rsidRPr="00CB2717">
              <w:tab/>
              <w:t xml:space="preserve">kehottaa komissiota kehittämään kattavan välineen, jolla seurataan ja torjutaan </w:t>
            </w:r>
            <w:r w:rsidRPr="00CB2717">
              <w:rPr>
                <w:b/>
                <w:i/>
              </w:rPr>
              <w:t>toisiinsa olennaisesti liittyvien demokratian ja naisten oikeuksien taantumista, ja varmistamaan, että sukupuolten tasa-arvo pysyy prioriteettina kaikkialla EU:ssa</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17.</w:t>
            </w:r>
            <w:r w:rsidRPr="00CB2717">
              <w:tab/>
              <w:t xml:space="preserve">kehottaa komissiota kehittämään kattavan välineen, jolla seurataan ja torjutaan </w:t>
            </w:r>
            <w:r w:rsidRPr="00CB2717">
              <w:rPr>
                <w:b/>
                <w:i/>
              </w:rPr>
              <w:t>naisten oikeuksien ja sukupuolten tasa-arvon demokraattista taantumista; toteaa, että naispuoliset toimittajat, aktivistit ja ihmisoikeuksien puolustajat, mukaan lukien seksuaali- ja lisääntymisterveyden ja -oikeuksien puolustajat, ovat erityisen haavoittuvia ja jatkuvasti kohteena</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701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lastRenderedPageBreak/>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17.</w:t>
            </w:r>
            <w:r w:rsidRPr="00CB2717">
              <w:tab/>
              <w:t>kehottaa komissiota kehittämään kattavan välineen, jolla seurataan ja torjutaan toisiinsa olennaisesti liittyvien demokratian ja naisten oikeuksien taantumista, ja varmistamaan, että sukupuolten tasa-arvo pysyy prioriteettina kaikkialla EU:ssa;</w:t>
            </w:r>
          </w:p>
        </w:tc>
        <w:tc>
          <w:tcPr>
            <w:tcW w:w="4876" w:type="dxa"/>
            <w:tcBorders>
              <w:top w:val="nil"/>
              <w:left w:val="nil"/>
              <w:bottom w:val="nil"/>
              <w:right w:val="nil"/>
            </w:tcBorders>
          </w:tcPr>
          <w:p w:rsidR="00033E04" w:rsidRPr="00CB2717" w:rsidRDefault="00033E04" w:rsidP="00A92772">
            <w:pPr>
              <w:pStyle w:val="Normal6a"/>
            </w:pPr>
            <w:r w:rsidRPr="00CB2717">
              <w:t>17.</w:t>
            </w:r>
            <w:r w:rsidRPr="00CB2717">
              <w:tab/>
              <w:t xml:space="preserve">kehottaa komissiota kehittämään kattavan välineen, jolla seurataan ja torjutaan toisiinsa olennaisesti liittyvien demokratian ja naisten oikeuksien taantumista </w:t>
            </w:r>
            <w:r w:rsidRPr="00CB2717">
              <w:rPr>
                <w:b/>
                <w:i/>
              </w:rPr>
              <w:t>nykyisten oikeusvaltioperiaatteen seurantaan käytettävien välineinen mukaisesti</w:t>
            </w:r>
            <w:r w:rsidRPr="00CB2717">
              <w:t xml:space="preserve">, ja varmistamaan, että sukupuolten tasa-arvo pysyy prioriteettina </w:t>
            </w:r>
            <w:r w:rsidRPr="00CB2717">
              <w:rPr>
                <w:b/>
                <w:i/>
              </w:rPr>
              <w:t xml:space="preserve">ja sitä tavoitellaan </w:t>
            </w:r>
            <w:r w:rsidRPr="00CB2717">
              <w:t>kaikkialla EU:ssa;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702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17.</w:t>
            </w:r>
            <w:r w:rsidRPr="00CB2717">
              <w:tab/>
              <w:t>kehottaa komissiota kehittämään kattavan välineen, jolla seurataan ja torjutaan toisiinsa olennaisesti liittyvien demokratian ja naisten oikeuksien taantumista, ja varmistamaan, että sukupuolten tasa-arvo pysyy prioriteettina kaikkialla EU:ssa;</w:t>
            </w:r>
          </w:p>
        </w:tc>
        <w:tc>
          <w:tcPr>
            <w:tcW w:w="4876" w:type="dxa"/>
            <w:tcBorders>
              <w:top w:val="nil"/>
              <w:left w:val="nil"/>
              <w:bottom w:val="nil"/>
              <w:right w:val="nil"/>
            </w:tcBorders>
          </w:tcPr>
          <w:p w:rsidR="00033E04" w:rsidRPr="00CB2717" w:rsidRDefault="00033E04" w:rsidP="00A92772">
            <w:pPr>
              <w:pStyle w:val="Normal6a"/>
            </w:pPr>
            <w:r w:rsidRPr="00CB2717">
              <w:t>17.</w:t>
            </w:r>
            <w:r w:rsidRPr="00CB2717">
              <w:tab/>
              <w:t xml:space="preserve">kehottaa komissiota kehittämään kattavan välineen, jolla seurataan ja torjutaan toisiinsa olennaisesti liittyvien demokratian ja naisten oikeuksien taantumista, ja varmistamaan, että sukupuolten tasa-arvo pysyy prioriteettina kaikkialla EU:ssa </w:t>
            </w:r>
            <w:r w:rsidRPr="00CB2717">
              <w:rPr>
                <w:b/>
                <w:i/>
              </w:rPr>
              <w:t>ja maailmanlaajuisesti</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703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Verena Mertens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lastRenderedPageBreak/>
              <w:t>17.</w:t>
            </w:r>
            <w:r w:rsidRPr="00CB2717">
              <w:tab/>
              <w:t xml:space="preserve">kehottaa komissiota </w:t>
            </w:r>
            <w:r w:rsidRPr="00CB2717">
              <w:rPr>
                <w:b/>
                <w:i/>
              </w:rPr>
              <w:t>kehittämään kattavan välineen, jolla seurataan ja torjutaan toisiinsa olennaisesti liittyvien demokratian ja</w:t>
            </w:r>
            <w:r w:rsidRPr="00CB2717">
              <w:t xml:space="preserve"> naisten oikeuksien taantumista, ja varmistamaan, että sukupuolten tasa-arvo pysyy prioriteettina kaikkialla EU:ssa;</w:t>
            </w:r>
          </w:p>
        </w:tc>
        <w:tc>
          <w:tcPr>
            <w:tcW w:w="4876" w:type="dxa"/>
            <w:tcBorders>
              <w:top w:val="nil"/>
              <w:left w:val="nil"/>
              <w:bottom w:val="nil"/>
              <w:right w:val="nil"/>
            </w:tcBorders>
          </w:tcPr>
          <w:p w:rsidR="00033E04" w:rsidRPr="00CB2717" w:rsidRDefault="00033E04" w:rsidP="00A92772">
            <w:pPr>
              <w:pStyle w:val="Normal6a"/>
            </w:pPr>
            <w:r w:rsidRPr="00CB2717">
              <w:t>17.</w:t>
            </w:r>
            <w:r w:rsidRPr="00CB2717">
              <w:tab/>
              <w:t xml:space="preserve">kehottaa komissiota </w:t>
            </w:r>
            <w:r w:rsidRPr="00CB2717">
              <w:rPr>
                <w:b/>
                <w:i/>
              </w:rPr>
              <w:t xml:space="preserve">seuraamaan ja torjumaan oikeusvaltion ja demokratian taantumista sekä </w:t>
            </w:r>
            <w:r w:rsidRPr="00CB2717">
              <w:t>naisten oikeuksien taantumista, ja varmistamaan, että sukupuolten tasa-arvo pysyy prioriteettina kaikkialla EU:ssa;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704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Irmhild Boßdorf</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17.</w:t>
            </w:r>
            <w:r w:rsidRPr="00CB2717">
              <w:tab/>
              <w:t xml:space="preserve">kehottaa komissiota kehittämään kattavan välineen, jolla </w:t>
            </w:r>
            <w:r w:rsidRPr="00CB2717">
              <w:rPr>
                <w:b/>
                <w:i/>
              </w:rPr>
              <w:t>seurataan ja</w:t>
            </w:r>
            <w:r w:rsidRPr="00CB2717">
              <w:t xml:space="preserve"> torjutaan toisiinsa olennaisesti liittyvien demokratian ja naisten oikeuksien taantumista, ja varmistamaan, että sukupuolten tasa-arvo pysyy prioriteettina kaikkialla EU:ssa;</w:t>
            </w:r>
          </w:p>
        </w:tc>
        <w:tc>
          <w:tcPr>
            <w:tcW w:w="4876" w:type="dxa"/>
            <w:tcBorders>
              <w:top w:val="nil"/>
              <w:left w:val="nil"/>
              <w:bottom w:val="nil"/>
              <w:right w:val="nil"/>
            </w:tcBorders>
          </w:tcPr>
          <w:p w:rsidR="00033E04" w:rsidRPr="00CB2717" w:rsidRDefault="00033E04" w:rsidP="00A92772">
            <w:pPr>
              <w:pStyle w:val="Normal6a"/>
            </w:pPr>
            <w:r w:rsidRPr="00CB2717">
              <w:t>17.</w:t>
            </w:r>
            <w:r w:rsidRPr="00CB2717">
              <w:tab/>
              <w:t>kehottaa komissiota kehittämään kattavan välineen, jolla torjutaan toisiinsa olennaisesti liittyvien demokratian ja naisten oikeuksien taantumista, ja varmistamaan, että sukupuolten tasa-arvo pysyy prioriteettina kaikkialla EU:ssa;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{DE}</w:t>
      </w:r>
      <w:r w:rsidRPr="00CB2717">
        <w:t>de</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705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Mathilde Androuët,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a.</w:t>
            </w:r>
            <w:r w:rsidRPr="00CB2717">
              <w:tab/>
            </w:r>
            <w:r w:rsidRPr="00CB2717">
              <w:rPr>
                <w:b/>
                <w:i/>
              </w:rPr>
              <w:t xml:space="preserve">on huolissaan hätäisesti tehdyistä sukupuolidysforiaa koskevista diagnooseista, sukupuolen korjausten terveydellisistä seurauksista, sukupuolen korjausleikkauksiin liittyvistä psykiatrisista sairauksista </w:t>
            </w:r>
            <w:r w:rsidRPr="00CB2717">
              <w:rPr>
                <w:b/>
                <w:i/>
                <w:vertAlign w:val="superscript"/>
              </w:rPr>
              <w:t>1 a</w:t>
            </w:r>
            <w:r w:rsidRPr="00CB2717">
              <w:rPr>
                <w:b/>
                <w:i/>
              </w:rPr>
              <w:t xml:space="preserve">, transsukupuolisuutta elinympäristöissään kohtaavien homoseksuaalien ja lesbojen tilanteen heikkenemisestä, sukupuolen </w:t>
            </w:r>
            <w:r w:rsidRPr="00CB2717">
              <w:rPr>
                <w:b/>
                <w:i/>
              </w:rPr>
              <w:lastRenderedPageBreak/>
              <w:t>korjausten tai detransitiossa olevien uhrien tunnistamisen puutteesta sekä naisten urheilukilpailujen avaamisesta biologista miessukupuolta edustaville henkilöille, mikä pahentaa terveyteen ja naisten sosiaaliseen ja urheiluun liittyvään edustukseen kohdistuvia riskejä;</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1 a</w:t>
            </w:r>
            <w:r w:rsidRPr="00CB2717">
              <w:t xml:space="preserve"> </w:t>
            </w:r>
            <w:r w:rsidRPr="00CB2717">
              <w:rPr>
                <w:b/>
                <w:i/>
              </w:rPr>
              <w:t>”Examining gender-specific mental health risks after gender-affirming surgery: a national database study”, The Journal of Sexual Medicine, Oxford University Pressin ”The International Society for Sexual Medicinen” puolesta julkaisema, 25. tammikuuta 2025</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{FR}</w:t>
      </w:r>
      <w:r w:rsidRPr="00CB2717">
        <w:t>fr</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706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a.</w:t>
            </w:r>
            <w:r w:rsidRPr="00CB2717">
              <w:tab/>
            </w:r>
            <w:r w:rsidRPr="00CB2717">
              <w:rPr>
                <w:b/>
                <w:i/>
              </w:rPr>
              <w:t>kehottaa komissiota seuraamaan tiiviisti sellaisten yhteistyössä hallinnoitavien varojen täytäntöönpanoa jäsenvaltioissa, joilla on tarkoitus edistää sukupuolten tasa-arvoa ja tukea kansalaisyhteiskuntaa, myös naisten oikeuksia ajavia kansalaisjärjestöjä, sen varmistamiseksi, että tällaisten varojen saamista koskevia ehdotuspyyntöjä ei keskeytetä tai estetä tahallaan;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707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lastRenderedPageBreak/>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a.</w:t>
            </w:r>
            <w:r w:rsidRPr="00CB2717">
              <w:tab/>
            </w:r>
            <w:r w:rsidRPr="00CB2717">
              <w:rPr>
                <w:b/>
                <w:i/>
              </w:rPr>
              <w:t>kehottaa komissiota ottamaan käyttöön pakolliset sukupuolivaikutusten arvioinnit tekoälyjärjestelmissä ja digitaaliteknologiassa, jotta varmistetaan, että sukupuoleen liittyvät vinoumat tunnistetaan ja niitä ehkäistään ja lievennetään suunnittelun, kehittämisen, käyttöönoton ja käytön kaikissa vaiheissa;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708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Veronika Cifrová Ostrihoňová, Valérie Devaux, Abir Al-Sahlani, Raquel García Hermida-Van Der Walle, Lucia Yar, Dainius Žalimas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a.</w:t>
            </w:r>
            <w:r w:rsidRPr="00CB2717">
              <w:tab/>
            </w:r>
            <w:r w:rsidRPr="00CB2717">
              <w:rPr>
                <w:b/>
                <w:i/>
              </w:rPr>
              <w:t>kehottaa komissiota tutkimaan kasvavia eroja nuorten miesten ja naisten suhtautumisessa feminismiin, arvioimaan tämän yhteiskunnallisia seurauksia erityisesti verkkotiloissa ja kehittämään toimenpiteitä uusien haasteiden ratkaisemiseksi;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709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a.</w:t>
            </w:r>
            <w:r w:rsidRPr="00CB2717">
              <w:tab/>
            </w:r>
            <w:r w:rsidRPr="00CB2717">
              <w:rPr>
                <w:b/>
                <w:i/>
              </w:rPr>
              <w:t>korostaa, että Euroopan tasa-</w:t>
            </w:r>
            <w:r w:rsidRPr="00CB2717">
              <w:rPr>
                <w:b/>
                <w:i/>
              </w:rPr>
              <w:lastRenderedPageBreak/>
              <w:t>arvoinstituutin nykyinen työmäärä on suuri, eikä siltä ei pitäisi odottaa lisäapua miesten ja naisten tasa-arvon varmistamisessa ja tietojen toimittamisessa; kehottaa osoittamaan Euroopan tasa-arvoinstituutille seitsemän väliaikaista toimihenkilöä;</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710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a.</w:t>
            </w:r>
            <w:r w:rsidRPr="00CB2717">
              <w:tab/>
            </w:r>
            <w:r w:rsidRPr="00CB2717">
              <w:rPr>
                <w:b/>
                <w:i/>
              </w:rPr>
              <w:t>kehottaa komissiota varmistamaan naisten oikeuksia ajaville järjestöille kestävän ja saatavilla olevan rahoituksen ja tunnustamaan niiden ratkaisevan aseman demokratian puolustamisessa, sukupuolten tasa-arvon edistämisessä, perusoikeuksien turvaamisessa ja keskeisten palvelujen tarjoamisessa;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711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a.</w:t>
            </w:r>
            <w:r w:rsidRPr="00CB2717">
              <w:tab/>
            </w:r>
            <w:r w:rsidRPr="00CB2717">
              <w:rPr>
                <w:b/>
                <w:i/>
              </w:rPr>
              <w:t>kehottaa komissiota tunnustamaan ja suojelemaan feministisiä, hlbtq+ ja lisääntymisoikeuksiin liittyviä liikkeitä, jotka ovat yhä enemmän sukupuolten tasa-arvoa vastustavien ja äärioikeistolaisten ryhmien toimien kohteena kaikkialla Euroopassa;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712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b.</w:t>
            </w:r>
            <w:r w:rsidRPr="00CB2717">
              <w:tab/>
            </w:r>
            <w:r w:rsidRPr="00CB2717">
              <w:rPr>
                <w:b/>
                <w:i/>
              </w:rPr>
              <w:t>muistuttaa kansalaisyhteiskunnan järjestöjen, erityisesti naisten oikeuksia ajavien järjestöjen ja naisten ihmisoikeuksien puolustajien, ratkaisevasta roolista sukupuolten tasa-arvon, ihmisoikeuksien ja perusvapauksien puolustamisessa ja edistämisessä erityisesti poliittisten, sosiaalisten ja institutionaalisten vastaliikkeiden aikana; kehottaa komissiota ja jäsenvaltioita suojelemaan, turvaamaan ja tukemaan kansalaisjärjestöjä, naisten oikeuksia ajavia järjestöjä ja naisten ihmisoikeuksien puolustajia, jotka ovat välttämättömiä osallistavien poliittisten uudistusten edistämisen, syrjivien käytäntöjen kyseenalaistamisen ja yhteisöjen aktivoimisen perusoikeuksien puolustamisessa kannalta EU:ssa ja maailmanlaajuisesti;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713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b.</w:t>
            </w:r>
            <w:r w:rsidRPr="00CB2717">
              <w:tab/>
            </w:r>
            <w:r w:rsidRPr="00CB2717">
              <w:rPr>
                <w:b/>
                <w:i/>
              </w:rPr>
              <w:t xml:space="preserve">panee merkille, että uudistettu sukupuolten tasa-arvostrategia ja sille annetut EU:n lainsäädännön (esimerkiksi </w:t>
            </w:r>
            <w:r w:rsidRPr="00CB2717">
              <w:rPr>
                <w:b/>
                <w:i/>
              </w:rPr>
              <w:lastRenderedPageBreak/>
              <w:t>direktiivi naisiin kohdistuvan väkivallan ja perheväkivallan torjumisesta, direktiivi hallintoelinten jäsenten sukupuolijakauman tasapainottamisesta, palkkauksen läpinäkyvyyttä koskeva direktiivi sekä direktiivi normeista tasa-arvoelimille) täytäntöönpanon valvomista koskevat uudet tehtävät luovat virastolle lisätyötä, ja toteaa tämän osoittavan tarpeen seitsemälle väliaikaiselle toimihenkilölle;</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714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b.</w:t>
            </w:r>
            <w:r w:rsidRPr="00CB2717">
              <w:tab/>
            </w:r>
            <w:r w:rsidRPr="00CB2717">
              <w:rPr>
                <w:b/>
                <w:i/>
              </w:rPr>
              <w:t>kehottaa komissiota ja jäsenvaltioita tukemaan ja suojelemaan kansalaisyhteiskunnan järjestöjä, myös naisten oikeuksia ajavia järjestöjä, ja naisten ihmisoikeuksien puolustajia, joilla on ratkaiseva rooli sukupuolten tasa-arvon, ihmisoikeuksien ja perusvapauksien puolustamisessa ja edistämisessä erityisesti poliittisten, sosiaalisten ja institutionaalisten vastaliikkeiden aikana;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715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c.</w:t>
            </w:r>
            <w:r w:rsidRPr="00CB2717">
              <w:tab/>
            </w:r>
            <w:r w:rsidRPr="00CB2717">
              <w:rPr>
                <w:b/>
                <w:i/>
              </w:rPr>
              <w:t>kehottaa komissiota ylläpitämään ja vahvistamaan sitoutumistaan kansalaisyhteiskunnan tukemiseen kansalaisten, tasa-arvon, perusoikeuksien ja arvojen ohjelman kautta muun muassa taloudellisesti ja varmistamaan, että ohjelma on edelleen vankka väline oikeuksiin ja vapauksiin kohdistuvien uusien uhkien torjumiseen; kehottaa komissiota erityisesti säilyttämään kansalaisten, tasa-arvon, perusoikeuksien ja arvojen ohjelman suoran hallinnoinnin alaisena itsenäisenä ohjelmana, johon kuuluu erityinen sukupuolten tasa-arvoa ja naisten oikeuksia koskeva osa-alue, seksuaali- ja lisääntymisterveyteen ja -oikeuksiin liittyvät osa-alueet sekä sukupuolistuneen väkivallan torjuntaan ja hlbtiq-henkilöihin kohdistuvan syrjinnän torjuntaan liittyvät osa-alueet, jotka tarjoavat sekä hankeavustuksia että toiminta-avustuksia, jotka kattavat rakenteelliset kustannukset ja monenlaisia toimia, mukaan lukien edunvalvonta; kehottaa komissiota lisäämään merkittävästi kansalaisten, tasa-arvon, perusoikeuksien ja arvojen ohjelmalle osoitettua rahoitusta, jotta vastataan alirahoitettujen kansalaisjärjestöjen tarpeisiin sekä kansalaistoimintaympäristöön ja EU:n arvoihin kohdistuviin kasvaviin uhkiin ja haasteisiin ja saavutetaan ohjelman tavoitteet;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716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c.</w:t>
            </w:r>
            <w:r w:rsidRPr="00CB2717">
              <w:tab/>
            </w:r>
            <w:r w:rsidRPr="00CB2717">
              <w:rPr>
                <w:b/>
                <w:i/>
              </w:rPr>
              <w:t>kehottaa komissiota tekemään tutkimaan perusteellisesti sukupuolten välistä tasa-arvoa vastustavia liikkeitä saadakseen syvällisempää tietoa niiden nykyisistä toimista ja rahoitusstrategioista; korostaa, että tämän dynamiikan ymmärtäminen on ratkaisevan tärkeää sellaisen nykyaikaisen, osallistavan ja suvaitsevan Euroopan turvaamiseksi, joka on uskollinen omille arvoilleen;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717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d.</w:t>
            </w:r>
            <w:r w:rsidRPr="00CB2717">
              <w:tab/>
            </w:r>
            <w:r w:rsidRPr="00CB2717">
              <w:rPr>
                <w:b/>
                <w:i/>
              </w:rPr>
              <w:t>korostaa tarvetta syventää ymmärrystä incel-ilmiöstä ja -ideologiasta ja tarvetta esittää aktiivisempaa politiikkaa incel-ilmiön ja -ideologian ja niiden narratiivien torjumiseksi; korostaa ennaltaehkäisyn merkitystä muun muassa lisäämällä digitaalista medialukutaitoa, demystifioimalla seksiä ja seksuaalisuutta nuorten keskuudessa ja lisäämällä tietoisuutta ammatinharjoittajien ja hoitajien keskuudessa; korostaa, että on tärkeää käsitellä sekä incel-ilmiöön ja -ideologiaan liittyviä mahdollisia turvallisuuskysymyksiä että niiden taustalla olevia mielenterveysongelmia;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lastRenderedPageBreak/>
        <w:t>&lt;Amend&gt;</w:t>
      </w:r>
      <w:r w:rsidRPr="00CB2717">
        <w:t>Tarkistus</w:t>
      </w:r>
      <w:r w:rsidRPr="00CB2717">
        <w:tab/>
      </w:r>
      <w:r w:rsidRPr="00CB2717">
        <w:tab/>
      </w:r>
      <w:r w:rsidRPr="00CB2717">
        <w:rPr>
          <w:rStyle w:val="HideTWBExt"/>
          <w:b w:val="0"/>
        </w:rPr>
        <w:t>&lt;NumAm&gt;</w:t>
      </w:r>
      <w:r w:rsidRPr="00CB2717">
        <w:t>718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 Paulo Do Nascimento Cabral</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d.</w:t>
            </w:r>
            <w:r w:rsidRPr="00CB2717">
              <w:tab/>
            </w:r>
            <w:r w:rsidRPr="00CB2717">
              <w:rPr>
                <w:b/>
                <w:i/>
              </w:rPr>
              <w:t>muistuttaa, että Euroopan tasa-arvoinstituutti on kohdannut jatkuvasti henkilöstövajeeseen liittyviä ongelmia, joita jyrkkä kasvu teknisen avun pyyntöjen määrässä pahensi entisestään;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719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e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e.</w:t>
            </w:r>
            <w:r w:rsidRPr="00CB2717">
              <w:tab/>
            </w:r>
            <w:r w:rsidRPr="00CB2717">
              <w:rPr>
                <w:b/>
                <w:i/>
              </w:rPr>
              <w:t>kehottaa komissiota ja jäsenvaltioita lisäämään tukea naisjärjestöille, myös humanitaarisen alan järjestöille, jotta voidaan puuttua nykyiseen kansainvälisen rahoituksen vähenemiseen;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720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8 a alaotsikko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Institutionaalinen ympäristö</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721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f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f.</w:t>
            </w:r>
            <w:r w:rsidRPr="00CB2717">
              <w:tab/>
            </w:r>
            <w:r w:rsidRPr="00CB2717">
              <w:rPr>
                <w:b/>
                <w:i/>
              </w:rPr>
              <w:t>kehottaa komissiota varmistamaan, että Euroopan tasa-arvoinstituutilla on riittävät taloudelliset ja henkilöstöresurssit, jotta se voi hoitaa tehtävänsä tehokkaasti, ja että sillä on liikkumavaraa sopeutua muuttuviin olosuhteisiin, myös inflaatiopaineisiin; kehottaa komissiota varmistamaan, että Euroopan tasa-arvoinstituutille osoitetaan riittävästi lisäresursseja, kun sille annetaan lainsäädäntöehdotuksessa uusia tehtäviä talousarviota koskevasta kurinalaisuudesta, talousarvioyhteistyöstä ja moitteettomasta varainhoidosta 16. joulukuuta 2020 tehdyn toimielinten välisen sopimuksen mukaisesti;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722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g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g.</w:t>
            </w:r>
            <w:r w:rsidRPr="00CB2717">
              <w:tab/>
            </w:r>
            <w:r w:rsidRPr="00CB2717">
              <w:rPr>
                <w:b/>
                <w:i/>
              </w:rPr>
              <w:t xml:space="preserve">kehottaa komissiota varmistamaan sukupuolten tasa-arvon institutionaalisen </w:t>
            </w:r>
            <w:r w:rsidRPr="00CB2717">
              <w:rPr>
                <w:b/>
                <w:i/>
              </w:rPr>
              <w:lastRenderedPageBreak/>
              <w:t>rakenteen EU:n tasolla ja jäsenvaltioissa; kehottaa komissiota seuraamaan normeista tasa-arvoelimille annetun direktiivin nopeaa täytäntöönpanoa ja kannustamaan siinä sekä antamaan jäsenvaltioille suosituksen niiden toimintaa ja tehtäviä koskevista normeista, jotta helpotetaan direktiivin asianmukaista saattamista osaksi kansallista lainsäädäntöä ja varmistetaan tasa-arvoelinten perustamisen yhdenmukaistaminen kaikkialla unionissa;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723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h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h.</w:t>
            </w:r>
            <w:r w:rsidRPr="00CB2717">
              <w:tab/>
            </w:r>
            <w:r w:rsidRPr="00CB2717">
              <w:rPr>
                <w:b/>
                <w:i/>
              </w:rPr>
              <w:t>kehottaa neuvostoa perustamaan sukupuolten tasa-arvoa käsittelevän neuvoston kokoonpanon, jossa kokoontuvat sukupuolten tasa-arvosta vastaavat ministerit ja valtiosihteerit, tätä asiaa käsitteleväksi keskitetyksi foorumiksi, jotta voidaan toteuttaa yhteisiä ja konkreettisia toimenpiteitä naisten oikeuksien ja sukupuolten tasa-arvon alan haasteisiin vastaamiseksi ja varmistaa, että sukupuolten tasa-arvoa koskevista kysymyksistä keskustellaan korkeimmalla poliittisella tasolla;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724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 xml:space="preserve">Marko Vešligaj, Marina Kaljurand, Maria Noichl, Joanna </w:t>
      </w:r>
      <w:r w:rsidRPr="00CB2717">
        <w:lastRenderedPageBreak/>
        <w:t>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a.</w:t>
            </w:r>
            <w:r w:rsidRPr="00CB2717">
              <w:tab/>
            </w:r>
            <w:r w:rsidRPr="00CB2717">
              <w:rPr>
                <w:b/>
                <w:i/>
              </w:rPr>
              <w:t>korostaa oikeusvaltioperiaatteen ja demokraattisten normien heikkenemisen sekä perusoikeuksien, erityisesti naisten ja vähemmistöjen oikeuksien loukkaamisen välistä yhteyttä, kun poliittiset toimijat ruokkivat vihaa ja jakautumista eri jäsenvaltioissa;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725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b.</w:t>
            </w:r>
            <w:r w:rsidRPr="00CB2717">
              <w:tab/>
            </w:r>
            <w:r w:rsidRPr="00CB2717">
              <w:rPr>
                <w:b/>
                <w:i/>
              </w:rPr>
              <w:t>kehottaa komissiota torjumaan sukupuolten tasa-arvon ja naisten oikeuksien osalta epädemokraattisten arvojen kannatuksen kasvua poikien ja nuorten miesten keskuudessa edistämällä tasa-arvo- sekä seksuaali- ja parisuhdekasvatusta kouluissa, vahvistamalla kriittistä medialukutaitoa, torjumalla misinformaatiota ja haastamalla sukupuolistereotypioita;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726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lastRenderedPageBreak/>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c.</w:t>
            </w:r>
            <w:r w:rsidRPr="00CB2717">
              <w:tab/>
            </w:r>
            <w:r w:rsidRPr="00CB2717">
              <w:rPr>
                <w:b/>
                <w:i/>
              </w:rPr>
              <w:t>toteaa, että merkittävä osa sukupuolten tasa-arvoa vastustavien liikkeiden kasvua edistävästä rahoituksesta eri puolilla EU:ta on peräisin ulkomaisilta toimijoilta, joiden on ilmoitettu antaneen taloudellista ja logistista tukea järjestöille ja kampanjoille, joilla pyritään edistämään sukupuolten tasa-arvon vastaisia narratiiveja</w:t>
            </w:r>
            <w:r w:rsidRPr="00CB2717">
              <w:rPr>
                <w:b/>
                <w:i/>
                <w:vertAlign w:val="superscript"/>
              </w:rPr>
              <w:t>1 a</w:t>
            </w:r>
            <w:r w:rsidRPr="00CB2717">
              <w:rPr>
                <w:b/>
                <w:i/>
              </w:rPr>
              <w:t>, ja kehottaa komissiota tarkistamaan kaiken nykyisen rahoituksen sen varmistamiseksi, ettei EU:n varoja käytetä demokratian vastaisten tai sukupuolten tasa-arvon vastaisten tavoitteiden ja hankkeiden edistämiseen;</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rPr>
              <w:t>_________________</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tc>
        <w:tc>
          <w:tcPr>
            <w:tcW w:w="4876" w:type="dxa"/>
            <w:tcBorders>
              <w:top w:val="nil"/>
              <w:left w:val="nil"/>
              <w:bottom w:val="nil"/>
              <w:right w:val="nil"/>
            </w:tcBorders>
          </w:tcPr>
          <w:p w:rsidR="00033E04" w:rsidRPr="00CB2717" w:rsidRDefault="00033E04" w:rsidP="00A92772">
            <w:pPr>
              <w:pStyle w:val="Normal6a"/>
            </w:pPr>
            <w:r w:rsidRPr="00CB2717">
              <w:rPr>
                <w:b/>
                <w:i/>
                <w:vertAlign w:val="superscript"/>
              </w:rPr>
              <w:t>1a</w:t>
            </w:r>
            <w:r w:rsidRPr="00CB2717">
              <w:t xml:space="preserve"> </w:t>
            </w:r>
            <w:r w:rsidRPr="00CB2717">
              <w:rPr>
                <w:b/>
                <w:i/>
              </w:rPr>
              <w:t xml:space="preserve">Seksuaali- ja lisääntymisoikeuksia käsittelevä eurooppalainen parlamentaarinen foorumi, ”Tip of the Iceberg: Religious Extremist Funders against Human Rights for Sexuality &amp; Reproductive Health in Europe”, kesäkuu 2021, </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727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17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17 d.</w:t>
            </w:r>
            <w:r w:rsidRPr="00CB2717">
              <w:tab/>
            </w:r>
            <w:r w:rsidRPr="00CB2717">
              <w:rPr>
                <w:b/>
                <w:i/>
              </w:rPr>
              <w:t xml:space="preserve">panee huolestuneena merkille naisiin, HLBTIQ+-henkilöihin, rotuvähemmistöihin ja muihin </w:t>
            </w:r>
            <w:r w:rsidRPr="00CB2717">
              <w:rPr>
                <w:b/>
                <w:i/>
              </w:rPr>
              <w:lastRenderedPageBreak/>
              <w:t>haavoittuvassa asemassa oleviin ryhmiin kohdistuvien viharikosten ja vihapuheen hälyttävän kasvun useissa jäsenvaltioissa, jota poliittinen retoriikka ja syrjinnän vastaisten lakien riittämätön täytäntöönpano pahentavat; korostaa suojelun puutetta jäsenvaltioissa, koska suojelutoimenpiteiden täytäntöönpanossa on eroja, minkä vuoksi tietyt ryhmät ovat alttiimpia syrjinnälle ja väkivallalle; ilmaisee huolensa puutteellisesta edistymisestä tasa-arvolainsäädännön ja syrjinnän vastaisen lainsäädännön täytäntöönpanossa joissakin jäsenvaltioissa ja kehottaa komissiota puuttumaan tähän uudessa sukupuolten tasa-arvostrategiassa;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728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alaotsikko</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 xml:space="preserve">Monialaiset keinot </w:t>
            </w:r>
            <w:r w:rsidRPr="00CB2717">
              <w:rPr>
                <w:b/>
                <w:i/>
              </w:rPr>
              <w:t>sukupuolten</w:t>
            </w:r>
            <w:r w:rsidRPr="00CB2717">
              <w:t xml:space="preserve"> tasa-arvon saavuttamiseksi</w:t>
            </w:r>
          </w:p>
        </w:tc>
        <w:tc>
          <w:tcPr>
            <w:tcW w:w="4876" w:type="dxa"/>
            <w:tcBorders>
              <w:top w:val="nil"/>
              <w:left w:val="nil"/>
              <w:bottom w:val="nil"/>
              <w:right w:val="nil"/>
            </w:tcBorders>
          </w:tcPr>
          <w:p w:rsidR="00033E04" w:rsidRPr="00CB2717" w:rsidRDefault="00033E04" w:rsidP="00A92772">
            <w:pPr>
              <w:pStyle w:val="Normal6a"/>
            </w:pPr>
            <w:r w:rsidRPr="00CB2717">
              <w:t xml:space="preserve">Monialaiset keinot </w:t>
            </w:r>
            <w:r w:rsidRPr="00CB2717">
              <w:rPr>
                <w:b/>
                <w:i/>
              </w:rPr>
              <w:t xml:space="preserve">naisten ja miesten välisen </w:t>
            </w:r>
            <w:r w:rsidRPr="00CB2717">
              <w:t>tasa-arvon saavuttamiseksi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729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Margarita de la Pisa Carrión,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9 alaotsikko</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 xml:space="preserve">Monialaiset keinot </w:t>
            </w:r>
            <w:r w:rsidRPr="00CB2717">
              <w:rPr>
                <w:b/>
                <w:i/>
              </w:rPr>
              <w:t>sukupuolten</w:t>
            </w:r>
            <w:r w:rsidRPr="00CB2717">
              <w:t xml:space="preserve"> tasa-arvon </w:t>
            </w:r>
            <w:r w:rsidRPr="00CB2717">
              <w:lastRenderedPageBreak/>
              <w:t>saavuttamiseksi</w:t>
            </w:r>
          </w:p>
        </w:tc>
        <w:tc>
          <w:tcPr>
            <w:tcW w:w="4876" w:type="dxa"/>
            <w:tcBorders>
              <w:top w:val="nil"/>
              <w:left w:val="nil"/>
              <w:bottom w:val="nil"/>
              <w:right w:val="nil"/>
            </w:tcBorders>
          </w:tcPr>
          <w:p w:rsidR="00033E04" w:rsidRPr="00CB2717" w:rsidRDefault="00033E04" w:rsidP="00A92772">
            <w:pPr>
              <w:pStyle w:val="Normal6a"/>
            </w:pPr>
            <w:r w:rsidRPr="00CB2717">
              <w:lastRenderedPageBreak/>
              <w:t xml:space="preserve">Monialaiset keinot tasa-arvon </w:t>
            </w:r>
            <w:r w:rsidRPr="00CB2717">
              <w:lastRenderedPageBreak/>
              <w:t>saavuttamiseksi</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730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Irmhild Boßdorf</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18.</w:t>
            </w:r>
            <w:r w:rsidRPr="00CB2717">
              <w:tab/>
            </w:r>
            <w:r w:rsidRPr="00CB2717">
              <w:rPr>
                <w:b/>
                <w:i/>
              </w:rPr>
              <w:t>toteaa jälleen, että kaikki toimet sukupuolten tasa-arvon edistämiseksi on toteutettava noudattaen kaikilta osin intersektionaalisuuden ja sukupuolten tasa-arvon valtavirtaistamisen periaatteita;</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{DE}</w:t>
      </w:r>
      <w:r w:rsidRPr="00CB2717">
        <w:t>de</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731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18.</w:t>
            </w:r>
            <w:r w:rsidRPr="00CB2717">
              <w:tab/>
              <w:t xml:space="preserve">toteaa jälleen, että </w:t>
            </w:r>
            <w:r w:rsidRPr="00CB2717">
              <w:rPr>
                <w:b/>
                <w:i/>
              </w:rPr>
              <w:t>kaikki toimet</w:t>
            </w:r>
            <w:r w:rsidRPr="00CB2717">
              <w:t xml:space="preserve"> sukupuolten tasa-arvon edistämiseksi </w:t>
            </w:r>
            <w:r w:rsidRPr="00CB2717">
              <w:rPr>
                <w:b/>
                <w:i/>
              </w:rPr>
              <w:t>on toteutettava noudattaen kaikilta osin intersektionaalisuuden ja</w:t>
            </w:r>
            <w:r w:rsidRPr="00CB2717">
              <w:t xml:space="preserve"> sukupuolten tasa-arvon valtavirtaistamisen periaatteita;</w:t>
            </w:r>
          </w:p>
        </w:tc>
        <w:tc>
          <w:tcPr>
            <w:tcW w:w="4876" w:type="dxa"/>
            <w:tcBorders>
              <w:top w:val="nil"/>
              <w:left w:val="nil"/>
              <w:bottom w:val="nil"/>
              <w:right w:val="nil"/>
            </w:tcBorders>
          </w:tcPr>
          <w:p w:rsidR="00033E04" w:rsidRPr="00CB2717" w:rsidRDefault="00033E04" w:rsidP="00A92772">
            <w:pPr>
              <w:pStyle w:val="Normal6a"/>
            </w:pPr>
            <w:r w:rsidRPr="00CB2717">
              <w:t>18.</w:t>
            </w:r>
            <w:r w:rsidRPr="00CB2717">
              <w:tab/>
              <w:t xml:space="preserve">toteaa jälleen, että </w:t>
            </w:r>
            <w:r w:rsidRPr="00CB2717">
              <w:rPr>
                <w:b/>
                <w:i/>
              </w:rPr>
              <w:t>kaikkien</w:t>
            </w:r>
            <w:r w:rsidRPr="00CB2717">
              <w:t xml:space="preserve"> sukupuolten tasa-arvon edistämiseksi </w:t>
            </w:r>
            <w:r w:rsidRPr="00CB2717">
              <w:rPr>
                <w:b/>
                <w:i/>
              </w:rPr>
              <w:t>toteutettavien toimien on noudatettava</w:t>
            </w:r>
            <w:r w:rsidRPr="00CB2717">
              <w:t xml:space="preserve"> sukupuolten tasa-arvon valtavirtaistamisen periaatteita </w:t>
            </w:r>
            <w:r w:rsidRPr="00CB2717">
              <w:rPr>
                <w:b/>
                <w:i/>
              </w:rPr>
              <w:t>ja varmistettava, että sukupuolinäkökulmat sisällytetään kaikkiin politiikkoihin, toimiin ja prosesseihin kaikilla hallinnon tasoilla EU:ssa</w:t>
            </w:r>
            <w:r w:rsidRPr="00CB2717">
              <w:t xml:space="preserve">; </w:t>
            </w:r>
            <w:r w:rsidRPr="00CB2717">
              <w:rPr>
                <w:b/>
                <w:i/>
              </w:rPr>
              <w:t>kehottaa komissiota varmistamaan, että sukupuolten tasa-arvon valtavirtaistamista toteutetaan johdonmukaisesti ja tehokkaasti kaikilla aloilla;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732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Verena Mertens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18.</w:t>
            </w:r>
            <w:r w:rsidRPr="00CB2717">
              <w:tab/>
              <w:t xml:space="preserve">toteaa jälleen, että kaikki toimet sukupuolten tasa-arvon edistämiseksi on toteutettava noudattaen kaikilta osin </w:t>
            </w:r>
            <w:r w:rsidRPr="00CB2717">
              <w:rPr>
                <w:b/>
                <w:i/>
              </w:rPr>
              <w:t>intersektionaalisuuden</w:t>
            </w:r>
            <w:r w:rsidRPr="00CB2717">
              <w:t xml:space="preserve"> ja sukupuolten tasa-arvon valtavirtaistamisen periaatteita;</w:t>
            </w:r>
          </w:p>
        </w:tc>
        <w:tc>
          <w:tcPr>
            <w:tcW w:w="4876" w:type="dxa"/>
            <w:tcBorders>
              <w:top w:val="nil"/>
              <w:left w:val="nil"/>
              <w:bottom w:val="nil"/>
              <w:right w:val="nil"/>
            </w:tcBorders>
          </w:tcPr>
          <w:p w:rsidR="00033E04" w:rsidRPr="00CB2717" w:rsidRDefault="00033E04" w:rsidP="00A92772">
            <w:pPr>
              <w:pStyle w:val="Normal6a"/>
            </w:pPr>
            <w:r w:rsidRPr="00CB2717">
              <w:t>18.</w:t>
            </w:r>
            <w:r w:rsidRPr="00CB2717">
              <w:tab/>
              <w:t xml:space="preserve">toteaa jälleen, että kaikki toimet sukupuolten tasa-arvon edistämiseksi on toteutettava noudattaen kaikilta osin </w:t>
            </w:r>
            <w:r w:rsidRPr="00CB2717">
              <w:rPr>
                <w:b/>
                <w:i/>
              </w:rPr>
              <w:t>moninaisuuden huomioon ottavan lähestymistavan</w:t>
            </w:r>
            <w:r w:rsidRPr="00CB2717">
              <w:t xml:space="preserve"> ja sukupuolten tasa-arvon valtavirtaistamisen periaatteita;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733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18.</w:t>
            </w:r>
            <w:r w:rsidRPr="00CB2717">
              <w:tab/>
              <w:t xml:space="preserve">toteaa jälleen, että </w:t>
            </w:r>
            <w:r w:rsidRPr="00CB2717">
              <w:rPr>
                <w:b/>
                <w:i/>
              </w:rPr>
              <w:t>kaikki toimet sukupuolten</w:t>
            </w:r>
            <w:r w:rsidRPr="00CB2717">
              <w:t xml:space="preserve"> tasa-arvon edistämiseksi on </w:t>
            </w:r>
            <w:r w:rsidRPr="00CB2717">
              <w:rPr>
                <w:b/>
                <w:i/>
              </w:rPr>
              <w:t>toteutettava noudattaen kaikilta osin intersektionaalisuuden ja sukupuolten tasa-arvon valtavirtaistamisen periaatteita</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18.</w:t>
            </w:r>
            <w:r w:rsidRPr="00CB2717">
              <w:tab/>
              <w:t xml:space="preserve">toteaa jälleen, että </w:t>
            </w:r>
            <w:r w:rsidRPr="00CB2717">
              <w:rPr>
                <w:b/>
                <w:i/>
              </w:rPr>
              <w:t>kaikissa toimissa naisten ja miesten</w:t>
            </w:r>
            <w:r w:rsidRPr="00CB2717">
              <w:t xml:space="preserve"> tasa-arvon edistämiseksi on </w:t>
            </w:r>
            <w:r w:rsidRPr="00CB2717">
              <w:rPr>
                <w:b/>
                <w:i/>
              </w:rPr>
              <w:t>otettava huomioon naisten ja miesten väliset luonnolliset erot</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734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Mathilde Androuët, Margarita de la Pisa Carrión,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18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18.</w:t>
            </w:r>
            <w:r w:rsidRPr="00CB2717">
              <w:tab/>
              <w:t xml:space="preserve">toteaa jälleen, että kaikki toimet sukupuolten tasa-arvon edistämiseksi on toteutettava noudattaen kaikilta osin </w:t>
            </w:r>
            <w:r w:rsidRPr="00CB2717">
              <w:rPr>
                <w:b/>
                <w:i/>
              </w:rPr>
              <w:t>intersektionaalisuuden ja sukupuolten tasa-arvon valtavirtaistamisen periaatteita</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18.</w:t>
            </w:r>
            <w:r w:rsidRPr="00CB2717">
              <w:tab/>
              <w:t xml:space="preserve">toteaa jälleen, että kaikki toimet sukupuolten tasa-arvon edistämiseksi on toteutettava noudattaen kaikilta osin </w:t>
            </w:r>
            <w:r w:rsidRPr="00CB2717">
              <w:rPr>
                <w:b/>
                <w:i/>
              </w:rPr>
              <w:t>naisten biologista sukupuolta ja miesten biologista sukupuolta</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{FR}</w:t>
      </w:r>
      <w:r w:rsidRPr="00CB2717">
        <w:t>fr</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735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18 a.</w:t>
            </w:r>
            <w:r w:rsidRPr="00CB2717">
              <w:tab/>
            </w:r>
            <w:r w:rsidRPr="00CB2717">
              <w:rPr>
                <w:b/>
                <w:i/>
              </w:rPr>
              <w:t>kehottaa komissiota ja jäsenvaltioita ottamaan huomioon naisten kohtaamien lukuisten haasteiden intersektionaalisuuden, hyödyntämään laajaa asiantuntemusta EU:n jäsenvaltioissa ja tukemaan naisten asiantuntijaryhmien perustamista naisten elämänlaatuun ja yhteiskuntaan osallistumiseen vaikuttavien erityisten haasteiden ratkaisemiseksi, edistämään yhteistyötä ja parhaiden käytäntöjen vaihtoa, edistämään naisten terveys-, sosiaali-, tutkimus- ja koulutusalojen toimintaohjelmaa kaikkialla EU:ssa ja täyttämään EU:n perussopimuksen tavoitteen poistaa eriarvoisuutta ja edistää miesten ja naisten välistä tasa-arvoa;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736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 Paulo Do Nascimento Cabral</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18 a.</w:t>
            </w:r>
            <w:r w:rsidRPr="00CB2717">
              <w:tab/>
            </w:r>
            <w:r w:rsidRPr="00CB2717">
              <w:rPr>
                <w:b/>
                <w:i/>
              </w:rPr>
              <w:t>muistuttaa, että naiset ovat maaseudulla keskeisessä asemassa yhteisöjensä ja maatalouden elinkelpoisuuden ylläpitämisessä; pitää valitettavana, että merkittävästä panoksestaan huolimatta he kohtaavat edelleen monia haasteita, kuten rajalliset työllistymismahdollisuudet, heikompi palvelujen saatavuus, vähemmän kehittynyt infrastruktuuri ja aliedustus päätöksentekofoorumeilla; pitää lisäksi valitettavana, että suuri osa maaseudun naisten työstä on epävirallista ja tunnustamatonta;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737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Galato Alexandraki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18 a.</w:t>
            </w:r>
            <w:r w:rsidRPr="00CB2717">
              <w:tab/>
            </w:r>
            <w:r w:rsidRPr="00CB2717">
              <w:rPr>
                <w:b/>
                <w:i/>
              </w:rPr>
              <w:t>korostaa, että tasa-arvopolitiikalla on tuettava ja vahvistettava naisten roolia perheessä ja yhteiskunnassa ja tunnustettava äitiyden arvo, naisten erityispiirteet ja kulttuuriperinteet;</w:t>
            </w:r>
            <w:r w:rsidRPr="00CB2717">
              <w:t xml:space="preserve"> </w:t>
            </w:r>
            <w:r w:rsidRPr="00CB2717">
              <w:rPr>
                <w:b/>
                <w:i/>
              </w:rPr>
              <w:t>torjuu kiistanalaisten ideologisten käsitteiden, kuten sosiaalisen sukupuolen, edistämisen, sillä ne hämmentävät rooleja ja heikentävät naisten kunnioittamista naisina;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{EL}</w:t>
      </w:r>
      <w:r w:rsidRPr="00CB2717">
        <w:t>el</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738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18 a.</w:t>
            </w:r>
            <w:r w:rsidRPr="00CB2717">
              <w:tab/>
            </w:r>
            <w:r w:rsidRPr="00CB2717">
              <w:rPr>
                <w:b/>
                <w:i/>
              </w:rPr>
              <w:t>kehottaa jäsenvaltioita toteuttamaan erityisiä yhteiskunnallisia toimenpiteitä taloudellisen ja sosiaalisen syrjäytymisen ja köyhyyden riskin torjumiseksi, ja erityisesti asumisen, liikenteen ja energian kohtuuhintaiseen saatavuuteen;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739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Giusi Princi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18 a.</w:t>
            </w:r>
            <w:r w:rsidRPr="00CB2717">
              <w:tab/>
            </w:r>
            <w:r w:rsidRPr="00CB2717">
              <w:rPr>
                <w:b/>
                <w:i/>
              </w:rPr>
              <w:t>kehottaa komissiota kiinnittämään tulevassa sukupuolten tasa-arvostrategiassa erityistä huomiota vammaisten naisten erityistarpeisiin intersektionaalisuuden periaatteen mukaisesti;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740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18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18 a.</w:t>
            </w:r>
            <w:r w:rsidRPr="00CB2717">
              <w:tab/>
            </w:r>
            <w:r w:rsidRPr="00CB2717">
              <w:rPr>
                <w:b/>
                <w:i/>
              </w:rPr>
              <w:t xml:space="preserve">kehottaa komissiota tarkastelemaan jatkuvaa eriarvoisuutta keskeisillä politiikanaloilla ja sektoreilla, muun muassa maataloudessa, maaseudun kehittämisessä ja asumisessa, ja </w:t>
            </w:r>
            <w:r w:rsidRPr="00CB2717">
              <w:rPr>
                <w:b/>
                <w:i/>
              </w:rPr>
              <w:lastRenderedPageBreak/>
              <w:t>puuttumaan siihen;</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741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 Paulo Do Nascimento Cabral</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18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18 b.</w:t>
            </w:r>
            <w:r w:rsidRPr="00CB2717">
              <w:tab/>
            </w:r>
            <w:r w:rsidRPr="00CB2717">
              <w:rPr>
                <w:b/>
                <w:i/>
              </w:rPr>
              <w:t>panee merkille, että Euroopan maaseudun kehittämisen maatalousrahastosta rahoitetuilla yhteisen maatalouspolitiikan strategiasuunnitelmilla on luotu maaseutualueiden naisille temaattinen alaohjelma, jolla kannustetaan naisten työllisyyttä ja yrittäjyyttä hyödyntämällä maatilamatkailuun ja digitaalisten kylien kehittämiseen liittyviä mahdollisuuksia, parannetaan naisviljelijöiden mahdollisuuksia maan hankkimiseen, luoton ja rahoitusvälineiden saamiseen sekä taitojen ja tuloksien kehittämiseen koulutus- ja neuvontapalvelujen avulla, lisätään osallistumista paikallisiin toimintaryhmiin ja kehitetään paikallisia kumppanuuksia Leader-ohjelman puitteissa;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742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 Paulo Do Nascimento Cabral</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18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18 c.</w:t>
            </w:r>
            <w:r w:rsidRPr="00CB2717">
              <w:tab/>
            </w:r>
            <w:r w:rsidRPr="00CB2717">
              <w:rPr>
                <w:b/>
                <w:i/>
              </w:rPr>
              <w:t xml:space="preserve">kehottaa jäsenvaltioita vaihtamaan parhaita käytäntöjä erityisesti maatalousalan avustavien puolisoiden </w:t>
            </w:r>
            <w:r w:rsidRPr="00CB2717">
              <w:rPr>
                <w:b/>
                <w:i/>
              </w:rPr>
              <w:lastRenderedPageBreak/>
              <w:t>ammatillisen aseman osalta ja ottamaan siten huomioon naisten sosiaaliturvaoikeudet, myös äitiysloma- tai eläkeoikeudet, sekä naisten mahdollisuudet saada EU:n rahoitusta;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743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Irmhild Boßdorf</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19.</w:t>
            </w:r>
            <w:r w:rsidRPr="00CB2717">
              <w:tab/>
            </w:r>
            <w:r w:rsidRPr="00CB2717">
              <w:rPr>
                <w:b/>
                <w:i/>
              </w:rPr>
              <w:t>kehottaa komissiota varmistamaan sukupuolten tasa-arvon valtavirtaistamisen soveltamisen ja kehittämään sitä edelleen rakenteissaan, menetelmissään ja välineissään sekä varmistamaan, että sukupuolinäkökulma sisällytetään kaikkiin komission ehdotuksiin, myös kaikkiin talousarviomenettelyihin;</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{DE}</w:t>
      </w:r>
      <w:r w:rsidRPr="00CB2717">
        <w:t>de</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744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Mathilde Androuët,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19.</w:t>
            </w:r>
            <w:r w:rsidRPr="00CB2717">
              <w:tab/>
            </w:r>
            <w:r w:rsidRPr="00CB2717">
              <w:rPr>
                <w:b/>
                <w:i/>
              </w:rPr>
              <w:t xml:space="preserve">kehottaa komissiota varmistamaan sukupuolten tasa-arvon valtavirtaistamisen soveltamisen ja kehittämään sitä edelleen rakenteissaan, menetelmissään ja välineissään sekä varmistamaan, että sukupuolinäkökulma sisällytetään kaikkiin komission ehdotuksiin, myös kaikkiin </w:t>
            </w:r>
            <w:r w:rsidRPr="00CB2717">
              <w:rPr>
                <w:b/>
                <w:i/>
              </w:rPr>
              <w:lastRenderedPageBreak/>
              <w:t>talousarviomenettelyihin;</w:t>
            </w:r>
          </w:p>
        </w:tc>
        <w:tc>
          <w:tcPr>
            <w:tcW w:w="4876" w:type="dxa"/>
            <w:tcBorders>
              <w:top w:val="nil"/>
              <w:left w:val="nil"/>
              <w:bottom w:val="nil"/>
              <w:right w:val="nil"/>
            </w:tcBorders>
          </w:tcPr>
          <w:p w:rsidR="00033E04" w:rsidRPr="00CB2717" w:rsidRDefault="00033E04" w:rsidP="00A92772">
            <w:pPr>
              <w:pStyle w:val="Normal6a"/>
            </w:pPr>
            <w:r w:rsidRPr="00CB2717">
              <w:rPr>
                <w:b/>
                <w:i/>
              </w:rPr>
              <w:lastRenderedPageBreak/>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{FR}</w:t>
      </w:r>
      <w:r w:rsidRPr="00CB2717">
        <w:t>fr</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745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19.</w:t>
            </w:r>
            <w:r w:rsidRPr="00CB2717">
              <w:tab/>
            </w:r>
            <w:r w:rsidRPr="00CB2717">
              <w:rPr>
                <w:b/>
                <w:i/>
              </w:rPr>
              <w:t>kehottaa komissiota varmistamaan sukupuolten tasa-arvon valtavirtaistamisen soveltamisen ja kehittämään sitä edelleen rakenteissaan, menetelmissään ja välineissään sekä varmistamaan, että sukupuolinäkökulma sisällytetään kaikkiin komission ehdotuksiin, myös kaikkiin talousarviomenettelyihin;</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746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19.</w:t>
            </w:r>
            <w:r w:rsidRPr="00CB2717">
              <w:tab/>
              <w:t>kehottaa komissiota varmistamaan sukupuolten tasa-arvon valtavirtaistamisen soveltamisen ja kehittämään sitä edelleen rakenteissaan, menetelmissään ja välineissään sekä varmistamaan, että sukupuolinäkökulma sisällytetään kaikkiin komission ehdotuksiin, myös kaikkiin talousarviomenettelyihin;</w:t>
            </w:r>
          </w:p>
        </w:tc>
        <w:tc>
          <w:tcPr>
            <w:tcW w:w="4876" w:type="dxa"/>
            <w:tcBorders>
              <w:top w:val="nil"/>
              <w:left w:val="nil"/>
              <w:bottom w:val="nil"/>
              <w:right w:val="nil"/>
            </w:tcBorders>
          </w:tcPr>
          <w:p w:rsidR="00033E04" w:rsidRPr="00CB2717" w:rsidRDefault="00033E04" w:rsidP="00A92772">
            <w:pPr>
              <w:pStyle w:val="Normal6a"/>
            </w:pPr>
            <w:r w:rsidRPr="00CB2717">
              <w:t>19.</w:t>
            </w:r>
            <w:r w:rsidRPr="00CB2717">
              <w:tab/>
              <w:t xml:space="preserve">kehottaa komissiota varmistamaan sukupuolten tasa-arvon valtavirtaistamisen soveltamisen ja kehittämään sitä edelleen rakenteissaan, menetelmissään ja välineissään sekä varmistamaan, että sukupuolinäkökulma sisällytetään kaikkiin komission ehdotuksiin, myös kaikkiin talousarviomenettelyihin; </w:t>
            </w:r>
            <w:r w:rsidRPr="00CB2717">
              <w:rPr>
                <w:b/>
                <w:i/>
              </w:rPr>
              <w:t xml:space="preserve">kehottaa komissiota sisällyttämään seuraavan monivuotisen rahoituskehyksen puitteissa sukupuolitietoista budjetointia koskevan lähestymistavan kaikkiin seuraavan </w:t>
            </w:r>
            <w:r w:rsidRPr="00CB2717">
              <w:rPr>
                <w:b/>
                <w:i/>
              </w:rPr>
              <w:lastRenderedPageBreak/>
              <w:t>monivuotisen rahoituskehyksen pilareihin, rahoitusvälineisiin ja budjettikohtiin, jotta varmistetaan, että ne kaikki edistävät aktiivisesti sukupuolten tasa-arvoa koskevien tavoitteiden saavuttamista kaikissa vaiheissa taloudellisten resurssien suunnittelusta ja kohdentamisesta aina niiden seurantaan;</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747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Elżbieta Katarzyna Łukacijewska, Ewa Kopacz, Mirosława Nykiel, Jagna Marczułajtis-Walczak</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19.</w:t>
            </w:r>
            <w:r w:rsidRPr="00CB2717">
              <w:tab/>
              <w:t>kehottaa komissiota varmistamaan sukupuolten tasa-arvon valtavirtaistamisen soveltamisen ja kehittämään sitä edelleen rakenteissaan, menetelmissään ja välineissään sekä varmistamaan, että sukupuolinäkökulma sisällytetään kaikkiin komission ehdotuksiin, myös kaikkiin talousarviomenettelyihin;</w:t>
            </w:r>
          </w:p>
        </w:tc>
        <w:tc>
          <w:tcPr>
            <w:tcW w:w="4876" w:type="dxa"/>
            <w:tcBorders>
              <w:top w:val="nil"/>
              <w:left w:val="nil"/>
              <w:bottom w:val="nil"/>
              <w:right w:val="nil"/>
            </w:tcBorders>
          </w:tcPr>
          <w:p w:rsidR="00033E04" w:rsidRPr="00CB2717" w:rsidRDefault="00033E04" w:rsidP="00A92772">
            <w:pPr>
              <w:pStyle w:val="Normal6a"/>
            </w:pPr>
            <w:r w:rsidRPr="00CB2717">
              <w:t>19.</w:t>
            </w:r>
            <w:r w:rsidRPr="00CB2717">
              <w:tab/>
              <w:t xml:space="preserve">kehottaa komissiota varmistamaan sukupuolten tasa-arvon valtavirtaistamisen soveltamisen ja kehittämään sitä edelleen rakenteissaan, menetelmissään ja välineissään sekä varmistamaan, että sukupuolinäkökulma sisällytetään kaikkiin komission ehdotuksiin, myös kaikkiin talousarviomenettelyihin; </w:t>
            </w:r>
            <w:r w:rsidRPr="00CB2717">
              <w:rPr>
                <w:b/>
                <w:i/>
              </w:rPr>
              <w:t>kehottaa erityisesti soveltamaan sukupuolitietoista budjetointia johdonmukaisesti käytännön välineenä, jolla parannetaan EU:n menojen avoimuutta, tehokkuutta ja oikeudenmukaisuutta ja varmistetaan, että julkisilla varoilla tuetaan naisten ja miesten yhtäläisiä mahdollisuuksia unionin tavoitteiden mukaisesti;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748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Margarita de la Pisa Carrión,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19.</w:t>
            </w:r>
            <w:r w:rsidRPr="00CB2717">
              <w:tab/>
              <w:t xml:space="preserve">kehottaa komissiota varmistamaan </w:t>
            </w:r>
            <w:r w:rsidRPr="00CB2717">
              <w:rPr>
                <w:b/>
                <w:i/>
              </w:rPr>
              <w:t>sukupuolten tasa-arvon valtavirtaistamisen soveltamisen ja kehittämään sitä edelleen rakenteissaan, menetelmissään ja välineissään sekä varmistamaan, että sukupuolinäkökulma sisällytetään kaikkiin komission ehdotuksiin, myös kaikkiin talousarviomenettelyihin</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t>19.</w:t>
            </w:r>
            <w:r w:rsidRPr="00CB2717">
              <w:tab/>
              <w:t>kehottaa komissiota varmistamaan</w:t>
            </w:r>
            <w:r w:rsidRPr="00CB2717">
              <w:rPr>
                <w:b/>
                <w:i/>
              </w:rPr>
              <w:t>, että kaikki sen politiikat, menettelyt ja ehdotukset kehitetään perusoikeuksien mukaisesti, mukaan lukien oikeus naisten ja miesten väliseen tasa-arvoon, ja että niissä siirrytään pois ideologisista lähestymistavoista, jotka voivat vääristää tasa-arvon periaatetta, ja edistetään objektiivisia toimenpiteitä, jotka hyödyttävät kaikkia yksilöitä</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749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Loucas Fourlas, Paulo Do Nascimento Cabral</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19.</w:t>
            </w:r>
            <w:r w:rsidRPr="00CB2717">
              <w:tab/>
              <w:t>kehottaa komissiota varmistamaan sukupuolten tasa-arvon valtavirtaistamisen soveltamisen ja kehittämään sitä edelleen rakenteissaan, menetelmissään ja välineissään sekä varmistamaan, että sukupuolinäkökulma sisällytetään kaikkiin komission ehdotuksiin, myös kaikkiin talousarviomenettelyihin;</w:t>
            </w:r>
          </w:p>
        </w:tc>
        <w:tc>
          <w:tcPr>
            <w:tcW w:w="4876" w:type="dxa"/>
            <w:tcBorders>
              <w:top w:val="nil"/>
              <w:left w:val="nil"/>
              <w:bottom w:val="nil"/>
              <w:right w:val="nil"/>
            </w:tcBorders>
          </w:tcPr>
          <w:p w:rsidR="00033E04" w:rsidRPr="00CB2717" w:rsidRDefault="00033E04" w:rsidP="00A92772">
            <w:pPr>
              <w:pStyle w:val="Normal6a"/>
            </w:pPr>
            <w:r w:rsidRPr="00CB2717">
              <w:t>19.</w:t>
            </w:r>
            <w:r w:rsidRPr="00CB2717">
              <w:tab/>
              <w:t xml:space="preserve">kehottaa komissiota varmistamaan sukupuolten tasa-arvon valtavirtaistamisen soveltamisen ja kehittämään sitä edelleen rakenteissaan, menetelmissään ja välineissään sekä varmistamaan, että sukupuolinäkökulma sisällytetään kaikkiin komission ehdotuksiin, myös kaikkiin </w:t>
            </w:r>
            <w:r w:rsidRPr="00CB2717">
              <w:rPr>
                <w:b/>
                <w:i/>
              </w:rPr>
              <w:t xml:space="preserve">asiankuuluviin </w:t>
            </w:r>
            <w:r w:rsidRPr="00CB2717">
              <w:t>talousarviomenettelyihin;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750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Verena Mertens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19.</w:t>
            </w:r>
            <w:r w:rsidRPr="00CB2717">
              <w:tab/>
              <w:t xml:space="preserve">kehottaa komissiota varmistamaan sukupuolten tasa-arvon valtavirtaistamisen </w:t>
            </w:r>
            <w:r w:rsidRPr="00CB2717">
              <w:lastRenderedPageBreak/>
              <w:t xml:space="preserve">soveltamisen ja kehittämään sitä edelleen rakenteissaan, menetelmissään ja välineissään sekä varmistamaan, että sukupuolinäkökulma </w:t>
            </w:r>
            <w:r w:rsidRPr="00CB2717">
              <w:rPr>
                <w:b/>
                <w:i/>
              </w:rPr>
              <w:t>sisällytetään kaikkiin komission ehdotuksiin, myös kaikkiin talousarviomenettelyihin</w:t>
            </w:r>
            <w:r w:rsidRPr="00CB2717">
              <w:t>;</w:t>
            </w:r>
          </w:p>
        </w:tc>
        <w:tc>
          <w:tcPr>
            <w:tcW w:w="4876" w:type="dxa"/>
            <w:tcBorders>
              <w:top w:val="nil"/>
              <w:left w:val="nil"/>
              <w:bottom w:val="nil"/>
              <w:right w:val="nil"/>
            </w:tcBorders>
          </w:tcPr>
          <w:p w:rsidR="00033E04" w:rsidRPr="00CB2717" w:rsidRDefault="00033E04" w:rsidP="00A92772">
            <w:pPr>
              <w:pStyle w:val="Normal6a"/>
            </w:pPr>
            <w:r w:rsidRPr="00CB2717">
              <w:lastRenderedPageBreak/>
              <w:t>19.</w:t>
            </w:r>
            <w:r w:rsidRPr="00CB2717">
              <w:tab/>
              <w:t xml:space="preserve">kehottaa komissiota varmistamaan sukupuolten tasa-arvon valtavirtaistamisen </w:t>
            </w:r>
            <w:r w:rsidRPr="00CB2717">
              <w:lastRenderedPageBreak/>
              <w:t xml:space="preserve">soveltamisen ja kehittämään sitä edelleen rakenteissaan, menetelmissään ja välineissään sekä varmistamaan, että sukupuolinäkökulma </w:t>
            </w:r>
            <w:r w:rsidRPr="00CB2717">
              <w:rPr>
                <w:b/>
                <w:i/>
              </w:rPr>
              <w:t>otetaan huomioon kaikissa komission ehdotuksissa</w:t>
            </w:r>
            <w:r w:rsidRPr="00CB2717">
              <w:t>;</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751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19 a.</w:t>
            </w:r>
            <w:r w:rsidRPr="00CB2717">
              <w:tab/>
            </w:r>
            <w:r w:rsidRPr="00CB2717">
              <w:rPr>
                <w:b/>
                <w:i/>
              </w:rPr>
              <w:t>kehottaa komissiota kehittämään edelleen toimielinten välisessä sopimuksessa vahvistettua sukupuolten tasa-arvoon liittyvien menojen seurantamenetelmää erityisesti sukupuolen mukaan eriteltyjen tietojen keruun puutteiden korjaamiseksi ja pisteytyskriteerien selventämiseksi; kehottaa komissiota ottamaan käyttöön pisteytysluokan sellaisten budjettitoimien kattamiseksi, joilla on kielteinen vaikutus sukupuolten tasa-arvoon, sillä tällaista pisteytysluokkaa ei vielä ole;</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752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19 a.</w:t>
            </w:r>
            <w:r w:rsidRPr="00CB2717">
              <w:tab/>
            </w:r>
            <w:r w:rsidRPr="00CB2717">
              <w:rPr>
                <w:b/>
                <w:i/>
              </w:rPr>
              <w:t xml:space="preserve">pyytää, että komissio varmistaa oikeudenmukaisen ja sosiaalisesti </w:t>
            </w:r>
            <w:r w:rsidRPr="00CB2717">
              <w:rPr>
                <w:b/>
                <w:i/>
              </w:rPr>
              <w:lastRenderedPageBreak/>
              <w:t>tasapuolisen siirtymän, joka toimii kaikkien hyväksi, kehittämällä sukupuoleen perustuvan intersektionaalisen strategian köyhyyden torjumiseksi ja lisäämällä julkisia investointeja sosiaaliseen, kohtuuhintaiseen ja energiatehokkaaseen asumiseen, ottaen huomioon naisten erityistarpeet, sillä vaikka heidän panoksensa kotitalouksien hallintaan on usein merkittävä, heillä ei ole yhtäläisiä mahdollisuuksia käyttää resursseja;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753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19 a.</w:t>
            </w:r>
            <w:r w:rsidRPr="00CB2717">
              <w:tab/>
            </w:r>
            <w:r w:rsidRPr="00CB2717">
              <w:rPr>
                <w:b/>
                <w:i/>
              </w:rPr>
              <w:t>kehottaa komissiota valtavirtaistamaan sukupuolten tasa-arvon uudessa monivuotisessa rahoituskehyksessä ja auttamaan eriarvoisuuden poistamisessa kaikkialla unionissa, mukaan lukien osoittamalla asialle konkreettisen budjettikohdan, jonka resurssit ovat nykyisiä suuremmat, ja tukemalla sukupuolten tasa-arvoa ja muita tasa-arvotavoitteita perussopimusten mukaisesti;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754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lastRenderedPageBreak/>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19 a.</w:t>
            </w:r>
            <w:r w:rsidRPr="00CB2717">
              <w:tab/>
            </w:r>
            <w:r w:rsidRPr="00CB2717">
              <w:rPr>
                <w:b/>
                <w:i/>
              </w:rPr>
              <w:t>kehottaa komissiota vahvistamaan asianomaisten pääosastojen välillä yksiköiden välistä yhteistyötä sen varmistamiseksi, että sukupuolten tasa-arvo integroidaan järjestelmällisesti terveyteen liittyviin aloitteisiin, mukaan lukien terveydenhuoltohenkilöstöä, syövän ehkäisyä ja torjuntaa sekä papilloomaviruksiin liittyvien syöpien poistamista koskevat aloitteet;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755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Lina Gálvez</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19 a.</w:t>
            </w:r>
            <w:r w:rsidRPr="00CB2717">
              <w:tab/>
            </w:r>
            <w:r w:rsidRPr="00CB2717">
              <w:rPr>
                <w:b/>
                <w:i/>
              </w:rPr>
              <w:t>kehottaa Euroopan komissiota välttämään rahoituksen sukupuoliehtojen tai sukupuolinäkökulman poistamista yhdestäkään EU:n ohjelmasta, kuten Horisontti Eurooppa -ohjelmasta, jos poistamista perustellaan sillä, että sen oletetaan parantavan kilpailukykyä;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756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19 a.</w:t>
            </w:r>
            <w:r w:rsidRPr="00CB2717">
              <w:tab/>
            </w:r>
            <w:r w:rsidRPr="00CB2717">
              <w:rPr>
                <w:b/>
                <w:i/>
              </w:rPr>
              <w:t xml:space="preserve">kehottaa komissiota ja jäsenvaltioita varmistamaan sitovan sukupuolitietoisen budjetoinnin kaikilla EU:n varainkäytön tasoilla ja </w:t>
            </w:r>
            <w:r w:rsidRPr="00CB2717">
              <w:rPr>
                <w:b/>
                <w:i/>
              </w:rPr>
              <w:lastRenderedPageBreak/>
              <w:t>hyödyntämään sukupuolivaikutusten arviointeja kaikissa rahoitusvälineissä;</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757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Benedetta Scuderi</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19 b.</w:t>
            </w:r>
            <w:r w:rsidRPr="00CB2717">
              <w:tab/>
            </w:r>
            <w:r w:rsidRPr="00CB2717">
              <w:rPr>
                <w:b/>
                <w:i/>
              </w:rPr>
              <w:t>kehottaa luomaan yhteydet tulevaan tasa-arvostrategiaan sisältyvien tavoitteiden ja monivuotisen rahoituskehyksen välille, sillä ne ovat keskeinen väline strategian täytäntöönpanossa; korostaa tarvetta parantaa vertailukelpoisen sukupuolen mukaan eritellyn datan keräämistä, raportointia ja arviointia sekä kehittää horisontaalisia EU-määritelmiä, jotta sukupuolivaikutusten arviointia unionin politiikan aloilla voidaan helpottaa; kehottaa parantamaan menetelmiä, joiden avulla voitaisiin tunnistaa varojen edunsaajien lisäksi myös ohjelmien muutospotentiaali; huomauttaa, että myönteisten ja neutraalien vaikutusten lisäksi joillakin budjettitoimilla voi ilmastotoimien tavoin olla kielteisiä vaikutuksia sukupuolten tasa-arvoon; korostaa, että nykyisessä talousarvion seurantamenetelmässä ei ole ennakoitu tällaisia tapauksia varten mitään luokkaa, minä takia ei ole mahdollista tehdä objektiivista arviointia sukupuolitietoisen budjetoinnin tilanteesta EU:ssa;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758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 xml:space="preserve">Lucia Yar, Abir Al-Sahlani, Raquel García Hermida-Van </w:t>
      </w:r>
      <w:r w:rsidRPr="00CB2717">
        <w:lastRenderedPageBreak/>
        <w:t>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19 b.</w:t>
            </w:r>
            <w:r w:rsidRPr="00CB2717">
              <w:tab/>
            </w:r>
            <w:r w:rsidRPr="00CB2717">
              <w:rPr>
                <w:b/>
                <w:i/>
              </w:rPr>
              <w:t>kehottaa komissiota kehittämään edelleen nykyistä vain seurantaa sisältävää vaihetta kattavaksi sukupuolitietoisuudeksi budjetoinnissa, jossa otetaan huomioon sukupuolten tasa-arvon näkökulma koko talousarviosyklissä suunnittelusta arviointiin; kehottaa komissiota varmistamaan, että tämä tehdään ajoissa seuraavaa monivuotista rahoituskehystä 2028–2034 varten; korostaa, että tämä edellyttää selkeiden sukupuolten tasa-arvoa koskevien painopisteiden, sitoumusten ja indikaattoreiden asettamista kohdennetun lähestymistavan avulla sekä konkreettisten kriteerien asettamista edistyksen mittaamiseksi;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759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19 b.</w:t>
            </w:r>
            <w:r w:rsidRPr="00CB2717">
              <w:tab/>
            </w:r>
            <w:r w:rsidRPr="00CB2717">
              <w:rPr>
                <w:b/>
                <w:i/>
              </w:rPr>
              <w:t xml:space="preserve">kehottaa myöntämään riittävästi rahoitusta EU:n tutkijoille, myös Euroopan tasa-arvoinstituutille ja EU:n perusoikeusvirastolle, ja hyödyntämään välineitä, kuten Horisontti Eurooppa -puiteohjelmasta rahoitettavien sukupuolten tasa-arvoa koskevien suunnitelmien hankkeita, osaamisunionia ja STEM-aineiden opetusta koskevaa </w:t>
            </w:r>
            <w:r w:rsidRPr="00CB2717">
              <w:rPr>
                <w:b/>
                <w:i/>
              </w:rPr>
              <w:lastRenderedPageBreak/>
              <w:t>strategista suunnitelmaa;</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760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19 b.</w:t>
            </w:r>
            <w:r w:rsidRPr="00CB2717">
              <w:tab/>
            </w:r>
            <w:r w:rsidRPr="00CB2717">
              <w:rPr>
                <w:b/>
                <w:i/>
              </w:rPr>
              <w:t>kehottaa komissiota varmistamaan avoimuuden lisäämisen ja sidosryhmien osallistumisen kaikkien sukupuoleen liittyvien aloitteiden hallinnointiin ja täytäntöönpanoon sekä ottamaan Euroopan parlamentin järjestelmällisemmin mukaan näiden toimien valvontaan ja arviointiin;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761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19 b.</w:t>
            </w:r>
            <w:r w:rsidRPr="00CB2717">
              <w:tab/>
            </w:r>
            <w:r w:rsidRPr="00CB2717">
              <w:rPr>
                <w:b/>
                <w:i/>
              </w:rPr>
              <w:t>korostaa tarvetta lisätä merkittävästi investointeja julkisiin palveluihin, erityisesti terveydenhuoltoon, koulutukseen ja liikennepalveluihin, jotta voidaan vastata väestön tarpeisiin ja edistää naisten riippumattomuutta, tasa-arvoa ja vaikutusvallan lisääntymistä;</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762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 xml:space="preserve">Marko Vešligaj, Marina Kaljurand, Maria Noichl, Joanna </w:t>
      </w:r>
      <w:r w:rsidRPr="00CB2717">
        <w:lastRenderedPageBreak/>
        <w:t>Scheuring-Wielgus, Emma Rafowicz, Elisabeth Grossmann, Vilija Blinkevičiūtė, Cecilia Strada,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19 c.</w:t>
            </w:r>
            <w:r w:rsidRPr="00CB2717">
              <w:tab/>
            </w:r>
            <w:r w:rsidRPr="00CB2717">
              <w:rPr>
                <w:b/>
                <w:i/>
              </w:rPr>
              <w:t>toteaa, että komission olisi jatkettava sukupuolten tasa-arvon ja syrjimättömyyden parissa työskentelevien kansalaisyhteiskunnan järjestöjen ja ihmisoikeuksien puolustajien tukemista tarjoamalla riittävää ja helposti saatavilla olevaa rahoitusta monivuotisen rahoituskehyksen ja asiaankuuluvien rahoitusohjelmien kautta; toistaa, että kaikessa tällaisessa rahoituksessa on noudatettava Euroopan unionista tehdyn sopimuksen 2 artiklassa ja perusoikeuskirjassa vahvistettuja unionin yhteisiä arvoja ja varmistettava, että rahoitustuki vahvistaa EU:n demokraattisia arvoja; kehottaa osoittamaan riittävästi rahoitusta kansalaisjärjestöille, myös naisjärjestöille, jotta voidaan ehkäistä sukupuolistunutta väkivaltaa kansalaisten, tasa-arvon, perusoikeuksien ja arvojen ohjelman Daphne-osion puitteissa;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763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19 c.</w:t>
            </w:r>
            <w:r w:rsidRPr="00CB2717">
              <w:tab/>
            </w:r>
            <w:r w:rsidRPr="00CB2717">
              <w:rPr>
                <w:b/>
                <w:i/>
              </w:rPr>
              <w:t xml:space="preserve">kehottaa komissiota kehittämään vankan mekanismin, joka sisältää kaikki SEU-sopimuksen 2 artiklan mukaiset unionin arvot, muun muassa </w:t>
            </w:r>
            <w:r w:rsidRPr="00CB2717">
              <w:rPr>
                <w:b/>
                <w:i/>
              </w:rPr>
              <w:lastRenderedPageBreak/>
              <w:t>kansanvallan, oikeusvaltion, perusoikeudet ja ihmisoikeudet, myös naisten oikeudet, ja joka toimii komission, Euroopan parlamentin ja neuvoston välisen toimielinten välisen sopimuksen nojalla ja jolla varmistetaan yhtenäinen lähestymistapa vuotuiseen seurantaan kaikissa jäsenvaltioissa ja selkeä yhteys konkreettisiin unionin toimenpiteisiin tapauksissa, joissa puutteita ei ole korjattu;</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764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19 d.</w:t>
            </w:r>
            <w:r w:rsidRPr="00CB2717">
              <w:tab/>
            </w:r>
            <w:r w:rsidRPr="00CB2717">
              <w:rPr>
                <w:b/>
                <w:i/>
              </w:rPr>
              <w:t>kehottaa komissiota varmistamaan, että vuoden 2025 jälkeistä sukupuolten tasa-arvostrategiaa koordinoidaan kaikkien muiden asiaankuuluvien nykyisten ja tulevien strategioiden, kehysten ja toimintasuunnitelmien, kuten EU:n vammaisten henkilöiden oikeuksia koskevan strategian 2021–2030, romanien tasa-arvoa, osallisuutta ja osallistumista koskevan EU:n strategiakehyksen, uhrien oikeuksia koskevan EU:n strategian, hlbtiq-strategian ja EU:n rasismintorjunnan toimintasuunnitelman, kanssa;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765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 xml:space="preserve">Lucia Yar, Abir Al-Sahlani, Raquel García Hermida-Van </w:t>
      </w:r>
      <w:r w:rsidRPr="00CB2717">
        <w:lastRenderedPageBreak/>
        <w:t>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19 e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19 e.</w:t>
            </w:r>
            <w:r w:rsidRPr="00CB2717">
              <w:tab/>
            </w:r>
            <w:r w:rsidRPr="00CB2717">
              <w:rPr>
                <w:b/>
                <w:i/>
              </w:rPr>
              <w:t>kehottaa komissiota kuulemaan aktiivisesti naisia ja tyttöjä heidän kaikessa moninaisuudessaan ja ottamaan heidät edustusjärjestöjensä kautta mukaan vuoden 2025 jälkeisen sukupuolten tasa-arvostrategian valmisteluun ja täytäntöönpanoon, mukaan lukien vammaiset naiset, hlbtiq-naiset ja maaseutualueiden naiset;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766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Mathilde Androuët, Margarita de la Pisa Carrión, Mireia Borrás Pabón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t>20.</w:t>
            </w:r>
            <w:r w:rsidRPr="00CB2717">
              <w:tab/>
            </w:r>
            <w:r w:rsidRPr="00CB2717">
              <w:rPr>
                <w:b/>
                <w:i/>
              </w:rPr>
              <w:t>kehottaa komissiota käyttämään ja kehittämään edelleen intersektionaalisuutta monialaisena periaatteena uudessa sukupuolten tasa-arvostrategiassa;</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{FR}</w:t>
      </w:r>
      <w:r w:rsidRPr="00CB2717">
        <w:t>fr</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767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Irmhild Boßdorf</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rPr>
                <w:b/>
                <w:i/>
              </w:rPr>
              <w:lastRenderedPageBreak/>
              <w:t>20.</w:t>
            </w:r>
            <w:r w:rsidRPr="00CB2717">
              <w:tab/>
            </w:r>
            <w:r w:rsidRPr="00CB2717">
              <w:rPr>
                <w:b/>
                <w:i/>
              </w:rPr>
              <w:t>kehottaa komissiota käyttämään ja kehittämään edelleen intersektionaalisuutta monialaisena periaatteena uudessa sukupuolten tasa-arvostrategiassa;</w:t>
            </w:r>
          </w:p>
        </w:tc>
        <w:tc>
          <w:tcPr>
            <w:tcW w:w="4876" w:type="dxa"/>
            <w:tcBorders>
              <w:top w:val="nil"/>
              <w:left w:val="nil"/>
              <w:bottom w:val="nil"/>
              <w:right w:val="nil"/>
            </w:tcBorders>
          </w:tcPr>
          <w:p w:rsidR="00033E04" w:rsidRPr="00CB2717" w:rsidRDefault="00033E04" w:rsidP="00A92772">
            <w:pPr>
              <w:pStyle w:val="Normal6a"/>
            </w:pPr>
            <w:r w:rsidRPr="00CB2717">
              <w:rPr>
                <w:b/>
                <w:i/>
              </w:rPr>
              <w:t>Poistetaan.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{DE}</w:t>
      </w:r>
      <w:r w:rsidRPr="00CB2717">
        <w:t>de</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768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20.</w:t>
            </w:r>
            <w:r w:rsidRPr="00CB2717">
              <w:tab/>
              <w:t xml:space="preserve">kehottaa komissiota </w:t>
            </w:r>
            <w:r w:rsidRPr="00CB2717">
              <w:rPr>
                <w:b/>
                <w:i/>
              </w:rPr>
              <w:t>käyttämään ja kehittämään edelleen intersektionaalisuutta monialaisena periaatteena</w:t>
            </w:r>
            <w:r w:rsidRPr="00CB2717">
              <w:t xml:space="preserve"> uudessa sukupuolten tasa-arvostrategiassa;</w:t>
            </w:r>
          </w:p>
        </w:tc>
        <w:tc>
          <w:tcPr>
            <w:tcW w:w="4876" w:type="dxa"/>
            <w:tcBorders>
              <w:top w:val="nil"/>
              <w:left w:val="nil"/>
              <w:bottom w:val="nil"/>
              <w:right w:val="nil"/>
            </w:tcBorders>
          </w:tcPr>
          <w:p w:rsidR="00033E04" w:rsidRPr="00CB2717" w:rsidRDefault="00033E04" w:rsidP="00A92772">
            <w:pPr>
              <w:pStyle w:val="Normal6a"/>
            </w:pPr>
            <w:r w:rsidRPr="00CB2717">
              <w:t>20.</w:t>
            </w:r>
            <w:r w:rsidRPr="00CB2717">
              <w:tab/>
              <w:t xml:space="preserve">kehottaa komissiota </w:t>
            </w:r>
            <w:r w:rsidRPr="00CB2717">
              <w:rPr>
                <w:b/>
                <w:i/>
              </w:rPr>
              <w:t>asettamaan</w:t>
            </w:r>
            <w:r w:rsidRPr="00CB2717">
              <w:t xml:space="preserve"> uudessa sukupuolten tasa-arvostrategiassa </w:t>
            </w:r>
            <w:r w:rsidRPr="00CB2717">
              <w:rPr>
                <w:b/>
                <w:i/>
              </w:rPr>
              <w:t>etusijalle mahdollisuuksien yhtäläisyyden, joka antaisi naisille mahdollisuuden hyödyntää koko potentiaaliaan omien mieltymystensä mukaisesti, ja luopumaan tasa-arvoindeksin edistämän yhdenvertaisten tulosten tavoittelusta, jossa ei oteta huomioon naisten yksilöllisiä valintoja ja jolla voi siksi olla kielteisiä tahattomia seurauksia, erityisesti jos sitä käytetään lainsäädäntöehdotusten perustana</w:t>
            </w:r>
            <w:r w:rsidRPr="00CB2717">
              <w:t>;</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769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Lucia Yar, Abir Al-Sahlani, Raquel García Hermida-Van Der Walle, Dainius Žalimas, Veronika Cifrová Ostrihoňová, Billy Kelleher, Valérie Devaux, Jana Toom</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20.</w:t>
            </w:r>
            <w:r w:rsidRPr="00CB2717">
              <w:tab/>
              <w:t xml:space="preserve">kehottaa komissiota käyttämään ja kehittämään edelleen intersektionaalisuutta </w:t>
            </w:r>
            <w:r w:rsidRPr="00CB2717">
              <w:lastRenderedPageBreak/>
              <w:t>monialaisena periaatteena uudessa sukupuolten tasa-arvostrategiassa;</w:t>
            </w:r>
          </w:p>
        </w:tc>
        <w:tc>
          <w:tcPr>
            <w:tcW w:w="4876" w:type="dxa"/>
            <w:tcBorders>
              <w:top w:val="nil"/>
              <w:left w:val="nil"/>
              <w:bottom w:val="nil"/>
              <w:right w:val="nil"/>
            </w:tcBorders>
          </w:tcPr>
          <w:p w:rsidR="00033E04" w:rsidRPr="00CB2717" w:rsidRDefault="00033E04" w:rsidP="00A92772">
            <w:pPr>
              <w:pStyle w:val="Normal6a"/>
            </w:pPr>
            <w:r w:rsidRPr="00CB2717">
              <w:lastRenderedPageBreak/>
              <w:t>20.</w:t>
            </w:r>
            <w:r w:rsidRPr="00CB2717">
              <w:tab/>
              <w:t xml:space="preserve">kehottaa komissiota käyttämään ja kehittämään edelleen intersektionaalisuutta </w:t>
            </w:r>
            <w:r w:rsidRPr="00CB2717">
              <w:lastRenderedPageBreak/>
              <w:t xml:space="preserve">monialaisena periaatteena uudessa sukupuolten tasa-arvostrategiassa </w:t>
            </w:r>
            <w:r w:rsidRPr="00CB2717">
              <w:rPr>
                <w:b/>
                <w:i/>
              </w:rPr>
              <w:t>ja varmistamaan intersektionaalisen lähestymistavan kaikissa lainsäädännöllisissä ja muissa toimenpiteissä, erityisesti sukupuolen intersektionaalisuuden suhteessa muihin syrjintäperusteisiin, kuten vammaisuuteen, rotuun, ihonväriin, etniseen tai yhteiskunnalliseen alkuperään, uskontoon, kansalliseen vähemmistöön kuulumiseen, ikään tai seksuaaliseen suuntautumiseen</w:t>
            </w:r>
            <w:r w:rsidRPr="00CB2717">
              <w:t>;</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770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20.</w:t>
            </w:r>
            <w:r w:rsidRPr="00CB2717">
              <w:tab/>
              <w:t>kehottaa komissiota käyttämään ja kehittämään edelleen intersektionaalisuutta monialaisena periaatteena uudessa sukupuolten tasa-arvostrategiassa;</w:t>
            </w:r>
          </w:p>
        </w:tc>
        <w:tc>
          <w:tcPr>
            <w:tcW w:w="4876" w:type="dxa"/>
            <w:tcBorders>
              <w:top w:val="nil"/>
              <w:left w:val="nil"/>
              <w:bottom w:val="nil"/>
              <w:right w:val="nil"/>
            </w:tcBorders>
          </w:tcPr>
          <w:p w:rsidR="00033E04" w:rsidRPr="00CB2717" w:rsidRDefault="00033E04" w:rsidP="00A92772">
            <w:pPr>
              <w:pStyle w:val="Normal6a"/>
            </w:pPr>
            <w:r w:rsidRPr="00CB2717">
              <w:t>20.</w:t>
            </w:r>
            <w:r w:rsidRPr="00CB2717">
              <w:tab/>
            </w:r>
            <w:r w:rsidRPr="00CB2717">
              <w:rPr>
                <w:b/>
                <w:i/>
              </w:rPr>
              <w:t>toteaa, että monet naiset kohtaavat risteävää eriarvoisuutta ja syrjintää EU:ssa, ja</w:t>
            </w:r>
            <w:r w:rsidRPr="00CB2717">
              <w:t xml:space="preserve"> kehottaa komissiota käyttämään ja kehittämään edelleen intersektionaalisuutta monialaisena periaatteena uudessa sukupuolten tasa-arvostrategiassa;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771</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20.</w:t>
            </w:r>
            <w:r w:rsidRPr="00CB2717">
              <w:tab/>
              <w:t xml:space="preserve">kehottaa komissiota käyttämään ja </w:t>
            </w:r>
            <w:r w:rsidRPr="00CB2717">
              <w:lastRenderedPageBreak/>
              <w:t>kehittämään edelleen intersektionaalisuutta monialaisena periaatteena uudessa sukupuolten tasa-arvostrategiassa;</w:t>
            </w:r>
          </w:p>
        </w:tc>
        <w:tc>
          <w:tcPr>
            <w:tcW w:w="4876" w:type="dxa"/>
            <w:tcBorders>
              <w:top w:val="nil"/>
              <w:left w:val="nil"/>
              <w:bottom w:val="nil"/>
              <w:right w:val="nil"/>
            </w:tcBorders>
          </w:tcPr>
          <w:p w:rsidR="00033E04" w:rsidRPr="00CB2717" w:rsidRDefault="00033E04" w:rsidP="00A92772">
            <w:pPr>
              <w:pStyle w:val="Normal6a"/>
            </w:pPr>
            <w:r w:rsidRPr="00CB2717">
              <w:lastRenderedPageBreak/>
              <w:t>20.</w:t>
            </w:r>
            <w:r w:rsidRPr="00CB2717">
              <w:tab/>
              <w:t xml:space="preserve">kehottaa komissiota käyttämään ja </w:t>
            </w:r>
            <w:r w:rsidRPr="00CB2717">
              <w:lastRenderedPageBreak/>
              <w:t xml:space="preserve">kehittämään edelleen intersektionaalisuutta monialaisena periaatteena uudessa sukupuolten tasa-arvostrategiassa </w:t>
            </w:r>
            <w:r w:rsidRPr="00CB2717">
              <w:rPr>
                <w:b/>
                <w:i/>
              </w:rPr>
              <w:t>ja panemaan täytäntöön sukupuolitietoisen budjetoinnin ja kaikkien EU:n varojen feministiset tarkastukset</w:t>
            </w:r>
            <w:r w:rsidRPr="00CB2717">
              <w:t>;</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772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Verena Mertens</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kohta</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r w:rsidRPr="00CB2717">
              <w:t>20.</w:t>
            </w:r>
            <w:r w:rsidRPr="00CB2717">
              <w:tab/>
              <w:t xml:space="preserve">kehottaa komissiota käyttämään ja kehittämään edelleen </w:t>
            </w:r>
            <w:r w:rsidRPr="00CB2717">
              <w:rPr>
                <w:b/>
                <w:i/>
              </w:rPr>
              <w:t>intersektionaalisuutta</w:t>
            </w:r>
            <w:r w:rsidRPr="00CB2717">
              <w:t xml:space="preserve"> monialaisena periaatteena uudessa sukupuolten tasa-arvostrategiassa;</w:t>
            </w:r>
          </w:p>
        </w:tc>
        <w:tc>
          <w:tcPr>
            <w:tcW w:w="4876" w:type="dxa"/>
            <w:tcBorders>
              <w:top w:val="nil"/>
              <w:left w:val="nil"/>
              <w:bottom w:val="nil"/>
              <w:right w:val="nil"/>
            </w:tcBorders>
          </w:tcPr>
          <w:p w:rsidR="00033E04" w:rsidRPr="00CB2717" w:rsidRDefault="00033E04" w:rsidP="00A92772">
            <w:pPr>
              <w:pStyle w:val="Normal6a"/>
            </w:pPr>
            <w:r w:rsidRPr="00CB2717">
              <w:t>20.</w:t>
            </w:r>
            <w:r w:rsidRPr="00CB2717">
              <w:tab/>
              <w:t xml:space="preserve">kehottaa komissiota käyttämään ja kehittämään edelleen </w:t>
            </w:r>
            <w:r w:rsidRPr="00CB2717">
              <w:rPr>
                <w:b/>
                <w:i/>
              </w:rPr>
              <w:t xml:space="preserve">moninaisuuden huomioon ottavaa lähestymistapaa </w:t>
            </w:r>
            <w:r w:rsidRPr="00CB2717">
              <w:t>monialaisena periaatteena uudessa sukupuolten tasa-arvostrategiassa;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773</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20 a.</w:t>
            </w:r>
            <w:r w:rsidRPr="00CB2717">
              <w:tab/>
            </w:r>
            <w:r w:rsidRPr="00CB2717">
              <w:rPr>
                <w:b/>
                <w:i/>
              </w:rPr>
              <w:t xml:space="preserve">kehottaa komissiota ja jäsenvaltioita huomioimaan intersektionaalisuuden kaikissa sukupuolten tasa-arvoon liittyvissä politiikoissa ja tunnustamaan, että sukupuolistunutta väkivaltaa ja syrjintää lisäävät myös iän, etnisen alkuperän, vammaisuuden, maahanmuuttaja-aseman ja seksuaalisen suuntautumisen kaltaiset tekijät ja että näiden tekijöiden </w:t>
            </w:r>
            <w:r w:rsidRPr="00CB2717">
              <w:rPr>
                <w:b/>
                <w:i/>
              </w:rPr>
              <w:lastRenderedPageBreak/>
              <w:t>risteäminen luo moninaisia ja ainutlaatuisia syrjinnän muotoja, jotka edellyttävät kohdennettuja, kontekstikohtaisia toimenpiteitä, joilla varmistetaan kaikkien naisten, erityisesti haavoittuvassa asemassa olevien ja marginalisoituneiden naisten, yhtäläinen suojelu ja tuki;</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774</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Paulo Do Nascimento Cabral, Eleonora Meleti, Loucas Fourlas, Rosa Estaràs Ferragut, Liesbet Sommen, Maria Walsh, Giusi Princi, Sirpa Pietikäinen</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20 a.</w:t>
            </w:r>
            <w:r w:rsidRPr="00CB2717">
              <w:tab/>
            </w:r>
            <w:r w:rsidRPr="00CB2717">
              <w:rPr>
                <w:b/>
                <w:i/>
              </w:rPr>
              <w:t>kehottaa komissiota varmistamaan, että toimenpiteet kattavat koko EU:n alueen ja että ne tarjoavat tehokkaita välineitä sukupuolten tasa-arvon alueellisiin eroihin puuttumiseksi sekä EU:n jäsenvaltioiden että niiden alueiden välillä että niiden sisällä, syrjäisimmät alueet mukaan lukien; korostaa, että näiden toimenpiteiden olisi oltava mukautettavissa ja niillä olisi oltava riittävät resurssit sukupuolten välisten erojen torjumiseksi ottaen huomioon kunkin alueen käytettävissä olevat resurssit, saavutettavuus ja edistymisen taso;</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775</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Elena Donazzan, Chiara Gemma, Jadwiga Wiśniewska, Georgiana Teodorescu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20 a.</w:t>
            </w:r>
            <w:r w:rsidRPr="00CB2717">
              <w:tab/>
            </w:r>
            <w:r w:rsidRPr="00CB2717">
              <w:rPr>
                <w:b/>
                <w:i/>
              </w:rPr>
              <w:t>korostaa, että tasa-arvoindeksin laatimisessa käytetty menetelmä ei heijasta riittävästi naisten ja miesten erilaisia yksilöllisiä mieltymyksiä ja etuja yhteiskunnassa, ja kehottaa siksi arvioimaan sitä uudelleen;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776</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a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20 a.</w:t>
            </w:r>
            <w:r w:rsidRPr="00CB2717">
              <w:tab/>
            </w:r>
            <w:r w:rsidRPr="00CB2717">
              <w:rPr>
                <w:b/>
                <w:i/>
              </w:rPr>
              <w:t>kehottaa komissiota asettamaan sukupuolten tasa-arvoa ja seksuaali- ja lisääntymisterveyttä ja -oikeuksia koskevien normien noudattamisen edellytykseksi EU:n varojen saamiselle, mukaan lukien seksuaali- ja lisääntymisoikeuksien suojelu ja sukupuolistuneen väkivallan torjunta;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777</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20 b.</w:t>
            </w:r>
            <w:r w:rsidRPr="00CB2717">
              <w:tab/>
            </w:r>
            <w:r w:rsidRPr="00CB2717">
              <w:rPr>
                <w:b/>
                <w:i/>
              </w:rPr>
              <w:t xml:space="preserve">kehottaa komissiota kehittämään laajan sidosryhmien verkoston, joka edistää uuden sukupuolten tasa-arvostrategian tavoitteiden saavuttamista, </w:t>
            </w:r>
            <w:r w:rsidRPr="00CB2717">
              <w:rPr>
                <w:b/>
                <w:i/>
              </w:rPr>
              <w:lastRenderedPageBreak/>
              <w:t>ja tunnustamaan monien sidosryhmien roolin eri tasoilla, kuten kaupungeissa, maaseutuyhteisöissä, kansalaisjärjestöissä, paikallisissa toimintaryhmissä ja tiedeyhteisössä;</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778</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b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20 b.</w:t>
            </w:r>
            <w:r w:rsidRPr="00CB2717">
              <w:tab/>
            </w:r>
            <w:r w:rsidRPr="00CB2717">
              <w:rPr>
                <w:b/>
                <w:i/>
              </w:rPr>
              <w:t>katsoo, että olisi tarjottava julkista, yleisesti saatavilla olevaa ja myötätuntoista sosiaaliturvaa, maksuttomia ja korkealaatuisia julkisia ja terveydenhuoltopalveluja, varmistettava oikeussuojan saatavuus ja vahvistettava oikeutta asumiseen;</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779</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20 c.</w:t>
            </w:r>
            <w:r w:rsidRPr="00CB2717">
              <w:tab/>
            </w:r>
            <w:r w:rsidRPr="00CB2717">
              <w:rPr>
                <w:b/>
                <w:i/>
              </w:rPr>
              <w:t xml:space="preserve">korostaa, että on tärkeää tehdä yhteistyötä kunkin alueen omien asiantuntijoiden kanssa, ja toistaa, että paikalliset ja kunnalliset toimijat sekä alueiden komitean kaltaiset elimet ovat tärkeitä sukupuolten tasa-arvon toteuttamisessa; kehottaa komissiota myös varmistamaan, että sukupuolten tasa-arvoa koskevia politiikkoja rahoitetaan </w:t>
            </w:r>
            <w:r w:rsidRPr="00CB2717">
              <w:rPr>
                <w:b/>
                <w:i/>
              </w:rPr>
              <w:lastRenderedPageBreak/>
              <w:t>asianmukaisesti ja tuetaan paikallisella ja alueellisella tasolla ja että EU:n koheesio- ja elpymisrahastoihin sisältyy vaatimuksia selkeistä sukupuolten tasa-arvoa koskevista tavoitteista, jotta varmistetaan, että aluekehitys auttaa vähentämään eroja sukupuolten välillä sen sijaan, että se pahentaisi eriarvoisuutta, koska sillä on suora vaikutus moniin sukupuolten tasa-arvoon vaikuttaviin aloihin, kuten työllisyyteen, koulutukseen, hoitoinfrastruktuuriin, terveydenhuoltoon, väkivallan uhreiksi joutuneiden naisten tukemiseen sekä sukupuolisensitiiviseen kaupunkisuunnitteluun ja liikenteeseen;</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780</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Carolina Morace, Emma Fourreau</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c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20 c.</w:t>
            </w:r>
            <w:r w:rsidRPr="00CB2717">
              <w:tab/>
            </w:r>
            <w:r w:rsidRPr="00CB2717">
              <w:rPr>
                <w:b/>
                <w:i/>
              </w:rPr>
              <w:t>kehottaa komissiota varmistamaan, että avoimuus ja sidosryhmien osallistuminen kasvaa kaikkien sukupuoleen liittyvien aloitteiden hallinnoinnissa ja täytäntöönpanossa, sekä ottamaan Euroopan parlamentin järjestelmällisemmin mukaan näiden toimien valvontaan ja arviointiin toimittamalla naisten oikeuksien ja sukupuolten tasa-arvon valiokunnalle vuosittain kertomuksen EU:n sukupuolten tasa-arvostrategian täytäntöönpanosta;</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781</w:t>
      </w:r>
      <w:r w:rsidRPr="00CB2717">
        <w:rPr>
          <w:rStyle w:val="HideTWBExt"/>
          <w:b w:val="0"/>
        </w:rPr>
        <w:t>&lt;/NumAm&gt;</w:t>
      </w:r>
    </w:p>
    <w:p w:rsidR="00033E04" w:rsidRPr="00CB2717" w:rsidRDefault="00033E04" w:rsidP="00033E04">
      <w:pPr>
        <w:pStyle w:val="NormalBold"/>
      </w:pPr>
      <w:r w:rsidRPr="00CB2717">
        <w:rPr>
          <w:rStyle w:val="HideTWBExt"/>
          <w:b w:val="0"/>
        </w:rPr>
        <w:lastRenderedPageBreak/>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d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20 d.</w:t>
            </w:r>
            <w:r w:rsidRPr="00CB2717">
              <w:tab/>
            </w:r>
            <w:r w:rsidRPr="00CB2717">
              <w:rPr>
                <w:b/>
                <w:i/>
              </w:rPr>
              <w:t>korostaa, että kansalaisyhteiskunnan järjestöt ja ihmisoikeuksien puolustajat, myös sukupuolikysymysten ja tasa-arvon parissa työskentelevät järjestöt, ovat olennaisen tärkeitä perustamissopimuksen 2 artiklassa ja perusoikeuskirjassa vahvistettujen arvojen ja oikeuksien edistämisessä ja suojelemisessa; korostaa, että kansalaisjärjestöjen työ on välttämätöntä terveen demokratian valvontajärjestelmässä; kehottaa komissiota sisällyttämään EU:n politiikkoihin ja sukupuolten tasa-arvostrategiaan horisontaalisena pilarina toimia ja suosituksia naisten oikeuksia ja sukupuolten tasa-arvoa ajavien ja syrjinnän torjunnan parissa työskentelevien kansalaisyhteiskunnan järjestöjen suojelemiseksi ja tukemiseksi;</w:t>
            </w:r>
          </w:p>
        </w:tc>
      </w:tr>
    </w:tbl>
    <w:p w:rsidR="00033E04" w:rsidRPr="00CB2717" w:rsidRDefault="00033E04" w:rsidP="00033E04">
      <w:pPr>
        <w:pStyle w:val="AmOrLang"/>
      </w:pPr>
      <w:r w:rsidRPr="00CB2717">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w:t>
      </w:r>
    </w:p>
    <w:p w:rsidR="00033E04" w:rsidRPr="00CB2717" w:rsidRDefault="00033E04" w:rsidP="00033E04">
      <w:pPr>
        <w:pStyle w:val="AmNumberTabs"/>
      </w:pPr>
      <w:r w:rsidRPr="00CB2717">
        <w:rPr>
          <w:rStyle w:val="HideTWBExt"/>
          <w:b w:val="0"/>
        </w:rPr>
        <w:t>&lt;Amend&gt;</w:t>
      </w:r>
      <w:r w:rsidRPr="00CB2717">
        <w:t>Tarkistus</w:t>
      </w:r>
      <w:r w:rsidRPr="00CB2717">
        <w:tab/>
      </w:r>
      <w:r w:rsidRPr="00CB2717">
        <w:tab/>
      </w:r>
      <w:r w:rsidRPr="00CB2717">
        <w:rPr>
          <w:rStyle w:val="HideTWBExt"/>
          <w:b w:val="0"/>
        </w:rPr>
        <w:t>&lt;NumAm&gt;</w:t>
      </w:r>
      <w:r w:rsidRPr="00CB2717">
        <w:t>782</w:t>
      </w:r>
      <w:r w:rsidRPr="00CB2717">
        <w:rPr>
          <w:rStyle w:val="HideTWBExt"/>
          <w:b w:val="0"/>
        </w:rPr>
        <w:t>&lt;/NumAm&gt;</w:t>
      </w:r>
    </w:p>
    <w:p w:rsidR="00033E04" w:rsidRPr="00CB2717" w:rsidRDefault="00033E04" w:rsidP="00033E04">
      <w:pPr>
        <w:pStyle w:val="NormalBold"/>
      </w:pPr>
      <w:r w:rsidRPr="00CB2717">
        <w:rPr>
          <w:rStyle w:val="HideTWBExt"/>
          <w:b w:val="0"/>
        </w:rPr>
        <w:t>&lt;RepeatBlock-By&gt;&lt;Members&gt;</w:t>
      </w:r>
      <w:r w:rsidRPr="00CB2717">
        <w:t>Marko Vešligaj, Marina Kaljurand, Maria Noichl, Joanna Scheuring-Wielgus, Emma Rafowicz, Elisabeth Grossmann, Vilija Blinkevičiūtė, Cecilia Strada, Carla Tavares, Lina Gálvez, Gabriela Firea</w:t>
      </w:r>
      <w:r w:rsidRPr="00CB2717">
        <w:rPr>
          <w:rStyle w:val="HideTWBExt"/>
          <w:b w:val="0"/>
        </w:rPr>
        <w:t>&lt;/Members&gt;</w:t>
      </w:r>
    </w:p>
    <w:p w:rsidR="00033E04" w:rsidRPr="00CB2717" w:rsidRDefault="00033E04" w:rsidP="00033E04">
      <w:pPr>
        <w:pStyle w:val="NormalBold"/>
      </w:pPr>
      <w:r w:rsidRPr="00CB2717">
        <w:rPr>
          <w:rStyle w:val="HideTWBExt"/>
          <w:b w:val="0"/>
        </w:rPr>
        <w:t>&lt;/RepeatBlock-By&gt;</w:t>
      </w:r>
    </w:p>
    <w:p w:rsidR="00033E04" w:rsidRPr="00CB2717" w:rsidRDefault="00033E04" w:rsidP="00033E04">
      <w:pPr>
        <w:pStyle w:val="NormalBold"/>
      </w:pPr>
      <w:r w:rsidRPr="00CB2717">
        <w:rPr>
          <w:rStyle w:val="HideTWBExt"/>
          <w:b w:val="0"/>
        </w:rPr>
        <w:t>&lt;DocAmend&gt;</w:t>
      </w:r>
      <w:r w:rsidRPr="00CB2717">
        <w:t>Päätöslauselmaesitys</w:t>
      </w:r>
      <w:r w:rsidRPr="00CB2717">
        <w:rPr>
          <w:rStyle w:val="HideTWBExt"/>
          <w:b w:val="0"/>
        </w:rPr>
        <w:t>&lt;/DocAmend&gt;</w:t>
      </w:r>
    </w:p>
    <w:p w:rsidR="00033E04" w:rsidRPr="00CB2717" w:rsidRDefault="00033E04" w:rsidP="00033E04">
      <w:pPr>
        <w:pStyle w:val="NormalBold"/>
      </w:pPr>
      <w:r w:rsidRPr="00CB2717">
        <w:rPr>
          <w:rStyle w:val="HideTWBExt"/>
          <w:b w:val="0"/>
        </w:rPr>
        <w:t>&lt;Article&gt;</w:t>
      </w:r>
      <w:r w:rsidRPr="00CB2717">
        <w:t>20 e kohta (uusi)</w:t>
      </w:r>
      <w:r w:rsidRPr="00CB271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033E04" w:rsidRPr="00CB2717" w:rsidTr="00A92772">
        <w:trPr>
          <w:trHeight w:hRule="exact" w:val="240"/>
          <w:jc w:val="center"/>
        </w:trPr>
        <w:tc>
          <w:tcPr>
            <w:tcW w:w="9752" w:type="dxa"/>
            <w:gridSpan w:val="2"/>
            <w:tcBorders>
              <w:top w:val="nil"/>
              <w:left w:val="nil"/>
              <w:bottom w:val="nil"/>
              <w:right w:val="nil"/>
            </w:tcBorders>
          </w:tcPr>
          <w:p w:rsidR="00033E04" w:rsidRPr="00CB2717" w:rsidRDefault="00033E04" w:rsidP="00A92772"/>
        </w:tc>
      </w:tr>
      <w:tr w:rsidR="00033E04" w:rsidRPr="00CB2717" w:rsidTr="00A92772">
        <w:trPr>
          <w:trHeight w:val="240"/>
          <w:jc w:val="center"/>
        </w:trPr>
        <w:tc>
          <w:tcPr>
            <w:tcW w:w="4876" w:type="dxa"/>
            <w:tcBorders>
              <w:top w:val="nil"/>
              <w:left w:val="nil"/>
              <w:bottom w:val="nil"/>
              <w:right w:val="nil"/>
            </w:tcBorders>
          </w:tcPr>
          <w:p w:rsidR="00033E04" w:rsidRPr="00CB2717" w:rsidRDefault="00033E04" w:rsidP="00A92772">
            <w:pPr>
              <w:pStyle w:val="AmColumnHeading"/>
            </w:pPr>
            <w:r w:rsidRPr="00CB2717">
              <w:t>Päätöslauselmaesitys</w:t>
            </w:r>
          </w:p>
        </w:tc>
        <w:tc>
          <w:tcPr>
            <w:tcW w:w="4876" w:type="dxa"/>
            <w:tcBorders>
              <w:top w:val="nil"/>
              <w:left w:val="nil"/>
              <w:bottom w:val="nil"/>
              <w:right w:val="nil"/>
            </w:tcBorders>
          </w:tcPr>
          <w:p w:rsidR="00033E04" w:rsidRPr="00CB2717" w:rsidRDefault="00033E04" w:rsidP="00A92772">
            <w:pPr>
              <w:pStyle w:val="AmColumnHeading"/>
            </w:pPr>
            <w:r w:rsidRPr="00CB2717">
              <w:t>Tarkistus</w:t>
            </w:r>
          </w:p>
        </w:tc>
      </w:tr>
      <w:tr w:rsidR="00033E04" w:rsidRPr="00CB2717" w:rsidTr="00A92772">
        <w:trPr>
          <w:jc w:val="center"/>
        </w:trPr>
        <w:tc>
          <w:tcPr>
            <w:tcW w:w="4876" w:type="dxa"/>
            <w:tcBorders>
              <w:top w:val="nil"/>
              <w:left w:val="nil"/>
              <w:bottom w:val="nil"/>
              <w:right w:val="nil"/>
            </w:tcBorders>
          </w:tcPr>
          <w:p w:rsidR="00033E04" w:rsidRPr="00CB2717" w:rsidRDefault="00033E04" w:rsidP="00A92772">
            <w:pPr>
              <w:pStyle w:val="Normal6a"/>
            </w:pPr>
          </w:p>
        </w:tc>
        <w:tc>
          <w:tcPr>
            <w:tcW w:w="4876" w:type="dxa"/>
            <w:tcBorders>
              <w:top w:val="nil"/>
              <w:left w:val="nil"/>
              <w:bottom w:val="nil"/>
              <w:right w:val="nil"/>
            </w:tcBorders>
          </w:tcPr>
          <w:p w:rsidR="00033E04" w:rsidRPr="00CB2717" w:rsidRDefault="00033E04" w:rsidP="00A92772">
            <w:pPr>
              <w:pStyle w:val="Normal6a"/>
            </w:pPr>
            <w:r w:rsidRPr="00CB2717">
              <w:rPr>
                <w:b/>
                <w:i/>
              </w:rPr>
              <w:t>20 e.</w:t>
            </w:r>
            <w:r w:rsidRPr="00CB2717">
              <w:tab/>
            </w:r>
            <w:r w:rsidRPr="00CB2717">
              <w:rPr>
                <w:b/>
                <w:i/>
              </w:rPr>
              <w:t xml:space="preserve">kehottaa komissiota laatimaan vuosikertomuksen sukupuolten tasa-arvostrategian täytäntöönpanosta ja toimittamaan sen naisten oikeuksien ja </w:t>
            </w:r>
            <w:r w:rsidRPr="00CB2717">
              <w:rPr>
                <w:b/>
                <w:i/>
              </w:rPr>
              <w:lastRenderedPageBreak/>
              <w:t>sukupuolten tasa-arvon valiokunnalle avustaakseen valiokuntaa sen valvonta- ja seurantatyössä;</w:t>
            </w:r>
          </w:p>
        </w:tc>
      </w:tr>
    </w:tbl>
    <w:p w:rsidR="00033E04" w:rsidRPr="00CB2717" w:rsidRDefault="00033E04" w:rsidP="00033E04">
      <w:pPr>
        <w:pStyle w:val="AmOrLang"/>
      </w:pPr>
      <w:r w:rsidRPr="00CB2717">
        <w:lastRenderedPageBreak/>
        <w:t xml:space="preserve">Or. </w:t>
      </w:r>
      <w:r w:rsidRPr="00CB2717">
        <w:rPr>
          <w:rStyle w:val="HideTWBExt"/>
        </w:rPr>
        <w:t>&lt;Original&gt;</w:t>
      </w:r>
      <w:r w:rsidRPr="00CB2717">
        <w:rPr>
          <w:rStyle w:val="HideTWBInt"/>
        </w:rPr>
        <w:t>{EN}</w:t>
      </w:r>
      <w:r w:rsidRPr="00CB2717">
        <w:t>en</w:t>
      </w:r>
      <w:r w:rsidRPr="00CB2717">
        <w:rPr>
          <w:rStyle w:val="HideTWBExt"/>
        </w:rPr>
        <w:t>&lt;/Original&gt;</w:t>
      </w:r>
    </w:p>
    <w:p w:rsidR="00033E04" w:rsidRPr="00CB2717" w:rsidRDefault="00033E04" w:rsidP="00033E04">
      <w:r w:rsidRPr="00CB2717">
        <w:rPr>
          <w:rStyle w:val="HideTWBExt"/>
        </w:rPr>
        <w:t>&lt;/Amend&gt;&lt;/RepeatBlock-Amend&gt;</w:t>
      </w:r>
    </w:p>
    <w:p w:rsidR="00AE5C54" w:rsidRPr="00CB2717" w:rsidRDefault="00AE5C54" w:rsidP="00033E04">
      <w:bookmarkStart w:id="0" w:name="_GoBack"/>
      <w:bookmarkEnd w:id="0"/>
    </w:p>
    <w:sectPr w:rsidR="00AE5C54" w:rsidRPr="00CB2717" w:rsidSect="00321AD1">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772" w:rsidRPr="00211C32" w:rsidRDefault="00A92772">
      <w:r w:rsidRPr="00211C32">
        <w:separator/>
      </w:r>
    </w:p>
  </w:endnote>
  <w:endnote w:type="continuationSeparator" w:id="0">
    <w:p w:rsidR="00A92772" w:rsidRPr="00211C32" w:rsidRDefault="00A92772">
      <w:r w:rsidRPr="00211C3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772" w:rsidRPr="00211C32" w:rsidRDefault="00A92772" w:rsidP="00321AD1">
    <w:pPr>
      <w:pStyle w:val="EPFooter"/>
    </w:pPr>
    <w:r w:rsidRPr="00211C32">
      <w:t>PE</w:t>
    </w:r>
    <w:r w:rsidRPr="00A92772">
      <w:rPr>
        <w:rStyle w:val="HideTWBExt"/>
      </w:rPr>
      <w:t>&lt;NoPE&gt;</w:t>
    </w:r>
    <w:r w:rsidRPr="00211C32">
      <w:t>773.137</w:t>
    </w:r>
    <w:r w:rsidRPr="00A92772">
      <w:rPr>
        <w:rStyle w:val="HideTWBExt"/>
      </w:rPr>
      <w:t>&lt;/NoPE&gt;&lt;Version&gt;</w:t>
    </w:r>
    <w:r w:rsidRPr="00211C32">
      <w:t>v01-00</w:t>
    </w:r>
    <w:r w:rsidRPr="00A92772">
      <w:rPr>
        <w:rStyle w:val="HideTWBExt"/>
      </w:rPr>
      <w:t>&lt;/Version&gt;</w:t>
    </w:r>
    <w:r w:rsidRPr="00211C32">
      <w:tab/>
    </w:r>
    <w:r w:rsidRPr="00211C32">
      <w:fldChar w:fldCharType="begin"/>
    </w:r>
    <w:r w:rsidRPr="00211C32">
      <w:instrText xml:space="preserve"> PAGE  \* MERGEFORMAT </w:instrText>
    </w:r>
    <w:r w:rsidRPr="00211C32">
      <w:fldChar w:fldCharType="separate"/>
    </w:r>
    <w:r w:rsidR="003B12FF">
      <w:rPr>
        <w:noProof/>
      </w:rPr>
      <w:t>204</w:t>
    </w:r>
    <w:r w:rsidRPr="00211C32">
      <w:fldChar w:fldCharType="end"/>
    </w:r>
    <w:r w:rsidRPr="00211C32">
      <w:t>/</w:t>
    </w:r>
    <w:fldSimple w:instr=" NUMPAGES  \* MERGEFORMAT ">
      <w:r w:rsidR="003B12FF">
        <w:rPr>
          <w:noProof/>
        </w:rPr>
        <w:t>204</w:t>
      </w:r>
    </w:fldSimple>
    <w:r w:rsidRPr="00211C32">
      <w:tab/>
    </w:r>
    <w:r w:rsidRPr="00A92772">
      <w:rPr>
        <w:rStyle w:val="HideTWBExt"/>
      </w:rPr>
      <w:t>&lt;PathFdR&gt;</w:t>
    </w:r>
    <w:r w:rsidRPr="00211C32">
      <w:t>AM\1320182FI.docx</w:t>
    </w:r>
    <w:r w:rsidRPr="00A92772">
      <w:rPr>
        <w:rStyle w:val="HideTWBExt"/>
      </w:rPr>
      <w:t>&lt;/PathFdR&gt;</w:t>
    </w:r>
  </w:p>
  <w:p w:rsidR="00A92772" w:rsidRPr="00211C32" w:rsidRDefault="00A92772" w:rsidP="00321AD1">
    <w:pPr>
      <w:pStyle w:val="EPFooter2"/>
    </w:pPr>
    <w:r w:rsidRPr="00211C32">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772" w:rsidRPr="00211C32" w:rsidRDefault="00A92772" w:rsidP="00321AD1">
    <w:pPr>
      <w:pStyle w:val="EPFooter"/>
    </w:pPr>
    <w:r w:rsidRPr="00A92772">
      <w:rPr>
        <w:rStyle w:val="HideTWBExt"/>
      </w:rPr>
      <w:t>&lt;PathFdR&gt;</w:t>
    </w:r>
    <w:r w:rsidRPr="00211C32">
      <w:t>AM\1320182FI.docx</w:t>
    </w:r>
    <w:r w:rsidRPr="00A92772">
      <w:rPr>
        <w:rStyle w:val="HideTWBExt"/>
      </w:rPr>
      <w:t>&lt;/PathFdR&gt;</w:t>
    </w:r>
    <w:r w:rsidRPr="00211C32">
      <w:tab/>
    </w:r>
    <w:r w:rsidRPr="00211C32">
      <w:fldChar w:fldCharType="begin"/>
    </w:r>
    <w:r w:rsidRPr="00211C32">
      <w:instrText xml:space="preserve"> PAGE  \* MERGEFORMAT </w:instrText>
    </w:r>
    <w:r w:rsidRPr="00211C32">
      <w:fldChar w:fldCharType="separate"/>
    </w:r>
    <w:r w:rsidR="003B12FF">
      <w:rPr>
        <w:noProof/>
      </w:rPr>
      <w:t>203</w:t>
    </w:r>
    <w:r w:rsidRPr="00211C32">
      <w:fldChar w:fldCharType="end"/>
    </w:r>
    <w:r w:rsidRPr="00211C32">
      <w:t>/</w:t>
    </w:r>
    <w:fldSimple w:instr=" NUMPAGES  \* MERGEFORMAT ">
      <w:r w:rsidR="003B12FF">
        <w:rPr>
          <w:noProof/>
        </w:rPr>
        <w:t>204</w:t>
      </w:r>
    </w:fldSimple>
    <w:r w:rsidRPr="00211C32">
      <w:tab/>
      <w:t>PE</w:t>
    </w:r>
    <w:r w:rsidRPr="00A92772">
      <w:rPr>
        <w:rStyle w:val="HideTWBExt"/>
      </w:rPr>
      <w:t>&lt;NoPE&gt;</w:t>
    </w:r>
    <w:r w:rsidRPr="00211C32">
      <w:t>773.137</w:t>
    </w:r>
    <w:r w:rsidRPr="00A92772">
      <w:rPr>
        <w:rStyle w:val="HideTWBExt"/>
      </w:rPr>
      <w:t>&lt;/NoPE&gt;&lt;Version&gt;</w:t>
    </w:r>
    <w:r w:rsidRPr="00211C32">
      <w:t>v01-00</w:t>
    </w:r>
    <w:r w:rsidRPr="00A92772">
      <w:rPr>
        <w:rStyle w:val="HideTWBExt"/>
      </w:rPr>
      <w:t>&lt;/Version&gt;</w:t>
    </w:r>
  </w:p>
  <w:p w:rsidR="00A92772" w:rsidRPr="00211C32" w:rsidRDefault="00A92772" w:rsidP="00321AD1">
    <w:pPr>
      <w:pStyle w:val="EPFooter2"/>
    </w:pPr>
    <w:r w:rsidRPr="00211C32">
      <w:tab/>
    </w:r>
    <w:r w:rsidRPr="00211C32">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772" w:rsidRPr="00211C32" w:rsidRDefault="00A92772" w:rsidP="00321AD1">
    <w:pPr>
      <w:pStyle w:val="EPFooter"/>
    </w:pPr>
    <w:r w:rsidRPr="00A92772">
      <w:rPr>
        <w:rStyle w:val="HideTWBExt"/>
      </w:rPr>
      <w:t>&lt;PathFdR&gt;</w:t>
    </w:r>
    <w:r w:rsidRPr="00211C32">
      <w:t>AM\1320182FI.docx</w:t>
    </w:r>
    <w:r w:rsidRPr="00A92772">
      <w:rPr>
        <w:rStyle w:val="HideTWBExt"/>
      </w:rPr>
      <w:t>&lt;/PathFdR&gt;</w:t>
    </w:r>
    <w:r w:rsidRPr="00211C32">
      <w:tab/>
    </w:r>
    <w:r w:rsidRPr="00211C32">
      <w:tab/>
      <w:t>PE</w:t>
    </w:r>
    <w:r w:rsidRPr="00A92772">
      <w:rPr>
        <w:rStyle w:val="HideTWBExt"/>
      </w:rPr>
      <w:t>&lt;NoPE&gt;</w:t>
    </w:r>
    <w:r w:rsidRPr="00211C32">
      <w:t>773.137</w:t>
    </w:r>
    <w:r w:rsidRPr="00A92772">
      <w:rPr>
        <w:rStyle w:val="HideTWBExt"/>
      </w:rPr>
      <w:t>&lt;/NoPE&gt;&lt;Version&gt;</w:t>
    </w:r>
    <w:r w:rsidRPr="00211C32">
      <w:t>v01-00</w:t>
    </w:r>
    <w:r w:rsidRPr="00A92772">
      <w:rPr>
        <w:rStyle w:val="HideTWBExt"/>
      </w:rPr>
      <w:t>&lt;/Version&gt;</w:t>
    </w:r>
  </w:p>
  <w:p w:rsidR="00A92772" w:rsidRPr="00211C32" w:rsidRDefault="00A92772" w:rsidP="00321AD1">
    <w:pPr>
      <w:pStyle w:val="EPFooter2"/>
    </w:pPr>
    <w:r w:rsidRPr="00211C32">
      <w:t>FI</w:t>
    </w:r>
    <w:r w:rsidRPr="00211C32">
      <w:tab/>
    </w:r>
    <w:r w:rsidRPr="00211C32">
      <w:rPr>
        <w:b w:val="0"/>
        <w:i/>
        <w:color w:val="C0C0C0"/>
        <w:sz w:val="22"/>
      </w:rPr>
      <w:t>Moninaisuudessaan yhtenäinen</w:t>
    </w:r>
    <w:r w:rsidRPr="00211C32">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772" w:rsidRPr="00211C32" w:rsidRDefault="00A92772">
      <w:r w:rsidRPr="00211C32">
        <w:separator/>
      </w:r>
    </w:p>
  </w:footnote>
  <w:footnote w:type="continuationSeparator" w:id="0">
    <w:p w:rsidR="00A92772" w:rsidRPr="00211C32" w:rsidRDefault="00A92772">
      <w:r w:rsidRPr="00211C3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772" w:rsidRDefault="00A927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772" w:rsidRDefault="00A9277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92772" w:rsidRDefault="00A927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0"/>
    <w:docVar w:name="TXTLANGUE" w:val="FI"/>
    <w:docVar w:name="TXTLANGUEMIN" w:val="fi"/>
    <w:docVar w:name="TXTNRPE" w:val="773.137"/>
    <w:docVar w:name="TXTPEorAP" w:val="PE"/>
    <w:docVar w:name="TXTROUTE" w:val="AM\1320182FI.docx"/>
    <w:docVar w:name="TXTVERSION" w:val="01-00"/>
  </w:docVars>
  <w:rsids>
    <w:rsidRoot w:val="00A77B3E"/>
    <w:rsid w:val="00033E04"/>
    <w:rsid w:val="000852E3"/>
    <w:rsid w:val="000F1041"/>
    <w:rsid w:val="00132761"/>
    <w:rsid w:val="0017222E"/>
    <w:rsid w:val="00211C32"/>
    <w:rsid w:val="00321AD1"/>
    <w:rsid w:val="003B12FF"/>
    <w:rsid w:val="005B2333"/>
    <w:rsid w:val="008C5BDA"/>
    <w:rsid w:val="00A77B3E"/>
    <w:rsid w:val="00A92772"/>
    <w:rsid w:val="00AE5C54"/>
    <w:rsid w:val="00B91F37"/>
    <w:rsid w:val="00CA2A55"/>
    <w:rsid w:val="00CB2717"/>
    <w:rsid w:val="00F70402"/>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788C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JustTitle">
    <w:name w:val="AmJustTitle"/>
    <w:basedOn w:val="Normal"/>
    <w:next w:val="AmJustText"/>
    <w:pPr>
      <w:keepNext/>
      <w:spacing w:before="240" w:after="240"/>
      <w:jc w:val="center"/>
    </w:pPr>
    <w:rPr>
      <w:i/>
    </w:rPr>
  </w:style>
  <w:style w:type="paragraph" w:customStyle="1" w:styleId="AmColumnHeading">
    <w:name w:val="AmColumnHeading"/>
    <w:basedOn w:val="Normal"/>
    <w:pPr>
      <w:spacing w:after="240"/>
      <w:jc w:val="center"/>
    </w:pPr>
    <w:rPr>
      <w:i/>
    </w:rPr>
  </w:style>
  <w:style w:type="paragraph" w:customStyle="1" w:styleId="AmJustText">
    <w:name w:val="AmJustText"/>
    <w:basedOn w:val="Normal"/>
    <w:pPr>
      <w:spacing w:after="240"/>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B91F37"/>
    <w:pPr>
      <w:tabs>
        <w:tab w:val="center" w:pos="4513"/>
        <w:tab w:val="right" w:pos="9026"/>
      </w:tabs>
    </w:pPr>
  </w:style>
  <w:style w:type="character" w:customStyle="1" w:styleId="HeaderChar">
    <w:name w:val="Header Char"/>
    <w:basedOn w:val="DefaultParagraphFont"/>
    <w:link w:val="Header"/>
    <w:rsid w:val="00B91F37"/>
    <w:rPr>
      <w:sz w:val="24"/>
      <w:szCs w:val="24"/>
    </w:rPr>
  </w:style>
  <w:style w:type="paragraph" w:styleId="Footer">
    <w:name w:val="footer"/>
    <w:basedOn w:val="Normal"/>
    <w:link w:val="FooterChar"/>
    <w:semiHidden/>
    <w:unhideWhenUsed/>
    <w:rsid w:val="00033E04"/>
    <w:pPr>
      <w:tabs>
        <w:tab w:val="center" w:pos="4513"/>
        <w:tab w:val="right" w:pos="9026"/>
      </w:tabs>
    </w:pPr>
  </w:style>
  <w:style w:type="character" w:customStyle="1" w:styleId="FooterChar">
    <w:name w:val="Footer Char"/>
    <w:basedOn w:val="DefaultParagraphFont"/>
    <w:link w:val="Footer"/>
    <w:semiHidden/>
    <w:rsid w:val="00033E0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204</Pages>
  <Words>27089</Words>
  <Characters>230013</Characters>
  <Application>Microsoft Office Word</Application>
  <DocSecurity>0</DocSecurity>
  <Lines>9914</Lines>
  <Paragraphs>3390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European Parliament</dc:creator>
  <cp:lastModifiedBy>European Parliament</cp:lastModifiedBy>
  <cp:revision>1</cp:revision>
  <dcterms:created xsi:type="dcterms:W3CDTF">2025-05-19T09:48:00Z</dcterms:created>
  <dcterms:modified xsi:type="dcterms:W3CDTF">2025-05-19T09:48:00Z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Model&gt;">
    <vt:lpwstr>AM_Com_NonLegReport</vt:lpwstr>
  </property>
  <property fmtid="{D5CDD505-2E9C-101B-9397-08002B2CF9AE}" pid="3" name="OriLang">
    <vt:lpwstr>FI</vt:lpwstr>
  </property>
  <property fmtid="{D5CDD505-2E9C-101B-9397-08002B2CF9AE}" pid="4" name="&lt;Type&gt;">
    <vt:lpwstr>AM</vt:lpwstr>
  </property>
  <property fmtid="{D5CDD505-2E9C-101B-9397-08002B2CF9AE}" pid="5" name="&lt;Extension&gt;">
    <vt:lpwstr>FI</vt:lpwstr>
  </property>
  <property fmtid="{D5CDD505-2E9C-101B-9397-08002B2CF9AE}" pid="6" name="PE number">
    <vt:lpwstr>773.137</vt:lpwstr>
  </property>
  <property fmtid="{D5CDD505-2E9C-101B-9397-08002B2CF9AE}" pid="7" name="LastEdited with">
    <vt:lpwstr>10.1.1 Build [20250421]</vt:lpwstr>
  </property>
  <property fmtid="{D5CDD505-2E9C-101B-9397-08002B2CF9AE}" pid="8" name="&lt;FdR&gt;">
    <vt:lpwstr>1320182</vt:lpwstr>
  </property>
  <property fmtid="{D5CDD505-2E9C-101B-9397-08002B2CF9AE}" pid="9" name="FooterPath">
    <vt:lpwstr>AM\1320182FI.docx</vt:lpwstr>
  </property>
  <property fmtid="{D5CDD505-2E9C-101B-9397-08002B2CF9AE}" pid="10" name="Bookout">
    <vt:lpwstr>OK - 2025/05/19 11:48</vt:lpwstr>
  </property>
</Properties>
</file>